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0B83A" w14:textId="77777777" w:rsidR="00333321" w:rsidRDefault="00333321" w:rsidP="002B5D75">
      <w:pPr>
        <w:sectPr w:rsidR="00333321" w:rsidSect="00B002F9">
          <w:headerReference w:type="default" r:id="rId8"/>
          <w:headerReference w:type="first" r:id="rId9"/>
          <w:footerReference w:type="first" r:id="rId10"/>
          <w:type w:val="continuous"/>
          <w:pgSz w:w="11906" w:h="16838" w:code="9"/>
          <w:pgMar w:top="1440" w:right="567" w:bottom="1134" w:left="1134" w:header="181" w:footer="737" w:gutter="0"/>
          <w:cols w:space="708"/>
          <w:titlePg/>
          <w:docGrid w:linePitch="360"/>
        </w:sectPr>
      </w:pPr>
    </w:p>
    <w:p w14:paraId="42F4389F" w14:textId="3E9B1B38" w:rsidR="00AA76F7" w:rsidRPr="00AA76F7" w:rsidRDefault="00AA76F7" w:rsidP="00622463">
      <w:pPr>
        <w:tabs>
          <w:tab w:val="right" w:pos="9108"/>
        </w:tabs>
        <w:spacing w:line="168" w:lineRule="auto"/>
        <w:outlineLvl w:val="0"/>
        <w:rPr>
          <w:rFonts w:ascii="Calibri" w:hAnsi="Calibri"/>
          <w:b/>
          <w:i/>
          <w:kern w:val="44"/>
          <w:sz w:val="28"/>
          <w:szCs w:val="28"/>
          <w:lang w:eastAsia="en-US"/>
        </w:rPr>
      </w:pPr>
      <w:r w:rsidRPr="00AA76F7">
        <w:rPr>
          <w:rFonts w:ascii="Calibri" w:hAnsi="Calibri"/>
          <w:b/>
          <w:kern w:val="44"/>
          <w:sz w:val="32"/>
          <w:szCs w:val="28"/>
          <w:lang w:eastAsia="en-US"/>
        </w:rPr>
        <w:t xml:space="preserve">MTA EXPIRY DATE: </w:t>
      </w:r>
      <w:r w:rsidRPr="00AA76F7">
        <w:rPr>
          <w:rFonts w:ascii="Calibri" w:hAnsi="Calibri"/>
          <w:b/>
          <w:color w:val="0070C0"/>
          <w:kern w:val="44"/>
          <w:sz w:val="32"/>
          <w:szCs w:val="28"/>
          <w:lang w:eastAsia="en-US"/>
        </w:rPr>
        <w:t xml:space="preserve"> </w:t>
      </w:r>
      <w:r w:rsidR="00BF2E95" w:rsidRPr="00BF2E95">
        <w:rPr>
          <w:rFonts w:ascii="Calibri" w:hAnsi="Calibri"/>
          <w:b/>
          <w:kern w:val="44"/>
          <w:sz w:val="32"/>
          <w:szCs w:val="28"/>
          <w:lang w:eastAsia="en-US"/>
        </w:rPr>
        <w:t>........</w:t>
      </w:r>
      <w:r w:rsidRPr="00BF2E95">
        <w:rPr>
          <w:rFonts w:ascii="Calibri" w:hAnsi="Calibri"/>
          <w:b/>
          <w:kern w:val="44"/>
          <w:sz w:val="32"/>
          <w:szCs w:val="28"/>
          <w:lang w:eastAsia="en-US"/>
        </w:rPr>
        <w:t xml:space="preserve"> </w:t>
      </w:r>
      <w:r w:rsidRPr="00AA76F7">
        <w:rPr>
          <w:rFonts w:ascii="Calibri" w:hAnsi="Calibri"/>
          <w:b/>
          <w:kern w:val="44"/>
          <w:sz w:val="32"/>
          <w:szCs w:val="28"/>
          <w:lang w:eastAsia="en-US"/>
        </w:rPr>
        <w:t xml:space="preserve">        </w:t>
      </w:r>
      <w:r w:rsidR="0087660B">
        <w:rPr>
          <w:rFonts w:ascii="Calibri" w:hAnsi="Calibri"/>
          <w:b/>
          <w:kern w:val="44"/>
          <w:sz w:val="32"/>
          <w:szCs w:val="28"/>
          <w:lang w:eastAsia="en-US"/>
        </w:rPr>
        <w:t xml:space="preserve">     </w:t>
      </w:r>
      <w:r w:rsidRPr="00AA76F7">
        <w:rPr>
          <w:rFonts w:ascii="Calibri" w:hAnsi="Calibri"/>
          <w:b/>
          <w:kern w:val="44"/>
          <w:sz w:val="32"/>
          <w:szCs w:val="28"/>
          <w:lang w:eastAsia="en-US"/>
        </w:rPr>
        <w:t xml:space="preserve">                        </w:t>
      </w:r>
      <w:r w:rsidR="00B002F9">
        <w:rPr>
          <w:rFonts w:ascii="Calibri" w:hAnsi="Calibri"/>
          <w:b/>
          <w:kern w:val="44"/>
          <w:sz w:val="32"/>
          <w:szCs w:val="28"/>
          <w:lang w:eastAsia="en-US"/>
        </w:rPr>
        <w:t xml:space="preserve"> </w:t>
      </w:r>
      <w:r w:rsidRPr="00AA76F7">
        <w:rPr>
          <w:rFonts w:ascii="Calibri" w:hAnsi="Calibri"/>
          <w:b/>
          <w:kern w:val="44"/>
          <w:sz w:val="32"/>
          <w:szCs w:val="28"/>
          <w:lang w:eastAsia="en-US"/>
        </w:rPr>
        <w:t xml:space="preserve">                       </w:t>
      </w:r>
      <w:r w:rsidRPr="00AA76F7">
        <w:rPr>
          <w:rFonts w:ascii="Calibri" w:hAnsi="Calibri"/>
          <w:b/>
          <w:color w:val="000000"/>
          <w:kern w:val="44"/>
          <w:sz w:val="32"/>
          <w:szCs w:val="28"/>
          <w:lang w:eastAsia="en-US"/>
        </w:rPr>
        <w:t xml:space="preserve"> </w:t>
      </w:r>
      <w:r w:rsidR="00ED2FA9" w:rsidRPr="00DE2123">
        <w:rPr>
          <w:rFonts w:ascii="Calibri" w:hAnsi="Calibri"/>
          <w:b/>
          <w:i/>
          <w:color w:val="000000"/>
          <w:kern w:val="44"/>
          <w:sz w:val="28"/>
          <w:szCs w:val="28"/>
          <w:lang w:eastAsia="en-US"/>
        </w:rPr>
        <w:t>EXT</w:t>
      </w:r>
      <w:r w:rsidRPr="00DE2123">
        <w:rPr>
          <w:rFonts w:ascii="Calibri" w:hAnsi="Calibri"/>
          <w:b/>
          <w:i/>
          <w:color w:val="000000"/>
          <w:kern w:val="44"/>
          <w:sz w:val="24"/>
          <w:szCs w:val="28"/>
          <w:lang w:eastAsia="en-US"/>
        </w:rPr>
        <w:t xml:space="preserve"> </w:t>
      </w:r>
      <w:r w:rsidRPr="00AA76F7">
        <w:rPr>
          <w:rFonts w:ascii="Calibri" w:hAnsi="Calibri"/>
          <w:b/>
          <w:i/>
          <w:color w:val="000000"/>
          <w:kern w:val="44"/>
          <w:sz w:val="28"/>
          <w:szCs w:val="28"/>
          <w:lang w:eastAsia="en-US"/>
        </w:rPr>
        <w:t>PI 2019-03-</w:t>
      </w:r>
      <w:r w:rsidR="00ED2FA9">
        <w:rPr>
          <w:rFonts w:ascii="Calibri" w:hAnsi="Calibri"/>
          <w:b/>
          <w:i/>
          <w:color w:val="000000"/>
          <w:kern w:val="44"/>
          <w:sz w:val="28"/>
          <w:szCs w:val="28"/>
          <w:lang w:eastAsia="en-US"/>
        </w:rPr>
        <w:t>28</w:t>
      </w:r>
      <w:r w:rsidRPr="00AA76F7">
        <w:rPr>
          <w:rFonts w:ascii="Calibri" w:hAnsi="Calibri"/>
          <w:b/>
          <w:i/>
          <w:color w:val="000000"/>
          <w:kern w:val="44"/>
          <w:sz w:val="28"/>
          <w:szCs w:val="28"/>
          <w:lang w:eastAsia="en-US"/>
        </w:rPr>
        <w:t xml:space="preserve"> v.6</w:t>
      </w:r>
      <w:r w:rsidR="00ED2FA9">
        <w:rPr>
          <w:rFonts w:ascii="Calibri" w:hAnsi="Calibri"/>
          <w:b/>
          <w:i/>
          <w:color w:val="000000"/>
          <w:kern w:val="44"/>
          <w:sz w:val="28"/>
          <w:szCs w:val="28"/>
          <w:lang w:eastAsia="en-US"/>
        </w:rPr>
        <w:t>B</w:t>
      </w:r>
      <w:r w:rsidRPr="00AA76F7">
        <w:rPr>
          <w:rFonts w:ascii="Calibri" w:hAnsi="Calibri"/>
          <w:b/>
          <w:i/>
          <w:color w:val="000000"/>
          <w:kern w:val="44"/>
          <w:sz w:val="28"/>
          <w:szCs w:val="28"/>
          <w:lang w:eastAsia="en-US"/>
        </w:rPr>
        <w:t>.</w:t>
      </w:r>
    </w:p>
    <w:p w14:paraId="2E2CFA4A" w14:textId="43794193" w:rsidR="00AA76F7" w:rsidRPr="00803070" w:rsidRDefault="00803070" w:rsidP="00622463">
      <w:pPr>
        <w:tabs>
          <w:tab w:val="right" w:pos="9108"/>
        </w:tabs>
        <w:spacing w:line="288" w:lineRule="auto"/>
        <w:outlineLvl w:val="0"/>
        <w:rPr>
          <w:rFonts w:ascii="Calibri" w:hAnsi="Calibri"/>
          <w:kern w:val="44"/>
          <w:sz w:val="30"/>
          <w:szCs w:val="30"/>
          <w:lang w:eastAsia="en-US"/>
        </w:rPr>
      </w:pPr>
      <w:r w:rsidRPr="00803070">
        <w:rPr>
          <w:rFonts w:ascii="Calibri" w:hAnsi="Calibri"/>
          <w:b/>
          <w:kern w:val="44"/>
          <w:sz w:val="32"/>
          <w:szCs w:val="28"/>
          <w:u w:val="single"/>
          <w:lang w:eastAsia="en-US"/>
        </w:rPr>
        <w:t xml:space="preserve">QUEEN SQUARE BRAIN BANK IoN HTA MTA </w:t>
      </w:r>
      <w:r w:rsidR="004043A8">
        <w:rPr>
          <w:rFonts w:ascii="Calibri" w:hAnsi="Calibri"/>
          <w:b/>
          <w:kern w:val="44"/>
          <w:sz w:val="32"/>
          <w:szCs w:val="28"/>
          <w:u w:val="single"/>
          <w:lang w:eastAsia="en-US"/>
        </w:rPr>
        <w:t>EXT</w:t>
      </w:r>
      <w:r w:rsidRPr="00803070">
        <w:rPr>
          <w:rFonts w:ascii="Calibri" w:hAnsi="Calibri"/>
          <w:b/>
          <w:kern w:val="44"/>
          <w:sz w:val="32"/>
          <w:szCs w:val="28"/>
          <w:u w:val="single"/>
          <w:lang w:eastAsia="en-US"/>
        </w:rPr>
        <w:t xml:space="preserve"> REF</w:t>
      </w:r>
      <w:r w:rsidRPr="006E1445">
        <w:rPr>
          <w:rFonts w:ascii="Calibri" w:hAnsi="Calibri"/>
          <w:b/>
          <w:kern w:val="44"/>
          <w:sz w:val="32"/>
          <w:szCs w:val="28"/>
          <w:u w:val="single"/>
          <w:lang w:eastAsia="en-US"/>
        </w:rPr>
        <w:t>.:</w:t>
      </w:r>
      <w:r w:rsidR="00CC09AC" w:rsidRPr="006E1445">
        <w:rPr>
          <w:rFonts w:ascii="Calibri" w:hAnsi="Calibri"/>
          <w:b/>
          <w:kern w:val="44"/>
          <w:sz w:val="32"/>
          <w:szCs w:val="28"/>
          <w:u w:val="single"/>
          <w:lang w:eastAsia="en-US"/>
        </w:rPr>
        <w:t xml:space="preserve"> </w:t>
      </w:r>
      <w:r w:rsidRPr="006E1445">
        <w:rPr>
          <w:rFonts w:ascii="Calibri" w:hAnsi="Calibri"/>
          <w:b/>
          <w:kern w:val="44"/>
          <w:sz w:val="32"/>
          <w:szCs w:val="28"/>
          <w:u w:val="single"/>
          <w:lang w:eastAsia="en-US"/>
        </w:rPr>
        <w:t xml:space="preserve"> QSBB ........ 2019</w:t>
      </w:r>
      <w:r w:rsidR="00EC4482" w:rsidRPr="00803070">
        <w:rPr>
          <w:rFonts w:ascii="Calibri" w:hAnsi="Calibri"/>
          <w:b/>
          <w:kern w:val="44"/>
          <w:sz w:val="30"/>
          <w:szCs w:val="30"/>
          <w:lang w:eastAsia="en-US"/>
        </w:rPr>
        <w:t>.</w:t>
      </w:r>
    </w:p>
    <w:p w14:paraId="78AE2F4B" w14:textId="2EBB7B2A" w:rsidR="00AA76F7" w:rsidRPr="00622463" w:rsidRDefault="004043A8" w:rsidP="00622463">
      <w:pPr>
        <w:spacing w:line="192" w:lineRule="auto"/>
        <w:jc w:val="center"/>
        <w:rPr>
          <w:rFonts w:ascii="Calibri" w:hAnsi="Calibri"/>
          <w:b/>
          <w:kern w:val="44"/>
          <w:sz w:val="32"/>
          <w:szCs w:val="28"/>
          <w:lang w:eastAsia="en-US"/>
        </w:rPr>
      </w:pPr>
      <w:r w:rsidRPr="004043A8">
        <w:rPr>
          <w:rFonts w:ascii="Calibri" w:hAnsi="Calibri"/>
          <w:b/>
          <w:kern w:val="44"/>
          <w:sz w:val="32"/>
          <w:szCs w:val="28"/>
          <w:lang w:eastAsia="en-US"/>
        </w:rPr>
        <w:t>SUPPLY AGREEMENT FOR PROVISION OF HUMAN TISSUE SAMPLES AND TISSUE DONOR INFORMATION FOR RESEARCH PURPOSES ONLY (IoN HTA)</w:t>
      </w:r>
    </w:p>
    <w:p w14:paraId="4D5958FD" w14:textId="77777777" w:rsidR="00AA76F7" w:rsidRPr="00AA76F7" w:rsidRDefault="00AA76F7" w:rsidP="00AA76F7">
      <w:pPr>
        <w:autoSpaceDE w:val="0"/>
        <w:autoSpaceDN w:val="0"/>
        <w:adjustRightInd w:val="0"/>
        <w:spacing w:line="240" w:lineRule="auto"/>
        <w:rPr>
          <w:rFonts w:ascii="Calibri" w:hAnsi="Calibri"/>
          <w:b/>
          <w:kern w:val="44"/>
          <w:sz w:val="28"/>
          <w:szCs w:val="28"/>
          <w:lang w:eastAsia="en-US"/>
        </w:rPr>
      </w:pPr>
      <w:r w:rsidRPr="00AA76F7">
        <w:rPr>
          <w:rFonts w:ascii="Calibri" w:hAnsi="Calibri"/>
          <w:b/>
          <w:kern w:val="44"/>
          <w:sz w:val="28"/>
          <w:szCs w:val="28"/>
          <w:lang w:eastAsia="en-US"/>
        </w:rPr>
        <w:t>BETWEEN:</w:t>
      </w:r>
    </w:p>
    <w:p w14:paraId="77B7CEC7" w14:textId="05C5ABC9" w:rsidR="00AA76F7" w:rsidRPr="00AA76F7" w:rsidRDefault="00AA76F7" w:rsidP="00622463">
      <w:pPr>
        <w:tabs>
          <w:tab w:val="left" w:pos="360"/>
        </w:tabs>
        <w:autoSpaceDE w:val="0"/>
        <w:autoSpaceDN w:val="0"/>
        <w:adjustRightInd w:val="0"/>
        <w:spacing w:line="192" w:lineRule="auto"/>
        <w:rPr>
          <w:rFonts w:ascii="Calibri" w:hAnsi="Calibri"/>
          <w:b/>
          <w:color w:val="000000"/>
          <w:kern w:val="44"/>
          <w:sz w:val="28"/>
          <w:szCs w:val="28"/>
          <w:lang w:eastAsia="en-US"/>
        </w:rPr>
      </w:pPr>
      <w:r w:rsidRPr="00AA76F7">
        <w:rPr>
          <w:rFonts w:ascii="Calibri" w:hAnsi="Calibri"/>
          <w:color w:val="000000"/>
          <w:kern w:val="44"/>
          <w:sz w:val="28"/>
          <w:szCs w:val="28"/>
          <w:lang w:eastAsia="en-US"/>
        </w:rPr>
        <w:t>1.</w:t>
      </w:r>
      <w:r w:rsidRPr="00AA76F7">
        <w:rPr>
          <w:rFonts w:ascii="Calibri" w:hAnsi="Calibri"/>
          <w:color w:val="000000"/>
          <w:kern w:val="44"/>
          <w:sz w:val="28"/>
          <w:szCs w:val="28"/>
          <w:lang w:eastAsia="en-US"/>
        </w:rPr>
        <w:tab/>
      </w:r>
      <w:r w:rsidR="00B12186" w:rsidRPr="00B12186">
        <w:rPr>
          <w:rFonts w:ascii="Calibri" w:hAnsi="Calibri"/>
          <w:b/>
          <w:color w:val="000000"/>
          <w:kern w:val="44"/>
          <w:sz w:val="28"/>
          <w:szCs w:val="28"/>
          <w:lang w:eastAsia="en-US"/>
        </w:rPr>
        <w:t>Name and address of the Recipient Institution</w:t>
      </w:r>
      <w:r w:rsidR="002536E6">
        <w:rPr>
          <w:rFonts w:ascii="Calibri" w:hAnsi="Calibri"/>
          <w:b/>
          <w:color w:val="000000"/>
          <w:kern w:val="44"/>
          <w:sz w:val="28"/>
          <w:szCs w:val="28"/>
          <w:lang w:eastAsia="en-US"/>
        </w:rPr>
        <w:t>:</w:t>
      </w:r>
      <w:r w:rsidR="004F07B3">
        <w:rPr>
          <w:rFonts w:ascii="Calibri" w:hAnsi="Calibri"/>
          <w:b/>
          <w:color w:val="000000"/>
          <w:kern w:val="44"/>
          <w:sz w:val="28"/>
          <w:szCs w:val="28"/>
          <w:lang w:eastAsia="en-US"/>
        </w:rPr>
        <w:t xml:space="preserve">  </w:t>
      </w:r>
      <w:r w:rsidRPr="00AA76F7">
        <w:rPr>
          <w:rFonts w:ascii="Calibri" w:hAnsi="Calibri"/>
          <w:b/>
          <w:color w:val="000000"/>
          <w:kern w:val="44"/>
          <w:sz w:val="28"/>
          <w:szCs w:val="28"/>
          <w:lang w:eastAsia="en-US"/>
        </w:rPr>
        <w:tab/>
      </w:r>
    </w:p>
    <w:p w14:paraId="6184A592" w14:textId="5BD66DE6" w:rsidR="00AA76F7" w:rsidRPr="00AA76F7" w:rsidRDefault="00AA76F7" w:rsidP="006E1445">
      <w:pPr>
        <w:tabs>
          <w:tab w:val="center" w:pos="5329"/>
        </w:tabs>
        <w:autoSpaceDE w:val="0"/>
        <w:autoSpaceDN w:val="0"/>
        <w:adjustRightInd w:val="0"/>
        <w:spacing w:line="192" w:lineRule="auto"/>
        <w:ind w:left="437" w:hanging="437"/>
        <w:jc w:val="both"/>
        <w:rPr>
          <w:rFonts w:ascii="Calibri" w:hAnsi="Calibri"/>
          <w:b/>
          <w:kern w:val="44"/>
          <w:sz w:val="28"/>
          <w:szCs w:val="28"/>
          <w:lang w:eastAsia="en-US"/>
        </w:rPr>
      </w:pPr>
      <w:r w:rsidRPr="00AA76F7">
        <w:rPr>
          <w:rFonts w:ascii="Calibri" w:hAnsi="Calibri"/>
          <w:b/>
          <w:kern w:val="44"/>
          <w:sz w:val="28"/>
          <w:szCs w:val="28"/>
          <w:lang w:eastAsia="en-US"/>
        </w:rPr>
        <w:tab/>
      </w:r>
      <w:r w:rsidR="006E1445">
        <w:rPr>
          <w:rFonts w:ascii="Calibri" w:hAnsi="Calibri"/>
          <w:b/>
          <w:kern w:val="44"/>
          <w:sz w:val="28"/>
          <w:szCs w:val="28"/>
          <w:lang w:eastAsia="en-US"/>
        </w:rPr>
        <w:tab/>
      </w:r>
    </w:p>
    <w:p w14:paraId="38D0C6DA" w14:textId="77777777" w:rsidR="00AA76F7" w:rsidRPr="00AA76F7" w:rsidRDefault="00AA76F7" w:rsidP="00622463">
      <w:pPr>
        <w:tabs>
          <w:tab w:val="left" w:pos="720"/>
        </w:tabs>
        <w:autoSpaceDE w:val="0"/>
        <w:autoSpaceDN w:val="0"/>
        <w:adjustRightInd w:val="0"/>
        <w:spacing w:line="192" w:lineRule="auto"/>
        <w:ind w:firstLine="437"/>
        <w:jc w:val="both"/>
        <w:rPr>
          <w:rFonts w:ascii="Calibri" w:hAnsi="Calibri"/>
          <w:b/>
          <w:kern w:val="44"/>
          <w:sz w:val="28"/>
          <w:szCs w:val="28"/>
          <w:lang w:eastAsia="en-US"/>
        </w:rPr>
      </w:pPr>
    </w:p>
    <w:p w14:paraId="3C6979DA" w14:textId="33C3215F" w:rsidR="00AA76F7" w:rsidRDefault="00AA76F7" w:rsidP="00622463">
      <w:pPr>
        <w:tabs>
          <w:tab w:val="left" w:pos="720"/>
        </w:tabs>
        <w:autoSpaceDE w:val="0"/>
        <w:autoSpaceDN w:val="0"/>
        <w:adjustRightInd w:val="0"/>
        <w:spacing w:line="216" w:lineRule="auto"/>
        <w:ind w:firstLine="437"/>
        <w:jc w:val="both"/>
        <w:rPr>
          <w:rFonts w:ascii="Calibri" w:hAnsi="Calibri"/>
          <w:b/>
          <w:kern w:val="44"/>
          <w:sz w:val="28"/>
          <w:szCs w:val="28"/>
          <w:lang w:eastAsia="en-US"/>
        </w:rPr>
      </w:pPr>
      <w:r w:rsidRPr="00AA76F7">
        <w:rPr>
          <w:rFonts w:ascii="Calibri" w:hAnsi="Calibri"/>
          <w:b/>
          <w:kern w:val="44"/>
          <w:sz w:val="28"/>
          <w:szCs w:val="28"/>
          <w:lang w:eastAsia="en-US"/>
        </w:rPr>
        <w:t>(“RECIPIENT”)</w:t>
      </w:r>
    </w:p>
    <w:p w14:paraId="64D9D653" w14:textId="77777777" w:rsidR="009B23DB" w:rsidRDefault="009B23DB" w:rsidP="009B23DB">
      <w:pPr>
        <w:tabs>
          <w:tab w:val="left" w:pos="720"/>
        </w:tabs>
        <w:autoSpaceDE w:val="0"/>
        <w:autoSpaceDN w:val="0"/>
        <w:adjustRightInd w:val="0"/>
        <w:spacing w:line="216" w:lineRule="auto"/>
        <w:jc w:val="both"/>
        <w:rPr>
          <w:rFonts w:ascii="Calibri" w:hAnsi="Calibri"/>
          <w:b/>
          <w:kern w:val="44"/>
          <w:sz w:val="28"/>
          <w:szCs w:val="28"/>
          <w:lang w:eastAsia="en-US"/>
        </w:rPr>
        <w:sectPr w:rsidR="009B23DB" w:rsidSect="00333321">
          <w:type w:val="continuous"/>
          <w:pgSz w:w="11906" w:h="16838" w:code="9"/>
          <w:pgMar w:top="680" w:right="624" w:bottom="680" w:left="624" w:header="181" w:footer="459" w:gutter="0"/>
          <w:cols w:space="708"/>
          <w:formProt w:val="0"/>
          <w:titlePg/>
          <w:docGrid w:linePitch="360"/>
        </w:sectPr>
      </w:pPr>
      <w:r w:rsidRPr="009B23DB">
        <w:rPr>
          <w:rFonts w:ascii="Calibri" w:hAnsi="Calibri"/>
          <w:b/>
          <w:kern w:val="44"/>
          <w:sz w:val="28"/>
          <w:szCs w:val="28"/>
          <w:lang w:eastAsia="en-US"/>
        </w:rPr>
        <w:t>AND</w:t>
      </w:r>
    </w:p>
    <w:p w14:paraId="7B4B4EAC" w14:textId="77777777" w:rsidR="009B23DB" w:rsidRPr="009B23DB" w:rsidRDefault="009B23DB" w:rsidP="009B23DB">
      <w:pPr>
        <w:tabs>
          <w:tab w:val="left" w:pos="720"/>
        </w:tabs>
        <w:autoSpaceDE w:val="0"/>
        <w:autoSpaceDN w:val="0"/>
        <w:adjustRightInd w:val="0"/>
        <w:spacing w:line="216" w:lineRule="auto"/>
        <w:ind w:left="437" w:hanging="437"/>
        <w:jc w:val="both"/>
        <w:rPr>
          <w:rFonts w:ascii="Calibri" w:eastAsia="MS Mincho" w:hAnsi="Calibri"/>
          <w:b/>
          <w:kern w:val="44"/>
          <w:sz w:val="28"/>
          <w:szCs w:val="28"/>
          <w:lang w:eastAsia="ja-JP"/>
        </w:rPr>
      </w:pPr>
      <w:r w:rsidRPr="009B23DB">
        <w:rPr>
          <w:rFonts w:ascii="Calibri" w:hAnsi="Calibri"/>
          <w:b/>
          <w:kern w:val="44"/>
          <w:sz w:val="28"/>
          <w:szCs w:val="28"/>
          <w:lang w:eastAsia="en-US"/>
        </w:rPr>
        <w:t>2</w:t>
      </w:r>
      <w:r w:rsidRPr="009B23DB">
        <w:rPr>
          <w:rFonts w:ascii="Calibri" w:hAnsi="Calibri"/>
          <w:kern w:val="44"/>
          <w:sz w:val="28"/>
          <w:szCs w:val="28"/>
          <w:lang w:eastAsia="en-US"/>
        </w:rPr>
        <w:t>.</w:t>
      </w:r>
      <w:r w:rsidRPr="009B23DB">
        <w:rPr>
          <w:rFonts w:ascii="Calibri" w:hAnsi="Calibri"/>
          <w:kern w:val="44"/>
          <w:sz w:val="28"/>
          <w:szCs w:val="28"/>
          <w:lang w:eastAsia="en-US"/>
        </w:rPr>
        <w:tab/>
      </w:r>
      <w:r w:rsidRPr="009B23DB">
        <w:rPr>
          <w:rFonts w:ascii="Calibri" w:hAnsi="Calibri"/>
          <w:b/>
          <w:kern w:val="44"/>
          <w:sz w:val="28"/>
          <w:szCs w:val="28"/>
          <w:lang w:eastAsia="en-US"/>
        </w:rPr>
        <w:t xml:space="preserve">University College London, </w:t>
      </w:r>
      <w:r w:rsidRPr="009B23DB">
        <w:rPr>
          <w:rFonts w:ascii="Calibri" w:eastAsia="MS Mincho" w:hAnsi="Calibri"/>
          <w:b/>
          <w:kern w:val="44"/>
          <w:sz w:val="28"/>
          <w:szCs w:val="28"/>
          <w:lang w:eastAsia="ja-JP"/>
        </w:rPr>
        <w:t>Gower Street, London WC1E 6BT.</w:t>
      </w:r>
    </w:p>
    <w:p w14:paraId="13161EDD" w14:textId="77777777" w:rsidR="009B23DB" w:rsidRPr="009B23DB" w:rsidRDefault="009B23DB" w:rsidP="009B23DB">
      <w:pPr>
        <w:tabs>
          <w:tab w:val="left" w:pos="720"/>
        </w:tabs>
        <w:autoSpaceDE w:val="0"/>
        <w:autoSpaceDN w:val="0"/>
        <w:adjustRightInd w:val="0"/>
        <w:spacing w:line="216" w:lineRule="auto"/>
        <w:ind w:left="437" w:hanging="437"/>
        <w:jc w:val="both"/>
        <w:rPr>
          <w:rFonts w:ascii="Calibri" w:eastAsia="MS Mincho" w:hAnsi="Calibri"/>
          <w:b/>
          <w:kern w:val="44"/>
          <w:sz w:val="28"/>
          <w:szCs w:val="28"/>
          <w:lang w:eastAsia="ja-JP"/>
        </w:rPr>
      </w:pPr>
      <w:r w:rsidRPr="009B23DB">
        <w:rPr>
          <w:rFonts w:ascii="Calibri" w:eastAsia="MS Mincho" w:hAnsi="Calibri"/>
          <w:b/>
          <w:kern w:val="44"/>
          <w:sz w:val="28"/>
          <w:szCs w:val="28"/>
          <w:lang w:eastAsia="ja-JP"/>
        </w:rPr>
        <w:tab/>
        <w:t>("PROVIDER")</w:t>
      </w:r>
    </w:p>
    <w:p w14:paraId="52AAB9DC" w14:textId="77777777" w:rsidR="009B23DB" w:rsidRPr="009B23DB" w:rsidRDefault="009B23DB" w:rsidP="0022347D">
      <w:pPr>
        <w:spacing w:line="96" w:lineRule="auto"/>
        <w:rPr>
          <w:rFonts w:ascii="Calibri" w:hAnsi="Calibri"/>
          <w:b/>
          <w:kern w:val="44"/>
          <w:sz w:val="28"/>
          <w:szCs w:val="28"/>
          <w:lang w:eastAsia="en-US"/>
        </w:rPr>
      </w:pPr>
    </w:p>
    <w:p w14:paraId="7AA901E3" w14:textId="77777777" w:rsidR="009B23DB" w:rsidRPr="009B23DB" w:rsidRDefault="009B23DB" w:rsidP="00C42314">
      <w:pPr>
        <w:spacing w:line="168" w:lineRule="auto"/>
        <w:rPr>
          <w:rFonts w:ascii="Calibri" w:hAnsi="Calibri"/>
          <w:b/>
          <w:kern w:val="44"/>
          <w:sz w:val="28"/>
          <w:szCs w:val="28"/>
          <w:lang w:eastAsia="en-US"/>
        </w:rPr>
      </w:pPr>
      <w:r w:rsidRPr="009B23DB">
        <w:rPr>
          <w:rFonts w:ascii="Calibri" w:hAnsi="Calibri"/>
          <w:b/>
          <w:kern w:val="44"/>
          <w:sz w:val="28"/>
          <w:szCs w:val="28"/>
          <w:lang w:eastAsia="en-US"/>
        </w:rPr>
        <w:t>WHEREAS</w:t>
      </w:r>
    </w:p>
    <w:p w14:paraId="40BA60EB" w14:textId="77777777" w:rsidR="009B23DB" w:rsidRPr="009B23DB" w:rsidRDefault="009B23DB" w:rsidP="0022347D">
      <w:pPr>
        <w:spacing w:line="96" w:lineRule="auto"/>
        <w:rPr>
          <w:rFonts w:ascii="Calibri" w:hAnsi="Calibri"/>
          <w:b/>
          <w:kern w:val="44"/>
          <w:sz w:val="28"/>
          <w:szCs w:val="28"/>
          <w:lang w:eastAsia="en-US"/>
        </w:rPr>
      </w:pPr>
    </w:p>
    <w:p w14:paraId="4924F029" w14:textId="7562CB0E" w:rsidR="009B23DB" w:rsidRDefault="009B23DB" w:rsidP="00D674C7">
      <w:pPr>
        <w:pStyle w:val="ListParagraph"/>
        <w:numPr>
          <w:ilvl w:val="0"/>
          <w:numId w:val="11"/>
        </w:numPr>
        <w:spacing w:line="288" w:lineRule="auto"/>
        <w:ind w:left="1077"/>
        <w:jc w:val="both"/>
        <w:rPr>
          <w:rFonts w:ascii="Calibri" w:hAnsi="Calibri"/>
          <w:kern w:val="44"/>
          <w:sz w:val="28"/>
          <w:szCs w:val="28"/>
          <w:lang w:eastAsia="en-US"/>
        </w:rPr>
      </w:pPr>
      <w:r w:rsidRPr="009B23DB">
        <w:rPr>
          <w:rFonts w:ascii="Calibri" w:hAnsi="Calibri"/>
          <w:kern w:val="44"/>
          <w:sz w:val="28"/>
          <w:szCs w:val="28"/>
          <w:lang w:eastAsia="en-US"/>
        </w:rPr>
        <w:t xml:space="preserve">This Material Transfer Agreement (MTA; “Agreement”) contains the terms and conditions under which the PROVIDER, acting through the UCL </w:t>
      </w:r>
      <w:r w:rsidRPr="009B23DB">
        <w:rPr>
          <w:rFonts w:ascii="Calibri" w:hAnsi="Calibri"/>
          <w:kern w:val="44"/>
          <w:sz w:val="28"/>
          <w:szCs w:val="28"/>
          <w:lang w:eastAsia="en-US" w:bidi="en-GB"/>
        </w:rPr>
        <w:t xml:space="preserve">Queen Square </w:t>
      </w:r>
      <w:r w:rsidRPr="009B23DB">
        <w:rPr>
          <w:rFonts w:ascii="Calibri" w:hAnsi="Calibri"/>
          <w:kern w:val="44"/>
          <w:sz w:val="28"/>
          <w:szCs w:val="28"/>
          <w:lang w:eastAsia="en-US"/>
        </w:rPr>
        <w:t xml:space="preserve">Institute of Neurology, 23 Queen Square, London WC1N 3BG, has agreed to provide the RECIPIENT with human tissue samples </w:t>
      </w:r>
      <w:r w:rsidRPr="009B23DB">
        <w:rPr>
          <w:rFonts w:ascii="Calibri" w:hAnsi="Calibri"/>
          <w:kern w:val="44"/>
          <w:sz w:val="28"/>
          <w:szCs w:val="28"/>
          <w:lang w:val="en-US" w:eastAsia="en-US"/>
        </w:rPr>
        <w:t>consisting of or including whole cells</w:t>
      </w:r>
      <w:r w:rsidRPr="009B23DB">
        <w:rPr>
          <w:rFonts w:ascii="Calibri" w:hAnsi="Calibri"/>
          <w:kern w:val="44"/>
          <w:sz w:val="28"/>
          <w:szCs w:val="28"/>
          <w:lang w:eastAsia="en-US"/>
        </w:rPr>
        <w:t xml:space="preserve">, namely post-mortem tissue, surplus biopsy or surgical tissue, non-transplantable tissue, body fluids, primary cell </w:t>
      </w:r>
      <w:r w:rsidRPr="009B23DB">
        <w:rPr>
          <w:rFonts w:ascii="Calibri" w:hAnsi="Calibri"/>
          <w:kern w:val="44"/>
          <w:sz w:val="28"/>
          <w:szCs w:val="28"/>
          <w:lang w:val="en-US" w:eastAsia="en-US"/>
        </w:rPr>
        <w:t>cultures</w:t>
      </w:r>
      <w:r w:rsidRPr="009B23DB">
        <w:rPr>
          <w:rFonts w:ascii="Calibri" w:hAnsi="Calibri"/>
          <w:kern w:val="44"/>
          <w:sz w:val="28"/>
          <w:szCs w:val="28"/>
          <w:lang w:eastAsia="en-US"/>
        </w:rPr>
        <w:t xml:space="preserve"> </w:t>
      </w:r>
      <w:r w:rsidRPr="009B23DB">
        <w:rPr>
          <w:rFonts w:ascii="Calibri" w:hAnsi="Calibri"/>
          <w:kern w:val="44"/>
          <w:sz w:val="28"/>
          <w:szCs w:val="28"/>
          <w:lang w:val="en-US" w:eastAsia="en-US"/>
        </w:rPr>
        <w:t xml:space="preserve">(whole explant/biopsy present) </w:t>
      </w:r>
      <w:r w:rsidRPr="009B23DB">
        <w:rPr>
          <w:rFonts w:ascii="Calibri" w:hAnsi="Calibri"/>
          <w:kern w:val="44"/>
          <w:sz w:val="28"/>
          <w:szCs w:val="28"/>
          <w:lang w:eastAsia="en-US"/>
        </w:rPr>
        <w:t>or microdissected cells as detailed in Appendix A and hereinafter referred to as “TISSUE".</w:t>
      </w:r>
    </w:p>
    <w:p w14:paraId="28C16013" w14:textId="77777777" w:rsidR="00C42314" w:rsidRPr="009B23DB" w:rsidRDefault="00C42314" w:rsidP="00C42314">
      <w:pPr>
        <w:pStyle w:val="ListParagraph"/>
        <w:spacing w:line="288" w:lineRule="auto"/>
        <w:ind w:left="1077"/>
        <w:jc w:val="both"/>
        <w:rPr>
          <w:rFonts w:ascii="Calibri" w:hAnsi="Calibri"/>
          <w:kern w:val="44"/>
          <w:sz w:val="28"/>
          <w:szCs w:val="28"/>
          <w:lang w:eastAsia="en-US"/>
        </w:rPr>
      </w:pPr>
    </w:p>
    <w:p w14:paraId="1C0E5CAF" w14:textId="77777777" w:rsidR="009B23DB" w:rsidRDefault="009B23DB" w:rsidP="009B23DB">
      <w:pPr>
        <w:pStyle w:val="ListParagraph"/>
        <w:numPr>
          <w:ilvl w:val="0"/>
          <w:numId w:val="11"/>
        </w:numPr>
        <w:spacing w:line="288" w:lineRule="auto"/>
        <w:jc w:val="both"/>
        <w:rPr>
          <w:rFonts w:ascii="Calibri" w:hAnsi="Calibri"/>
          <w:kern w:val="44"/>
          <w:sz w:val="28"/>
          <w:szCs w:val="28"/>
          <w:lang w:eastAsia="en-US"/>
        </w:rPr>
        <w:sectPr w:rsidR="009B23DB" w:rsidSect="00333321">
          <w:type w:val="continuous"/>
          <w:pgSz w:w="11906" w:h="16838" w:code="9"/>
          <w:pgMar w:top="680" w:right="624" w:bottom="680" w:left="624" w:header="181" w:footer="459" w:gutter="0"/>
          <w:cols w:space="708"/>
          <w:titlePg/>
          <w:docGrid w:linePitch="360"/>
        </w:sectPr>
      </w:pPr>
    </w:p>
    <w:p w14:paraId="63E3DBE4" w14:textId="7E70FDCE" w:rsidR="00C21A12" w:rsidRDefault="009B23DB" w:rsidP="00F355A1">
      <w:pPr>
        <w:pStyle w:val="ListParagraph"/>
        <w:numPr>
          <w:ilvl w:val="0"/>
          <w:numId w:val="11"/>
        </w:numPr>
        <w:spacing w:line="288" w:lineRule="auto"/>
        <w:ind w:left="1077"/>
        <w:jc w:val="both"/>
        <w:rPr>
          <w:rFonts w:ascii="Calibri" w:hAnsi="Calibri"/>
          <w:kern w:val="44"/>
          <w:sz w:val="28"/>
          <w:szCs w:val="28"/>
          <w:lang w:eastAsia="en-US"/>
        </w:rPr>
      </w:pPr>
      <w:r w:rsidRPr="00986F4E">
        <w:rPr>
          <w:rFonts w:ascii="Calibri" w:hAnsi="Calibri"/>
          <w:kern w:val="44"/>
          <w:sz w:val="28"/>
          <w:szCs w:val="28"/>
          <w:lang w:eastAsia="en-US"/>
        </w:rPr>
        <w:t xml:space="preserve">The TISSUE is for use only in the specific research project as described in Appendix A (“RESEARCH PROJECT”) to be undertaken by </w:t>
      </w:r>
      <w:r w:rsidRPr="006E1445">
        <w:rPr>
          <w:rFonts w:ascii="Calibri" w:hAnsi="Calibri"/>
          <w:color w:val="4F81BD" w:themeColor="accent1"/>
          <w:kern w:val="44"/>
          <w:sz w:val="28"/>
          <w:szCs w:val="28"/>
          <w:lang w:eastAsia="en-US"/>
        </w:rPr>
        <w:t>[</w:t>
      </w:r>
      <w:r w:rsidRPr="006E1445">
        <w:rPr>
          <w:rFonts w:ascii="Calibri" w:hAnsi="Calibri"/>
          <w:b/>
          <w:color w:val="4F81BD" w:themeColor="accent1"/>
          <w:kern w:val="44"/>
          <w:sz w:val="28"/>
          <w:szCs w:val="28"/>
          <w:lang w:eastAsia="en-US"/>
        </w:rPr>
        <w:t>INSERT NAME</w:t>
      </w:r>
      <w:r w:rsidRPr="006E1445">
        <w:rPr>
          <w:rFonts w:ascii="Calibri" w:hAnsi="Calibri"/>
          <w:color w:val="4F81BD" w:themeColor="accent1"/>
          <w:kern w:val="44"/>
          <w:sz w:val="28"/>
          <w:szCs w:val="28"/>
          <w:lang w:eastAsia="en-US"/>
        </w:rPr>
        <w:t>]</w:t>
      </w:r>
      <w:r w:rsidRPr="00986F4E">
        <w:rPr>
          <w:rFonts w:ascii="Calibri" w:hAnsi="Calibri"/>
          <w:kern w:val="44"/>
          <w:sz w:val="28"/>
          <w:szCs w:val="28"/>
          <w:lang w:eastAsia="en-US"/>
        </w:rPr>
        <w:t xml:space="preserve"> (the “PRINCIPAL RESEARCHER”) </w:t>
      </w:r>
      <w:r w:rsidR="004D7E58" w:rsidRPr="004D7E58">
        <w:rPr>
          <w:rFonts w:ascii="Calibri" w:hAnsi="Calibri"/>
          <w:kern w:val="44"/>
          <w:sz w:val="28"/>
          <w:szCs w:val="28"/>
          <w:lang w:eastAsia="en-US"/>
        </w:rPr>
        <w:t>who is an employee of the RECIPIENT</w:t>
      </w:r>
      <w:r w:rsidRPr="00986F4E">
        <w:rPr>
          <w:rFonts w:ascii="Calibri" w:hAnsi="Calibri"/>
          <w:kern w:val="44"/>
          <w:sz w:val="28"/>
          <w:szCs w:val="28"/>
          <w:lang w:eastAsia="en-US"/>
        </w:rPr>
        <w:t>. If the PRINCIPAL RESEARCHER is replaced the RECIPIENT will provide the name of the replacement PRINCIPAL RESEARCHER to the PROVIDER.</w:t>
      </w:r>
    </w:p>
    <w:p w14:paraId="02798E98" w14:textId="036F678A" w:rsidR="00986F4E" w:rsidRPr="00986F4E" w:rsidRDefault="00986F4E" w:rsidP="00F355A1">
      <w:pPr>
        <w:pStyle w:val="ListParagraph"/>
        <w:numPr>
          <w:ilvl w:val="0"/>
          <w:numId w:val="11"/>
        </w:numPr>
        <w:spacing w:line="288" w:lineRule="auto"/>
        <w:ind w:left="1077"/>
        <w:jc w:val="both"/>
        <w:rPr>
          <w:rFonts w:ascii="Calibri" w:hAnsi="Calibri"/>
          <w:kern w:val="44"/>
          <w:sz w:val="28"/>
          <w:szCs w:val="28"/>
          <w:lang w:eastAsia="en-US"/>
        </w:rPr>
        <w:sectPr w:rsidR="00986F4E" w:rsidRPr="00986F4E" w:rsidSect="00333321">
          <w:type w:val="continuous"/>
          <w:pgSz w:w="11906" w:h="16838" w:code="9"/>
          <w:pgMar w:top="680" w:right="624" w:bottom="680" w:left="624" w:header="181" w:footer="459" w:gutter="0"/>
          <w:cols w:space="708"/>
          <w:formProt w:val="0"/>
          <w:titlePg/>
          <w:docGrid w:linePitch="360"/>
        </w:sectPr>
      </w:pPr>
    </w:p>
    <w:p w14:paraId="64E66539" w14:textId="792398BC" w:rsidR="00552EE7" w:rsidRPr="00C0194C" w:rsidRDefault="004F07B3" w:rsidP="001F1DC3">
      <w:pPr>
        <w:spacing w:line="288" w:lineRule="auto"/>
        <w:ind w:left="1077" w:hanging="720"/>
        <w:jc w:val="both"/>
        <w:rPr>
          <w:rFonts w:ascii="Calibri" w:hAnsi="Calibri"/>
          <w:bCs/>
          <w:i/>
          <w:snapToGrid w:val="0"/>
          <w:color w:val="000000"/>
          <w:kern w:val="44"/>
          <w:sz w:val="28"/>
        </w:rPr>
      </w:pPr>
      <w:r w:rsidRPr="004F07B3">
        <w:rPr>
          <w:rFonts w:ascii="Calibri" w:hAnsi="Calibri"/>
          <w:kern w:val="44"/>
          <w:sz w:val="28"/>
          <w:szCs w:val="28"/>
          <w:lang w:eastAsia="en-US"/>
        </w:rPr>
        <w:lastRenderedPageBreak/>
        <w:t>C.</w:t>
      </w:r>
      <w:r w:rsidRPr="004F07B3">
        <w:rPr>
          <w:rFonts w:ascii="Calibri" w:hAnsi="Calibri"/>
          <w:kern w:val="44"/>
          <w:sz w:val="28"/>
          <w:szCs w:val="28"/>
          <w:lang w:eastAsia="en-US"/>
        </w:rPr>
        <w:tab/>
        <w:t xml:space="preserve">The </w:t>
      </w:r>
      <w:r w:rsidR="00004290" w:rsidRPr="00552EE7">
        <w:rPr>
          <w:rFonts w:ascii="Calibri" w:hAnsi="Calibri"/>
          <w:kern w:val="44"/>
          <w:sz w:val="28"/>
          <w:szCs w:val="28"/>
          <w:lang w:eastAsia="en-US"/>
        </w:rPr>
        <w:t xml:space="preserve">PROVIDER’S Tissue Bank MTA Approval Committee must approve the scientific merits of the RESEARCH PROJECT described in Appendix A. Research Tissue Banks (RTBs) are authorized by a NHS Research Ethics Committee (REC) to give ethical approval of the RESEARCH PROJECT, but Standard Tissue Banks do not have authorization to give ethical approval. If the Tissue Bank is a RTB, the RECIPIENT may request in Appendix A ethical approval from the PROVIDER’S Tissue Bank MTA Approval Committee for the RESEARCH PROJECT if conducted in the U.K.. If this project-specific ethical approval is granted by the RTB, it will not be necessary for the PRINCIPAL RESEARCHER to make a project-based NHS Research Ethics Committee application for ethical approval. The RTB ethical approval will not be valid when this Agreement expires or is terminated. Where ethical approval is not given by the Tissue Bank, the RECIPIENT'S NHS REC approval letter(s) for the RESEARCH PROJECT must be attached at Appendix E. </w:t>
      </w:r>
      <w:r w:rsidR="00D21B04" w:rsidRPr="00D21B04">
        <w:rPr>
          <w:rFonts w:ascii="Calibri" w:hAnsi="Calibri"/>
          <w:kern w:val="44"/>
          <w:sz w:val="28"/>
          <w:szCs w:val="28"/>
          <w:lang w:eastAsia="en-US"/>
        </w:rPr>
        <w:t>If the RECIPIENT is based outside the U.K., a recognized Ethics Committee approval letter in English, or the Ethics Committee approval letter in the RECIPIENT’S native language with the certified English language translation, must be attached at Appendix E.</w:t>
      </w:r>
    </w:p>
    <w:p w14:paraId="44AEF7A2" w14:textId="77777777" w:rsidR="00C42314" w:rsidRDefault="00C42314" w:rsidP="00C42314">
      <w:pPr>
        <w:pStyle w:val="ListParagraph"/>
        <w:spacing w:line="288" w:lineRule="auto"/>
        <w:jc w:val="both"/>
        <w:rPr>
          <w:rFonts w:ascii="Calibri" w:hAnsi="Calibri"/>
          <w:kern w:val="44"/>
          <w:sz w:val="28"/>
        </w:rPr>
      </w:pPr>
    </w:p>
    <w:p w14:paraId="5716E10C" w14:textId="21C76199" w:rsidR="00986F4E" w:rsidRPr="00986F4E" w:rsidRDefault="0057491C" w:rsidP="00986F4E">
      <w:pPr>
        <w:pStyle w:val="ListParagraph"/>
        <w:spacing w:line="288" w:lineRule="auto"/>
        <w:ind w:left="1077" w:hanging="720"/>
        <w:jc w:val="both"/>
        <w:rPr>
          <w:rFonts w:ascii="Calibri" w:hAnsi="Calibri"/>
          <w:kern w:val="44"/>
          <w:sz w:val="28"/>
        </w:rPr>
      </w:pPr>
      <w:r w:rsidRPr="00552EE7">
        <w:rPr>
          <w:rFonts w:ascii="Calibri" w:hAnsi="Calibri"/>
          <w:kern w:val="44"/>
          <w:sz w:val="28"/>
        </w:rPr>
        <w:t>D.</w:t>
      </w:r>
      <w:r w:rsidRPr="00552EE7">
        <w:rPr>
          <w:rFonts w:ascii="Calibri" w:hAnsi="Calibri"/>
          <w:kern w:val="44"/>
          <w:sz w:val="28"/>
        </w:rPr>
        <w:tab/>
        <w:t>The term “TISSUE” means human material (excluding gametes, embryos, or cells that have divided in culture) which consists of or includes human cells and so is considered to be “Relevant Material” for the purposes of the Human Tissue Act 2004 and the Human Tissue Authority (HTA</w:t>
      </w:r>
      <w:bookmarkStart w:id="0" w:name="_Hlk487290319"/>
      <w:r w:rsidRPr="00552EE7">
        <w:rPr>
          <w:rFonts w:ascii="Calibri" w:hAnsi="Calibri"/>
          <w:kern w:val="44"/>
        </w:rPr>
        <w:t>)</w:t>
      </w:r>
      <w:r w:rsidRPr="00591CCE">
        <w:rPr>
          <w:rFonts w:ascii="Calibri" w:hAnsi="Calibri"/>
          <w:b/>
          <w:kern w:val="44"/>
          <w:sz w:val="40"/>
          <w:szCs w:val="40"/>
          <w:vertAlign w:val="superscript"/>
        </w:rPr>
        <w:footnoteReference w:id="1"/>
      </w:r>
      <w:r w:rsidRPr="00552EE7">
        <w:rPr>
          <w:rFonts w:ascii="Calibri" w:hAnsi="Calibri"/>
          <w:kern w:val="44"/>
          <w:sz w:val="28"/>
        </w:rPr>
        <w:t xml:space="preserve">. The TISSUE would </w:t>
      </w:r>
      <w:bookmarkEnd w:id="0"/>
      <w:r w:rsidRPr="00552EE7">
        <w:rPr>
          <w:rFonts w:ascii="Calibri" w:hAnsi="Calibri"/>
          <w:kern w:val="44"/>
          <w:sz w:val="28"/>
        </w:rPr>
        <w:t>be provided by the PROVIDER together with related basic information (</w:t>
      </w:r>
      <w:r w:rsidRPr="00552EE7">
        <w:rPr>
          <w:rFonts w:ascii="Calibri" w:hAnsi="Calibri"/>
          <w:color w:val="000000"/>
          <w:kern w:val="44"/>
          <w:sz w:val="28"/>
        </w:rPr>
        <w:t xml:space="preserve">including age, sex, previous and current diseases, and drug history) of </w:t>
      </w:r>
      <w:r w:rsidRPr="00552EE7">
        <w:rPr>
          <w:rFonts w:ascii="Calibri" w:hAnsi="Calibri"/>
          <w:kern w:val="44"/>
          <w:sz w:val="28"/>
        </w:rPr>
        <w:t>tissue donors (“DONOR INFORMATION”). The RECIPIENT will hold the TISSUE and DONOR INFORMATION on the terms of this Agreement and solely for the purpose of the RESEARCH PROJECT as described in Appendix A within the research group of the PRINCIPAL RESEARCHER.</w:t>
      </w:r>
      <w:r w:rsidR="00986F4E" w:rsidRPr="00986F4E">
        <w:t xml:space="preserve"> </w:t>
      </w:r>
    </w:p>
    <w:p w14:paraId="59B5441C" w14:textId="77777777" w:rsidR="00947AEC" w:rsidRDefault="00947AEC" w:rsidP="00986F4E">
      <w:pPr>
        <w:pStyle w:val="ListParagraph"/>
        <w:spacing w:line="288" w:lineRule="auto"/>
        <w:ind w:left="1077" w:hanging="720"/>
        <w:jc w:val="both"/>
        <w:rPr>
          <w:rFonts w:ascii="Calibri" w:hAnsi="Calibri"/>
          <w:b/>
          <w:bCs/>
          <w:iCs/>
          <w:kern w:val="44"/>
          <w:sz w:val="28"/>
        </w:rPr>
      </w:pPr>
    </w:p>
    <w:p w14:paraId="23C46E37" w14:textId="78F7E912" w:rsidR="00986F4E" w:rsidRPr="00986F4E" w:rsidRDefault="00986F4E" w:rsidP="00360B18">
      <w:pPr>
        <w:pStyle w:val="ListParagraph"/>
        <w:spacing w:line="192" w:lineRule="auto"/>
        <w:ind w:left="1077" w:hanging="720"/>
        <w:jc w:val="both"/>
        <w:rPr>
          <w:rFonts w:ascii="Calibri" w:hAnsi="Calibri"/>
          <w:kern w:val="44"/>
          <w:sz w:val="28"/>
        </w:rPr>
      </w:pPr>
      <w:r w:rsidRPr="00C13CF5">
        <w:rPr>
          <w:rFonts w:ascii="Calibri" w:hAnsi="Calibri"/>
          <w:b/>
          <w:bCs/>
          <w:iCs/>
          <w:kern w:val="44"/>
          <w:sz w:val="28"/>
        </w:rPr>
        <w:t>IT IS HEREBY AGREED AS FOLLOWS</w:t>
      </w:r>
    </w:p>
    <w:p w14:paraId="67EA7784" w14:textId="5A067478" w:rsidR="0057491C" w:rsidRPr="00552EE7" w:rsidRDefault="0057491C" w:rsidP="001F1DC3">
      <w:pPr>
        <w:pStyle w:val="ListParagraph"/>
        <w:spacing w:line="288" w:lineRule="auto"/>
        <w:ind w:left="1077" w:hanging="720"/>
        <w:jc w:val="both"/>
        <w:rPr>
          <w:rFonts w:ascii="Calibri" w:hAnsi="Calibri"/>
          <w:kern w:val="44"/>
          <w:sz w:val="28"/>
        </w:rPr>
      </w:pPr>
    </w:p>
    <w:p w14:paraId="695970A3" w14:textId="5F5BA671" w:rsidR="00986F4E" w:rsidRDefault="0057491C" w:rsidP="00986F4E">
      <w:pPr>
        <w:spacing w:line="288" w:lineRule="auto"/>
        <w:ind w:left="720" w:hanging="720"/>
        <w:jc w:val="both"/>
        <w:outlineLvl w:val="4"/>
        <w:rPr>
          <w:rFonts w:ascii="Calibri" w:hAnsi="Calibri"/>
          <w:snapToGrid w:val="0"/>
          <w:color w:val="000000"/>
          <w:kern w:val="44"/>
          <w:sz w:val="28"/>
        </w:rPr>
      </w:pPr>
      <w:r w:rsidRPr="00C13CF5">
        <w:rPr>
          <w:rFonts w:ascii="Calibri" w:hAnsi="Calibri"/>
          <w:snapToGrid w:val="0"/>
          <w:color w:val="000000"/>
          <w:kern w:val="44"/>
          <w:sz w:val="28"/>
        </w:rPr>
        <w:t>1.</w:t>
      </w:r>
      <w:r w:rsidRPr="00C13CF5">
        <w:rPr>
          <w:rFonts w:ascii="Calibri" w:hAnsi="Calibri"/>
          <w:snapToGrid w:val="0"/>
          <w:color w:val="000000"/>
          <w:kern w:val="44"/>
          <w:sz w:val="28"/>
        </w:rPr>
        <w:tab/>
        <w:t xml:space="preserve">The PROVIDER represents and warrants that </w:t>
      </w:r>
      <w:bookmarkStart w:id="2" w:name="_Hlk493682076"/>
      <w:r w:rsidRPr="00FC73F8">
        <w:rPr>
          <w:rFonts w:ascii="Calibri" w:hAnsi="Calibri"/>
          <w:snapToGrid w:val="0"/>
          <w:color w:val="000000"/>
          <w:kern w:val="44"/>
          <w:sz w:val="28"/>
        </w:rPr>
        <w:t xml:space="preserve">the consent obtained for TISSUE donation, and the procurement and storage of TISSUE and the DONOR INFORMATION, for </w:t>
      </w:r>
      <w:r w:rsidRPr="00FC73F8">
        <w:rPr>
          <w:rFonts w:ascii="Calibri" w:hAnsi="Calibri"/>
          <w:snapToGrid w:val="0"/>
          <w:color w:val="000000"/>
          <w:kern w:val="44"/>
          <w:sz w:val="28"/>
        </w:rPr>
        <w:lastRenderedPageBreak/>
        <w:t>research studies are in accordance with the Human Tissue Act 2004, the HTA Codes of Practice, the PROVIDER'S</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relevant</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NHS</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Research</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Ethics</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Committee</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 approval(s), </w:t>
      </w:r>
      <w:r w:rsidR="00986F4E">
        <w:rPr>
          <w:rFonts w:ascii="Calibri" w:hAnsi="Calibri"/>
          <w:snapToGrid w:val="0"/>
          <w:color w:val="000000"/>
          <w:kern w:val="44"/>
          <w:sz w:val="28"/>
        </w:rPr>
        <w:t xml:space="preserve"> </w:t>
      </w:r>
      <w:r w:rsidRPr="00FC73F8">
        <w:rPr>
          <w:rFonts w:ascii="Calibri" w:hAnsi="Calibri"/>
          <w:snapToGrid w:val="0"/>
          <w:color w:val="000000"/>
          <w:kern w:val="44"/>
          <w:sz w:val="28"/>
        </w:rPr>
        <w:t xml:space="preserve">and </w:t>
      </w:r>
    </w:p>
    <w:p w14:paraId="451209C2" w14:textId="1F7D3D0D" w:rsidR="0057491C" w:rsidRPr="00C13CF5" w:rsidRDefault="00DF7CC5" w:rsidP="0057491C">
      <w:pPr>
        <w:spacing w:line="288" w:lineRule="auto"/>
        <w:ind w:left="720" w:hanging="720"/>
        <w:jc w:val="both"/>
        <w:outlineLvl w:val="4"/>
        <w:rPr>
          <w:rFonts w:ascii="Calibri" w:hAnsi="Calibri"/>
          <w:snapToGrid w:val="0"/>
          <w:color w:val="000000"/>
          <w:kern w:val="44"/>
          <w:sz w:val="28"/>
        </w:rPr>
      </w:pPr>
      <w:r>
        <w:rPr>
          <w:rFonts w:ascii="Calibri" w:hAnsi="Calibri"/>
          <w:snapToGrid w:val="0"/>
          <w:color w:val="000000"/>
          <w:kern w:val="44"/>
          <w:sz w:val="28"/>
        </w:rPr>
        <w:tab/>
      </w:r>
      <w:r w:rsidR="0057491C" w:rsidRPr="00FC73F8">
        <w:rPr>
          <w:rFonts w:ascii="Calibri" w:hAnsi="Calibri"/>
          <w:snapToGrid w:val="0"/>
          <w:color w:val="000000"/>
          <w:kern w:val="44"/>
          <w:sz w:val="28"/>
        </w:rPr>
        <w:t>other relevant laws and guidelines.</w:t>
      </w:r>
      <w:bookmarkEnd w:id="2"/>
      <w:r w:rsidR="0057491C" w:rsidRPr="00FC73F8">
        <w:rPr>
          <w:rFonts w:ascii="Calibri" w:hAnsi="Calibri"/>
          <w:snapToGrid w:val="0"/>
          <w:color w:val="000000"/>
          <w:kern w:val="44"/>
          <w:sz w:val="28"/>
        </w:rPr>
        <w:t xml:space="preserve"> </w:t>
      </w:r>
      <w:r w:rsidR="0057491C" w:rsidRPr="00C13CF5">
        <w:rPr>
          <w:rFonts w:ascii="Calibri" w:hAnsi="Calibri"/>
          <w:snapToGrid w:val="0"/>
          <w:color w:val="000000"/>
          <w:kern w:val="44"/>
          <w:sz w:val="28"/>
        </w:rPr>
        <w:t xml:space="preserve">The </w:t>
      </w:r>
      <w:smartTag w:uri="urn:schemas-microsoft-com:office:smarttags" w:element="stockticker">
        <w:r w:rsidR="0057491C" w:rsidRPr="00C13CF5">
          <w:rPr>
            <w:rFonts w:ascii="Calibri" w:hAnsi="Calibri"/>
            <w:snapToGrid w:val="0"/>
            <w:color w:val="000000"/>
            <w:kern w:val="44"/>
            <w:sz w:val="28"/>
          </w:rPr>
          <w:t>UCL</w:t>
        </w:r>
      </w:smartTag>
      <w:r w:rsidR="0057491C" w:rsidRPr="00C13CF5">
        <w:rPr>
          <w:rFonts w:ascii="Calibri" w:hAnsi="Calibri"/>
          <w:snapToGrid w:val="0"/>
          <w:color w:val="000000"/>
          <w:kern w:val="44"/>
          <w:sz w:val="28"/>
        </w:rPr>
        <w:t xml:space="preserve"> </w:t>
      </w:r>
      <w:r w:rsidR="0057491C" w:rsidRPr="00782231">
        <w:rPr>
          <w:rFonts w:ascii="Calibri" w:hAnsi="Calibri"/>
          <w:snapToGrid w:val="0"/>
          <w:color w:val="000000"/>
          <w:kern w:val="44"/>
          <w:sz w:val="28"/>
          <w:lang w:bidi="en-GB"/>
        </w:rPr>
        <w:t xml:space="preserve">Queen Square </w:t>
      </w:r>
      <w:r w:rsidR="0057491C" w:rsidRPr="00C13CF5">
        <w:rPr>
          <w:rFonts w:ascii="Calibri" w:hAnsi="Calibri"/>
          <w:snapToGrid w:val="0"/>
          <w:color w:val="000000"/>
          <w:kern w:val="44"/>
          <w:sz w:val="28"/>
        </w:rPr>
        <w:t>Institute of Neurology has been granted the H</w:t>
      </w:r>
      <w:r w:rsidR="0057491C">
        <w:rPr>
          <w:rFonts w:ascii="Calibri" w:hAnsi="Calibri"/>
          <w:snapToGrid w:val="0"/>
          <w:color w:val="000000"/>
          <w:kern w:val="44"/>
          <w:sz w:val="28"/>
        </w:rPr>
        <w:t xml:space="preserve">TA </w:t>
      </w:r>
      <w:r w:rsidR="0057491C" w:rsidRPr="00C13CF5">
        <w:rPr>
          <w:rFonts w:ascii="Calibri" w:hAnsi="Calibri"/>
          <w:snapToGrid w:val="0"/>
          <w:color w:val="000000"/>
          <w:kern w:val="44"/>
          <w:sz w:val="28"/>
        </w:rPr>
        <w:t xml:space="preserve">Licence Number </w:t>
      </w:r>
      <w:r w:rsidR="0057491C" w:rsidRPr="00C13CF5">
        <w:rPr>
          <w:rFonts w:ascii="Calibri" w:hAnsi="Calibri"/>
          <w:bCs/>
          <w:snapToGrid w:val="0"/>
          <w:color w:val="000000"/>
          <w:kern w:val="44"/>
          <w:sz w:val="28"/>
        </w:rPr>
        <w:t>12198</w:t>
      </w:r>
      <w:r w:rsidR="0057491C">
        <w:rPr>
          <w:rFonts w:ascii="Calibri" w:hAnsi="Calibri"/>
          <w:snapToGrid w:val="0"/>
          <w:color w:val="000000"/>
          <w:kern w:val="44"/>
          <w:sz w:val="28"/>
        </w:rPr>
        <w:t xml:space="preserve"> </w:t>
      </w:r>
      <w:r w:rsidR="0057491C" w:rsidRPr="00DC1A60">
        <w:rPr>
          <w:rFonts w:ascii="Calibri" w:hAnsi="Calibri"/>
          <w:color w:val="000000"/>
          <w:kern w:val="44"/>
          <w:sz w:val="28"/>
        </w:rPr>
        <w:t>in the Research Sector</w:t>
      </w:r>
      <w:r w:rsidR="0057491C">
        <w:rPr>
          <w:rFonts w:ascii="Calibri" w:hAnsi="Calibri"/>
          <w:snapToGrid w:val="0"/>
          <w:color w:val="000000"/>
          <w:kern w:val="44"/>
          <w:sz w:val="28"/>
        </w:rPr>
        <w:t>.</w:t>
      </w:r>
      <w:r w:rsidR="0057491C" w:rsidRPr="00C13CF5">
        <w:rPr>
          <w:rFonts w:ascii="Calibri" w:hAnsi="Calibri"/>
          <w:snapToGrid w:val="0"/>
          <w:color w:val="000000"/>
          <w:kern w:val="44"/>
          <w:sz w:val="28"/>
        </w:rPr>
        <w:t xml:space="preserve"> A copy of the PROVIDER’S </w:t>
      </w:r>
      <w:r w:rsidR="0057491C">
        <w:rPr>
          <w:rFonts w:ascii="Calibri" w:hAnsi="Calibri"/>
          <w:snapToGrid w:val="0"/>
          <w:color w:val="000000"/>
          <w:kern w:val="44"/>
          <w:sz w:val="28"/>
        </w:rPr>
        <w:t xml:space="preserve">NHS </w:t>
      </w:r>
      <w:r w:rsidR="0057491C" w:rsidRPr="00C13CF5">
        <w:rPr>
          <w:rFonts w:ascii="Calibri" w:hAnsi="Calibri"/>
          <w:snapToGrid w:val="0"/>
          <w:color w:val="000000"/>
          <w:kern w:val="44"/>
          <w:sz w:val="28"/>
        </w:rPr>
        <w:t>Research Ethics Committee approval(s) which is relevant to the TISSUE and DONOR INFORMATION supplied is attached at Appendix B.</w:t>
      </w:r>
    </w:p>
    <w:p w14:paraId="600D3F67" w14:textId="77777777" w:rsidR="0057491C" w:rsidRPr="00C13CF5" w:rsidRDefault="0057491C" w:rsidP="0057491C">
      <w:pPr>
        <w:spacing w:line="288" w:lineRule="auto"/>
        <w:ind w:left="720" w:hanging="720"/>
        <w:jc w:val="both"/>
        <w:rPr>
          <w:rFonts w:ascii="Calibri" w:hAnsi="Calibri"/>
          <w:snapToGrid w:val="0"/>
          <w:color w:val="000000"/>
          <w:kern w:val="44"/>
          <w:sz w:val="28"/>
        </w:rPr>
      </w:pPr>
    </w:p>
    <w:p w14:paraId="41C650E8" w14:textId="58C00D26" w:rsidR="00552EE7" w:rsidRDefault="0057491C" w:rsidP="00C0194C">
      <w:pPr>
        <w:spacing w:line="288" w:lineRule="auto"/>
        <w:ind w:left="720" w:hanging="720"/>
        <w:jc w:val="both"/>
        <w:rPr>
          <w:rFonts w:ascii="Calibri" w:hAnsi="Calibri"/>
          <w:bCs/>
          <w:snapToGrid w:val="0"/>
          <w:color w:val="000000"/>
          <w:kern w:val="44"/>
          <w:sz w:val="28"/>
        </w:rPr>
      </w:pPr>
      <w:r w:rsidRPr="00C13CF5">
        <w:rPr>
          <w:rFonts w:ascii="Calibri" w:hAnsi="Calibri"/>
          <w:snapToGrid w:val="0"/>
          <w:color w:val="000000"/>
          <w:kern w:val="44"/>
          <w:sz w:val="28"/>
        </w:rPr>
        <w:t xml:space="preserve">2. </w:t>
      </w:r>
      <w:r w:rsidRPr="00C13CF5">
        <w:rPr>
          <w:rFonts w:ascii="Calibri" w:hAnsi="Calibri"/>
          <w:snapToGrid w:val="0"/>
          <w:color w:val="000000"/>
          <w:kern w:val="44"/>
          <w:sz w:val="28"/>
        </w:rPr>
        <w:tab/>
        <w:t xml:space="preserve">The TISSUE and DONOR INFORMATION supplied to the RECIPIENT have been obtained from </w:t>
      </w:r>
      <w:r w:rsidRPr="00C13CF5">
        <w:rPr>
          <w:rFonts w:ascii="Calibri" w:hAnsi="Calibri"/>
          <w:bCs/>
          <w:snapToGrid w:val="0"/>
          <w:color w:val="000000"/>
          <w:kern w:val="44"/>
          <w:sz w:val="28"/>
        </w:rPr>
        <w:t xml:space="preserve">living </w:t>
      </w:r>
      <w:r w:rsidRPr="00C13CF5">
        <w:rPr>
          <w:rFonts w:ascii="Calibri" w:hAnsi="Calibri"/>
          <w:snapToGrid w:val="0"/>
          <w:color w:val="000000"/>
          <w:kern w:val="44"/>
          <w:sz w:val="28"/>
        </w:rPr>
        <w:t xml:space="preserve">donors </w:t>
      </w:r>
      <w:r w:rsidRPr="00C13CF5">
        <w:rPr>
          <w:rFonts w:ascii="Calibri" w:hAnsi="Calibri"/>
          <w:bCs/>
          <w:snapToGrid w:val="0"/>
          <w:color w:val="000000"/>
          <w:kern w:val="44"/>
          <w:sz w:val="28"/>
        </w:rPr>
        <w:t>for</w:t>
      </w:r>
      <w:r w:rsidRPr="00C13CF5">
        <w:rPr>
          <w:rFonts w:ascii="Calibri" w:eastAsia="MS Mincho" w:hAnsi="Calibri"/>
          <w:kern w:val="44"/>
          <w:sz w:val="28"/>
        </w:rPr>
        <w:t xml:space="preserve"> </w:t>
      </w:r>
      <w:r w:rsidRPr="00C13CF5">
        <w:rPr>
          <w:rFonts w:ascii="Calibri" w:hAnsi="Calibri"/>
          <w:bCs/>
          <w:snapToGrid w:val="0"/>
          <w:color w:val="000000"/>
          <w:kern w:val="44"/>
          <w:sz w:val="28"/>
        </w:rPr>
        <w:t>whom written informed consent was given by the donor</w:t>
      </w:r>
      <w:r>
        <w:rPr>
          <w:rFonts w:ascii="Calibri" w:hAnsi="Calibri"/>
          <w:bCs/>
          <w:snapToGrid w:val="0"/>
          <w:color w:val="000000"/>
          <w:kern w:val="44"/>
          <w:sz w:val="28"/>
        </w:rPr>
        <w:t>,</w:t>
      </w:r>
      <w:r w:rsidRPr="00C13CF5">
        <w:rPr>
          <w:rFonts w:ascii="Calibri" w:hAnsi="Calibri"/>
          <w:bCs/>
          <w:snapToGrid w:val="0"/>
          <w:color w:val="000000"/>
          <w:kern w:val="44"/>
          <w:sz w:val="28"/>
        </w:rPr>
        <w:t xml:space="preserve"> next of kin or person with </w:t>
      </w:r>
      <w:r w:rsidR="00E455E5" w:rsidRPr="00E455E5">
        <w:rPr>
          <w:rFonts w:ascii="Calibri" w:hAnsi="Calibri"/>
          <w:bCs/>
          <w:snapToGrid w:val="0"/>
          <w:color w:val="000000"/>
          <w:kern w:val="44"/>
          <w:sz w:val="28"/>
        </w:rPr>
        <w:t>power of attorney for the donor's TISSUE and DONOR INFORMATION to be used for research purposes, and/or for whom written informed consent was given after the death of the donor by their next of kin or person with power of attorney. Sample copies of the current Tissue Bank, Laboratory or Hospital Consent Form(s) used by the PROVIDER are attached to this Agreement at Appendix C. Should an individual donor, or donor’s next of kin, rescind consent the PROVIDER will notify the RECIPIENT and the RECIPIENT will agree to discontinue use of the TISSUE and return any remaining TISSUE concerned to the PROVIDER in accordance with the PROVIDER’S instructions.</w:t>
      </w:r>
    </w:p>
    <w:p w14:paraId="5AC5616A" w14:textId="77777777" w:rsidR="00E455E5" w:rsidRDefault="00E455E5" w:rsidP="00C0194C">
      <w:pPr>
        <w:spacing w:line="288" w:lineRule="auto"/>
        <w:ind w:left="720" w:hanging="720"/>
        <w:jc w:val="both"/>
        <w:rPr>
          <w:rFonts w:ascii="Calibri" w:hAnsi="Calibri"/>
          <w:bCs/>
          <w:snapToGrid w:val="0"/>
          <w:color w:val="000000"/>
          <w:kern w:val="44"/>
          <w:sz w:val="28"/>
        </w:rPr>
      </w:pPr>
    </w:p>
    <w:p w14:paraId="5F9A0F53" w14:textId="3F58CC06" w:rsidR="00C0194C" w:rsidRPr="00C13CF5" w:rsidRDefault="00C0194C" w:rsidP="00C0194C">
      <w:pPr>
        <w:spacing w:line="288" w:lineRule="auto"/>
        <w:ind w:left="720" w:hanging="720"/>
        <w:jc w:val="both"/>
        <w:rPr>
          <w:rFonts w:ascii="Calibri" w:hAnsi="Calibri"/>
          <w:sz w:val="28"/>
        </w:rPr>
      </w:pPr>
      <w:r w:rsidRPr="00C13CF5">
        <w:rPr>
          <w:rFonts w:ascii="Calibri" w:hAnsi="Calibri"/>
          <w:bCs/>
          <w:snapToGrid w:val="0"/>
          <w:color w:val="000000"/>
          <w:sz w:val="28"/>
        </w:rPr>
        <w:t>3.</w:t>
      </w:r>
      <w:r w:rsidR="00D432E9">
        <w:rPr>
          <w:rFonts w:ascii="Calibri" w:hAnsi="Calibri"/>
          <w:bCs/>
          <w:snapToGrid w:val="0"/>
          <w:color w:val="000000"/>
          <w:sz w:val="28"/>
        </w:rPr>
        <w:tab/>
      </w:r>
      <w:r w:rsidRPr="00C13CF5">
        <w:rPr>
          <w:rFonts w:ascii="Calibri" w:hAnsi="Calibri"/>
          <w:bCs/>
          <w:snapToGrid w:val="0"/>
          <w:color w:val="000000"/>
          <w:sz w:val="28"/>
        </w:rPr>
        <w:t>The PROVIDER warrants to the RECIPIENT that no payments were made or other inducements given to any donor or next of kin or other consenting person to procure the TISSUE or DONOR INFORMATION.</w:t>
      </w:r>
    </w:p>
    <w:p w14:paraId="344ABD11" w14:textId="77777777" w:rsidR="00C0194C" w:rsidRPr="00C13CF5" w:rsidRDefault="00C0194C" w:rsidP="00C0194C">
      <w:pPr>
        <w:spacing w:line="288" w:lineRule="auto"/>
        <w:ind w:left="720" w:hanging="720"/>
        <w:jc w:val="both"/>
        <w:rPr>
          <w:rFonts w:ascii="Calibri" w:hAnsi="Calibri"/>
          <w:sz w:val="28"/>
        </w:rPr>
      </w:pPr>
    </w:p>
    <w:p w14:paraId="32440DD1" w14:textId="1528C434" w:rsidR="00C0194C" w:rsidRPr="00C13CF5" w:rsidRDefault="00C0194C" w:rsidP="00C0194C">
      <w:pPr>
        <w:spacing w:line="288" w:lineRule="auto"/>
        <w:ind w:left="720" w:hanging="720"/>
        <w:jc w:val="both"/>
        <w:rPr>
          <w:rFonts w:ascii="Calibri" w:hAnsi="Calibri"/>
          <w:sz w:val="28"/>
          <w:szCs w:val="20"/>
        </w:rPr>
      </w:pPr>
      <w:r w:rsidRPr="00C13CF5">
        <w:rPr>
          <w:rFonts w:ascii="Calibri" w:hAnsi="Calibri"/>
          <w:bCs/>
          <w:sz w:val="28"/>
          <w:szCs w:val="20"/>
        </w:rPr>
        <w:t>4.</w:t>
      </w:r>
      <w:r w:rsidRPr="00C13CF5">
        <w:rPr>
          <w:rFonts w:ascii="Calibri" w:hAnsi="Calibri"/>
          <w:bCs/>
          <w:sz w:val="28"/>
          <w:szCs w:val="20"/>
        </w:rPr>
        <w:tab/>
        <w:t>The RECIPIENT hereby agrees to comply, and procure that the PRINCIPAL RESEAR</w:t>
      </w:r>
      <w:r w:rsidRPr="00C13CF5">
        <w:rPr>
          <w:rFonts w:ascii="Calibri" w:hAnsi="Calibri"/>
          <w:bCs/>
          <w:sz w:val="28"/>
        </w:rPr>
        <w:t>CHER and all personnel who work with the TISSUE and DONOR</w:t>
      </w:r>
      <w:r w:rsidRPr="00C13CF5">
        <w:rPr>
          <w:rFonts w:ascii="Calibri" w:hAnsi="Calibri"/>
          <w:sz w:val="28"/>
          <w:szCs w:val="20"/>
        </w:rPr>
        <w:t xml:space="preserve"> </w:t>
      </w:r>
      <w:r w:rsidRPr="00C13CF5">
        <w:rPr>
          <w:rFonts w:ascii="Calibri" w:hAnsi="Calibri"/>
          <w:bCs/>
          <w:sz w:val="28"/>
          <w:szCs w:val="20"/>
        </w:rPr>
        <w:t>INFORMATION</w:t>
      </w:r>
      <w:r w:rsidRPr="00C13CF5">
        <w:rPr>
          <w:rFonts w:ascii="Calibri" w:hAnsi="Calibri"/>
          <w:sz w:val="28"/>
          <w:szCs w:val="20"/>
        </w:rPr>
        <w:t xml:space="preserve"> comply with the terms and conditions in this Agreement. Where TISSUE under the RESEARCH PROJECT is outsourced to a third party for experimental work that cannot be carried out in the RECIPIENT’S Laboratories, the RECIPIENT shall ensure that relevant terms and conditions of this Agreement are formally agreed by the third party through a </w:t>
      </w:r>
      <w:r w:rsidRPr="00C13CF5">
        <w:rPr>
          <w:rFonts w:ascii="Calibri" w:hAnsi="Calibri"/>
          <w:color w:val="000000"/>
          <w:sz w:val="28"/>
          <w:szCs w:val="20"/>
        </w:rPr>
        <w:t>Third Party Agreement (TPA)</w:t>
      </w:r>
      <w:r w:rsidRPr="00C13CF5">
        <w:rPr>
          <w:rFonts w:ascii="Calibri" w:hAnsi="Calibri"/>
          <w:sz w:val="28"/>
          <w:szCs w:val="20"/>
        </w:rPr>
        <w:t xml:space="preserve"> between </w:t>
      </w:r>
      <w:r w:rsidR="007914C1" w:rsidRPr="007914C1">
        <w:rPr>
          <w:rFonts w:ascii="Calibri" w:hAnsi="Calibri"/>
          <w:bCs/>
          <w:iCs/>
          <w:sz w:val="28"/>
          <w:szCs w:val="20"/>
        </w:rPr>
        <w:t>the RECIPIENT</w:t>
      </w:r>
      <w:r w:rsidR="007914C1" w:rsidRPr="00360B18">
        <w:rPr>
          <w:rFonts w:ascii="Calibri" w:hAnsi="Calibri"/>
          <w:bCs/>
          <w:iCs/>
          <w:sz w:val="28"/>
          <w:szCs w:val="20"/>
        </w:rPr>
        <w:t xml:space="preserve"> </w:t>
      </w:r>
      <w:r w:rsidRPr="00C13CF5">
        <w:rPr>
          <w:rFonts w:ascii="Calibri" w:hAnsi="Calibri"/>
          <w:sz w:val="28"/>
          <w:szCs w:val="20"/>
        </w:rPr>
        <w:t xml:space="preserve">and the third party. The RESEARCH PROJECT may include RNA analysis and gene expression studies in line with the donor consent and the </w:t>
      </w:r>
      <w:bookmarkStart w:id="3" w:name="_Hlk488501393"/>
      <w:r>
        <w:rPr>
          <w:rFonts w:ascii="Calibri" w:hAnsi="Calibri"/>
          <w:sz w:val="28"/>
          <w:szCs w:val="20"/>
        </w:rPr>
        <w:t>C</w:t>
      </w:r>
      <w:r w:rsidRPr="00C13CF5">
        <w:rPr>
          <w:rFonts w:ascii="Calibri" w:hAnsi="Calibri"/>
          <w:sz w:val="28"/>
          <w:szCs w:val="20"/>
        </w:rPr>
        <w:t xml:space="preserve">odes of </w:t>
      </w:r>
      <w:r>
        <w:rPr>
          <w:rFonts w:ascii="Calibri" w:hAnsi="Calibri"/>
          <w:sz w:val="28"/>
          <w:szCs w:val="20"/>
        </w:rPr>
        <w:t>P</w:t>
      </w:r>
      <w:r w:rsidRPr="00C13CF5">
        <w:rPr>
          <w:rFonts w:ascii="Calibri" w:hAnsi="Calibri"/>
          <w:sz w:val="28"/>
          <w:szCs w:val="20"/>
        </w:rPr>
        <w:t xml:space="preserve">ractice </w:t>
      </w:r>
      <w:bookmarkEnd w:id="3"/>
      <w:r w:rsidRPr="00C13CF5">
        <w:rPr>
          <w:rFonts w:ascii="Calibri" w:hAnsi="Calibri"/>
          <w:sz w:val="28"/>
          <w:szCs w:val="20"/>
        </w:rPr>
        <w:t>of the Human Tissue Authority. All TISSUE is for research purposes only and the RECIPIENT will not use the TISSUE for Human Application (i.e. patient treatment) as that term is defined in the Human Tissue (Quality and Safety for Human Application) Regulations 2007 (or equivalent as may be replaced or amended from time to time), or for clinical or diagnostic purposes.</w:t>
      </w:r>
    </w:p>
    <w:p w14:paraId="77D2E031" w14:textId="77777777" w:rsidR="00C0194C" w:rsidRPr="00C13CF5" w:rsidRDefault="00C0194C" w:rsidP="00C0194C">
      <w:pPr>
        <w:ind w:left="720" w:hanging="720"/>
        <w:rPr>
          <w:rFonts w:ascii="Calibri" w:hAnsi="Calibri"/>
          <w:sz w:val="28"/>
        </w:rPr>
      </w:pPr>
    </w:p>
    <w:p w14:paraId="05314B21" w14:textId="278D3485" w:rsidR="00A328C5" w:rsidRPr="00A328C5" w:rsidRDefault="00C0194C" w:rsidP="00A328C5">
      <w:pPr>
        <w:spacing w:line="288" w:lineRule="auto"/>
        <w:ind w:left="720" w:hanging="720"/>
        <w:jc w:val="both"/>
        <w:rPr>
          <w:rFonts w:ascii="Calibri" w:hAnsi="Calibri"/>
          <w:bCs/>
          <w:snapToGrid w:val="0"/>
          <w:color w:val="000000"/>
          <w:kern w:val="44"/>
          <w:sz w:val="28"/>
        </w:rPr>
      </w:pPr>
      <w:r w:rsidRPr="00C13CF5">
        <w:rPr>
          <w:rFonts w:ascii="Calibri" w:hAnsi="Calibri"/>
          <w:color w:val="000000"/>
          <w:sz w:val="28"/>
        </w:rPr>
        <w:lastRenderedPageBreak/>
        <w:t>5.</w:t>
      </w:r>
      <w:r w:rsidRPr="00C13CF5">
        <w:rPr>
          <w:rFonts w:ascii="Calibri" w:hAnsi="Calibri"/>
          <w:color w:val="000000"/>
          <w:sz w:val="28"/>
        </w:rPr>
        <w:tab/>
        <w:t>The RECIPIENT will make appropriate payment</w:t>
      </w:r>
      <w:r w:rsidR="00E455E5">
        <w:rPr>
          <w:rFonts w:ascii="Calibri" w:hAnsi="Calibri"/>
          <w:color w:val="000000"/>
          <w:sz w:val="28"/>
        </w:rPr>
        <w:t xml:space="preserve"> </w:t>
      </w:r>
      <w:r w:rsidRPr="00C13CF5">
        <w:rPr>
          <w:rFonts w:ascii="Calibri" w:hAnsi="Calibri"/>
          <w:color w:val="000000"/>
          <w:sz w:val="28"/>
        </w:rPr>
        <w:t xml:space="preserve"> to </w:t>
      </w:r>
      <w:r w:rsidR="00E455E5">
        <w:rPr>
          <w:rFonts w:ascii="Calibri" w:hAnsi="Calibri"/>
          <w:color w:val="000000"/>
          <w:sz w:val="28"/>
        </w:rPr>
        <w:t xml:space="preserve"> </w:t>
      </w:r>
      <w:r w:rsidRPr="00C13CF5">
        <w:rPr>
          <w:rFonts w:ascii="Calibri" w:hAnsi="Calibri"/>
          <w:color w:val="000000"/>
          <w:sz w:val="28"/>
        </w:rPr>
        <w:t xml:space="preserve">cover </w:t>
      </w:r>
      <w:r w:rsidR="00E455E5">
        <w:rPr>
          <w:rFonts w:ascii="Calibri" w:hAnsi="Calibri"/>
          <w:color w:val="000000"/>
          <w:sz w:val="28"/>
        </w:rPr>
        <w:t xml:space="preserve"> </w:t>
      </w:r>
      <w:r w:rsidRPr="00C13CF5">
        <w:rPr>
          <w:rFonts w:ascii="Calibri" w:hAnsi="Calibri"/>
          <w:color w:val="000000"/>
          <w:sz w:val="28"/>
        </w:rPr>
        <w:t>reasonable</w:t>
      </w:r>
      <w:r w:rsidR="00E455E5">
        <w:rPr>
          <w:rFonts w:ascii="Calibri" w:hAnsi="Calibri"/>
          <w:color w:val="000000"/>
          <w:sz w:val="28"/>
        </w:rPr>
        <w:t xml:space="preserve"> </w:t>
      </w:r>
      <w:r w:rsidRPr="00C13CF5">
        <w:rPr>
          <w:rFonts w:ascii="Calibri" w:hAnsi="Calibri"/>
          <w:color w:val="000000"/>
          <w:sz w:val="28"/>
        </w:rPr>
        <w:t xml:space="preserve"> administration </w:t>
      </w:r>
      <w:r w:rsidR="00E455E5" w:rsidRPr="00E455E5">
        <w:rPr>
          <w:rFonts w:ascii="Calibri" w:hAnsi="Calibri"/>
          <w:color w:val="000000"/>
          <w:sz w:val="28"/>
          <w:szCs w:val="28"/>
          <w:lang w:eastAsia="en-US"/>
        </w:rPr>
        <w:t xml:space="preserve">costs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for</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the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storage</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and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supply</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and</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preparation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of</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the</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TISSUE</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and</w:t>
      </w:r>
      <w:r w:rsidR="00E455E5">
        <w:rPr>
          <w:rFonts w:ascii="Calibri" w:hAnsi="Calibri"/>
          <w:color w:val="000000"/>
          <w:sz w:val="28"/>
          <w:szCs w:val="28"/>
          <w:lang w:eastAsia="en-US"/>
        </w:rPr>
        <w:t xml:space="preserve">  </w:t>
      </w:r>
      <w:r w:rsidR="00E455E5" w:rsidRPr="00E455E5">
        <w:rPr>
          <w:rFonts w:ascii="Calibri" w:hAnsi="Calibri"/>
          <w:color w:val="000000"/>
          <w:sz w:val="28"/>
          <w:szCs w:val="28"/>
          <w:lang w:eastAsia="en-US"/>
        </w:rPr>
        <w:t xml:space="preserve"> DONOR </w:t>
      </w:r>
      <w:r w:rsidR="00A328C5" w:rsidRPr="00A328C5">
        <w:rPr>
          <w:rFonts w:ascii="Calibri" w:hAnsi="Calibri"/>
          <w:bCs/>
          <w:snapToGrid w:val="0"/>
          <w:color w:val="000000"/>
          <w:kern w:val="44"/>
          <w:sz w:val="28"/>
        </w:rPr>
        <w:t>INFORMATION but the RECIPIENT shall make no payment for the TISSUE samples or DONOR INFORMATION</w:t>
      </w:r>
      <w:r w:rsidR="00A328C5" w:rsidRPr="00A328C5">
        <w:rPr>
          <w:rFonts w:ascii="Calibri" w:hAnsi="Calibri"/>
          <w:bCs/>
          <w:i/>
          <w:snapToGrid w:val="0"/>
          <w:color w:val="000000"/>
          <w:kern w:val="44"/>
          <w:sz w:val="28"/>
        </w:rPr>
        <w:t>.</w:t>
      </w:r>
      <w:r w:rsidR="00A328C5" w:rsidRPr="00A328C5">
        <w:rPr>
          <w:rFonts w:ascii="Calibri" w:hAnsi="Calibri"/>
          <w:bCs/>
          <w:snapToGrid w:val="0"/>
          <w:color w:val="000000"/>
          <w:kern w:val="44"/>
          <w:sz w:val="28"/>
        </w:rPr>
        <w:t xml:space="preserve"> All costs for the TISSUE and DONOR INFORMATION will be agreed between the PROVIDER and the RECIPIENT prior to any transfer of the TISSUE and DONOR INFORMATION. No payment will be made to the PROVIDER by the RECIPIENT in respect of any invention or discovery arising from the use of the TISSUE and DONOR INFORMATION. The RECIPIENT shall own the results of the research and resulting intellectual property rights arising from the RECIPIENT’S use of both the TISSUE and DONOR INFORMATION.</w:t>
      </w:r>
    </w:p>
    <w:p w14:paraId="4D3AFA3A"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6A9E5C7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6.</w:t>
      </w:r>
      <w:r w:rsidRPr="00C0194C">
        <w:rPr>
          <w:rFonts w:ascii="Calibri" w:hAnsi="Calibri"/>
          <w:bCs/>
          <w:snapToGrid w:val="0"/>
          <w:color w:val="000000"/>
          <w:kern w:val="44"/>
          <w:sz w:val="28"/>
        </w:rPr>
        <w:tab/>
        <w:t>The TISSUE will be anonymised by coding and supplied when appropriate with basic DONOR INFORMATION. Under no circumstances shall the PROVIDER supply or shall the RECIPIENT accept personal information which in the PROVIDER'S opinion could identify the donor.</w:t>
      </w:r>
    </w:p>
    <w:p w14:paraId="584DE917"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3FF40979"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7.</w:t>
      </w:r>
      <w:r w:rsidRPr="00C0194C">
        <w:rPr>
          <w:rFonts w:ascii="Calibri" w:hAnsi="Calibri"/>
          <w:bCs/>
          <w:snapToGrid w:val="0"/>
          <w:color w:val="000000"/>
          <w:kern w:val="44"/>
          <w:sz w:val="28"/>
        </w:rPr>
        <w:tab/>
        <w:t>Upon the RECIPIENT'S request, the PROVIDER shall provide the RECIPIENT with technical information necessary for the safe handling, storage and use of the TISSUE. The PROVIDER will retain for reference any tissue sections which have been stained by the PROVIDER to characterize TISSUE passed to the RECIPIENT.</w:t>
      </w:r>
    </w:p>
    <w:p w14:paraId="101C32F0"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24DADBB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r w:rsidRPr="00C0194C">
        <w:rPr>
          <w:rFonts w:ascii="Calibri" w:hAnsi="Calibri"/>
          <w:bCs/>
          <w:snapToGrid w:val="0"/>
          <w:color w:val="000000"/>
          <w:kern w:val="44"/>
          <w:sz w:val="28"/>
        </w:rPr>
        <w:t>8.</w:t>
      </w:r>
      <w:r w:rsidRPr="00C0194C">
        <w:rPr>
          <w:rFonts w:ascii="Calibri" w:hAnsi="Calibri"/>
          <w:bCs/>
          <w:snapToGrid w:val="0"/>
          <w:color w:val="000000"/>
          <w:kern w:val="44"/>
          <w:sz w:val="28"/>
        </w:rPr>
        <w:tab/>
      </w:r>
      <w:r w:rsidRPr="00C0194C">
        <w:rPr>
          <w:rFonts w:ascii="Calibri" w:hAnsi="Calibri"/>
          <w:bCs/>
          <w:iCs/>
          <w:snapToGrid w:val="0"/>
          <w:color w:val="000000"/>
          <w:kern w:val="44"/>
          <w:sz w:val="28"/>
        </w:rPr>
        <w:t xml:space="preserve">The PROVIDER will arrange for and the RECIPIENT will cover the costs for all transport of the TISSUE. The RECIPIENT will supply the PROVIDER with, or pay the PROVIDER for, all slides, tubes, containers, packaging and labelling as required by the PROVIDER to provide the RECIPIENT with the TISSUE. To minimize the possibility of damage or loss, the required packaging must be robust and clearly labelled with the RECIPIENT'S name, address and contact details. Prior to sample transport </w:t>
      </w:r>
      <w:r w:rsidRPr="00C0194C">
        <w:rPr>
          <w:rFonts w:ascii="Calibri" w:hAnsi="Calibri"/>
          <w:bCs/>
          <w:snapToGrid w:val="0"/>
          <w:color w:val="000000"/>
          <w:kern w:val="44"/>
          <w:sz w:val="28"/>
        </w:rPr>
        <w:t xml:space="preserve">to the RECIPIENT, the PROVIDER will e-mail the RECIPIENT the "Dispatch and Confirmation of Receipt Form" attached to this Agreement at Appendix D. Also in advance of transportation the </w:t>
      </w:r>
      <w:r w:rsidRPr="00C0194C">
        <w:rPr>
          <w:rFonts w:ascii="Calibri" w:hAnsi="Calibri"/>
          <w:bCs/>
          <w:iCs/>
          <w:snapToGrid w:val="0"/>
          <w:color w:val="000000"/>
          <w:kern w:val="44"/>
          <w:sz w:val="28"/>
        </w:rPr>
        <w:t xml:space="preserve">PROVIDER </w:t>
      </w:r>
      <w:r w:rsidRPr="00C0194C">
        <w:rPr>
          <w:rFonts w:ascii="Calibri" w:hAnsi="Calibri"/>
          <w:bCs/>
          <w:snapToGrid w:val="0"/>
          <w:color w:val="000000"/>
          <w:kern w:val="44"/>
          <w:sz w:val="28"/>
        </w:rPr>
        <w:t xml:space="preserve">must give the courier company or the individual who would be transporting the samples detailed information on how the samples are to be preserved during transport, including maintenance of the correct temperature, and on any potential biological (e.g. infection), chemical (e.g. formalin) or other hazards (e.g. transport in dry ice). </w:t>
      </w:r>
    </w:p>
    <w:p w14:paraId="7B2B8345"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4F57EA12" w14:textId="77777777" w:rsidR="00C0194C" w:rsidRPr="00C0194C" w:rsidRDefault="00C0194C" w:rsidP="00C0194C">
      <w:pPr>
        <w:spacing w:line="288" w:lineRule="auto"/>
        <w:ind w:left="720" w:hanging="720"/>
        <w:jc w:val="both"/>
        <w:rPr>
          <w:rFonts w:ascii="Calibri" w:hAnsi="Calibri"/>
          <w:bCs/>
          <w:i/>
          <w:snapToGrid w:val="0"/>
          <w:color w:val="000000"/>
          <w:kern w:val="44"/>
          <w:sz w:val="28"/>
        </w:rPr>
      </w:pPr>
      <w:r w:rsidRPr="00C0194C">
        <w:rPr>
          <w:rFonts w:ascii="Calibri" w:hAnsi="Calibri"/>
          <w:bCs/>
          <w:snapToGrid w:val="0"/>
          <w:color w:val="000000"/>
          <w:kern w:val="44"/>
          <w:sz w:val="28"/>
        </w:rPr>
        <w:t>9.</w:t>
      </w:r>
      <w:r w:rsidRPr="00C0194C">
        <w:rPr>
          <w:rFonts w:ascii="Calibri" w:hAnsi="Calibri"/>
          <w:bCs/>
          <w:snapToGrid w:val="0"/>
          <w:color w:val="000000"/>
          <w:kern w:val="44"/>
          <w:sz w:val="28"/>
        </w:rPr>
        <w:tab/>
        <w:t xml:space="preserve">The courier must endeavour to prevent damage, loss or theft of the transported TISSUE. It must be ensured by the courier that the transport containers are held in place securely to prevent them moving during transport, and that the specified optimal </w:t>
      </w:r>
      <w:r w:rsidRPr="00C0194C">
        <w:rPr>
          <w:rFonts w:ascii="Calibri" w:hAnsi="Calibri"/>
          <w:bCs/>
          <w:snapToGrid w:val="0"/>
          <w:color w:val="000000"/>
          <w:kern w:val="44"/>
          <w:sz w:val="28"/>
        </w:rPr>
        <w:lastRenderedPageBreak/>
        <w:t xml:space="preserve">temperature conditions are maintained throughout all stages of the delivery process. </w:t>
      </w:r>
      <w:r w:rsidRPr="00C0194C">
        <w:rPr>
          <w:rFonts w:ascii="Calibri" w:hAnsi="Calibri"/>
          <w:bCs/>
          <w:snapToGrid w:val="0"/>
          <w:color w:val="000000"/>
          <w:kern w:val="44"/>
          <w:sz w:val="28"/>
          <w:lang w:val="en-CA"/>
        </w:rPr>
        <w:fldChar w:fldCharType="begin"/>
      </w:r>
      <w:r w:rsidRPr="00C0194C">
        <w:rPr>
          <w:rFonts w:ascii="Calibri" w:hAnsi="Calibri"/>
          <w:bCs/>
          <w:snapToGrid w:val="0"/>
          <w:color w:val="000000"/>
          <w:kern w:val="44"/>
          <w:sz w:val="28"/>
          <w:lang w:val="en-CA"/>
        </w:rPr>
        <w:instrText xml:space="preserve"> SEQ CHAPTER \h \r 1</w:instrText>
      </w:r>
      <w:r w:rsidRPr="00C0194C">
        <w:rPr>
          <w:rFonts w:ascii="Calibri" w:hAnsi="Calibri"/>
          <w:bCs/>
          <w:snapToGrid w:val="0"/>
          <w:color w:val="000000"/>
          <w:kern w:val="44"/>
          <w:sz w:val="28"/>
        </w:rPr>
        <w:fldChar w:fldCharType="end"/>
      </w:r>
      <w:r w:rsidRPr="00C0194C">
        <w:rPr>
          <w:rFonts w:ascii="Calibri" w:hAnsi="Calibri"/>
          <w:bCs/>
          <w:snapToGrid w:val="0"/>
          <w:color w:val="000000"/>
          <w:kern w:val="44"/>
          <w:sz w:val="28"/>
          <w:lang w:val="en-US"/>
        </w:rPr>
        <w:t>The vehicle transport compartment must be windowless and kept locked until delivery to the RECIPIENT.</w:t>
      </w:r>
      <w:r w:rsidRPr="00C0194C">
        <w:rPr>
          <w:rFonts w:ascii="Calibri" w:hAnsi="Calibri"/>
          <w:b/>
          <w:bCs/>
          <w:snapToGrid w:val="0"/>
          <w:color w:val="000000"/>
          <w:kern w:val="44"/>
          <w:sz w:val="28"/>
        </w:rPr>
        <w:t xml:space="preserve"> </w:t>
      </w:r>
      <w:r w:rsidRPr="00C0194C">
        <w:rPr>
          <w:rFonts w:ascii="Calibri" w:hAnsi="Calibri"/>
          <w:bCs/>
          <w:snapToGrid w:val="0"/>
          <w:color w:val="000000"/>
          <w:kern w:val="44"/>
          <w:sz w:val="28"/>
        </w:rPr>
        <w:t xml:space="preserve">To acknowledge the safe receipt of TISSUE, the RECIPIENT must as soon as possible send by e-mail or fax the completed "Dispatch and Confirmation of Receipt Form" to the PROVIDER. The storage conditions for preservation of the TISSUE SAMPLES by the RECIPIENT and any associated hazards are specified on this Form. If TISSUE is transported by a courier company </w:t>
      </w:r>
      <w:r w:rsidRPr="00C0194C">
        <w:rPr>
          <w:rFonts w:ascii="Calibri" w:hAnsi="Calibri"/>
          <w:bCs/>
          <w:iCs/>
          <w:snapToGrid w:val="0"/>
          <w:color w:val="000000"/>
          <w:kern w:val="44"/>
          <w:sz w:val="28"/>
        </w:rPr>
        <w:t xml:space="preserve">RECIPIENT must also send </w:t>
      </w:r>
      <w:r w:rsidRPr="00C0194C">
        <w:rPr>
          <w:rFonts w:ascii="Calibri" w:hAnsi="Calibri"/>
          <w:bCs/>
          <w:snapToGrid w:val="0"/>
          <w:color w:val="000000"/>
          <w:kern w:val="44"/>
          <w:sz w:val="28"/>
        </w:rPr>
        <w:t>a copy of the courier company’s signed delivery Form to the PROVIDER. The risk and responsibility (i.e. custodianship) for the TISSUE shall pass to the RECIPIENT when the courier company’s delivery form has been signed at the RECIPIENT’S institution, or the RECIPIENT has collected the TISSUE from the PROVIDER.</w:t>
      </w:r>
    </w:p>
    <w:p w14:paraId="7ABBA60D" w14:textId="77777777" w:rsidR="00C0194C" w:rsidRPr="00C0194C" w:rsidRDefault="00C0194C" w:rsidP="00C0194C">
      <w:pPr>
        <w:spacing w:line="288" w:lineRule="auto"/>
        <w:ind w:left="720" w:hanging="720"/>
        <w:jc w:val="both"/>
        <w:rPr>
          <w:rFonts w:ascii="Calibri" w:hAnsi="Calibri"/>
          <w:bCs/>
          <w:snapToGrid w:val="0"/>
          <w:color w:val="000000"/>
          <w:kern w:val="44"/>
          <w:sz w:val="28"/>
        </w:rPr>
      </w:pPr>
    </w:p>
    <w:p w14:paraId="3AD46F2A" w14:textId="003BAD0E" w:rsidR="00121E4E" w:rsidRPr="00121E4E" w:rsidRDefault="00C0194C" w:rsidP="00121E4E">
      <w:pPr>
        <w:spacing w:line="288" w:lineRule="auto"/>
        <w:ind w:left="720" w:hanging="720"/>
        <w:jc w:val="both"/>
        <w:rPr>
          <w:rFonts w:ascii="Calibri" w:hAnsi="Calibri"/>
          <w:kern w:val="44"/>
          <w:sz w:val="28"/>
          <w:szCs w:val="28"/>
          <w:lang w:eastAsia="en-US"/>
        </w:rPr>
      </w:pPr>
      <w:r w:rsidRPr="00C0194C">
        <w:rPr>
          <w:rFonts w:ascii="Calibri" w:hAnsi="Calibri"/>
          <w:bCs/>
          <w:snapToGrid w:val="0"/>
          <w:color w:val="000000"/>
          <w:kern w:val="44"/>
          <w:sz w:val="28"/>
        </w:rPr>
        <w:t>10.</w:t>
      </w:r>
      <w:r w:rsidRPr="00C0194C">
        <w:rPr>
          <w:rFonts w:ascii="Calibri" w:hAnsi="Calibri"/>
          <w:bCs/>
          <w:snapToGrid w:val="0"/>
          <w:color w:val="000000"/>
          <w:kern w:val="44"/>
          <w:sz w:val="28"/>
        </w:rPr>
        <w:tab/>
        <w:t>On receiving custodianship of the TISSUE and DONOR INFORMATION, the RECIPIENT will then be responsible for the appropriate storage and use of the TISSUE and the DONOR INFORMATION. The RECIPIENT may use the TISSUE and DONOR INFORMATION only in the RESEARCH PROJECT, and in accordance with the RECIPIENT’S NHS Research Ethics Committee approval(s) if attached at Appendix E. The RECIPIENT agrees to obtain the written consent of the PROVIDER if there is any material change to the proposed use of the TISSUE and DONOR INFORMATION. The RECIPIENT may pass the TISSUE and DONOR INFORMATION on to its employees solely for performance of the RESEARCH PROJECT but may not sell, licence or otherwise transfer the TISSUE or DONOR INFORMATION to any third party, other than as permitted in this Agreement for the purpose of the outsourcing of experimental work, without prior written consent from the PROVIDER.</w:t>
      </w:r>
      <w:r w:rsidR="00C122AE" w:rsidRPr="00C0194C" w:rsidDel="00C122AE">
        <w:rPr>
          <w:rFonts w:ascii="Calibri" w:hAnsi="Calibri"/>
          <w:bCs/>
          <w:snapToGrid w:val="0"/>
          <w:color w:val="000000"/>
          <w:kern w:val="44"/>
          <w:sz w:val="28"/>
        </w:rPr>
        <w:t xml:space="preserve"> </w:t>
      </w:r>
    </w:p>
    <w:p w14:paraId="02B9801E"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2174BAEB"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 xml:space="preserve">11. </w:t>
      </w:r>
      <w:r w:rsidRPr="00121E4E">
        <w:rPr>
          <w:rFonts w:ascii="Calibri" w:hAnsi="Calibri"/>
          <w:kern w:val="44"/>
          <w:sz w:val="28"/>
          <w:szCs w:val="28"/>
          <w:lang w:eastAsia="en-US"/>
        </w:rPr>
        <w:tab/>
        <w:t>The RECIPIENT shall maintain at its own cost insurance to cover its full liability in respect of default, whether act or omission, for which it and its employees, consultants and agents may become liable as a result of its custodianship of the TISSUE and DONOR INFORMATION and for the use to which it puts the TISSUE and DONOR INFORMATION and shall indemnify the PROVIDER fully against all such liabilities, including any and all actions by third parties engaged by the RECIPIENT. Neither party shall be liable to the other for any consequential loss, damage, claims or demands which may arise from the use that the RECIPIENT may make of TISSUE and DONOR INFORMATION, whether direct or indirect.</w:t>
      </w:r>
    </w:p>
    <w:p w14:paraId="16338FCF"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5320B8C9"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12.</w:t>
      </w:r>
      <w:r w:rsidRPr="00121E4E">
        <w:rPr>
          <w:rFonts w:ascii="Calibri" w:hAnsi="Calibri"/>
          <w:kern w:val="44"/>
          <w:sz w:val="28"/>
          <w:szCs w:val="28"/>
          <w:lang w:eastAsia="en-US"/>
        </w:rPr>
        <w:tab/>
        <w:t xml:space="preserve">Both Parties shall keep confidential all details of this Agreement and information relating to this Agreement unless prior written agreement is obtained in advance of </w:t>
      </w:r>
      <w:r w:rsidRPr="00121E4E">
        <w:rPr>
          <w:rFonts w:ascii="Calibri" w:hAnsi="Calibri"/>
          <w:kern w:val="44"/>
          <w:sz w:val="28"/>
          <w:szCs w:val="28"/>
          <w:lang w:eastAsia="en-US"/>
        </w:rPr>
        <w:lastRenderedPageBreak/>
        <w:t>any disclosure. This obligation of confidentiality shall survive termination of this Agreement indefinitely. The obligations of confidentiality shall not apply to any information (i) that the receiving party can show was known to the receiving party in advance of receipt from the disclosing party; (ii) is in the public domain or subsequently becomes publicly known through no fault, act or omission of the receiving party; (iii) is received by the receiving party without restriction from a third party lawfully entitled to make the disclosure to the receiving party without any such restriction; (iv) is developed by the receiving party independently and without the aid or benefit of the information obtained from the disclosing party; (v) the receiving party is required to disclose by law, government regulation or court order provided the receiving party notifies the disclosing party of such requirement in advance of disclosure.</w:t>
      </w:r>
    </w:p>
    <w:p w14:paraId="295DE6E4"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126F7393"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13.</w:t>
      </w:r>
      <w:r w:rsidRPr="00121E4E">
        <w:rPr>
          <w:rFonts w:ascii="Calibri" w:hAnsi="Calibri"/>
          <w:kern w:val="44"/>
          <w:sz w:val="28"/>
          <w:szCs w:val="28"/>
          <w:lang w:eastAsia="en-US"/>
        </w:rPr>
        <w:tab/>
        <w:t>Each Party shall ensure that its activity under this Agreement shall comply fully with applicable laws and guidance</w:t>
      </w:r>
      <w:r w:rsidRPr="00121E4E">
        <w:rPr>
          <w:rFonts w:ascii="Calibri" w:hAnsi="Calibri"/>
          <w:b/>
          <w:kern w:val="44"/>
          <w:sz w:val="28"/>
          <w:szCs w:val="28"/>
          <w:vertAlign w:val="superscript"/>
          <w:lang w:eastAsia="en-US"/>
        </w:rPr>
        <w:footnoteReference w:id="2"/>
      </w:r>
      <w:r w:rsidRPr="00121E4E">
        <w:rPr>
          <w:rFonts w:ascii="Calibri" w:hAnsi="Calibri"/>
          <w:kern w:val="44"/>
          <w:sz w:val="28"/>
          <w:szCs w:val="28"/>
          <w:lang w:eastAsia="en-US"/>
        </w:rPr>
        <w:t xml:space="preserve">, including but not limited to the current Codes of Practice of the Human Tissue Authority and all other relevant local, government and European Laws, regulations and guidelines which are applicable during the period of this Agreement. These </w:t>
      </w:r>
      <w:bookmarkStart w:id="6" w:name="_Hlk517174624"/>
      <w:r w:rsidRPr="00121E4E">
        <w:rPr>
          <w:rFonts w:ascii="Calibri" w:hAnsi="Calibri"/>
          <w:kern w:val="44"/>
          <w:sz w:val="28"/>
          <w:szCs w:val="28"/>
          <w:lang w:eastAsia="en-US"/>
        </w:rPr>
        <w:t>include Health and Safety, environmental laws, and the E.U. General Data Protection Regulation (GDPR) 2018 together with the U.K. Data Protection Act 2018 with regard to data on the TISSUE samples and the DONOR INFORMATION.</w:t>
      </w:r>
    </w:p>
    <w:bookmarkEnd w:id="6"/>
    <w:p w14:paraId="58B19176" w14:textId="77777777" w:rsidR="00121E4E" w:rsidRPr="00121E4E" w:rsidRDefault="00121E4E" w:rsidP="00121E4E">
      <w:pPr>
        <w:spacing w:line="288" w:lineRule="auto"/>
        <w:ind w:left="720" w:hanging="720"/>
        <w:jc w:val="both"/>
        <w:rPr>
          <w:rFonts w:ascii="Calibri" w:hAnsi="Calibri"/>
          <w:kern w:val="44"/>
          <w:sz w:val="28"/>
          <w:szCs w:val="28"/>
          <w:lang w:val="en-US" w:eastAsia="en-US"/>
        </w:rPr>
      </w:pPr>
    </w:p>
    <w:p w14:paraId="66A6AD53" w14:textId="77777777" w:rsidR="00504D7F"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14.</w:t>
      </w:r>
      <w:r w:rsidRPr="00121E4E">
        <w:rPr>
          <w:rFonts w:ascii="Calibri" w:hAnsi="Calibri"/>
          <w:kern w:val="44"/>
          <w:sz w:val="28"/>
          <w:szCs w:val="28"/>
          <w:lang w:eastAsia="en-US"/>
        </w:rPr>
        <w:tab/>
        <w:t>To comply with safety legislation, the RECIPIENT is required to carry out formal Risk Assessments and produce Standard Operating Procedures for all research work involving the TISSUE and DONOR INFORMATION</w:t>
      </w:r>
      <w:r w:rsidRPr="00121E4E">
        <w:rPr>
          <w:rFonts w:ascii="Calibri" w:hAnsi="Calibri"/>
          <w:b/>
          <w:kern w:val="44"/>
          <w:sz w:val="28"/>
          <w:szCs w:val="28"/>
          <w:lang w:eastAsia="en-US"/>
        </w:rPr>
        <w:t xml:space="preserve">. </w:t>
      </w:r>
      <w:r w:rsidRPr="00121E4E">
        <w:rPr>
          <w:rFonts w:ascii="Calibri" w:hAnsi="Calibri"/>
          <w:kern w:val="44"/>
          <w:sz w:val="28"/>
          <w:szCs w:val="28"/>
          <w:lang w:val="en-CA" w:eastAsia="en-US"/>
        </w:rPr>
        <w:fldChar w:fldCharType="begin"/>
      </w:r>
      <w:r w:rsidRPr="00121E4E">
        <w:rPr>
          <w:rFonts w:ascii="Calibri" w:hAnsi="Calibri"/>
          <w:kern w:val="44"/>
          <w:sz w:val="28"/>
          <w:szCs w:val="28"/>
          <w:lang w:val="en-CA" w:eastAsia="en-US"/>
        </w:rPr>
        <w:instrText xml:space="preserve"> SEQ CHAPTER \h \r 1</w:instrText>
      </w:r>
      <w:r w:rsidRPr="00121E4E">
        <w:rPr>
          <w:rFonts w:ascii="Calibri" w:hAnsi="Calibri"/>
          <w:kern w:val="44"/>
          <w:sz w:val="28"/>
          <w:szCs w:val="28"/>
          <w:lang w:eastAsia="en-US"/>
        </w:rPr>
        <w:fldChar w:fldCharType="end"/>
      </w:r>
      <w:r w:rsidRPr="00121E4E">
        <w:rPr>
          <w:rFonts w:ascii="Calibri" w:hAnsi="Calibri"/>
          <w:kern w:val="44"/>
          <w:sz w:val="28"/>
          <w:szCs w:val="28"/>
          <w:lang w:eastAsia="en-US"/>
        </w:rPr>
        <w:t>The RECIPIENT warrants to assume full responsibility for training all personnel in procedures for the</w:t>
      </w:r>
      <w:r w:rsidRPr="00121E4E">
        <w:rPr>
          <w:rFonts w:ascii="Calibri" w:hAnsi="Calibri"/>
          <w:b/>
          <w:kern w:val="44"/>
          <w:sz w:val="28"/>
          <w:szCs w:val="28"/>
          <w:lang w:eastAsia="en-US"/>
        </w:rPr>
        <w:t xml:space="preserve"> </w:t>
      </w:r>
      <w:r w:rsidRPr="00121E4E">
        <w:rPr>
          <w:rFonts w:ascii="Calibri" w:hAnsi="Calibri"/>
          <w:kern w:val="44"/>
          <w:sz w:val="28"/>
          <w:szCs w:val="28"/>
          <w:lang w:eastAsia="en-US"/>
        </w:rPr>
        <w:t>safe handling of human tissues.</w:t>
      </w:r>
      <w:r w:rsidRPr="00121E4E">
        <w:rPr>
          <w:rFonts w:ascii="Calibri" w:hAnsi="Calibri"/>
          <w:b/>
          <w:kern w:val="44"/>
          <w:sz w:val="28"/>
          <w:szCs w:val="28"/>
          <w:lang w:eastAsia="en-US"/>
        </w:rPr>
        <w:t xml:space="preserve"> </w:t>
      </w:r>
      <w:r w:rsidRPr="00121E4E">
        <w:rPr>
          <w:rFonts w:ascii="Calibri" w:hAnsi="Calibri"/>
          <w:b/>
          <w:i/>
          <w:kern w:val="44"/>
          <w:sz w:val="28"/>
          <w:szCs w:val="28"/>
          <w:lang w:val="en-CA" w:eastAsia="en-US"/>
        </w:rPr>
        <w:fldChar w:fldCharType="begin"/>
      </w:r>
      <w:r w:rsidRPr="00121E4E">
        <w:rPr>
          <w:rFonts w:ascii="Calibri" w:hAnsi="Calibri"/>
          <w:b/>
          <w:i/>
          <w:kern w:val="44"/>
          <w:sz w:val="28"/>
          <w:szCs w:val="28"/>
          <w:lang w:val="en-CA" w:eastAsia="en-US"/>
        </w:rPr>
        <w:instrText xml:space="preserve"> SEQ CHAPTER \h \r 1</w:instrText>
      </w:r>
      <w:r w:rsidRPr="00121E4E">
        <w:rPr>
          <w:rFonts w:ascii="Calibri" w:hAnsi="Calibri"/>
          <w:kern w:val="44"/>
          <w:sz w:val="28"/>
          <w:szCs w:val="28"/>
          <w:lang w:eastAsia="en-US"/>
        </w:rPr>
        <w:fldChar w:fldCharType="end"/>
      </w:r>
      <w:r w:rsidRPr="00121E4E">
        <w:rPr>
          <w:rFonts w:ascii="Calibri" w:hAnsi="Calibri"/>
          <w:kern w:val="44"/>
          <w:sz w:val="28"/>
          <w:szCs w:val="28"/>
          <w:lang w:eastAsia="en-US"/>
        </w:rPr>
        <w:t>The PROVIDER warrants to have taken all reasonable precautions in supplying the TISSUE to the RECIPIENT and accepts no liability for any potential risks associated with the RECIPIENT'S use of the TISSUE. Except as expressly stated herein, the RECIPIENT acknowledges that the TISSUE is experimental in nature and the PROVIDER makes no representation and gives no warranty or undertaking of quality or fitness of the TISSUE or DONOR INFORMATION for any particular purpose or that</w:t>
      </w:r>
    </w:p>
    <w:p w14:paraId="717B31A7" w14:textId="77777777" w:rsidR="00504D7F" w:rsidRDefault="00504D7F">
      <w:pPr>
        <w:spacing w:line="240" w:lineRule="auto"/>
        <w:rPr>
          <w:rFonts w:ascii="Calibri" w:hAnsi="Calibri"/>
          <w:kern w:val="44"/>
          <w:sz w:val="28"/>
          <w:szCs w:val="28"/>
          <w:lang w:eastAsia="en-US"/>
        </w:rPr>
      </w:pPr>
      <w:r>
        <w:rPr>
          <w:rFonts w:ascii="Calibri" w:hAnsi="Calibri"/>
          <w:kern w:val="44"/>
          <w:sz w:val="28"/>
          <w:szCs w:val="28"/>
          <w:lang w:eastAsia="en-US"/>
        </w:rPr>
        <w:br w:type="page"/>
      </w:r>
    </w:p>
    <w:p w14:paraId="2F264B83" w14:textId="37FCCCDE" w:rsidR="00121E4E" w:rsidRPr="00121E4E" w:rsidRDefault="00504D7F" w:rsidP="00121E4E">
      <w:pPr>
        <w:spacing w:line="288" w:lineRule="auto"/>
        <w:ind w:left="720" w:hanging="720"/>
        <w:jc w:val="both"/>
        <w:rPr>
          <w:rFonts w:ascii="Calibri" w:hAnsi="Calibri"/>
          <w:kern w:val="44"/>
          <w:sz w:val="28"/>
          <w:szCs w:val="28"/>
          <w:lang w:eastAsia="en-US"/>
        </w:rPr>
      </w:pPr>
      <w:r>
        <w:rPr>
          <w:rFonts w:ascii="Calibri" w:hAnsi="Calibri"/>
          <w:kern w:val="44"/>
          <w:sz w:val="28"/>
          <w:szCs w:val="28"/>
          <w:lang w:eastAsia="en-US"/>
        </w:rPr>
        <w:lastRenderedPageBreak/>
        <w:tab/>
      </w:r>
      <w:r w:rsidR="00121E4E" w:rsidRPr="00121E4E">
        <w:rPr>
          <w:rFonts w:ascii="Calibri" w:hAnsi="Calibri"/>
          <w:kern w:val="44"/>
          <w:sz w:val="28"/>
          <w:szCs w:val="28"/>
          <w:lang w:eastAsia="en-US"/>
        </w:rPr>
        <w:t>their use will not infringe any patent, copyright, trade mark or other property right owned by any third party.</w:t>
      </w:r>
    </w:p>
    <w:p w14:paraId="6B2BACCA"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0590B72D" w14:textId="77777777" w:rsidR="00121E4E" w:rsidRPr="00121E4E" w:rsidRDefault="00121E4E" w:rsidP="00121E4E">
      <w:pPr>
        <w:spacing w:line="288" w:lineRule="auto"/>
        <w:ind w:left="720" w:hanging="720"/>
        <w:jc w:val="both"/>
        <w:rPr>
          <w:rFonts w:ascii="Calibri" w:hAnsi="Calibri"/>
          <w:kern w:val="44"/>
          <w:sz w:val="28"/>
          <w:szCs w:val="28"/>
          <w:lang w:val="en-US" w:eastAsia="en-US"/>
        </w:rPr>
      </w:pPr>
      <w:r w:rsidRPr="00121E4E">
        <w:rPr>
          <w:rFonts w:ascii="Calibri" w:hAnsi="Calibri"/>
          <w:kern w:val="44"/>
          <w:sz w:val="28"/>
          <w:szCs w:val="28"/>
          <w:lang w:eastAsia="en-US"/>
        </w:rPr>
        <w:t>15.</w:t>
      </w:r>
      <w:r w:rsidRPr="00121E4E">
        <w:rPr>
          <w:rFonts w:ascii="Calibri" w:hAnsi="Calibri"/>
          <w:kern w:val="44"/>
          <w:sz w:val="28"/>
          <w:szCs w:val="28"/>
          <w:lang w:eastAsia="en-US"/>
        </w:rPr>
        <w:tab/>
        <w:t xml:space="preserve">The </w:t>
      </w:r>
      <w:r w:rsidRPr="00121E4E">
        <w:rPr>
          <w:rFonts w:ascii="Calibri" w:hAnsi="Calibri"/>
          <w:kern w:val="44"/>
          <w:sz w:val="28"/>
          <w:szCs w:val="28"/>
          <w:lang w:val="en-US" w:eastAsia="en-US"/>
        </w:rPr>
        <w:t xml:space="preserve">RECIPIENT will provide </w:t>
      </w:r>
      <w:r w:rsidRPr="00121E4E">
        <w:rPr>
          <w:rFonts w:ascii="Calibri" w:hAnsi="Calibri"/>
          <w:kern w:val="44"/>
          <w:sz w:val="28"/>
          <w:szCs w:val="28"/>
          <w:lang w:eastAsia="en-US"/>
        </w:rPr>
        <w:t xml:space="preserve">the </w:t>
      </w:r>
      <w:r w:rsidRPr="00121E4E">
        <w:rPr>
          <w:rFonts w:ascii="Calibri" w:hAnsi="Calibri"/>
          <w:kern w:val="44"/>
          <w:sz w:val="28"/>
          <w:szCs w:val="28"/>
          <w:lang w:val="en-US" w:eastAsia="en-US"/>
        </w:rPr>
        <w:t xml:space="preserve">PROVIDER with an Annual Report and the Final Report on the RESEARCH PROJECT </w:t>
      </w:r>
      <w:r w:rsidRPr="00121E4E">
        <w:rPr>
          <w:rFonts w:ascii="Calibri" w:hAnsi="Calibri"/>
          <w:kern w:val="44"/>
          <w:sz w:val="28"/>
          <w:szCs w:val="28"/>
          <w:lang w:eastAsia="en-US"/>
        </w:rPr>
        <w:t>described in Appendix A</w:t>
      </w:r>
      <w:r w:rsidRPr="00121E4E">
        <w:rPr>
          <w:rFonts w:ascii="Calibri" w:hAnsi="Calibri"/>
          <w:kern w:val="44"/>
          <w:sz w:val="28"/>
          <w:szCs w:val="28"/>
          <w:lang w:val="en-US" w:eastAsia="en-US"/>
        </w:rPr>
        <w:t>, to be held in confidence by the PROVIDER.</w:t>
      </w:r>
    </w:p>
    <w:p w14:paraId="1BCFDB25" w14:textId="77777777" w:rsidR="00121E4E" w:rsidRPr="00121E4E" w:rsidRDefault="00121E4E" w:rsidP="00121E4E">
      <w:pPr>
        <w:spacing w:line="288" w:lineRule="auto"/>
        <w:ind w:left="720" w:hanging="720"/>
        <w:jc w:val="both"/>
        <w:rPr>
          <w:rFonts w:ascii="Calibri" w:hAnsi="Calibri"/>
          <w:kern w:val="44"/>
          <w:sz w:val="28"/>
          <w:szCs w:val="28"/>
          <w:lang w:val="en-US" w:eastAsia="en-US"/>
        </w:rPr>
      </w:pPr>
    </w:p>
    <w:p w14:paraId="1016CAD9" w14:textId="77777777" w:rsidR="00121E4E" w:rsidRPr="00121E4E" w:rsidRDefault="00121E4E" w:rsidP="00121E4E">
      <w:pPr>
        <w:spacing w:line="288" w:lineRule="auto"/>
        <w:ind w:left="720" w:hanging="720"/>
        <w:jc w:val="both"/>
        <w:rPr>
          <w:rFonts w:ascii="Calibri" w:hAnsi="Calibri"/>
          <w:kern w:val="44"/>
          <w:sz w:val="28"/>
          <w:szCs w:val="28"/>
          <w:lang w:val="en-US" w:eastAsia="en-US"/>
        </w:rPr>
      </w:pPr>
      <w:r w:rsidRPr="00121E4E">
        <w:rPr>
          <w:rFonts w:ascii="Calibri" w:hAnsi="Calibri"/>
          <w:kern w:val="44"/>
          <w:sz w:val="28"/>
          <w:szCs w:val="28"/>
          <w:lang w:eastAsia="en-US"/>
        </w:rPr>
        <w:t>16.</w:t>
      </w:r>
      <w:r w:rsidRPr="00121E4E">
        <w:rPr>
          <w:rFonts w:ascii="Calibri" w:hAnsi="Calibri"/>
          <w:kern w:val="44"/>
          <w:sz w:val="28"/>
          <w:szCs w:val="28"/>
          <w:lang w:eastAsia="en-US"/>
        </w:rPr>
        <w:tab/>
        <w:t>The PRINCIPAL RESEARCHER agrees to provide appropriate acknowledgement of the Tissue Bank as the source of the  TISSUE  and/or  DONOR  INFORMATION  in  all written publications or oral presentations reporting on the use of the TISSUE and/or DONOR INFORMATION. The PRINCIPAL RESEARCHER will provide a copy of such publications at least twenty days in advance of submission for publication. The PROVIDER agrees not to share such advance copy with any third party until published. The RECIPIENT shall not publish any confidential or proprietary information belonging to the PROVIDER without its prior written consent, including such information contained within the TISSUE and DONOR INFORMATION. At any time the PRINCIPAL RESEARCHER and Tissue Bank representative(s) may agree that collaborating with each other in the performance of this RESEARCH PROJECT will be of mutual benefit, further research objectives and foster the development of scientific knowledge. If this has been agreed the Tissue Bank representative(s) will be included in any publication as co-author(s), unless requested otherwise by a Tissue Bank representative. These obligations shall survive termination of this Agreement indefinitely.</w:t>
      </w:r>
    </w:p>
    <w:p w14:paraId="5570A758" w14:textId="77777777" w:rsidR="00121E4E" w:rsidRPr="00121E4E" w:rsidRDefault="00121E4E" w:rsidP="00121E4E">
      <w:pPr>
        <w:spacing w:line="288" w:lineRule="auto"/>
        <w:ind w:left="720" w:hanging="720"/>
        <w:jc w:val="both"/>
        <w:rPr>
          <w:rFonts w:ascii="Calibri" w:hAnsi="Calibri"/>
          <w:kern w:val="44"/>
          <w:sz w:val="28"/>
          <w:szCs w:val="28"/>
          <w:lang w:val="en-US" w:eastAsia="en-US"/>
        </w:rPr>
      </w:pPr>
    </w:p>
    <w:p w14:paraId="4A9EB447" w14:textId="77777777" w:rsidR="006E1445"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17.</w:t>
      </w:r>
      <w:r w:rsidRPr="00121E4E">
        <w:rPr>
          <w:rFonts w:ascii="Calibri" w:hAnsi="Calibri"/>
          <w:kern w:val="44"/>
          <w:sz w:val="28"/>
          <w:szCs w:val="28"/>
          <w:lang w:eastAsia="en-US"/>
        </w:rPr>
        <w:tab/>
        <w:t xml:space="preserve">Unused tissue must be returned when this Agreement expires, or the RECIPIENT notifies the PROVIDER that the RESEARCH PROJECT is completed or terminated, or if any remaining TISSUE is no longer required, or if the RECIPIENT’S non-generic Research Ethics Committee approval(s) attached at Appendix E expires, whichever is the sooner. </w:t>
      </w:r>
      <w:bookmarkStart w:id="7" w:name="_Hlk493680977"/>
      <w:r w:rsidRPr="00121E4E">
        <w:rPr>
          <w:rFonts w:ascii="Calibri" w:hAnsi="Calibri"/>
          <w:kern w:val="44"/>
          <w:sz w:val="28"/>
          <w:szCs w:val="28"/>
          <w:lang w:eastAsia="en-US"/>
        </w:rPr>
        <w:t xml:space="preserve">Samples which have been homogenized or rendered acellular by other means should be disposed of by the RECIPIENT under the regulations of their establishment. However samples containing whole cells, or tissue sections on slides or in tubes, must be returned to the PROVIDER for disposal in a lawful and respectful manner in compliance with the Human Tissue Act 2004, HTA Codes and UCL Policies. The RECIPIENT must document in detail and return all </w:t>
      </w:r>
      <w:bookmarkEnd w:id="7"/>
      <w:r w:rsidRPr="00121E4E">
        <w:rPr>
          <w:rFonts w:ascii="Calibri" w:hAnsi="Calibri"/>
          <w:kern w:val="44"/>
          <w:sz w:val="28"/>
          <w:szCs w:val="28"/>
          <w:lang w:eastAsia="en-US"/>
        </w:rPr>
        <w:t>unused TISSUE to the PROVIDER in appropriately labelled containers and packaging unless a new Agreement is approved by the PROVIDER, and/or new Research Ethics Committee approval is obtained. A copy of any non-generic new approval by the RECIPIENT’S Research Ethics Committee must be sent to the PROVIDER within 30 (thirty) days of notification of such approval.</w:t>
      </w:r>
    </w:p>
    <w:p w14:paraId="79C8B15D" w14:textId="234935B9" w:rsidR="006E1445" w:rsidRDefault="006E1445" w:rsidP="00121E4E">
      <w:pPr>
        <w:spacing w:line="288" w:lineRule="auto"/>
        <w:ind w:left="720" w:hanging="720"/>
        <w:jc w:val="both"/>
        <w:rPr>
          <w:rFonts w:ascii="Calibri" w:hAnsi="Calibri"/>
          <w:kern w:val="44"/>
          <w:sz w:val="28"/>
          <w:szCs w:val="28"/>
          <w:lang w:eastAsia="en-US"/>
        </w:rPr>
        <w:sectPr w:rsidR="006E1445" w:rsidSect="006E4360">
          <w:headerReference w:type="default" r:id="rId11"/>
          <w:footerReference w:type="default" r:id="rId12"/>
          <w:headerReference w:type="first" r:id="rId13"/>
          <w:type w:val="continuous"/>
          <w:pgSz w:w="11906" w:h="16838" w:code="9"/>
          <w:pgMar w:top="680" w:right="624" w:bottom="680" w:left="624" w:header="454" w:footer="459" w:gutter="0"/>
          <w:cols w:space="708"/>
          <w:docGrid w:linePitch="360"/>
        </w:sectPr>
      </w:pPr>
    </w:p>
    <w:p w14:paraId="0E4AEE91" w14:textId="3092F0E9" w:rsidR="006E1445" w:rsidRDefault="00121E4E" w:rsidP="00121E4E">
      <w:pPr>
        <w:spacing w:line="288" w:lineRule="auto"/>
        <w:ind w:left="720" w:hanging="720"/>
        <w:jc w:val="both"/>
        <w:rPr>
          <w:rFonts w:ascii="Calibri" w:hAnsi="Calibri"/>
          <w:kern w:val="44"/>
          <w:sz w:val="28"/>
          <w:szCs w:val="28"/>
          <w:lang w:val="en-US" w:eastAsia="en-US"/>
        </w:rPr>
      </w:pPr>
      <w:r w:rsidRPr="00121E4E">
        <w:rPr>
          <w:rFonts w:ascii="Calibri" w:hAnsi="Calibri"/>
          <w:kern w:val="44"/>
          <w:sz w:val="28"/>
          <w:szCs w:val="28"/>
          <w:lang w:eastAsia="en-US"/>
        </w:rPr>
        <w:lastRenderedPageBreak/>
        <w:t>18.</w:t>
      </w:r>
      <w:r w:rsidRPr="00121E4E">
        <w:rPr>
          <w:rFonts w:ascii="Calibri" w:hAnsi="Calibri"/>
          <w:kern w:val="44"/>
          <w:sz w:val="28"/>
          <w:szCs w:val="28"/>
          <w:lang w:eastAsia="en-US"/>
        </w:rPr>
        <w:tab/>
      </w:r>
      <w:r w:rsidRPr="00121E4E">
        <w:rPr>
          <w:rFonts w:ascii="Calibri" w:hAnsi="Calibri"/>
          <w:kern w:val="44"/>
          <w:sz w:val="28"/>
          <w:szCs w:val="28"/>
          <w:lang w:val="en-US" w:eastAsia="en-US"/>
        </w:rPr>
        <w:t xml:space="preserve">This Agreement shall take effect from </w:t>
      </w:r>
      <w:r w:rsidRPr="0061485E">
        <w:rPr>
          <w:rFonts w:ascii="Calibri" w:hAnsi="Calibri"/>
          <w:b/>
          <w:color w:val="0070C0"/>
          <w:kern w:val="44"/>
          <w:sz w:val="28"/>
          <w:szCs w:val="28"/>
          <w:lang w:eastAsia="en-US"/>
        </w:rPr>
        <w:t>[insert date, 201x]</w:t>
      </w:r>
      <w:r w:rsidRPr="00121E4E">
        <w:rPr>
          <w:rFonts w:ascii="Calibri" w:hAnsi="Calibri"/>
          <w:kern w:val="44"/>
          <w:sz w:val="28"/>
          <w:szCs w:val="28"/>
          <w:lang w:val="en-US" w:eastAsia="en-US"/>
        </w:rPr>
        <w:t xml:space="preserve">, and shall be for a maximum period of </w:t>
      </w:r>
      <w:r w:rsidRPr="0061485E">
        <w:rPr>
          <w:rFonts w:ascii="Calibri" w:hAnsi="Calibri"/>
          <w:b/>
          <w:color w:val="0070C0"/>
          <w:kern w:val="44"/>
          <w:sz w:val="28"/>
          <w:szCs w:val="28"/>
          <w:lang w:eastAsia="en-US"/>
        </w:rPr>
        <w:t>[insert number]</w:t>
      </w:r>
      <w:r w:rsidRPr="00121E4E">
        <w:rPr>
          <w:rFonts w:ascii="Calibri" w:hAnsi="Calibri"/>
          <w:kern w:val="44"/>
          <w:sz w:val="28"/>
          <w:szCs w:val="28"/>
          <w:lang w:val="en-US" w:eastAsia="en-US"/>
        </w:rPr>
        <w:t xml:space="preserve"> </w:t>
      </w:r>
      <w:r w:rsidRPr="00121E4E">
        <w:rPr>
          <w:rFonts w:ascii="Calibri" w:hAnsi="Calibri"/>
          <w:b/>
          <w:kern w:val="44"/>
          <w:sz w:val="28"/>
          <w:szCs w:val="28"/>
          <w:lang w:val="en-US" w:eastAsia="en-US"/>
        </w:rPr>
        <w:t>years</w:t>
      </w:r>
      <w:r w:rsidRPr="00121E4E">
        <w:rPr>
          <w:rFonts w:ascii="Calibri" w:hAnsi="Calibri"/>
          <w:kern w:val="44"/>
          <w:sz w:val="28"/>
          <w:szCs w:val="28"/>
          <w:lang w:val="en-US" w:eastAsia="en-US"/>
        </w:rPr>
        <w:t xml:space="preserve">, </w:t>
      </w:r>
      <w:r w:rsidRPr="00121E4E">
        <w:rPr>
          <w:rFonts w:ascii="Calibri" w:hAnsi="Calibri"/>
          <w:b/>
          <w:kern w:val="44"/>
          <w:sz w:val="28"/>
          <w:szCs w:val="28"/>
          <w:lang w:val="en-US" w:eastAsia="en-US"/>
        </w:rPr>
        <w:t>expiring on</w:t>
      </w:r>
      <w:r w:rsidRPr="00121E4E">
        <w:rPr>
          <w:rFonts w:ascii="Calibri" w:hAnsi="Calibri"/>
          <w:kern w:val="44"/>
          <w:sz w:val="28"/>
          <w:szCs w:val="28"/>
          <w:lang w:val="en-US" w:eastAsia="en-US"/>
        </w:rPr>
        <w:t xml:space="preserve"> </w:t>
      </w:r>
      <w:r w:rsidRPr="0061485E">
        <w:rPr>
          <w:rFonts w:ascii="Calibri" w:hAnsi="Calibri"/>
          <w:b/>
          <w:color w:val="0070C0"/>
          <w:kern w:val="44"/>
          <w:sz w:val="28"/>
          <w:szCs w:val="28"/>
          <w:lang w:val="en-US" w:eastAsia="en-US"/>
        </w:rPr>
        <w:t>[</w:t>
      </w:r>
      <w:r w:rsidRPr="0061485E">
        <w:rPr>
          <w:rFonts w:ascii="Calibri" w:hAnsi="Calibri"/>
          <w:b/>
          <w:color w:val="0070C0"/>
          <w:kern w:val="44"/>
          <w:sz w:val="28"/>
          <w:szCs w:val="28"/>
          <w:lang w:eastAsia="en-US"/>
        </w:rPr>
        <w:t>insert date, 20xx</w:t>
      </w:r>
      <w:r w:rsidRPr="0061485E">
        <w:rPr>
          <w:rFonts w:ascii="Calibri" w:hAnsi="Calibri"/>
          <w:b/>
          <w:color w:val="0070C0"/>
          <w:kern w:val="44"/>
          <w:sz w:val="28"/>
          <w:szCs w:val="28"/>
          <w:lang w:val="en-US" w:eastAsia="en-US"/>
        </w:rPr>
        <w:t>]</w:t>
      </w:r>
      <w:r w:rsidRPr="00121E4E">
        <w:rPr>
          <w:rFonts w:ascii="Calibri" w:hAnsi="Calibri"/>
          <w:kern w:val="44"/>
          <w:sz w:val="28"/>
          <w:szCs w:val="28"/>
          <w:lang w:val="en-US" w:eastAsia="en-US"/>
        </w:rPr>
        <w:t>.</w:t>
      </w:r>
      <w:r w:rsidRPr="00121E4E">
        <w:rPr>
          <w:rFonts w:ascii="Calibri" w:hAnsi="Calibri"/>
          <w:bCs/>
          <w:kern w:val="44"/>
          <w:sz w:val="28"/>
          <w:szCs w:val="28"/>
          <w:lang w:eastAsia="en-US"/>
        </w:rPr>
        <w:t xml:space="preserve"> The RECIPIENT may wish to request small amounts of additional samples from the PROVIDER, and/or to make minor changes to the methodologies included in Appendix A (“RESEARCH PROJECT”) by utilizing a UCL Queen Square Institute of Neurology Amendment document. This Agreement would be modified only to the extent expressly stated in the Amendment. All other provisions specified in the Agreement would remain unchanged and in full force and effect, including the expiry of the Amendment, Agreement and any generic ethical approval on the date stated in the original Agreement.</w:t>
      </w:r>
      <w:r w:rsidR="006E1445">
        <w:rPr>
          <w:rFonts w:ascii="Calibri" w:hAnsi="Calibri"/>
          <w:bCs/>
          <w:kern w:val="44"/>
          <w:sz w:val="28"/>
          <w:szCs w:val="28"/>
          <w:lang w:eastAsia="en-US"/>
        </w:rPr>
        <w:t xml:space="preserve"> </w:t>
      </w:r>
      <w:r w:rsidRPr="00121E4E">
        <w:rPr>
          <w:rFonts w:ascii="Calibri" w:hAnsi="Calibri"/>
          <w:kern w:val="44"/>
          <w:sz w:val="28"/>
          <w:szCs w:val="28"/>
          <w:lang w:val="en-US" w:eastAsia="en-US"/>
        </w:rPr>
        <w:t>In the event of breach of this Agreement</w:t>
      </w:r>
      <w:r w:rsidRPr="00121E4E">
        <w:rPr>
          <w:rFonts w:ascii="Calibri" w:hAnsi="Calibri"/>
          <w:kern w:val="44"/>
          <w:sz w:val="28"/>
          <w:szCs w:val="28"/>
          <w:lang w:eastAsia="en-US"/>
        </w:rPr>
        <w:t xml:space="preserve">, </w:t>
      </w:r>
      <w:r w:rsidRPr="00121E4E">
        <w:rPr>
          <w:rFonts w:ascii="Calibri" w:hAnsi="Calibri"/>
          <w:bCs/>
          <w:kern w:val="44"/>
          <w:sz w:val="28"/>
          <w:szCs w:val="28"/>
          <w:lang w:eastAsia="en-US"/>
        </w:rPr>
        <w:t>or any Amendment to this Agreement,</w:t>
      </w:r>
      <w:r w:rsidRPr="00121E4E">
        <w:rPr>
          <w:rFonts w:ascii="Calibri" w:hAnsi="Calibri"/>
          <w:kern w:val="44"/>
          <w:sz w:val="28"/>
          <w:szCs w:val="28"/>
          <w:lang w:eastAsia="en-US"/>
        </w:rPr>
        <w:t xml:space="preserve"> </w:t>
      </w:r>
      <w:r w:rsidRPr="00121E4E">
        <w:rPr>
          <w:rFonts w:ascii="Calibri" w:hAnsi="Calibri"/>
          <w:kern w:val="44"/>
          <w:sz w:val="28"/>
          <w:szCs w:val="28"/>
          <w:lang w:val="en-US" w:eastAsia="en-US"/>
        </w:rPr>
        <w:t>by the RECIPIENT and following failure to remedy such breach within 30 days, the PROVIDER may terminate the Agreement on 30 days written notice being given to the RECIPIENT.</w:t>
      </w:r>
    </w:p>
    <w:p w14:paraId="206B8C0B" w14:textId="49243D27" w:rsidR="006E1445" w:rsidRDefault="006E1445" w:rsidP="00121E4E">
      <w:pPr>
        <w:spacing w:line="288" w:lineRule="auto"/>
        <w:ind w:left="720" w:hanging="720"/>
        <w:jc w:val="both"/>
        <w:rPr>
          <w:rFonts w:ascii="Calibri" w:hAnsi="Calibri"/>
          <w:kern w:val="44"/>
          <w:sz w:val="28"/>
          <w:szCs w:val="28"/>
          <w:lang w:val="en-US" w:eastAsia="en-US"/>
        </w:rPr>
        <w:sectPr w:rsidR="006E1445" w:rsidSect="006E4360">
          <w:type w:val="continuous"/>
          <w:pgSz w:w="11906" w:h="16838" w:code="9"/>
          <w:pgMar w:top="680" w:right="624" w:bottom="680" w:left="624" w:header="454" w:footer="459" w:gutter="0"/>
          <w:cols w:space="708"/>
          <w:formProt w:val="0"/>
          <w:docGrid w:linePitch="360"/>
        </w:sectPr>
      </w:pPr>
    </w:p>
    <w:p w14:paraId="599D8671" w14:textId="77777777" w:rsidR="00E81F87" w:rsidRDefault="00E81F87" w:rsidP="00121E4E">
      <w:pPr>
        <w:spacing w:line="288" w:lineRule="auto"/>
        <w:ind w:left="720" w:hanging="720"/>
        <w:jc w:val="both"/>
        <w:rPr>
          <w:rFonts w:ascii="Calibri" w:hAnsi="Calibri"/>
          <w:kern w:val="44"/>
          <w:sz w:val="28"/>
          <w:szCs w:val="28"/>
          <w:lang w:val="en-US" w:eastAsia="en-US"/>
        </w:rPr>
      </w:pPr>
    </w:p>
    <w:p w14:paraId="6EF2BF81" w14:textId="0AE04AAD"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19.</w:t>
      </w:r>
      <w:r w:rsidRPr="00121E4E">
        <w:rPr>
          <w:rFonts w:ascii="Calibri" w:hAnsi="Calibri"/>
          <w:kern w:val="44"/>
          <w:sz w:val="28"/>
          <w:szCs w:val="28"/>
          <w:lang w:eastAsia="en-US"/>
        </w:rPr>
        <w:tab/>
        <w:t>Neither party shall be entitled to assign its obligations under this Agreement save with the prior written consent of the other.</w:t>
      </w:r>
    </w:p>
    <w:p w14:paraId="71A9A8ED"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14C2900D"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20.</w:t>
      </w:r>
      <w:r w:rsidRPr="00121E4E">
        <w:rPr>
          <w:rFonts w:ascii="Calibri" w:hAnsi="Calibri"/>
          <w:kern w:val="44"/>
          <w:sz w:val="28"/>
          <w:szCs w:val="28"/>
          <w:lang w:eastAsia="en-US"/>
        </w:rPr>
        <w:tab/>
        <w:t>Nothing in this Agreement shall create or be deemed to create a partnership between the parties.</w:t>
      </w:r>
    </w:p>
    <w:p w14:paraId="071CF142"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7C601CBB"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21.</w:t>
      </w:r>
      <w:r w:rsidRPr="00121E4E">
        <w:rPr>
          <w:rFonts w:ascii="Calibri" w:hAnsi="Calibri"/>
          <w:kern w:val="44"/>
          <w:sz w:val="28"/>
          <w:szCs w:val="28"/>
          <w:lang w:eastAsia="en-US"/>
        </w:rPr>
        <w:tab/>
        <w:t>Each party acknowledges that in entering into this Agreement it does not do so on the basis of or rely on any representation warranty or condition except as expressly provided in this Agreement, and accordingly all conditions, warrants or other items implied by statute or common law are hereby excluded to the fullest extent permitted by law.</w:t>
      </w:r>
    </w:p>
    <w:p w14:paraId="0E3B3523"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1072354B"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22.</w:t>
      </w:r>
      <w:r w:rsidRPr="00121E4E">
        <w:rPr>
          <w:rFonts w:ascii="Calibri" w:hAnsi="Calibri"/>
          <w:kern w:val="44"/>
          <w:sz w:val="28"/>
          <w:szCs w:val="28"/>
          <w:lang w:eastAsia="en-US"/>
        </w:rPr>
        <w:tab/>
        <w:t>If any provision of this Agreement is held by any Court or other competent authority to be void or unenforceable in whole or in part, the other provisions of this Agreement and the remainder of the unaffected provision shall continue to be valid.</w:t>
      </w:r>
    </w:p>
    <w:p w14:paraId="08732CDB"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458C8049" w14:textId="77777777" w:rsidR="00121E4E" w:rsidRPr="00121E4E" w:rsidRDefault="00121E4E" w:rsidP="00121E4E">
      <w:pPr>
        <w:spacing w:line="288" w:lineRule="auto"/>
        <w:ind w:left="720" w:hanging="720"/>
        <w:jc w:val="both"/>
        <w:rPr>
          <w:rFonts w:ascii="Calibri" w:hAnsi="Calibri"/>
          <w:kern w:val="44"/>
          <w:sz w:val="28"/>
          <w:szCs w:val="28"/>
          <w:lang w:eastAsia="en-US"/>
        </w:rPr>
      </w:pPr>
      <w:r w:rsidRPr="00121E4E">
        <w:rPr>
          <w:rFonts w:ascii="Calibri" w:hAnsi="Calibri"/>
          <w:kern w:val="44"/>
          <w:sz w:val="28"/>
          <w:szCs w:val="28"/>
          <w:lang w:eastAsia="en-US"/>
        </w:rPr>
        <w:t xml:space="preserve">23. </w:t>
      </w:r>
      <w:r w:rsidRPr="00121E4E">
        <w:rPr>
          <w:rFonts w:ascii="Calibri" w:hAnsi="Calibri"/>
          <w:kern w:val="44"/>
          <w:sz w:val="28"/>
          <w:szCs w:val="28"/>
          <w:lang w:eastAsia="en-US"/>
        </w:rPr>
        <w:tab/>
        <w:t xml:space="preserve">Official notices shall be in writing and may be given by hand or sent by first class post, as a PDF e-mail attachment, or facsimile addressed to the signatories of this Agreement. If delivered by hand, service shall be deemed to have been given upon delivery. If sent by post, service shall be deemed to have been given 48 hours after posting, and if sent electronically as a PDF attachment or facsimile shall be deemed to have been given on the date of transmission provided that a successful transmission report is held by the sender and a copy of the PDF attachment or facsimile and the </w:t>
      </w:r>
      <w:r w:rsidRPr="00121E4E">
        <w:rPr>
          <w:rFonts w:ascii="Calibri" w:hAnsi="Calibri"/>
          <w:kern w:val="44"/>
          <w:sz w:val="28"/>
          <w:szCs w:val="28"/>
          <w:lang w:eastAsia="en-US"/>
        </w:rPr>
        <w:lastRenderedPageBreak/>
        <w:t>transmission report is sent by post to the RECIPIENT. Informal comments and concerns may be made in writing by either party by post, e-mail or facsimile to the relevant Tissue Bank or Laboratory Manager, contact details for whom are given in Appendix A.</w:t>
      </w:r>
    </w:p>
    <w:p w14:paraId="3A22493C" w14:textId="77777777" w:rsidR="00121E4E" w:rsidRPr="00121E4E" w:rsidRDefault="00121E4E" w:rsidP="00121E4E">
      <w:pPr>
        <w:spacing w:line="288" w:lineRule="auto"/>
        <w:ind w:left="720" w:hanging="720"/>
        <w:jc w:val="both"/>
        <w:rPr>
          <w:rFonts w:ascii="Calibri" w:hAnsi="Calibri"/>
          <w:kern w:val="44"/>
          <w:sz w:val="28"/>
          <w:szCs w:val="28"/>
          <w:lang w:eastAsia="en-US"/>
        </w:rPr>
      </w:pPr>
    </w:p>
    <w:p w14:paraId="50605F08" w14:textId="77777777" w:rsidR="00121E4E" w:rsidRPr="00121E4E" w:rsidRDefault="00121E4E" w:rsidP="00121E4E">
      <w:pPr>
        <w:spacing w:line="288" w:lineRule="auto"/>
        <w:ind w:left="720" w:hanging="720"/>
        <w:jc w:val="both"/>
        <w:rPr>
          <w:rFonts w:ascii="Calibri" w:hAnsi="Calibri"/>
          <w:b/>
          <w:kern w:val="44"/>
          <w:sz w:val="28"/>
          <w:szCs w:val="28"/>
          <w:lang w:eastAsia="en-US"/>
        </w:rPr>
      </w:pPr>
      <w:r w:rsidRPr="00121E4E">
        <w:rPr>
          <w:rFonts w:ascii="Calibri" w:hAnsi="Calibri"/>
          <w:kern w:val="44"/>
          <w:sz w:val="28"/>
          <w:szCs w:val="28"/>
          <w:lang w:eastAsia="en-US"/>
        </w:rPr>
        <w:t>24.</w:t>
      </w:r>
      <w:r w:rsidRPr="00121E4E">
        <w:rPr>
          <w:rFonts w:ascii="Calibri" w:hAnsi="Calibri"/>
          <w:kern w:val="44"/>
          <w:sz w:val="28"/>
          <w:szCs w:val="28"/>
          <w:lang w:eastAsia="en-US"/>
        </w:rPr>
        <w:tab/>
        <w:t>This Agreement shall be governed by the laws of England and Wales and the parties submit to the exclusive jurisdiction of the Courts in London, England.</w:t>
      </w:r>
    </w:p>
    <w:p w14:paraId="6F95DE76" w14:textId="77777777" w:rsidR="00D3755D" w:rsidRDefault="00D3755D" w:rsidP="00121E4E">
      <w:pPr>
        <w:spacing w:line="288" w:lineRule="auto"/>
        <w:ind w:left="720" w:hanging="720"/>
        <w:jc w:val="both"/>
        <w:rPr>
          <w:rFonts w:ascii="Calibri" w:hAnsi="Calibri"/>
          <w:kern w:val="44"/>
          <w:sz w:val="28"/>
          <w:szCs w:val="28"/>
          <w:lang w:eastAsia="en-US"/>
        </w:rPr>
        <w:sectPr w:rsidR="00D3755D" w:rsidSect="006E4360">
          <w:type w:val="continuous"/>
          <w:pgSz w:w="11906" w:h="16838" w:code="9"/>
          <w:pgMar w:top="680" w:right="624" w:bottom="680" w:left="624" w:header="454" w:footer="459" w:gutter="0"/>
          <w:cols w:space="708"/>
          <w:docGrid w:linePitch="360"/>
        </w:sectPr>
      </w:pPr>
    </w:p>
    <w:p w14:paraId="1C2AA6C0" w14:textId="499B8DA5" w:rsidR="00121E4E" w:rsidRPr="00121E4E" w:rsidRDefault="00121E4E" w:rsidP="00121E4E">
      <w:pPr>
        <w:spacing w:line="288" w:lineRule="auto"/>
        <w:ind w:left="720" w:hanging="720"/>
        <w:jc w:val="both"/>
        <w:rPr>
          <w:rFonts w:ascii="Calibri" w:hAnsi="Calibri"/>
          <w:kern w:val="44"/>
          <w:sz w:val="28"/>
          <w:szCs w:val="28"/>
          <w:lang w:eastAsia="en-US"/>
        </w:rPr>
      </w:pPr>
    </w:p>
    <w:p w14:paraId="063C2E40" w14:textId="2F03F123" w:rsidR="00BD17BF" w:rsidRDefault="00BD17BF">
      <w:pPr>
        <w:spacing w:line="240" w:lineRule="auto"/>
        <w:rPr>
          <w:rFonts w:ascii="Calibri" w:hAnsi="Calibri"/>
          <w:kern w:val="44"/>
          <w:sz w:val="28"/>
          <w:szCs w:val="28"/>
          <w:lang w:eastAsia="en-US"/>
        </w:rPr>
      </w:pPr>
      <w:r>
        <w:rPr>
          <w:rFonts w:ascii="Calibri" w:hAnsi="Calibri"/>
          <w:kern w:val="44"/>
          <w:sz w:val="28"/>
          <w:szCs w:val="28"/>
          <w:lang w:eastAsia="en-US"/>
        </w:rPr>
        <w:br w:type="page"/>
      </w:r>
    </w:p>
    <w:p w14:paraId="2E852060" w14:textId="56348BC5" w:rsidR="002A1000" w:rsidRDefault="002A1000" w:rsidP="0088072D">
      <w:pPr>
        <w:autoSpaceDE w:val="0"/>
        <w:autoSpaceDN w:val="0"/>
        <w:adjustRightInd w:val="0"/>
        <w:spacing w:line="192" w:lineRule="auto"/>
        <w:jc w:val="both"/>
        <w:rPr>
          <w:rFonts w:ascii="Calibri" w:hAnsi="Calibri"/>
          <w:kern w:val="44"/>
          <w:sz w:val="28"/>
          <w:szCs w:val="28"/>
          <w:lang w:eastAsia="en-US"/>
        </w:rPr>
      </w:pPr>
      <w:r w:rsidRPr="002A1000">
        <w:rPr>
          <w:rFonts w:ascii="Calibri" w:hAnsi="Calibri"/>
          <w:b/>
          <w:kern w:val="44"/>
          <w:sz w:val="28"/>
          <w:szCs w:val="28"/>
          <w:lang w:eastAsia="en-US"/>
        </w:rPr>
        <w:lastRenderedPageBreak/>
        <w:t xml:space="preserve">IN WITNESS WHEREOF </w:t>
      </w:r>
      <w:r w:rsidRPr="002A1000">
        <w:rPr>
          <w:rFonts w:ascii="Calibri" w:hAnsi="Calibri"/>
          <w:kern w:val="44"/>
          <w:sz w:val="28"/>
          <w:szCs w:val="28"/>
          <w:lang w:eastAsia="en-US"/>
        </w:rPr>
        <w:t xml:space="preserve">this Agreement, </w:t>
      </w:r>
      <w:r w:rsidR="001B0EFF" w:rsidRPr="001B0EFF">
        <w:rPr>
          <w:rFonts w:ascii="Calibri" w:hAnsi="Calibri"/>
          <w:b/>
          <w:kern w:val="44"/>
          <w:sz w:val="28"/>
          <w:szCs w:val="28"/>
          <w:lang w:eastAsia="en-US"/>
        </w:rPr>
        <w:t xml:space="preserve">QUEEN SQUARE BRAIN BANK </w:t>
      </w:r>
      <w:r w:rsidR="001B0EFF">
        <w:rPr>
          <w:rFonts w:ascii="Calibri" w:hAnsi="Calibri"/>
          <w:b/>
          <w:kern w:val="44"/>
          <w:sz w:val="28"/>
          <w:szCs w:val="28"/>
          <w:lang w:eastAsia="en-US"/>
        </w:rPr>
        <w:t xml:space="preserve">IoN </w:t>
      </w:r>
      <w:r w:rsidR="001B0EFF" w:rsidRPr="001B0EFF">
        <w:rPr>
          <w:rFonts w:ascii="Calibri" w:hAnsi="Calibri"/>
          <w:b/>
          <w:kern w:val="44"/>
          <w:sz w:val="28"/>
          <w:szCs w:val="28"/>
          <w:lang w:eastAsia="en-US"/>
        </w:rPr>
        <w:t xml:space="preserve">HTA MTA </w:t>
      </w:r>
      <w:r w:rsidR="004D48BE">
        <w:rPr>
          <w:rFonts w:ascii="Calibri" w:hAnsi="Calibri"/>
          <w:b/>
          <w:kern w:val="44"/>
          <w:sz w:val="28"/>
          <w:szCs w:val="28"/>
          <w:lang w:eastAsia="en-US"/>
        </w:rPr>
        <w:t>EXT</w:t>
      </w:r>
      <w:r w:rsidR="001B0EFF" w:rsidRPr="001B0EFF">
        <w:rPr>
          <w:rFonts w:ascii="Calibri" w:hAnsi="Calibri"/>
          <w:b/>
          <w:kern w:val="44"/>
          <w:sz w:val="28"/>
          <w:szCs w:val="28"/>
          <w:lang w:eastAsia="en-US"/>
        </w:rPr>
        <w:t xml:space="preserve"> REF.: </w:t>
      </w:r>
      <w:r w:rsidR="001B0EFF" w:rsidRPr="008B2E50">
        <w:rPr>
          <w:rFonts w:ascii="Calibri" w:hAnsi="Calibri"/>
          <w:b/>
          <w:color w:val="0070C0"/>
          <w:kern w:val="44"/>
          <w:sz w:val="28"/>
          <w:szCs w:val="28"/>
          <w:lang w:eastAsia="en-US"/>
        </w:rPr>
        <w:t>QSBB ........ 2019</w:t>
      </w:r>
      <w:r w:rsidRPr="001B0EFF">
        <w:rPr>
          <w:rFonts w:ascii="Calibri" w:hAnsi="Calibri"/>
          <w:i/>
          <w:kern w:val="44"/>
          <w:sz w:val="28"/>
          <w:szCs w:val="28"/>
          <w:lang w:eastAsia="en-US"/>
        </w:rPr>
        <w:t>,</w:t>
      </w:r>
      <w:r w:rsidRPr="002A1000">
        <w:rPr>
          <w:rFonts w:ascii="Calibri" w:hAnsi="Calibri"/>
          <w:b/>
          <w:kern w:val="44"/>
          <w:sz w:val="28"/>
          <w:szCs w:val="28"/>
          <w:lang w:eastAsia="en-US"/>
        </w:rPr>
        <w:t xml:space="preserve"> </w:t>
      </w:r>
      <w:r w:rsidRPr="002A1000">
        <w:rPr>
          <w:rFonts w:ascii="Calibri" w:hAnsi="Calibri"/>
          <w:kern w:val="44"/>
          <w:sz w:val="28"/>
          <w:szCs w:val="28"/>
          <w:lang w:eastAsia="en-US"/>
        </w:rPr>
        <w:t>has been signed by the duly authorised representatives of the RECIPIENT and the PROVIDER.</w:t>
      </w:r>
    </w:p>
    <w:p w14:paraId="38E2E7B3" w14:textId="77777777" w:rsidR="0088072D" w:rsidRPr="00C80CB0" w:rsidRDefault="0088072D" w:rsidP="00360B18">
      <w:pPr>
        <w:autoSpaceDE w:val="0"/>
        <w:autoSpaceDN w:val="0"/>
        <w:adjustRightInd w:val="0"/>
        <w:spacing w:line="48" w:lineRule="auto"/>
        <w:jc w:val="both"/>
        <w:rPr>
          <w:rFonts w:ascii="Calibri" w:hAnsi="Calibri"/>
          <w:kern w:val="44"/>
          <w:sz w:val="32"/>
          <w:szCs w:val="28"/>
          <w:lang w:eastAsia="en-US"/>
        </w:rPr>
      </w:pPr>
    </w:p>
    <w:p w14:paraId="4437CBB5" w14:textId="1195623F" w:rsidR="002A1000" w:rsidRDefault="002A1000">
      <w:pPr>
        <w:autoSpaceDE w:val="0"/>
        <w:autoSpaceDN w:val="0"/>
        <w:adjustRightInd w:val="0"/>
        <w:spacing w:line="192" w:lineRule="auto"/>
        <w:jc w:val="both"/>
        <w:rPr>
          <w:rFonts w:ascii="Calibri" w:hAnsi="Calibri"/>
          <w:b/>
          <w:kern w:val="44"/>
          <w:sz w:val="36"/>
          <w:szCs w:val="28"/>
          <w:lang w:eastAsia="en-US"/>
        </w:rPr>
      </w:pPr>
      <w:r w:rsidRPr="00C80CB0">
        <w:rPr>
          <w:rFonts w:ascii="Calibri" w:hAnsi="Calibri"/>
          <w:b/>
          <w:bCs/>
          <w:kern w:val="44"/>
          <w:sz w:val="36"/>
          <w:szCs w:val="28"/>
          <w:lang w:val="en-US" w:eastAsia="en-US"/>
        </w:rPr>
        <w:t xml:space="preserve">For and on behalf of the </w:t>
      </w:r>
      <w:r w:rsidRPr="00C80CB0">
        <w:rPr>
          <w:rFonts w:ascii="Calibri" w:hAnsi="Calibri"/>
          <w:b/>
          <w:kern w:val="44"/>
          <w:sz w:val="36"/>
          <w:szCs w:val="28"/>
          <w:lang w:eastAsia="en-US"/>
        </w:rPr>
        <w:t>RECIPIENT</w:t>
      </w:r>
    </w:p>
    <w:p w14:paraId="2AE6D54B" w14:textId="74915FE1" w:rsidR="00D3018F" w:rsidRDefault="00D3018F" w:rsidP="00360B18">
      <w:pPr>
        <w:autoSpaceDE w:val="0"/>
        <w:autoSpaceDN w:val="0"/>
        <w:adjustRightInd w:val="0"/>
        <w:spacing w:line="48" w:lineRule="auto"/>
        <w:jc w:val="both"/>
        <w:rPr>
          <w:rFonts w:ascii="Calibri" w:hAnsi="Calibri"/>
          <w:b/>
          <w:kern w:val="44"/>
          <w:sz w:val="36"/>
          <w:szCs w:val="28"/>
          <w:lang w:eastAsia="en-US"/>
        </w:rPr>
      </w:pPr>
    </w:p>
    <w:p w14:paraId="36E0E511" w14:textId="77777777" w:rsidR="00D3018F" w:rsidRPr="00360B18" w:rsidRDefault="00D3018F" w:rsidP="00D3018F">
      <w:pPr>
        <w:autoSpaceDE w:val="0"/>
        <w:autoSpaceDN w:val="0"/>
        <w:adjustRightInd w:val="0"/>
        <w:spacing w:line="192" w:lineRule="auto"/>
        <w:jc w:val="both"/>
        <w:rPr>
          <w:rFonts w:ascii="Calibri" w:hAnsi="Calibri"/>
          <w:b/>
          <w:kern w:val="44"/>
          <w:sz w:val="28"/>
          <w:szCs w:val="28"/>
          <w:lang w:val="en-US" w:eastAsia="en-US"/>
        </w:rPr>
      </w:pPr>
      <w:r w:rsidRPr="00360B18">
        <w:rPr>
          <w:rFonts w:ascii="Calibri" w:hAnsi="Calibri"/>
          <w:b/>
          <w:kern w:val="44"/>
          <w:sz w:val="28"/>
          <w:szCs w:val="28"/>
          <w:lang w:val="en-US" w:eastAsia="en-US"/>
        </w:rPr>
        <w:t>Title of the Recipient’s Legal Representative:</w:t>
      </w:r>
    </w:p>
    <w:p w14:paraId="6CC09A89" w14:textId="77777777" w:rsidR="00D3018F" w:rsidRPr="00D3018F" w:rsidRDefault="00D3018F" w:rsidP="00D3018F">
      <w:pPr>
        <w:autoSpaceDE w:val="0"/>
        <w:autoSpaceDN w:val="0"/>
        <w:adjustRightInd w:val="0"/>
        <w:spacing w:line="192" w:lineRule="auto"/>
        <w:jc w:val="both"/>
        <w:rPr>
          <w:rFonts w:ascii="Calibri" w:hAnsi="Calibri"/>
          <w:kern w:val="44"/>
          <w:sz w:val="28"/>
          <w:szCs w:val="28"/>
          <w:lang w:val="en-US" w:eastAsia="en-US"/>
        </w:rPr>
      </w:pPr>
    </w:p>
    <w:p w14:paraId="33F5600C" w14:textId="77777777" w:rsidR="00D3018F" w:rsidRPr="00D3018F" w:rsidRDefault="00D3018F" w:rsidP="00D3018F">
      <w:pPr>
        <w:autoSpaceDE w:val="0"/>
        <w:autoSpaceDN w:val="0"/>
        <w:adjustRightInd w:val="0"/>
        <w:spacing w:line="192" w:lineRule="auto"/>
        <w:jc w:val="both"/>
        <w:rPr>
          <w:rFonts w:ascii="Calibri" w:hAnsi="Calibri"/>
          <w:kern w:val="44"/>
          <w:sz w:val="28"/>
          <w:szCs w:val="28"/>
          <w:lang w:val="en-US" w:eastAsia="en-US"/>
        </w:rPr>
      </w:pPr>
      <w:r w:rsidRPr="00D3018F">
        <w:rPr>
          <w:rFonts w:ascii="Calibri" w:hAnsi="Calibri"/>
          <w:kern w:val="44"/>
          <w:sz w:val="28"/>
          <w:szCs w:val="28"/>
          <w:lang w:val="en-US" w:eastAsia="en-US"/>
        </w:rPr>
        <w:t xml:space="preserve">Signature:  </w:t>
      </w:r>
    </w:p>
    <w:p w14:paraId="677283F3" w14:textId="77777777" w:rsidR="00D3018F" w:rsidRPr="00D3018F" w:rsidRDefault="00D3018F" w:rsidP="00D3018F">
      <w:pPr>
        <w:autoSpaceDE w:val="0"/>
        <w:autoSpaceDN w:val="0"/>
        <w:adjustRightInd w:val="0"/>
        <w:spacing w:line="192" w:lineRule="auto"/>
        <w:jc w:val="both"/>
        <w:rPr>
          <w:rFonts w:ascii="Calibri" w:hAnsi="Calibri"/>
          <w:kern w:val="44"/>
          <w:sz w:val="28"/>
          <w:szCs w:val="28"/>
          <w:lang w:val="en-US" w:eastAsia="en-US"/>
        </w:rPr>
      </w:pPr>
    </w:p>
    <w:p w14:paraId="2F3CE815" w14:textId="77777777" w:rsidR="00D3018F" w:rsidRPr="00D3018F" w:rsidRDefault="00D3018F" w:rsidP="00D3018F">
      <w:pPr>
        <w:autoSpaceDE w:val="0"/>
        <w:autoSpaceDN w:val="0"/>
        <w:adjustRightInd w:val="0"/>
        <w:spacing w:line="192" w:lineRule="auto"/>
        <w:jc w:val="both"/>
        <w:rPr>
          <w:rFonts w:ascii="Calibri" w:hAnsi="Calibri"/>
          <w:kern w:val="44"/>
          <w:sz w:val="28"/>
          <w:szCs w:val="28"/>
          <w:lang w:val="en-US" w:eastAsia="en-US"/>
        </w:rPr>
      </w:pPr>
      <w:r w:rsidRPr="00D3018F">
        <w:rPr>
          <w:rFonts w:ascii="Calibri" w:hAnsi="Calibri"/>
          <w:kern w:val="44"/>
          <w:sz w:val="28"/>
          <w:szCs w:val="28"/>
          <w:lang w:val="en-US" w:eastAsia="en-US"/>
        </w:rPr>
        <w:t xml:space="preserve">Name in capitals:  </w:t>
      </w:r>
    </w:p>
    <w:p w14:paraId="4EA02932" w14:textId="77777777" w:rsidR="00D3018F" w:rsidRPr="00D3018F" w:rsidRDefault="00D3018F" w:rsidP="00D3018F">
      <w:pPr>
        <w:autoSpaceDE w:val="0"/>
        <w:autoSpaceDN w:val="0"/>
        <w:adjustRightInd w:val="0"/>
        <w:spacing w:line="192" w:lineRule="auto"/>
        <w:jc w:val="both"/>
        <w:rPr>
          <w:rFonts w:ascii="Calibri" w:hAnsi="Calibri"/>
          <w:kern w:val="44"/>
          <w:sz w:val="28"/>
          <w:szCs w:val="28"/>
          <w:lang w:val="en-US" w:eastAsia="en-US"/>
        </w:rPr>
      </w:pPr>
    </w:p>
    <w:p w14:paraId="08183F71" w14:textId="09D92645" w:rsidR="00D3018F" w:rsidRDefault="00D3018F" w:rsidP="00D3018F">
      <w:pPr>
        <w:autoSpaceDE w:val="0"/>
        <w:autoSpaceDN w:val="0"/>
        <w:adjustRightInd w:val="0"/>
        <w:spacing w:line="192" w:lineRule="auto"/>
        <w:jc w:val="both"/>
        <w:rPr>
          <w:rFonts w:ascii="Calibri" w:hAnsi="Calibri"/>
          <w:kern w:val="44"/>
          <w:sz w:val="28"/>
          <w:szCs w:val="28"/>
          <w:lang w:val="en-US" w:eastAsia="en-US"/>
        </w:rPr>
      </w:pPr>
      <w:r w:rsidRPr="00D3018F">
        <w:rPr>
          <w:rFonts w:ascii="Calibri" w:hAnsi="Calibri"/>
          <w:kern w:val="44"/>
          <w:sz w:val="28"/>
          <w:szCs w:val="28"/>
          <w:lang w:val="en-US" w:eastAsia="en-US"/>
        </w:rPr>
        <w:t xml:space="preserve">Date:  </w:t>
      </w:r>
    </w:p>
    <w:p w14:paraId="6A9DCF19" w14:textId="77777777" w:rsidR="00D3018F" w:rsidRPr="002A1000" w:rsidRDefault="00D3018F" w:rsidP="0088072D">
      <w:pPr>
        <w:autoSpaceDE w:val="0"/>
        <w:autoSpaceDN w:val="0"/>
        <w:adjustRightInd w:val="0"/>
        <w:spacing w:line="192" w:lineRule="auto"/>
        <w:jc w:val="both"/>
        <w:rPr>
          <w:rFonts w:ascii="Calibri" w:hAnsi="Calibri"/>
          <w:kern w:val="44"/>
          <w:sz w:val="28"/>
          <w:szCs w:val="28"/>
          <w:lang w:val="en-US" w:eastAsia="en-US"/>
        </w:rPr>
      </w:pPr>
    </w:p>
    <w:p w14:paraId="2B8EA783" w14:textId="77777777" w:rsidR="002A1000" w:rsidRPr="002A1000" w:rsidRDefault="002A1000" w:rsidP="0088072D">
      <w:pPr>
        <w:autoSpaceDE w:val="0"/>
        <w:autoSpaceDN w:val="0"/>
        <w:adjustRightInd w:val="0"/>
        <w:spacing w:line="192" w:lineRule="auto"/>
        <w:jc w:val="both"/>
        <w:rPr>
          <w:rFonts w:ascii="Calibri" w:hAnsi="Calibri"/>
          <w:b/>
          <w:kern w:val="44"/>
          <w:sz w:val="28"/>
          <w:szCs w:val="28"/>
          <w:lang w:eastAsia="en-US"/>
        </w:rPr>
      </w:pPr>
    </w:p>
    <w:p w14:paraId="0BEA03C9" w14:textId="4FF34D08" w:rsidR="002A1000" w:rsidRPr="002A1000" w:rsidRDefault="002A1000" w:rsidP="0088072D">
      <w:pPr>
        <w:autoSpaceDE w:val="0"/>
        <w:autoSpaceDN w:val="0"/>
        <w:adjustRightInd w:val="0"/>
        <w:spacing w:line="192" w:lineRule="auto"/>
        <w:jc w:val="both"/>
        <w:rPr>
          <w:rFonts w:ascii="Calibri" w:hAnsi="Calibri"/>
          <w:b/>
          <w:kern w:val="44"/>
          <w:sz w:val="28"/>
          <w:szCs w:val="28"/>
          <w:lang w:eastAsia="en-US"/>
        </w:rPr>
      </w:pPr>
      <w:r w:rsidRPr="002A1000">
        <w:rPr>
          <w:rFonts w:ascii="Calibri" w:hAnsi="Calibri"/>
          <w:b/>
          <w:bCs/>
          <w:kern w:val="44"/>
          <w:sz w:val="28"/>
          <w:szCs w:val="28"/>
          <w:lang w:val="en-US" w:eastAsia="en-US"/>
        </w:rPr>
        <w:t xml:space="preserve">Title: </w:t>
      </w:r>
      <w:r w:rsidRPr="002A1000">
        <w:rPr>
          <w:rFonts w:ascii="Calibri" w:hAnsi="Calibri"/>
          <w:b/>
          <w:kern w:val="44"/>
          <w:sz w:val="28"/>
          <w:szCs w:val="28"/>
          <w:lang w:eastAsia="en-US"/>
        </w:rPr>
        <w:t>Principal Researcher</w:t>
      </w:r>
    </w:p>
    <w:p w14:paraId="2B9FDD0F" w14:textId="77777777" w:rsidR="002A1000" w:rsidRPr="002A1000" w:rsidRDefault="002A1000" w:rsidP="0088072D">
      <w:pPr>
        <w:autoSpaceDE w:val="0"/>
        <w:autoSpaceDN w:val="0"/>
        <w:adjustRightInd w:val="0"/>
        <w:spacing w:line="192" w:lineRule="auto"/>
        <w:jc w:val="both"/>
        <w:rPr>
          <w:rFonts w:ascii="Calibri" w:hAnsi="Calibri"/>
          <w:kern w:val="44"/>
          <w:sz w:val="28"/>
          <w:szCs w:val="28"/>
          <w:lang w:val="en-US" w:eastAsia="en-US"/>
        </w:rPr>
      </w:pPr>
    </w:p>
    <w:p w14:paraId="2EF05447" w14:textId="77777777" w:rsidR="002A1000" w:rsidRPr="002A1000" w:rsidRDefault="002A1000" w:rsidP="0088072D">
      <w:pPr>
        <w:autoSpaceDE w:val="0"/>
        <w:autoSpaceDN w:val="0"/>
        <w:adjustRightInd w:val="0"/>
        <w:spacing w:line="192" w:lineRule="auto"/>
        <w:jc w:val="both"/>
        <w:rPr>
          <w:rFonts w:ascii="Calibri" w:hAnsi="Calibri"/>
          <w:kern w:val="44"/>
          <w:sz w:val="28"/>
          <w:szCs w:val="28"/>
          <w:u w:val="dotted"/>
          <w:lang w:val="en-US" w:eastAsia="en-US"/>
        </w:rPr>
      </w:pPr>
      <w:r w:rsidRPr="002A1000">
        <w:rPr>
          <w:rFonts w:ascii="Calibri" w:hAnsi="Calibri"/>
          <w:kern w:val="44"/>
          <w:sz w:val="28"/>
          <w:szCs w:val="28"/>
          <w:lang w:val="en-US" w:eastAsia="en-US"/>
        </w:rPr>
        <w:t xml:space="preserve">Signature:  </w:t>
      </w:r>
    </w:p>
    <w:p w14:paraId="54DDFABD" w14:textId="77777777" w:rsidR="002A1000" w:rsidRPr="002A1000" w:rsidRDefault="002A1000" w:rsidP="0088072D">
      <w:pPr>
        <w:autoSpaceDE w:val="0"/>
        <w:autoSpaceDN w:val="0"/>
        <w:adjustRightInd w:val="0"/>
        <w:spacing w:line="192" w:lineRule="auto"/>
        <w:jc w:val="both"/>
        <w:rPr>
          <w:rFonts w:ascii="Calibri" w:hAnsi="Calibri"/>
          <w:kern w:val="44"/>
          <w:sz w:val="28"/>
          <w:szCs w:val="28"/>
          <w:lang w:eastAsia="en-US"/>
        </w:rPr>
      </w:pPr>
    </w:p>
    <w:p w14:paraId="62E9016B" w14:textId="77777777" w:rsidR="002A1000" w:rsidRPr="002A1000" w:rsidRDefault="002A1000" w:rsidP="0088072D">
      <w:pPr>
        <w:autoSpaceDE w:val="0"/>
        <w:autoSpaceDN w:val="0"/>
        <w:adjustRightInd w:val="0"/>
        <w:spacing w:line="192" w:lineRule="auto"/>
        <w:jc w:val="both"/>
        <w:rPr>
          <w:rFonts w:ascii="Calibri" w:hAnsi="Calibri"/>
          <w:bCs/>
          <w:kern w:val="44"/>
          <w:sz w:val="28"/>
          <w:szCs w:val="28"/>
          <w:lang w:val="en-US" w:eastAsia="en-US"/>
        </w:rPr>
      </w:pPr>
      <w:r w:rsidRPr="002A1000">
        <w:rPr>
          <w:rFonts w:ascii="Calibri" w:hAnsi="Calibri"/>
          <w:kern w:val="44"/>
          <w:sz w:val="28"/>
          <w:szCs w:val="28"/>
          <w:lang w:eastAsia="en-US"/>
        </w:rPr>
        <w:t>N</w:t>
      </w:r>
      <w:r w:rsidRPr="002A1000">
        <w:rPr>
          <w:rFonts w:ascii="Calibri" w:hAnsi="Calibri"/>
          <w:bCs/>
          <w:kern w:val="44"/>
          <w:sz w:val="28"/>
          <w:szCs w:val="28"/>
          <w:lang w:val="en-US" w:eastAsia="en-US"/>
        </w:rPr>
        <w:t xml:space="preserve">ame in capitals:  </w:t>
      </w:r>
    </w:p>
    <w:p w14:paraId="1FE86121" w14:textId="77777777" w:rsidR="002A1000" w:rsidRPr="002A1000" w:rsidRDefault="002A1000" w:rsidP="0088072D">
      <w:pPr>
        <w:autoSpaceDE w:val="0"/>
        <w:autoSpaceDN w:val="0"/>
        <w:adjustRightInd w:val="0"/>
        <w:spacing w:line="192" w:lineRule="auto"/>
        <w:jc w:val="both"/>
        <w:rPr>
          <w:rFonts w:ascii="Calibri" w:hAnsi="Calibri"/>
          <w:bCs/>
          <w:kern w:val="44"/>
          <w:sz w:val="28"/>
          <w:szCs w:val="28"/>
          <w:lang w:val="en-US" w:eastAsia="en-US"/>
        </w:rPr>
      </w:pPr>
    </w:p>
    <w:p w14:paraId="30E3011C" w14:textId="77777777" w:rsidR="002A1000" w:rsidRPr="002A1000" w:rsidRDefault="002A1000" w:rsidP="0088072D">
      <w:pPr>
        <w:autoSpaceDE w:val="0"/>
        <w:autoSpaceDN w:val="0"/>
        <w:adjustRightInd w:val="0"/>
        <w:spacing w:line="192" w:lineRule="auto"/>
        <w:jc w:val="both"/>
        <w:rPr>
          <w:rFonts w:ascii="Calibri" w:hAnsi="Calibri"/>
          <w:bCs/>
          <w:kern w:val="44"/>
          <w:sz w:val="28"/>
          <w:szCs w:val="28"/>
          <w:lang w:val="en-US" w:eastAsia="en-US"/>
        </w:rPr>
      </w:pPr>
      <w:r w:rsidRPr="002A1000">
        <w:rPr>
          <w:rFonts w:ascii="Calibri" w:hAnsi="Calibri"/>
          <w:bCs/>
          <w:kern w:val="44"/>
          <w:sz w:val="28"/>
          <w:szCs w:val="28"/>
          <w:lang w:val="en-US" w:eastAsia="en-US"/>
        </w:rPr>
        <w:t xml:space="preserve">Date:  </w:t>
      </w:r>
    </w:p>
    <w:p w14:paraId="0FAE6C03" w14:textId="77777777" w:rsidR="002A1000" w:rsidRPr="002A1000" w:rsidRDefault="002A1000" w:rsidP="0088072D">
      <w:pPr>
        <w:autoSpaceDE w:val="0"/>
        <w:autoSpaceDN w:val="0"/>
        <w:adjustRightInd w:val="0"/>
        <w:spacing w:line="192" w:lineRule="auto"/>
        <w:jc w:val="both"/>
        <w:rPr>
          <w:rFonts w:ascii="Calibri" w:hAnsi="Calibri"/>
          <w:bCs/>
          <w:kern w:val="44"/>
          <w:sz w:val="28"/>
          <w:szCs w:val="28"/>
          <w:lang w:val="en-US" w:eastAsia="en-US"/>
        </w:rPr>
      </w:pPr>
    </w:p>
    <w:p w14:paraId="31726497" w14:textId="53AA3BDC" w:rsidR="002A1000" w:rsidRDefault="002A1000" w:rsidP="0088072D">
      <w:pPr>
        <w:autoSpaceDE w:val="0"/>
        <w:autoSpaceDN w:val="0"/>
        <w:adjustRightInd w:val="0"/>
        <w:spacing w:line="192" w:lineRule="auto"/>
        <w:jc w:val="both"/>
        <w:rPr>
          <w:rFonts w:ascii="Calibri" w:hAnsi="Calibri"/>
          <w:b/>
          <w:bCs/>
          <w:kern w:val="44"/>
          <w:sz w:val="28"/>
          <w:szCs w:val="28"/>
          <w:lang w:val="en-US" w:eastAsia="en-US"/>
        </w:rPr>
      </w:pPr>
    </w:p>
    <w:p w14:paraId="006627EA" w14:textId="77777777" w:rsidR="00C80CB0" w:rsidRPr="00C80CB0" w:rsidRDefault="00C80CB0" w:rsidP="0088072D">
      <w:pPr>
        <w:autoSpaceDE w:val="0"/>
        <w:autoSpaceDN w:val="0"/>
        <w:adjustRightInd w:val="0"/>
        <w:spacing w:line="192" w:lineRule="auto"/>
        <w:jc w:val="both"/>
        <w:rPr>
          <w:rFonts w:ascii="Calibri" w:hAnsi="Calibri"/>
          <w:b/>
          <w:bCs/>
          <w:kern w:val="44"/>
          <w:sz w:val="28"/>
          <w:szCs w:val="28"/>
          <w:lang w:val="en-US" w:eastAsia="en-US"/>
        </w:rPr>
      </w:pPr>
      <w:r w:rsidRPr="00C80CB0">
        <w:rPr>
          <w:rFonts w:ascii="Calibri" w:hAnsi="Calibri"/>
          <w:b/>
          <w:bCs/>
          <w:kern w:val="44"/>
          <w:sz w:val="36"/>
          <w:szCs w:val="28"/>
          <w:lang w:val="en-US" w:eastAsia="en-US"/>
        </w:rPr>
        <w:t xml:space="preserve">For and on behalf of </w:t>
      </w:r>
      <w:r w:rsidRPr="00C80CB0">
        <w:rPr>
          <w:rFonts w:ascii="Calibri" w:hAnsi="Calibri"/>
          <w:b/>
          <w:bCs/>
          <w:kern w:val="44"/>
          <w:sz w:val="36"/>
          <w:szCs w:val="28"/>
          <w:lang w:eastAsia="en-US"/>
        </w:rPr>
        <w:t xml:space="preserve">the </w:t>
      </w:r>
      <w:r w:rsidRPr="00C80CB0">
        <w:rPr>
          <w:rFonts w:ascii="Calibri" w:hAnsi="Calibri"/>
          <w:b/>
          <w:bCs/>
          <w:kern w:val="44"/>
          <w:sz w:val="36"/>
          <w:szCs w:val="28"/>
          <w:lang w:val="en-US" w:eastAsia="en-US"/>
        </w:rPr>
        <w:t>PROVIDER</w:t>
      </w:r>
    </w:p>
    <w:p w14:paraId="6A15E584" w14:textId="7237FD08" w:rsidR="00C80CB0" w:rsidRDefault="00C80CB0" w:rsidP="00360B18">
      <w:pPr>
        <w:autoSpaceDE w:val="0"/>
        <w:autoSpaceDN w:val="0"/>
        <w:adjustRightInd w:val="0"/>
        <w:spacing w:line="48" w:lineRule="auto"/>
        <w:jc w:val="both"/>
        <w:rPr>
          <w:rFonts w:ascii="Calibri" w:hAnsi="Calibri"/>
          <w:b/>
          <w:bCs/>
          <w:kern w:val="44"/>
          <w:sz w:val="28"/>
          <w:szCs w:val="28"/>
          <w:lang w:val="en-US" w:eastAsia="en-US"/>
        </w:rPr>
      </w:pPr>
    </w:p>
    <w:p w14:paraId="68F31F54" w14:textId="43DF16D4" w:rsidR="00C80CB0" w:rsidRPr="00C80CB0" w:rsidRDefault="00C80CB0" w:rsidP="00360B18">
      <w:pPr>
        <w:autoSpaceDE w:val="0"/>
        <w:autoSpaceDN w:val="0"/>
        <w:adjustRightInd w:val="0"/>
        <w:spacing w:line="168" w:lineRule="auto"/>
        <w:jc w:val="both"/>
        <w:rPr>
          <w:rFonts w:ascii="Calibri" w:hAnsi="Calibri"/>
          <w:b/>
          <w:bCs/>
          <w:kern w:val="44"/>
          <w:sz w:val="28"/>
          <w:szCs w:val="28"/>
          <w:lang w:val="en-US" w:eastAsia="en-US"/>
        </w:rPr>
      </w:pPr>
      <w:r w:rsidRPr="00C80CB0">
        <w:rPr>
          <w:rFonts w:ascii="Calibri" w:hAnsi="Calibri"/>
          <w:b/>
          <w:bCs/>
          <w:kern w:val="44"/>
          <w:sz w:val="28"/>
          <w:szCs w:val="26"/>
          <w:lang w:val="en-US" w:eastAsia="en-US"/>
        </w:rPr>
        <w:t xml:space="preserve">Confirmation by the </w:t>
      </w:r>
      <w:r w:rsidR="004D48BE">
        <w:rPr>
          <w:rFonts w:ascii="Calibri" w:hAnsi="Calibri"/>
          <w:b/>
          <w:bCs/>
          <w:kern w:val="44"/>
          <w:sz w:val="28"/>
          <w:szCs w:val="26"/>
          <w:lang w:val="en-US" w:eastAsia="en-US"/>
        </w:rPr>
        <w:t>HTA Person Designate</w:t>
      </w:r>
      <w:r w:rsidR="002A2E83">
        <w:rPr>
          <w:rFonts w:ascii="Calibri" w:hAnsi="Calibri"/>
          <w:b/>
          <w:bCs/>
          <w:kern w:val="44"/>
          <w:sz w:val="28"/>
          <w:szCs w:val="26"/>
          <w:lang w:val="en-US" w:eastAsia="en-US"/>
        </w:rPr>
        <w:t>d</w:t>
      </w:r>
      <w:r w:rsidR="004D48BE">
        <w:rPr>
          <w:rFonts w:ascii="Calibri" w:hAnsi="Calibri"/>
          <w:b/>
          <w:bCs/>
          <w:kern w:val="44"/>
          <w:sz w:val="28"/>
          <w:szCs w:val="26"/>
          <w:lang w:val="en-US" w:eastAsia="en-US"/>
        </w:rPr>
        <w:t xml:space="preserve"> (PD) for the</w:t>
      </w:r>
      <w:r w:rsidRPr="00C80CB0">
        <w:rPr>
          <w:rFonts w:ascii="Calibri" w:hAnsi="Calibri"/>
          <w:b/>
          <w:bCs/>
          <w:kern w:val="44"/>
          <w:sz w:val="28"/>
          <w:szCs w:val="26"/>
          <w:lang w:val="en-US" w:eastAsia="en-US"/>
        </w:rPr>
        <w:t xml:space="preserve"> </w:t>
      </w:r>
      <w:r w:rsidRPr="00C80CB0">
        <w:rPr>
          <w:rFonts w:ascii="Calibri" w:hAnsi="Calibri"/>
          <w:b/>
          <w:bCs/>
          <w:kern w:val="44"/>
          <w:sz w:val="28"/>
          <w:szCs w:val="26"/>
          <w:lang w:eastAsia="en-US"/>
        </w:rPr>
        <w:t>Queen Square Brain Bank for Neurological Disorders</w:t>
      </w:r>
      <w:r w:rsidRPr="00C80CB0">
        <w:rPr>
          <w:rFonts w:ascii="Calibri" w:hAnsi="Calibri"/>
          <w:b/>
          <w:bCs/>
          <w:kern w:val="44"/>
          <w:sz w:val="28"/>
          <w:szCs w:val="26"/>
          <w:lang w:val="en-US" w:eastAsia="en-US"/>
        </w:rPr>
        <w:t xml:space="preserve"> </w:t>
      </w:r>
      <w:r w:rsidRPr="00C80CB0">
        <w:rPr>
          <w:rFonts w:ascii="Calibri" w:hAnsi="Calibri"/>
          <w:b/>
          <w:sz w:val="28"/>
          <w:szCs w:val="28"/>
          <w:lang w:val="en-US" w:eastAsia="en-US"/>
        </w:rPr>
        <w:t>at the 1, Wakefield Street</w:t>
      </w:r>
      <w:r w:rsidRPr="00C80CB0">
        <w:rPr>
          <w:rFonts w:ascii="Calibri" w:hAnsi="Calibri"/>
          <w:b/>
          <w:bCs/>
          <w:kern w:val="44"/>
          <w:sz w:val="28"/>
          <w:szCs w:val="26"/>
          <w:lang w:val="en-US" w:eastAsia="en-US"/>
        </w:rPr>
        <w:t xml:space="preserve"> </w:t>
      </w:r>
      <w:r w:rsidRPr="00C80CB0">
        <w:rPr>
          <w:rFonts w:ascii="Calibri" w:hAnsi="Calibri"/>
          <w:b/>
          <w:sz w:val="28"/>
          <w:szCs w:val="28"/>
          <w:lang w:val="en-US" w:eastAsia="en-US"/>
        </w:rPr>
        <w:t xml:space="preserve">Satellite Site </w:t>
      </w:r>
      <w:r w:rsidRPr="00C80CB0">
        <w:rPr>
          <w:rFonts w:ascii="Calibri" w:hAnsi="Calibri"/>
          <w:b/>
          <w:bCs/>
          <w:kern w:val="44"/>
          <w:sz w:val="28"/>
          <w:szCs w:val="26"/>
          <w:lang w:val="en-US" w:eastAsia="en-US"/>
        </w:rPr>
        <w:t xml:space="preserve">under the UCL Institute of Neurology </w:t>
      </w:r>
      <w:r w:rsidRPr="00C80CB0">
        <w:rPr>
          <w:rFonts w:ascii="Calibri" w:hAnsi="Calibri"/>
          <w:b/>
          <w:bCs/>
          <w:kern w:val="44"/>
          <w:sz w:val="28"/>
          <w:szCs w:val="26"/>
          <w:lang w:eastAsia="en-US"/>
        </w:rPr>
        <w:t>HTA Licence n</w:t>
      </w:r>
      <w:r w:rsidRPr="00C80CB0">
        <w:rPr>
          <w:rFonts w:ascii="Calibri" w:hAnsi="Calibri"/>
          <w:b/>
          <w:bCs/>
          <w:sz w:val="28"/>
          <w:szCs w:val="26"/>
          <w:lang w:eastAsia="en-US"/>
        </w:rPr>
        <w:t xml:space="preserve">umber 12198 (Research Sector) </w:t>
      </w:r>
      <w:r w:rsidRPr="00C80CB0">
        <w:rPr>
          <w:rFonts w:ascii="Calibri" w:hAnsi="Calibri"/>
          <w:b/>
          <w:bCs/>
          <w:kern w:val="44"/>
          <w:sz w:val="28"/>
          <w:szCs w:val="26"/>
          <w:lang w:eastAsia="en-US"/>
        </w:rPr>
        <w:t xml:space="preserve">that the RESEARCH PROJECT </w:t>
      </w:r>
      <w:r w:rsidRPr="00C80CB0">
        <w:rPr>
          <w:rFonts w:ascii="Calibri" w:hAnsi="Calibri"/>
          <w:b/>
          <w:kern w:val="44"/>
          <w:sz w:val="28"/>
          <w:szCs w:val="20"/>
          <w:lang w:eastAsia="en-US"/>
        </w:rPr>
        <w:t>detailed in</w:t>
      </w:r>
      <w:r w:rsidRPr="00C80CB0">
        <w:rPr>
          <w:rFonts w:ascii="Calibri" w:hAnsi="Calibri"/>
          <w:b/>
          <w:bCs/>
          <w:kern w:val="44"/>
          <w:sz w:val="28"/>
          <w:szCs w:val="26"/>
          <w:lang w:eastAsia="en-US"/>
        </w:rPr>
        <w:t xml:space="preserve"> Appendix A has been approved by this tissue bank's MTA Approval Committee, and has also been given </w:t>
      </w:r>
      <w:r w:rsidRPr="00C80CB0">
        <w:rPr>
          <w:rFonts w:ascii="Calibri" w:hAnsi="Calibri"/>
          <w:b/>
          <w:bCs/>
          <w:color w:val="0070C0"/>
          <w:kern w:val="44"/>
          <w:sz w:val="28"/>
          <w:szCs w:val="26"/>
          <w:lang w:eastAsia="en-US"/>
        </w:rPr>
        <w:t xml:space="preserve">Research Tissue Bank generic ethical approval </w:t>
      </w:r>
      <w:r w:rsidR="008069AC">
        <w:rPr>
          <w:rFonts w:ascii="Calibri" w:hAnsi="Calibri"/>
          <w:b/>
          <w:bCs/>
          <w:color w:val="0070C0"/>
          <w:kern w:val="44"/>
          <w:sz w:val="28"/>
          <w:szCs w:val="26"/>
          <w:lang w:eastAsia="en-US"/>
        </w:rPr>
        <w:t>OR</w:t>
      </w:r>
      <w:r w:rsidRPr="00C80CB0">
        <w:rPr>
          <w:rFonts w:ascii="Calibri" w:hAnsi="Calibri"/>
          <w:b/>
          <w:bCs/>
          <w:color w:val="0070C0"/>
          <w:kern w:val="44"/>
          <w:sz w:val="28"/>
          <w:szCs w:val="26"/>
          <w:lang w:eastAsia="en-US"/>
        </w:rPr>
        <w:t xml:space="preserve"> NHS Research Ethics Committee approval</w:t>
      </w:r>
      <w:r>
        <w:rPr>
          <w:rFonts w:ascii="Calibri" w:hAnsi="Calibri"/>
          <w:b/>
          <w:bCs/>
          <w:color w:val="0070C0"/>
          <w:kern w:val="44"/>
          <w:sz w:val="28"/>
          <w:szCs w:val="26"/>
          <w:lang w:eastAsia="en-US"/>
        </w:rPr>
        <w:t>:</w:t>
      </w:r>
    </w:p>
    <w:p w14:paraId="21CB2C2A" w14:textId="77777777" w:rsidR="00C80CB0" w:rsidRPr="00C80CB0" w:rsidRDefault="00C80CB0" w:rsidP="0088072D">
      <w:pPr>
        <w:autoSpaceDE w:val="0"/>
        <w:autoSpaceDN w:val="0"/>
        <w:adjustRightInd w:val="0"/>
        <w:spacing w:line="192" w:lineRule="auto"/>
        <w:jc w:val="both"/>
        <w:rPr>
          <w:rFonts w:ascii="Calibri" w:hAnsi="Calibri"/>
          <w:b/>
          <w:bCs/>
          <w:kern w:val="44"/>
          <w:sz w:val="28"/>
          <w:szCs w:val="28"/>
          <w:lang w:val="en-US" w:eastAsia="en-US"/>
        </w:rPr>
      </w:pPr>
    </w:p>
    <w:p w14:paraId="0A6A053A"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u w:val="dotted"/>
          <w:lang w:val="en-US" w:eastAsia="en-US"/>
        </w:rPr>
      </w:pPr>
      <w:r w:rsidRPr="00C80CB0">
        <w:rPr>
          <w:rFonts w:ascii="Calibri" w:hAnsi="Calibri"/>
          <w:bCs/>
          <w:kern w:val="44"/>
          <w:sz w:val="28"/>
          <w:szCs w:val="28"/>
          <w:lang w:val="en-US" w:eastAsia="en-US"/>
        </w:rPr>
        <w:t xml:space="preserve">Signature:  </w:t>
      </w:r>
    </w:p>
    <w:p w14:paraId="20573DDE"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eastAsia="en-US"/>
        </w:rPr>
      </w:pPr>
    </w:p>
    <w:p w14:paraId="1CD1DDA9" w14:textId="04D2C842" w:rsidR="00C80CB0" w:rsidRPr="00C80CB0" w:rsidRDefault="00C80CB0" w:rsidP="0088072D">
      <w:pPr>
        <w:autoSpaceDE w:val="0"/>
        <w:autoSpaceDN w:val="0"/>
        <w:adjustRightInd w:val="0"/>
        <w:spacing w:line="192" w:lineRule="auto"/>
        <w:jc w:val="both"/>
        <w:rPr>
          <w:rFonts w:ascii="Calibri" w:hAnsi="Calibri"/>
          <w:bCs/>
          <w:kern w:val="44"/>
          <w:sz w:val="28"/>
          <w:szCs w:val="28"/>
          <w:lang w:val="en-US" w:eastAsia="en-US"/>
        </w:rPr>
      </w:pPr>
      <w:r w:rsidRPr="00C80CB0">
        <w:rPr>
          <w:rFonts w:ascii="Calibri" w:hAnsi="Calibri"/>
          <w:bCs/>
          <w:kern w:val="44"/>
          <w:sz w:val="28"/>
          <w:szCs w:val="28"/>
          <w:lang w:eastAsia="en-US"/>
        </w:rPr>
        <w:t>N</w:t>
      </w:r>
      <w:r w:rsidRPr="00C80CB0">
        <w:rPr>
          <w:rFonts w:ascii="Calibri" w:hAnsi="Calibri"/>
          <w:bCs/>
          <w:kern w:val="44"/>
          <w:sz w:val="28"/>
          <w:szCs w:val="28"/>
          <w:lang w:val="en-US" w:eastAsia="en-US"/>
        </w:rPr>
        <w:t xml:space="preserve">ame in capitals:  </w:t>
      </w:r>
      <w:r w:rsidR="00D3018F" w:rsidRPr="00C80CB0">
        <w:rPr>
          <w:rFonts w:ascii="Calibri" w:hAnsi="Calibri"/>
          <w:bCs/>
          <w:kern w:val="44"/>
          <w:sz w:val="28"/>
          <w:szCs w:val="28"/>
          <w:lang w:eastAsia="en-US"/>
        </w:rPr>
        <w:t>DR. ZANE JAUNMUKTANE</w:t>
      </w:r>
    </w:p>
    <w:p w14:paraId="3A316DD8"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val="en-US" w:eastAsia="en-US"/>
        </w:rPr>
      </w:pPr>
    </w:p>
    <w:p w14:paraId="154FBBF5"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val="en-US" w:eastAsia="en-US"/>
        </w:rPr>
      </w:pPr>
      <w:r w:rsidRPr="00C80CB0">
        <w:rPr>
          <w:rFonts w:ascii="Calibri" w:hAnsi="Calibri"/>
          <w:bCs/>
          <w:kern w:val="44"/>
          <w:sz w:val="28"/>
          <w:szCs w:val="28"/>
          <w:lang w:val="en-US" w:eastAsia="en-US"/>
        </w:rPr>
        <w:t xml:space="preserve">Date:  </w:t>
      </w:r>
    </w:p>
    <w:p w14:paraId="2EEA5A3B" w14:textId="77777777" w:rsidR="00C80CB0" w:rsidRPr="00C80CB0" w:rsidRDefault="00C80CB0" w:rsidP="0088072D">
      <w:pPr>
        <w:autoSpaceDE w:val="0"/>
        <w:autoSpaceDN w:val="0"/>
        <w:adjustRightInd w:val="0"/>
        <w:spacing w:line="192" w:lineRule="auto"/>
        <w:jc w:val="both"/>
        <w:rPr>
          <w:rFonts w:ascii="Calibri" w:hAnsi="Calibri"/>
          <w:b/>
          <w:bCs/>
          <w:kern w:val="44"/>
          <w:sz w:val="28"/>
          <w:szCs w:val="28"/>
          <w:lang w:val="en-US" w:eastAsia="en-US"/>
        </w:rPr>
      </w:pPr>
    </w:p>
    <w:p w14:paraId="6F94540F" w14:textId="77777777" w:rsidR="00C80CB0" w:rsidRPr="00C80CB0" w:rsidRDefault="00C80CB0" w:rsidP="0088072D">
      <w:pPr>
        <w:autoSpaceDE w:val="0"/>
        <w:autoSpaceDN w:val="0"/>
        <w:adjustRightInd w:val="0"/>
        <w:spacing w:line="192" w:lineRule="auto"/>
        <w:jc w:val="both"/>
        <w:rPr>
          <w:rFonts w:ascii="Calibri" w:hAnsi="Calibri"/>
          <w:b/>
          <w:bCs/>
          <w:kern w:val="44"/>
          <w:sz w:val="28"/>
          <w:szCs w:val="28"/>
          <w:lang w:val="en-US" w:eastAsia="en-US"/>
        </w:rPr>
      </w:pPr>
    </w:p>
    <w:p w14:paraId="6ED322AD" w14:textId="77777777" w:rsidR="00C80CB0" w:rsidRPr="00C80CB0" w:rsidRDefault="00C80CB0" w:rsidP="0088072D">
      <w:pPr>
        <w:autoSpaceDE w:val="0"/>
        <w:autoSpaceDN w:val="0"/>
        <w:adjustRightInd w:val="0"/>
        <w:spacing w:line="192" w:lineRule="auto"/>
        <w:jc w:val="both"/>
        <w:rPr>
          <w:rFonts w:ascii="Calibri" w:hAnsi="Calibri"/>
          <w:b/>
          <w:bCs/>
          <w:kern w:val="44"/>
          <w:sz w:val="28"/>
          <w:szCs w:val="28"/>
          <w:lang w:eastAsia="en-US"/>
        </w:rPr>
      </w:pPr>
      <w:bookmarkStart w:id="8" w:name="_Hlk488502767"/>
      <w:r w:rsidRPr="00C80CB0">
        <w:rPr>
          <w:rFonts w:ascii="Calibri" w:hAnsi="Calibri"/>
          <w:b/>
          <w:bCs/>
          <w:kern w:val="44"/>
          <w:sz w:val="28"/>
          <w:szCs w:val="28"/>
          <w:lang w:val="en-US" w:eastAsia="en-US"/>
        </w:rPr>
        <w:t xml:space="preserve">Title:  HTA </w:t>
      </w:r>
      <w:r w:rsidRPr="00C80CB0">
        <w:rPr>
          <w:rFonts w:ascii="Calibri" w:hAnsi="Calibri"/>
          <w:b/>
          <w:bCs/>
          <w:kern w:val="44"/>
          <w:sz w:val="28"/>
          <w:szCs w:val="28"/>
          <w:lang w:eastAsia="en-US"/>
        </w:rPr>
        <w:t>Designated Individual for the</w:t>
      </w:r>
      <w:r w:rsidRPr="00C80CB0">
        <w:rPr>
          <w:rFonts w:ascii="Calibri" w:hAnsi="Calibri"/>
          <w:b/>
          <w:bCs/>
          <w:kern w:val="44"/>
          <w:sz w:val="28"/>
          <w:szCs w:val="28"/>
          <w:lang w:val="en-US" w:eastAsia="en-US"/>
        </w:rPr>
        <w:t xml:space="preserve"> UCL Institute of Neurology </w:t>
      </w:r>
      <w:r w:rsidRPr="00C80CB0">
        <w:rPr>
          <w:rFonts w:ascii="Calibri" w:hAnsi="Calibri"/>
          <w:b/>
          <w:bCs/>
          <w:kern w:val="44"/>
          <w:sz w:val="28"/>
          <w:szCs w:val="28"/>
          <w:lang w:eastAsia="en-US"/>
        </w:rPr>
        <w:t>HTA Licence number 12198</w:t>
      </w:r>
      <w:bookmarkEnd w:id="8"/>
      <w:r w:rsidRPr="00C80CB0">
        <w:rPr>
          <w:rFonts w:ascii="Calibri" w:hAnsi="Calibri"/>
          <w:b/>
          <w:bCs/>
          <w:kern w:val="44"/>
          <w:sz w:val="28"/>
          <w:szCs w:val="28"/>
          <w:lang w:eastAsia="en-US"/>
        </w:rPr>
        <w:t>.</w:t>
      </w:r>
    </w:p>
    <w:p w14:paraId="34E626FB" w14:textId="77777777" w:rsidR="00C80CB0" w:rsidRPr="00C80CB0" w:rsidRDefault="00C80CB0" w:rsidP="0088072D">
      <w:pPr>
        <w:autoSpaceDE w:val="0"/>
        <w:autoSpaceDN w:val="0"/>
        <w:adjustRightInd w:val="0"/>
        <w:spacing w:line="192" w:lineRule="auto"/>
        <w:jc w:val="both"/>
        <w:rPr>
          <w:rFonts w:ascii="Calibri" w:hAnsi="Calibri"/>
          <w:b/>
          <w:bCs/>
          <w:kern w:val="44"/>
          <w:sz w:val="28"/>
          <w:szCs w:val="28"/>
          <w:lang w:val="en-US" w:eastAsia="en-US"/>
        </w:rPr>
      </w:pPr>
    </w:p>
    <w:p w14:paraId="7C7246D1"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u w:val="dotted"/>
          <w:lang w:val="en-US" w:eastAsia="en-US"/>
        </w:rPr>
      </w:pPr>
      <w:r w:rsidRPr="00C80CB0">
        <w:rPr>
          <w:rFonts w:ascii="Calibri" w:hAnsi="Calibri"/>
          <w:bCs/>
          <w:kern w:val="44"/>
          <w:sz w:val="28"/>
          <w:szCs w:val="28"/>
          <w:lang w:val="en-US" w:eastAsia="en-US"/>
        </w:rPr>
        <w:t xml:space="preserve">Signature:  </w:t>
      </w:r>
    </w:p>
    <w:p w14:paraId="4713C5BF"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eastAsia="en-US"/>
        </w:rPr>
      </w:pPr>
    </w:p>
    <w:p w14:paraId="05748954"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val="en-US" w:eastAsia="en-US"/>
        </w:rPr>
      </w:pPr>
      <w:r w:rsidRPr="00C80CB0">
        <w:rPr>
          <w:rFonts w:ascii="Calibri" w:hAnsi="Calibri"/>
          <w:bCs/>
          <w:kern w:val="44"/>
          <w:sz w:val="28"/>
          <w:szCs w:val="28"/>
          <w:lang w:eastAsia="en-US"/>
        </w:rPr>
        <w:t>N</w:t>
      </w:r>
      <w:r w:rsidRPr="00C80CB0">
        <w:rPr>
          <w:rFonts w:ascii="Calibri" w:hAnsi="Calibri"/>
          <w:bCs/>
          <w:kern w:val="44"/>
          <w:sz w:val="28"/>
          <w:szCs w:val="28"/>
          <w:lang w:val="en-US" w:eastAsia="en-US"/>
        </w:rPr>
        <w:t>ame in capitals:  PROFESSOR MARIA THOM</w:t>
      </w:r>
    </w:p>
    <w:p w14:paraId="3E1929B8"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val="en-US" w:eastAsia="en-US"/>
        </w:rPr>
      </w:pPr>
    </w:p>
    <w:p w14:paraId="66625846" w14:textId="77777777" w:rsidR="00C80CB0" w:rsidRPr="00C80CB0" w:rsidRDefault="00C80CB0" w:rsidP="0088072D">
      <w:pPr>
        <w:autoSpaceDE w:val="0"/>
        <w:autoSpaceDN w:val="0"/>
        <w:adjustRightInd w:val="0"/>
        <w:spacing w:line="192" w:lineRule="auto"/>
        <w:jc w:val="both"/>
        <w:rPr>
          <w:rFonts w:ascii="Calibri" w:hAnsi="Calibri"/>
          <w:bCs/>
          <w:kern w:val="44"/>
          <w:sz w:val="28"/>
          <w:szCs w:val="28"/>
          <w:lang w:eastAsia="en-US"/>
        </w:rPr>
      </w:pPr>
      <w:r w:rsidRPr="00C80CB0">
        <w:rPr>
          <w:rFonts w:ascii="Calibri" w:hAnsi="Calibri"/>
          <w:bCs/>
          <w:kern w:val="44"/>
          <w:sz w:val="28"/>
          <w:szCs w:val="28"/>
          <w:lang w:val="en-US" w:eastAsia="en-US"/>
        </w:rPr>
        <w:t xml:space="preserve">Date:  </w:t>
      </w:r>
    </w:p>
    <w:p w14:paraId="6C637D78" w14:textId="77777777" w:rsidR="004D48BE" w:rsidRDefault="004D48BE" w:rsidP="00E81F87">
      <w:pPr>
        <w:autoSpaceDE w:val="0"/>
        <w:autoSpaceDN w:val="0"/>
        <w:adjustRightInd w:val="0"/>
        <w:spacing w:line="192" w:lineRule="auto"/>
        <w:jc w:val="both"/>
        <w:rPr>
          <w:rFonts w:ascii="Calibri" w:hAnsi="Calibri"/>
          <w:kern w:val="44"/>
          <w:sz w:val="28"/>
          <w:szCs w:val="28"/>
          <w:lang w:val="en-US" w:eastAsia="en-US"/>
        </w:rPr>
      </w:pPr>
    </w:p>
    <w:p w14:paraId="264671B1" w14:textId="5CF2387D" w:rsidR="002A1000" w:rsidRDefault="002A1000" w:rsidP="00E81F87">
      <w:pPr>
        <w:autoSpaceDE w:val="0"/>
        <w:autoSpaceDN w:val="0"/>
        <w:adjustRightInd w:val="0"/>
        <w:spacing w:line="192" w:lineRule="auto"/>
        <w:jc w:val="both"/>
        <w:rPr>
          <w:rFonts w:ascii="Calibri" w:hAnsi="Calibri"/>
          <w:kern w:val="44"/>
          <w:sz w:val="28"/>
          <w:szCs w:val="28"/>
          <w:lang w:val="en-US" w:eastAsia="en-US"/>
        </w:rPr>
      </w:pPr>
    </w:p>
    <w:p w14:paraId="0FDADC83" w14:textId="5A4A4842" w:rsidR="00E81F87" w:rsidRDefault="00E81F87" w:rsidP="00E81F87">
      <w:pPr>
        <w:autoSpaceDE w:val="0"/>
        <w:autoSpaceDN w:val="0"/>
        <w:adjustRightInd w:val="0"/>
        <w:spacing w:line="192" w:lineRule="auto"/>
        <w:jc w:val="both"/>
        <w:rPr>
          <w:rFonts w:ascii="Calibri" w:hAnsi="Calibri"/>
          <w:kern w:val="44"/>
          <w:sz w:val="28"/>
          <w:szCs w:val="28"/>
          <w:lang w:val="en-US" w:eastAsia="en-US"/>
        </w:rPr>
      </w:pPr>
    </w:p>
    <w:p w14:paraId="3561C289" w14:textId="77777777" w:rsidR="004D48BE" w:rsidRPr="004D48BE" w:rsidRDefault="004D48BE" w:rsidP="004D48BE">
      <w:pPr>
        <w:autoSpaceDE w:val="0"/>
        <w:autoSpaceDN w:val="0"/>
        <w:adjustRightInd w:val="0"/>
        <w:spacing w:line="192" w:lineRule="auto"/>
        <w:jc w:val="both"/>
        <w:rPr>
          <w:rFonts w:ascii="Calibri" w:hAnsi="Calibri"/>
          <w:b/>
          <w:bCs/>
          <w:kern w:val="44"/>
          <w:sz w:val="28"/>
          <w:szCs w:val="28"/>
          <w:lang w:val="en-US" w:eastAsia="en-US"/>
        </w:rPr>
      </w:pPr>
      <w:r w:rsidRPr="004D48BE">
        <w:rPr>
          <w:rFonts w:ascii="Calibri" w:hAnsi="Calibri"/>
          <w:b/>
          <w:bCs/>
          <w:kern w:val="44"/>
          <w:sz w:val="28"/>
          <w:szCs w:val="28"/>
          <w:lang w:val="en-US" w:eastAsia="en-US"/>
        </w:rPr>
        <w:t>Title:  Executive Director, UCLB.</w:t>
      </w:r>
    </w:p>
    <w:p w14:paraId="0270DA90" w14:textId="77777777" w:rsidR="004D48BE" w:rsidRPr="004D48BE" w:rsidRDefault="004D48BE" w:rsidP="004D48BE">
      <w:pPr>
        <w:autoSpaceDE w:val="0"/>
        <w:autoSpaceDN w:val="0"/>
        <w:adjustRightInd w:val="0"/>
        <w:spacing w:line="192" w:lineRule="auto"/>
        <w:jc w:val="both"/>
        <w:rPr>
          <w:rFonts w:ascii="Calibri" w:hAnsi="Calibri"/>
          <w:kern w:val="44"/>
          <w:sz w:val="28"/>
          <w:szCs w:val="28"/>
          <w:lang w:val="en-US" w:eastAsia="en-US"/>
        </w:rPr>
      </w:pPr>
    </w:p>
    <w:p w14:paraId="3E7D8328" w14:textId="77777777" w:rsidR="004D48BE" w:rsidRPr="004D48BE" w:rsidRDefault="004D48BE" w:rsidP="004D48BE">
      <w:pPr>
        <w:autoSpaceDE w:val="0"/>
        <w:autoSpaceDN w:val="0"/>
        <w:adjustRightInd w:val="0"/>
        <w:spacing w:line="192" w:lineRule="auto"/>
        <w:jc w:val="both"/>
        <w:rPr>
          <w:rFonts w:ascii="Calibri" w:hAnsi="Calibri"/>
          <w:kern w:val="44"/>
          <w:sz w:val="28"/>
          <w:szCs w:val="28"/>
          <w:u w:val="dotted"/>
          <w:lang w:val="en-US" w:eastAsia="en-US"/>
        </w:rPr>
      </w:pPr>
      <w:r w:rsidRPr="004D48BE">
        <w:rPr>
          <w:rFonts w:ascii="Calibri" w:hAnsi="Calibri"/>
          <w:kern w:val="44"/>
          <w:sz w:val="28"/>
          <w:szCs w:val="28"/>
          <w:lang w:val="en-US" w:eastAsia="en-US"/>
        </w:rPr>
        <w:t xml:space="preserve">Signature:  </w:t>
      </w:r>
    </w:p>
    <w:p w14:paraId="701D5BE3" w14:textId="77777777" w:rsidR="004D48BE" w:rsidRPr="004D48BE" w:rsidRDefault="004D48BE" w:rsidP="004D48BE">
      <w:pPr>
        <w:autoSpaceDE w:val="0"/>
        <w:autoSpaceDN w:val="0"/>
        <w:adjustRightInd w:val="0"/>
        <w:spacing w:line="192" w:lineRule="auto"/>
        <w:jc w:val="both"/>
        <w:rPr>
          <w:rFonts w:ascii="Calibri" w:hAnsi="Calibri"/>
          <w:kern w:val="44"/>
          <w:sz w:val="28"/>
          <w:szCs w:val="28"/>
          <w:lang w:eastAsia="en-US"/>
        </w:rPr>
      </w:pPr>
    </w:p>
    <w:p w14:paraId="315B19D0" w14:textId="77777777" w:rsidR="004D48BE" w:rsidRPr="004D48BE" w:rsidRDefault="004D48BE" w:rsidP="004D48BE">
      <w:pPr>
        <w:autoSpaceDE w:val="0"/>
        <w:autoSpaceDN w:val="0"/>
        <w:adjustRightInd w:val="0"/>
        <w:spacing w:line="192" w:lineRule="auto"/>
        <w:jc w:val="both"/>
        <w:rPr>
          <w:rFonts w:ascii="Calibri" w:hAnsi="Calibri"/>
          <w:bCs/>
          <w:kern w:val="44"/>
          <w:sz w:val="28"/>
          <w:szCs w:val="28"/>
          <w:lang w:val="en-US" w:eastAsia="en-US"/>
        </w:rPr>
      </w:pPr>
      <w:r w:rsidRPr="004D48BE">
        <w:rPr>
          <w:rFonts w:ascii="Calibri" w:hAnsi="Calibri"/>
          <w:kern w:val="44"/>
          <w:sz w:val="28"/>
          <w:szCs w:val="28"/>
          <w:lang w:eastAsia="en-US"/>
        </w:rPr>
        <w:t>N</w:t>
      </w:r>
      <w:r w:rsidRPr="004D48BE">
        <w:rPr>
          <w:rFonts w:ascii="Calibri" w:hAnsi="Calibri"/>
          <w:bCs/>
          <w:kern w:val="44"/>
          <w:sz w:val="28"/>
          <w:szCs w:val="28"/>
          <w:lang w:val="en-US" w:eastAsia="en-US"/>
        </w:rPr>
        <w:t xml:space="preserve">ame in capitals:  </w:t>
      </w:r>
    </w:p>
    <w:p w14:paraId="0EFA0E44" w14:textId="77777777" w:rsidR="004D48BE" w:rsidRPr="004D48BE" w:rsidRDefault="004D48BE" w:rsidP="004D48BE">
      <w:pPr>
        <w:autoSpaceDE w:val="0"/>
        <w:autoSpaceDN w:val="0"/>
        <w:adjustRightInd w:val="0"/>
        <w:spacing w:line="192" w:lineRule="auto"/>
        <w:jc w:val="both"/>
        <w:rPr>
          <w:rFonts w:ascii="Calibri" w:hAnsi="Calibri"/>
          <w:bCs/>
          <w:kern w:val="44"/>
          <w:sz w:val="28"/>
          <w:szCs w:val="28"/>
          <w:lang w:val="en-US" w:eastAsia="en-US"/>
        </w:rPr>
      </w:pPr>
    </w:p>
    <w:p w14:paraId="2A02080B" w14:textId="77777777" w:rsidR="004D48BE" w:rsidRPr="004D48BE" w:rsidRDefault="004D48BE" w:rsidP="004D48BE">
      <w:pPr>
        <w:autoSpaceDE w:val="0"/>
        <w:autoSpaceDN w:val="0"/>
        <w:adjustRightInd w:val="0"/>
        <w:spacing w:line="192" w:lineRule="auto"/>
        <w:jc w:val="both"/>
        <w:rPr>
          <w:rFonts w:ascii="Calibri" w:hAnsi="Calibri"/>
          <w:bCs/>
          <w:kern w:val="44"/>
          <w:sz w:val="28"/>
          <w:szCs w:val="28"/>
          <w:lang w:val="en-US" w:eastAsia="en-US"/>
        </w:rPr>
      </w:pPr>
      <w:r w:rsidRPr="004D48BE">
        <w:rPr>
          <w:rFonts w:ascii="Calibri" w:hAnsi="Calibri"/>
          <w:bCs/>
          <w:kern w:val="44"/>
          <w:sz w:val="28"/>
          <w:szCs w:val="28"/>
          <w:lang w:val="en-US" w:eastAsia="en-US"/>
        </w:rPr>
        <w:t xml:space="preserve">Date: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tblGrid>
      <w:tr w:rsidR="002A1000" w:rsidRPr="002A1000" w14:paraId="460FAE5F" w14:textId="77777777" w:rsidTr="00C21A12">
        <w:trPr>
          <w:trHeight w:val="1361"/>
        </w:trPr>
        <w:tc>
          <w:tcPr>
            <w:tcW w:w="5000" w:type="pct"/>
          </w:tcPr>
          <w:p w14:paraId="77845011" w14:textId="4506ADFB" w:rsidR="002A1000" w:rsidRPr="002A1000" w:rsidRDefault="002A1000" w:rsidP="00CC09AC">
            <w:pPr>
              <w:autoSpaceDE w:val="0"/>
              <w:autoSpaceDN w:val="0"/>
              <w:adjustRightInd w:val="0"/>
              <w:spacing w:before="120" w:line="240" w:lineRule="auto"/>
              <w:jc w:val="center"/>
              <w:rPr>
                <w:rFonts w:ascii="Calibri" w:hAnsi="Calibri"/>
                <w:b/>
                <w:kern w:val="44"/>
                <w:sz w:val="24"/>
                <w:szCs w:val="28"/>
                <w:lang w:val="en-US" w:eastAsia="en-US"/>
              </w:rPr>
            </w:pPr>
            <w:r w:rsidRPr="002A1000">
              <w:rPr>
                <w:rFonts w:ascii="Calibri" w:hAnsi="Calibri"/>
                <w:kern w:val="44"/>
                <w:sz w:val="24"/>
                <w:szCs w:val="28"/>
                <w:lang w:val="en-US" w:eastAsia="en-US"/>
              </w:rPr>
              <w:lastRenderedPageBreak/>
              <w:br w:type="page"/>
            </w:r>
            <w:r w:rsidR="00CC09AC" w:rsidRPr="001B0EFF">
              <w:rPr>
                <w:rFonts w:ascii="Calibri" w:hAnsi="Calibri"/>
                <w:b/>
                <w:kern w:val="44"/>
                <w:sz w:val="28"/>
                <w:szCs w:val="28"/>
                <w:lang w:eastAsia="en-US"/>
              </w:rPr>
              <w:t xml:space="preserve">QUEEN SQUARE BRAIN BANK </w:t>
            </w:r>
            <w:r w:rsidR="00CC09AC">
              <w:rPr>
                <w:rFonts w:ascii="Calibri" w:hAnsi="Calibri"/>
                <w:b/>
                <w:kern w:val="44"/>
                <w:sz w:val="28"/>
                <w:szCs w:val="28"/>
                <w:lang w:eastAsia="en-US"/>
              </w:rPr>
              <w:t xml:space="preserve">IoN </w:t>
            </w:r>
            <w:r w:rsidR="00CC09AC" w:rsidRPr="001B0EFF">
              <w:rPr>
                <w:rFonts w:ascii="Calibri" w:hAnsi="Calibri"/>
                <w:b/>
                <w:kern w:val="44"/>
                <w:sz w:val="28"/>
                <w:szCs w:val="28"/>
                <w:lang w:eastAsia="en-US"/>
              </w:rPr>
              <w:t xml:space="preserve">HTA MTA </w:t>
            </w:r>
            <w:r w:rsidR="003F350A">
              <w:rPr>
                <w:rFonts w:ascii="Calibri" w:hAnsi="Calibri"/>
                <w:b/>
                <w:kern w:val="44"/>
                <w:sz w:val="28"/>
                <w:szCs w:val="28"/>
                <w:lang w:eastAsia="en-US"/>
              </w:rPr>
              <w:t>EXT</w:t>
            </w:r>
            <w:r w:rsidR="003F350A" w:rsidRPr="001B0EFF">
              <w:rPr>
                <w:rFonts w:ascii="Calibri" w:hAnsi="Calibri"/>
                <w:b/>
                <w:kern w:val="44"/>
                <w:sz w:val="28"/>
                <w:szCs w:val="28"/>
                <w:lang w:eastAsia="en-US"/>
              </w:rPr>
              <w:t xml:space="preserve"> </w:t>
            </w:r>
            <w:r w:rsidR="00CC09AC" w:rsidRPr="001B0EFF">
              <w:rPr>
                <w:rFonts w:ascii="Calibri" w:hAnsi="Calibri"/>
                <w:b/>
                <w:kern w:val="44"/>
                <w:sz w:val="28"/>
                <w:szCs w:val="28"/>
                <w:lang w:eastAsia="en-US"/>
              </w:rPr>
              <w:t xml:space="preserve">REF.: </w:t>
            </w:r>
            <w:r w:rsidR="00CC09AC" w:rsidRPr="008B2E50">
              <w:rPr>
                <w:rFonts w:ascii="Calibri" w:hAnsi="Calibri"/>
                <w:b/>
                <w:color w:val="0070C0"/>
                <w:kern w:val="44"/>
                <w:sz w:val="28"/>
                <w:szCs w:val="28"/>
                <w:lang w:eastAsia="en-US"/>
              </w:rPr>
              <w:t>QSBB ........ 2019</w:t>
            </w:r>
          </w:p>
          <w:p w14:paraId="2A0081EE" w14:textId="77777777" w:rsidR="002A1000" w:rsidRPr="002A1000" w:rsidRDefault="002A1000" w:rsidP="002A1000">
            <w:pPr>
              <w:tabs>
                <w:tab w:val="right" w:pos="9108"/>
              </w:tabs>
              <w:spacing w:line="240" w:lineRule="auto"/>
              <w:jc w:val="center"/>
              <w:outlineLvl w:val="0"/>
              <w:rPr>
                <w:rFonts w:ascii="Calibri" w:hAnsi="Calibri"/>
                <w:b/>
                <w:color w:val="000000"/>
                <w:kern w:val="44"/>
                <w:sz w:val="32"/>
                <w:szCs w:val="28"/>
                <w:u w:val="single"/>
                <w:lang w:eastAsia="en-US"/>
              </w:rPr>
            </w:pPr>
            <w:r w:rsidRPr="002A1000">
              <w:rPr>
                <w:rFonts w:ascii="Calibri" w:hAnsi="Calibri"/>
                <w:b/>
                <w:color w:val="000000"/>
                <w:kern w:val="44"/>
                <w:sz w:val="40"/>
                <w:szCs w:val="28"/>
                <w:u w:val="single"/>
                <w:lang w:eastAsia="en-US"/>
              </w:rPr>
              <w:t>APPENDIX A</w:t>
            </w:r>
          </w:p>
          <w:p w14:paraId="708554B6" w14:textId="77777777" w:rsidR="002A1000" w:rsidRPr="002A1000" w:rsidRDefault="002A1000" w:rsidP="002A1000">
            <w:pPr>
              <w:autoSpaceDE w:val="0"/>
              <w:autoSpaceDN w:val="0"/>
              <w:adjustRightInd w:val="0"/>
              <w:spacing w:line="360" w:lineRule="auto"/>
              <w:jc w:val="center"/>
              <w:rPr>
                <w:rFonts w:ascii="Calibri" w:hAnsi="Calibri"/>
                <w:b/>
                <w:i/>
                <w:color w:val="000000"/>
                <w:kern w:val="44"/>
                <w:sz w:val="28"/>
                <w:szCs w:val="28"/>
                <w:u w:val="single"/>
                <w:lang w:eastAsia="en-US"/>
              </w:rPr>
            </w:pPr>
            <w:r w:rsidRPr="002A1000">
              <w:rPr>
                <w:rFonts w:ascii="Calibri" w:hAnsi="Calibri"/>
                <w:b/>
                <w:i/>
                <w:color w:val="000000"/>
                <w:kern w:val="44"/>
                <w:sz w:val="28"/>
                <w:szCs w:val="28"/>
                <w:u w:val="single"/>
                <w:lang w:eastAsia="en-US"/>
              </w:rPr>
              <w:t xml:space="preserve">TO BE COMPLETED BY THE </w:t>
            </w:r>
            <w:r w:rsidRPr="002A1000">
              <w:rPr>
                <w:rFonts w:ascii="Calibri" w:hAnsi="Calibri"/>
                <w:b/>
                <w:bCs/>
                <w:i/>
                <w:color w:val="000000"/>
                <w:kern w:val="44"/>
                <w:sz w:val="28"/>
                <w:szCs w:val="28"/>
                <w:u w:val="single"/>
                <w:lang w:eastAsia="en-US"/>
              </w:rPr>
              <w:t>PRINCIPAL RESEARCHER FOR THIS PROJECT</w:t>
            </w:r>
          </w:p>
        </w:tc>
      </w:tr>
      <w:tr w:rsidR="002A1000" w:rsidRPr="002A1000" w14:paraId="388CAD8E" w14:textId="77777777" w:rsidTr="00C21A12">
        <w:tc>
          <w:tcPr>
            <w:tcW w:w="5000" w:type="pct"/>
          </w:tcPr>
          <w:p w14:paraId="62A14DD9"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val="en-US" w:eastAsia="en-US"/>
              </w:rPr>
            </w:pPr>
          </w:p>
          <w:p w14:paraId="613467C7"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r w:rsidRPr="002A1000">
              <w:rPr>
                <w:rFonts w:ascii="Calibri" w:hAnsi="Calibri"/>
                <w:b/>
                <w:color w:val="000000"/>
                <w:kern w:val="44"/>
                <w:sz w:val="28"/>
                <w:szCs w:val="28"/>
                <w:u w:val="single"/>
                <w:lang w:eastAsia="en-US"/>
              </w:rPr>
              <w:t>TITLE OF RESEARCH PROJECT:</w:t>
            </w:r>
          </w:p>
          <w:p w14:paraId="327E375A"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F1E4D6A"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520E1194" w14:textId="77777777" w:rsidTr="00C21A12">
        <w:tc>
          <w:tcPr>
            <w:tcW w:w="5000" w:type="pct"/>
          </w:tcPr>
          <w:p w14:paraId="07EAF675"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eastAsia="en-US"/>
              </w:rPr>
            </w:pPr>
          </w:p>
          <w:p w14:paraId="5BFDA01F"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r w:rsidRPr="002A1000">
              <w:rPr>
                <w:rFonts w:ascii="Calibri" w:hAnsi="Calibri"/>
                <w:b/>
                <w:color w:val="000000"/>
                <w:kern w:val="44"/>
                <w:sz w:val="28"/>
                <w:szCs w:val="28"/>
                <w:u w:val="single"/>
                <w:lang w:eastAsia="en-US"/>
              </w:rPr>
              <w:t>OUTLINE OF YOUR PROJECT IN LAY TERMS</w:t>
            </w:r>
          </w:p>
          <w:p w14:paraId="2BF4B941"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6673ACFB"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7EC00620"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27B7FDE0"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589344C7"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24C26E4C"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43FDC987" w14:textId="77777777" w:rsidTr="00C21A12">
        <w:tc>
          <w:tcPr>
            <w:tcW w:w="5000" w:type="pct"/>
          </w:tcPr>
          <w:p w14:paraId="00C54EE9"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eastAsia="en-US"/>
              </w:rPr>
            </w:pPr>
          </w:p>
          <w:p w14:paraId="2C70E297"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r w:rsidRPr="002A1000">
              <w:rPr>
                <w:rFonts w:ascii="Calibri" w:hAnsi="Calibri"/>
                <w:b/>
                <w:color w:val="000000"/>
                <w:kern w:val="44"/>
                <w:sz w:val="28"/>
                <w:szCs w:val="28"/>
                <w:u w:val="single"/>
                <w:lang w:eastAsia="en-US"/>
              </w:rPr>
              <w:t>SCIENTIFIC BACKGROUND:</w:t>
            </w:r>
          </w:p>
          <w:p w14:paraId="01B1793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10835D4E"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1A9F24E9"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6657CDE1"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5182210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08398ABF"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228C714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00E21A2B"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7D129CA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4E10222F"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5BFC4BF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78FA922C"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3FC6AD93"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11B7D00F" w14:textId="77777777" w:rsidTr="00C21A12">
        <w:tc>
          <w:tcPr>
            <w:tcW w:w="5000" w:type="pct"/>
          </w:tcPr>
          <w:p w14:paraId="7A2913CF" w14:textId="77777777" w:rsidR="002A1000" w:rsidRPr="002A1000" w:rsidRDefault="002A1000" w:rsidP="002A1000">
            <w:pPr>
              <w:autoSpaceDE w:val="0"/>
              <w:autoSpaceDN w:val="0"/>
              <w:adjustRightInd w:val="0"/>
              <w:spacing w:line="96" w:lineRule="auto"/>
              <w:rPr>
                <w:rFonts w:ascii="Calibri" w:hAnsi="Calibri"/>
                <w:b/>
                <w:color w:val="000000"/>
                <w:kern w:val="44"/>
                <w:sz w:val="28"/>
                <w:szCs w:val="28"/>
                <w:u w:val="single"/>
                <w:lang w:eastAsia="en-US"/>
              </w:rPr>
            </w:pPr>
          </w:p>
          <w:p w14:paraId="14E9EF4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lang w:eastAsia="en-US"/>
              </w:rPr>
            </w:pPr>
            <w:r w:rsidRPr="002A1000">
              <w:rPr>
                <w:rFonts w:ascii="Calibri" w:hAnsi="Calibri"/>
                <w:b/>
                <w:color w:val="000000"/>
                <w:kern w:val="44"/>
                <w:sz w:val="28"/>
                <w:szCs w:val="28"/>
                <w:u w:val="single"/>
                <w:lang w:eastAsia="en-US"/>
              </w:rPr>
              <w:t>AIMS OF THE RESEARCH PROJECT:</w:t>
            </w:r>
          </w:p>
          <w:p w14:paraId="6D8C383F"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3756CC76"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7EEA336" w14:textId="45C0713C" w:rsid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02C4DBA6" w14:textId="77777777" w:rsidR="00206891" w:rsidRPr="002A1000" w:rsidRDefault="00206891" w:rsidP="002A1000">
            <w:pPr>
              <w:autoSpaceDE w:val="0"/>
              <w:autoSpaceDN w:val="0"/>
              <w:adjustRightInd w:val="0"/>
              <w:spacing w:line="240" w:lineRule="auto"/>
              <w:rPr>
                <w:rFonts w:ascii="Calibri" w:hAnsi="Calibri"/>
                <w:color w:val="000000"/>
                <w:kern w:val="44"/>
                <w:sz w:val="28"/>
                <w:szCs w:val="28"/>
                <w:u w:val="single"/>
                <w:lang w:eastAsia="en-US"/>
              </w:rPr>
            </w:pPr>
          </w:p>
          <w:p w14:paraId="38F80803"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E583A2D"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39BC971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2FCC617"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06482272"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85E2AD6"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6F9E08CA"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CC41E4D"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ACB3FA0"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28"/>
                <w:szCs w:val="28"/>
                <w:u w:val="single"/>
                <w:lang w:eastAsia="en-US"/>
              </w:rPr>
              <w:t>Continued:</w:t>
            </w:r>
          </w:p>
          <w:p w14:paraId="525493D2"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p>
        </w:tc>
      </w:tr>
      <w:tr w:rsidR="002A1000" w:rsidRPr="002A1000" w14:paraId="22254E4B" w14:textId="77777777" w:rsidTr="00C21A12">
        <w:tc>
          <w:tcPr>
            <w:tcW w:w="5000" w:type="pct"/>
          </w:tcPr>
          <w:p w14:paraId="53B59116" w14:textId="77777777" w:rsidR="002A1000" w:rsidRPr="002A1000" w:rsidRDefault="002A1000" w:rsidP="002A1000">
            <w:pPr>
              <w:autoSpaceDE w:val="0"/>
              <w:autoSpaceDN w:val="0"/>
              <w:adjustRightInd w:val="0"/>
              <w:spacing w:line="240" w:lineRule="auto"/>
              <w:jc w:val="right"/>
              <w:rPr>
                <w:rFonts w:ascii="Calibri" w:hAnsi="Calibri"/>
                <w:b/>
                <w:bCs/>
                <w:color w:val="000000"/>
                <w:kern w:val="44"/>
                <w:sz w:val="28"/>
                <w:szCs w:val="28"/>
                <w:u w:val="single"/>
                <w:lang w:eastAsia="en-US"/>
              </w:rPr>
            </w:pPr>
            <w:r w:rsidRPr="002A1000">
              <w:rPr>
                <w:rFonts w:ascii="Calibri" w:hAnsi="Calibri"/>
                <w:b/>
                <w:i/>
                <w:color w:val="000000"/>
                <w:kern w:val="44"/>
                <w:sz w:val="32"/>
                <w:szCs w:val="28"/>
                <w:lang w:eastAsia="en-US"/>
              </w:rPr>
              <w:lastRenderedPageBreak/>
              <w:t>Appendix A Continued:</w:t>
            </w:r>
          </w:p>
          <w:p w14:paraId="778BD753"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r w:rsidRPr="002A1000">
              <w:rPr>
                <w:rFonts w:ascii="Calibri" w:hAnsi="Calibri"/>
                <w:b/>
                <w:bCs/>
                <w:color w:val="000000"/>
                <w:kern w:val="44"/>
                <w:sz w:val="28"/>
                <w:szCs w:val="28"/>
                <w:u w:val="single"/>
                <w:lang w:eastAsia="en-US"/>
              </w:rPr>
              <w:t>INVESTIGATION PLAN:</w:t>
            </w:r>
          </w:p>
          <w:p w14:paraId="4AD07F4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3BB028B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70164DA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22AE6F8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18F8DF11"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1E9246E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6CB7AAF7"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5D26C0C3"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32BDDC92"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38C39DD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438A070F"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213DA3C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54C05D76"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72CE47B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6EA30FA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009B519C"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6196711C"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eastAsia="en-US"/>
              </w:rPr>
            </w:pPr>
          </w:p>
          <w:p w14:paraId="637E3C27"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eastAsia="en-US"/>
              </w:rPr>
            </w:pPr>
          </w:p>
          <w:p w14:paraId="7CD68892"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4D42322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7F8B4919"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1D804E1A"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5E410566"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7F78FE9B"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5FCC775E"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420C431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6B7793F0"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6573474F"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12839BE9"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5E00F6EF"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660E1EFD"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46C7CCE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7A0C1FC4" w14:textId="77777777" w:rsidR="002A1000" w:rsidRPr="002A1000" w:rsidRDefault="002A1000" w:rsidP="002A1000">
            <w:pPr>
              <w:autoSpaceDE w:val="0"/>
              <w:autoSpaceDN w:val="0"/>
              <w:adjustRightInd w:val="0"/>
              <w:spacing w:line="240" w:lineRule="auto"/>
              <w:rPr>
                <w:rFonts w:ascii="Calibri" w:hAnsi="Calibri"/>
                <w:bCs/>
                <w:color w:val="000000"/>
                <w:kern w:val="44"/>
                <w:sz w:val="28"/>
                <w:szCs w:val="28"/>
                <w:u w:val="single"/>
                <w:lang w:val="en-US" w:eastAsia="en-US"/>
              </w:rPr>
            </w:pPr>
          </w:p>
          <w:p w14:paraId="3E2B9358"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28C07B99"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7B52743F"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254282A9"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039B44EC"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76AFB5B2" w14:textId="77777777" w:rsidR="002A1000" w:rsidRPr="002A1000" w:rsidRDefault="002A1000" w:rsidP="002A1000">
            <w:pPr>
              <w:autoSpaceDE w:val="0"/>
              <w:autoSpaceDN w:val="0"/>
              <w:adjustRightInd w:val="0"/>
              <w:spacing w:line="240" w:lineRule="auto"/>
              <w:rPr>
                <w:rFonts w:ascii="Calibri" w:hAnsi="Calibri"/>
                <w:b/>
                <w:bCs/>
                <w:color w:val="000000"/>
                <w:kern w:val="44"/>
                <w:sz w:val="28"/>
                <w:szCs w:val="28"/>
                <w:u w:val="single"/>
                <w:lang w:val="en-US" w:eastAsia="en-US"/>
              </w:rPr>
            </w:pPr>
          </w:p>
          <w:p w14:paraId="4DDA750F"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p w14:paraId="50C9A2FB"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28"/>
                <w:szCs w:val="28"/>
                <w:u w:val="single"/>
                <w:lang w:eastAsia="en-US"/>
              </w:rPr>
              <w:t>Continued:</w:t>
            </w:r>
          </w:p>
          <w:p w14:paraId="627E4B8D" w14:textId="77777777" w:rsidR="002A1000" w:rsidRPr="002A1000" w:rsidRDefault="002A1000" w:rsidP="002A1000">
            <w:pPr>
              <w:tabs>
                <w:tab w:val="left" w:pos="6782"/>
              </w:tabs>
              <w:autoSpaceDE w:val="0"/>
              <w:autoSpaceDN w:val="0"/>
              <w:adjustRightInd w:val="0"/>
              <w:spacing w:line="240" w:lineRule="auto"/>
              <w:jc w:val="both"/>
              <w:rPr>
                <w:rFonts w:ascii="Calibri" w:hAnsi="Calibri"/>
                <w:color w:val="000000"/>
                <w:kern w:val="44"/>
                <w:sz w:val="28"/>
                <w:szCs w:val="28"/>
                <w:lang w:eastAsia="en-US"/>
              </w:rPr>
            </w:pPr>
            <w:r w:rsidRPr="002A1000">
              <w:rPr>
                <w:rFonts w:ascii="Calibri" w:hAnsi="Calibri"/>
                <w:color w:val="000000"/>
                <w:kern w:val="44"/>
                <w:sz w:val="28"/>
                <w:szCs w:val="28"/>
                <w:lang w:eastAsia="en-US"/>
              </w:rPr>
              <w:tab/>
            </w:r>
          </w:p>
        </w:tc>
      </w:tr>
      <w:tr w:rsidR="002A1000" w:rsidRPr="002A1000" w14:paraId="60C0626D" w14:textId="77777777" w:rsidTr="00C21A12">
        <w:tc>
          <w:tcPr>
            <w:tcW w:w="5000" w:type="pct"/>
          </w:tcPr>
          <w:p w14:paraId="0C396692"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32"/>
                <w:szCs w:val="28"/>
                <w:u w:val="single"/>
                <w:lang w:val="en-US" w:eastAsia="en-US"/>
              </w:rPr>
            </w:pPr>
            <w:r w:rsidRPr="002A1000">
              <w:rPr>
                <w:rFonts w:ascii="Calibri" w:hAnsi="Calibri"/>
                <w:b/>
                <w:i/>
                <w:color w:val="000000"/>
                <w:kern w:val="44"/>
                <w:sz w:val="32"/>
                <w:szCs w:val="28"/>
                <w:u w:val="single"/>
                <w:lang w:eastAsia="en-US"/>
              </w:rPr>
              <w:lastRenderedPageBreak/>
              <w:t>Appendix A Continued:</w:t>
            </w:r>
          </w:p>
          <w:p w14:paraId="1120A1EB"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u w:val="single"/>
                <w:lang w:val="en-US" w:eastAsia="en-US"/>
              </w:rPr>
            </w:pPr>
            <w:r w:rsidRPr="002A1000">
              <w:rPr>
                <w:rFonts w:ascii="Calibri" w:hAnsi="Calibri"/>
                <w:b/>
                <w:color w:val="000000"/>
                <w:kern w:val="44"/>
                <w:sz w:val="28"/>
                <w:szCs w:val="28"/>
                <w:u w:val="single"/>
                <w:lang w:val="en-US" w:eastAsia="en-US"/>
              </w:rPr>
              <w:t>TISSUE SAMPLES REQUIRED:</w:t>
            </w:r>
          </w:p>
          <w:p w14:paraId="2BF074A9" w14:textId="77777777" w:rsidR="002A1000" w:rsidRPr="002A1000" w:rsidRDefault="002A1000" w:rsidP="002A1000">
            <w:pPr>
              <w:autoSpaceDE w:val="0"/>
              <w:autoSpaceDN w:val="0"/>
              <w:adjustRightInd w:val="0"/>
              <w:spacing w:line="120" w:lineRule="auto"/>
              <w:jc w:val="both"/>
              <w:rPr>
                <w:rFonts w:ascii="Calibri" w:hAnsi="Calibri"/>
                <w:b/>
                <w:color w:val="000000"/>
                <w:kern w:val="44"/>
                <w:sz w:val="28"/>
                <w:szCs w:val="28"/>
                <w:u w:val="single"/>
                <w:lang w:val="en-US" w:eastAsia="en-US"/>
              </w:rPr>
            </w:pPr>
          </w:p>
          <w:p w14:paraId="42B84B64" w14:textId="77777777" w:rsidR="002A1000" w:rsidRPr="002A1000" w:rsidRDefault="002A1000" w:rsidP="002A1000">
            <w:pPr>
              <w:autoSpaceDE w:val="0"/>
              <w:autoSpaceDN w:val="0"/>
              <w:adjustRightInd w:val="0"/>
              <w:spacing w:line="120" w:lineRule="auto"/>
              <w:jc w:val="both"/>
              <w:rPr>
                <w:rFonts w:ascii="Calibri" w:hAnsi="Calibri"/>
                <w:b/>
                <w:color w:val="000000"/>
                <w:kern w:val="44"/>
                <w:sz w:val="28"/>
                <w:szCs w:val="28"/>
                <w:u w:val="single"/>
                <w:lang w:val="en-US" w:eastAsia="en-US"/>
              </w:rPr>
            </w:pPr>
          </w:p>
          <w:p w14:paraId="3331068F"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Neurological disease(s) and number of cases from which TISSUE is required:</w:t>
            </w:r>
          </w:p>
          <w:p w14:paraId="7AD55D82"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667141F4"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21FC260D"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Number of normal control cases from which TISSUE is required:</w:t>
            </w:r>
          </w:p>
          <w:p w14:paraId="614C9697"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5239FED6"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 xml:space="preserve">Sample Preservation: Flash frozen, snap frozen, slow frozen, formalin-fixed and paraffin-embedded, formalin-fixed, other fixative, unpreserved or other format: </w:t>
            </w:r>
          </w:p>
          <w:p w14:paraId="15F24BBC"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0B5025AB"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val="en-US" w:eastAsia="en-US"/>
              </w:rPr>
              <w:t>Sample Type: Tissue blocks, slices, finely dissected samples, sections on slides, sections in tubes, cells, primary cultures or other sample type:</w:t>
            </w:r>
          </w:p>
          <w:p w14:paraId="1CC1D7B5" w14:textId="77777777" w:rsidR="002A1000" w:rsidRPr="002A1000" w:rsidRDefault="002A1000" w:rsidP="002A1000">
            <w:pPr>
              <w:autoSpaceDE w:val="0"/>
              <w:autoSpaceDN w:val="0"/>
              <w:adjustRightInd w:val="0"/>
              <w:spacing w:line="240" w:lineRule="auto"/>
              <w:jc w:val="both"/>
              <w:rPr>
                <w:rFonts w:ascii="Calibri" w:hAnsi="Calibri"/>
                <w:b/>
                <w:color w:val="000000"/>
                <w:kern w:val="44"/>
                <w:sz w:val="28"/>
                <w:szCs w:val="28"/>
                <w:lang w:val="en-US" w:eastAsia="en-US"/>
              </w:rPr>
            </w:pPr>
          </w:p>
          <w:p w14:paraId="537CF246"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val="en-US" w:eastAsia="en-US"/>
              </w:rPr>
            </w:pPr>
            <w:r w:rsidRPr="002A1000">
              <w:rPr>
                <w:rFonts w:ascii="Calibri" w:hAnsi="Calibri"/>
                <w:b/>
                <w:color w:val="000000"/>
                <w:kern w:val="44"/>
                <w:sz w:val="28"/>
                <w:szCs w:val="28"/>
                <w:lang w:val="en-US" w:eastAsia="en-US"/>
              </w:rPr>
              <w:t>Sample size, weight, thickness or volume:</w:t>
            </w:r>
          </w:p>
          <w:p w14:paraId="7B67581E"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val="en-US" w:eastAsia="en-US"/>
              </w:rPr>
            </w:pPr>
          </w:p>
          <w:p w14:paraId="46AC7E4B" w14:textId="77777777" w:rsidR="002A1000" w:rsidRPr="002A1000" w:rsidRDefault="002A1000" w:rsidP="002A1000">
            <w:pPr>
              <w:autoSpaceDE w:val="0"/>
              <w:autoSpaceDN w:val="0"/>
              <w:adjustRightInd w:val="0"/>
              <w:spacing w:line="240" w:lineRule="auto"/>
              <w:jc w:val="both"/>
              <w:rPr>
                <w:rFonts w:ascii="Calibri" w:hAnsi="Calibri"/>
                <w:b/>
                <w:i/>
                <w:color w:val="000000"/>
                <w:kern w:val="44"/>
                <w:sz w:val="28"/>
                <w:szCs w:val="28"/>
                <w:lang w:eastAsia="en-US"/>
              </w:rPr>
            </w:pPr>
            <w:r w:rsidRPr="002A1000">
              <w:rPr>
                <w:rFonts w:ascii="Calibri" w:hAnsi="Calibri"/>
                <w:b/>
                <w:color w:val="000000"/>
                <w:kern w:val="44"/>
                <w:sz w:val="28"/>
                <w:szCs w:val="28"/>
                <w:lang w:val="en-US" w:eastAsia="en-US"/>
              </w:rPr>
              <w:t>CNS area(s) and number of samples from each CNS area:</w:t>
            </w:r>
          </w:p>
          <w:p w14:paraId="6275E5C6"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eastAsia="en-US"/>
              </w:rPr>
            </w:pPr>
          </w:p>
          <w:p w14:paraId="5FFCD7A9"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eastAsia="en-US"/>
              </w:rPr>
            </w:pPr>
          </w:p>
          <w:p w14:paraId="01EA5C78"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28"/>
                <w:szCs w:val="28"/>
                <w:u w:val="single"/>
                <w:lang w:eastAsia="en-US"/>
              </w:rPr>
              <w:t>Continued:</w:t>
            </w:r>
          </w:p>
          <w:p w14:paraId="16EA148E" w14:textId="77777777" w:rsidR="002A1000" w:rsidRPr="002A1000" w:rsidRDefault="002A1000" w:rsidP="002A1000">
            <w:pPr>
              <w:autoSpaceDE w:val="0"/>
              <w:autoSpaceDN w:val="0"/>
              <w:adjustRightInd w:val="0"/>
              <w:spacing w:line="240" w:lineRule="auto"/>
              <w:jc w:val="both"/>
              <w:rPr>
                <w:rFonts w:ascii="Calibri" w:hAnsi="Calibri"/>
                <w:color w:val="000000"/>
                <w:kern w:val="44"/>
                <w:sz w:val="28"/>
                <w:szCs w:val="28"/>
                <w:lang w:eastAsia="en-US"/>
              </w:rPr>
            </w:pPr>
          </w:p>
          <w:p w14:paraId="2D233E77"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p>
          <w:p w14:paraId="3C203286"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3A3F099C"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1F6071BA"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51F7AE0F"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25DD45D9"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34CD6BDA" w14:textId="552B2268" w:rsid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72D3C4F9" w14:textId="41388974"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30FE10DE" w14:textId="1DD9D371"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89151C5" w14:textId="09FAC37E"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742A72D7" w14:textId="1B84998B"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90331A7" w14:textId="1A94AA70"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545B4B33" w14:textId="4D60CC6D"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158F56D4" w14:textId="3702C5B4" w:rsidR="00206891"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00675732" w14:textId="77777777" w:rsidR="00206891" w:rsidRPr="002A1000" w:rsidRDefault="00206891"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7AF51C0"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2BE01E80"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FFECF9E"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7D6FC64C"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4175303"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4DD8683D"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0223D750" w14:textId="77777777" w:rsidR="002A1000" w:rsidRPr="002A1000" w:rsidRDefault="002A1000" w:rsidP="002A1000">
            <w:pPr>
              <w:autoSpaceDE w:val="0"/>
              <w:autoSpaceDN w:val="0"/>
              <w:adjustRightInd w:val="0"/>
              <w:spacing w:line="240" w:lineRule="auto"/>
              <w:jc w:val="right"/>
              <w:rPr>
                <w:rFonts w:ascii="Calibri" w:hAnsi="Calibri"/>
                <w:b/>
                <w:i/>
                <w:color w:val="000000"/>
                <w:kern w:val="44"/>
                <w:sz w:val="28"/>
                <w:szCs w:val="28"/>
                <w:u w:val="single"/>
                <w:lang w:eastAsia="en-US"/>
              </w:rPr>
            </w:pPr>
          </w:p>
          <w:p w14:paraId="624DA1CD" w14:textId="77777777" w:rsidR="002A1000" w:rsidRPr="002A1000" w:rsidRDefault="002A1000" w:rsidP="002A1000">
            <w:pPr>
              <w:autoSpaceDE w:val="0"/>
              <w:autoSpaceDN w:val="0"/>
              <w:adjustRightInd w:val="0"/>
              <w:spacing w:line="240" w:lineRule="auto"/>
              <w:jc w:val="right"/>
              <w:rPr>
                <w:rFonts w:ascii="Calibri" w:hAnsi="Calibri"/>
                <w:b/>
                <w:color w:val="000000"/>
                <w:kern w:val="44"/>
                <w:sz w:val="28"/>
                <w:szCs w:val="28"/>
                <w:u w:val="single"/>
                <w:lang w:eastAsia="en-US"/>
              </w:rPr>
            </w:pPr>
            <w:r w:rsidRPr="002A1000">
              <w:rPr>
                <w:rFonts w:ascii="Calibri" w:hAnsi="Calibri"/>
                <w:b/>
                <w:i/>
                <w:color w:val="000000"/>
                <w:kern w:val="44"/>
                <w:sz w:val="32"/>
                <w:szCs w:val="28"/>
                <w:u w:val="single"/>
                <w:lang w:eastAsia="en-US"/>
              </w:rPr>
              <w:t>Appendix A Continued</w:t>
            </w:r>
            <w:r w:rsidRPr="002A1000">
              <w:rPr>
                <w:rFonts w:ascii="Calibri" w:hAnsi="Calibri"/>
                <w:b/>
                <w:i/>
                <w:color w:val="000000"/>
                <w:kern w:val="44"/>
                <w:sz w:val="28"/>
                <w:szCs w:val="28"/>
                <w:u w:val="single"/>
                <w:lang w:eastAsia="en-US"/>
              </w:rPr>
              <w:t>:</w:t>
            </w:r>
          </w:p>
          <w:p w14:paraId="772AD539" w14:textId="77777777" w:rsidR="00206891" w:rsidRDefault="00206891" w:rsidP="002A1000">
            <w:pPr>
              <w:autoSpaceDE w:val="0"/>
              <w:autoSpaceDN w:val="0"/>
              <w:adjustRightInd w:val="0"/>
              <w:spacing w:line="240" w:lineRule="auto"/>
              <w:rPr>
                <w:rFonts w:ascii="Calibri" w:hAnsi="Calibri"/>
                <w:b/>
                <w:color w:val="000000"/>
                <w:kern w:val="44"/>
                <w:sz w:val="28"/>
                <w:szCs w:val="28"/>
                <w:u w:val="single"/>
                <w:lang w:eastAsia="en-US"/>
              </w:rPr>
            </w:pPr>
          </w:p>
          <w:p w14:paraId="57452C02" w14:textId="1788D39C"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r w:rsidRPr="002A1000">
              <w:rPr>
                <w:rFonts w:ascii="Calibri" w:hAnsi="Calibri"/>
                <w:b/>
                <w:color w:val="000000"/>
                <w:kern w:val="44"/>
                <w:sz w:val="28"/>
                <w:szCs w:val="28"/>
                <w:u w:val="single"/>
                <w:lang w:eastAsia="en-US"/>
              </w:rPr>
              <w:t xml:space="preserve">PRINCIPAL RESEARCHER FOR RESEARCH PROJECT (Title; full name): </w:t>
            </w:r>
          </w:p>
          <w:p w14:paraId="13B6303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4F640ECF"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val="en-US" w:eastAsia="en-US"/>
              </w:rPr>
            </w:pPr>
            <w:r w:rsidRPr="002A1000">
              <w:rPr>
                <w:rFonts w:ascii="Calibri" w:hAnsi="Calibri"/>
                <w:b/>
                <w:color w:val="000000"/>
                <w:kern w:val="44"/>
                <w:sz w:val="28"/>
                <w:szCs w:val="28"/>
                <w:u w:val="single"/>
                <w:lang w:val="en-US" w:eastAsia="en-US"/>
              </w:rPr>
              <w:t xml:space="preserve">Position: </w:t>
            </w:r>
          </w:p>
          <w:p w14:paraId="4C9905D2"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5813556"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r w:rsidRPr="002A1000">
              <w:rPr>
                <w:rFonts w:ascii="Calibri" w:hAnsi="Calibri"/>
                <w:color w:val="000000"/>
                <w:kern w:val="44"/>
                <w:sz w:val="28"/>
                <w:szCs w:val="28"/>
                <w:u w:val="single"/>
                <w:lang w:eastAsia="en-US"/>
              </w:rPr>
              <w:t>L</w:t>
            </w:r>
            <w:r w:rsidRPr="002A1000">
              <w:rPr>
                <w:rFonts w:ascii="Calibri" w:hAnsi="Calibri"/>
                <w:b/>
                <w:color w:val="000000"/>
                <w:kern w:val="44"/>
                <w:sz w:val="28"/>
                <w:szCs w:val="28"/>
                <w:u w:val="single"/>
                <w:lang w:eastAsia="en-US"/>
              </w:rPr>
              <w:t xml:space="preserve">aboratory address for TISSUE delivery: </w:t>
            </w:r>
          </w:p>
          <w:p w14:paraId="68E7FB3B"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269E0238"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16C7D485"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u w:val="single"/>
                <w:lang w:eastAsia="en-US"/>
              </w:rPr>
            </w:pPr>
          </w:p>
          <w:p w14:paraId="0B30B24F" w14:textId="77777777" w:rsidR="002A1000" w:rsidRPr="002A1000" w:rsidRDefault="002A1000" w:rsidP="002A1000">
            <w:pPr>
              <w:autoSpaceDE w:val="0"/>
              <w:autoSpaceDN w:val="0"/>
              <w:adjustRightInd w:val="0"/>
              <w:spacing w:after="120" w:line="240" w:lineRule="auto"/>
              <w:rPr>
                <w:rFonts w:ascii="Calibri" w:hAnsi="Calibri"/>
                <w:b/>
                <w:color w:val="000000"/>
                <w:kern w:val="44"/>
                <w:sz w:val="28"/>
                <w:szCs w:val="28"/>
                <w:u w:val="single"/>
                <w:lang w:eastAsia="en-US"/>
              </w:rPr>
            </w:pPr>
            <w:r w:rsidRPr="002A1000">
              <w:rPr>
                <w:rFonts w:ascii="Calibri" w:hAnsi="Calibri"/>
                <w:b/>
                <w:color w:val="000000"/>
                <w:kern w:val="44"/>
                <w:sz w:val="28"/>
                <w:szCs w:val="28"/>
                <w:u w:val="single"/>
                <w:lang w:eastAsia="en-US"/>
              </w:rPr>
              <w:t xml:space="preserve">e-mail address:  </w:t>
            </w:r>
          </w:p>
          <w:p w14:paraId="663538D2"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r w:rsidRPr="002A1000">
              <w:rPr>
                <w:rFonts w:ascii="Calibri" w:hAnsi="Calibri"/>
                <w:b/>
                <w:color w:val="000000"/>
                <w:kern w:val="44"/>
                <w:sz w:val="28"/>
                <w:szCs w:val="28"/>
                <w:u w:val="single"/>
                <w:lang w:eastAsia="en-US"/>
              </w:rPr>
              <w:t>Tel. No.:</w:t>
            </w:r>
            <w:r w:rsidRPr="002A1000">
              <w:rPr>
                <w:rFonts w:ascii="Calibri" w:hAnsi="Calibri"/>
                <w:color w:val="000000"/>
                <w:kern w:val="44"/>
                <w:sz w:val="28"/>
                <w:szCs w:val="28"/>
                <w:u w:val="single"/>
                <w:lang w:eastAsia="en-US"/>
              </w:rPr>
              <w:t xml:space="preserve"> </w:t>
            </w:r>
            <w:r w:rsidRPr="002A1000">
              <w:rPr>
                <w:rFonts w:ascii="Calibri" w:hAnsi="Calibri"/>
                <w:color w:val="000000"/>
                <w:kern w:val="44"/>
                <w:sz w:val="28"/>
                <w:szCs w:val="28"/>
                <w:lang w:eastAsia="en-US"/>
              </w:rPr>
              <w:t xml:space="preserve">                                                                            </w:t>
            </w:r>
            <w:r w:rsidRPr="002A1000">
              <w:rPr>
                <w:rFonts w:ascii="Calibri" w:hAnsi="Calibri"/>
                <w:b/>
                <w:color w:val="000000"/>
                <w:kern w:val="44"/>
                <w:sz w:val="28"/>
                <w:szCs w:val="28"/>
                <w:u w:val="single"/>
                <w:lang w:eastAsia="en-US"/>
              </w:rPr>
              <w:t>Fax No.:</w:t>
            </w:r>
            <w:r w:rsidRPr="002A1000">
              <w:rPr>
                <w:rFonts w:ascii="Calibri" w:hAnsi="Calibri"/>
                <w:b/>
                <w:color w:val="000000"/>
                <w:kern w:val="44"/>
                <w:sz w:val="28"/>
                <w:szCs w:val="28"/>
                <w:lang w:eastAsia="en-US"/>
              </w:rPr>
              <w:t xml:space="preserve"> </w:t>
            </w:r>
          </w:p>
          <w:p w14:paraId="22D1AC01"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u w:val="single"/>
                <w:lang w:eastAsia="en-US"/>
              </w:rPr>
            </w:pPr>
          </w:p>
        </w:tc>
      </w:tr>
      <w:tr w:rsidR="002A1000" w:rsidRPr="002A1000" w14:paraId="27D13A38" w14:textId="77777777" w:rsidTr="00C21A12">
        <w:tc>
          <w:tcPr>
            <w:tcW w:w="5000" w:type="pct"/>
          </w:tcPr>
          <w:p w14:paraId="4F8CD50D"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lang w:eastAsia="en-US"/>
              </w:rPr>
            </w:pPr>
            <w:r w:rsidRPr="002A1000">
              <w:rPr>
                <w:rFonts w:ascii="Calibri" w:hAnsi="Calibri"/>
                <w:b/>
                <w:color w:val="000000"/>
                <w:kern w:val="44"/>
                <w:sz w:val="28"/>
                <w:szCs w:val="28"/>
                <w:lang w:eastAsia="en-US"/>
              </w:rPr>
              <w:lastRenderedPageBreak/>
              <w:t xml:space="preserve">Name of research funding bodies for the proposed RESEARCH PROJECT: </w:t>
            </w:r>
          </w:p>
          <w:p w14:paraId="68D62B50" w14:textId="77777777" w:rsidR="002A1000" w:rsidRPr="002A1000" w:rsidRDefault="002A1000" w:rsidP="002A1000">
            <w:pPr>
              <w:autoSpaceDE w:val="0"/>
              <w:autoSpaceDN w:val="0"/>
              <w:adjustRightInd w:val="0"/>
              <w:spacing w:line="240" w:lineRule="auto"/>
              <w:rPr>
                <w:rFonts w:ascii="Calibri" w:hAnsi="Calibri"/>
                <w:color w:val="000000"/>
                <w:kern w:val="44"/>
                <w:sz w:val="28"/>
                <w:szCs w:val="28"/>
                <w:lang w:eastAsia="en-US"/>
              </w:rPr>
            </w:pPr>
          </w:p>
          <w:p w14:paraId="7B4882DC" w14:textId="77777777" w:rsidR="002A1000" w:rsidRPr="002A1000" w:rsidRDefault="002A1000" w:rsidP="002A1000">
            <w:pPr>
              <w:autoSpaceDE w:val="0"/>
              <w:autoSpaceDN w:val="0"/>
              <w:adjustRightInd w:val="0"/>
              <w:spacing w:line="240" w:lineRule="auto"/>
              <w:rPr>
                <w:rFonts w:ascii="Calibri" w:hAnsi="Calibri"/>
                <w:b/>
                <w:color w:val="000000"/>
                <w:kern w:val="44"/>
                <w:sz w:val="28"/>
                <w:szCs w:val="28"/>
                <w:lang w:eastAsia="en-US"/>
              </w:rPr>
            </w:pPr>
          </w:p>
        </w:tc>
      </w:tr>
      <w:tr w:rsidR="002A1000" w:rsidRPr="002A1000" w14:paraId="5FE67782" w14:textId="77777777" w:rsidTr="00C21A12">
        <w:trPr>
          <w:trHeight w:val="8032"/>
        </w:trPr>
        <w:tc>
          <w:tcPr>
            <w:tcW w:w="5000" w:type="pct"/>
          </w:tcPr>
          <w:p w14:paraId="20B33968" w14:textId="77777777" w:rsidR="002A1000" w:rsidRPr="002A1000" w:rsidRDefault="002A1000" w:rsidP="002A1000">
            <w:pPr>
              <w:autoSpaceDE w:val="0"/>
              <w:autoSpaceDN w:val="0"/>
              <w:adjustRightInd w:val="0"/>
              <w:spacing w:line="120" w:lineRule="auto"/>
              <w:ind w:left="720"/>
              <w:jc w:val="both"/>
              <w:rPr>
                <w:rFonts w:ascii="Calibri" w:hAnsi="Calibri"/>
                <w:color w:val="000000"/>
                <w:kern w:val="44"/>
                <w:sz w:val="28"/>
                <w:szCs w:val="28"/>
                <w:lang w:eastAsia="en-US"/>
              </w:rPr>
            </w:pPr>
          </w:p>
          <w:p w14:paraId="16AE1410" w14:textId="77777777" w:rsidR="002A1000" w:rsidRPr="002A1000" w:rsidRDefault="002A1000" w:rsidP="002A1000">
            <w:pPr>
              <w:numPr>
                <w:ilvl w:val="0"/>
                <w:numId w:val="12"/>
              </w:numPr>
              <w:autoSpaceDE w:val="0"/>
              <w:autoSpaceDN w:val="0"/>
              <w:adjustRightInd w:val="0"/>
              <w:spacing w:line="216" w:lineRule="auto"/>
              <w:ind w:left="714" w:hanging="357"/>
              <w:jc w:val="both"/>
              <w:rPr>
                <w:rFonts w:ascii="Calibri" w:hAnsi="Calibri"/>
                <w:b/>
                <w:color w:val="000000"/>
                <w:kern w:val="44"/>
                <w:sz w:val="28"/>
                <w:szCs w:val="28"/>
                <w:lang w:eastAsia="en-US"/>
              </w:rPr>
            </w:pPr>
            <w:r w:rsidRPr="002A1000">
              <w:rPr>
                <w:rFonts w:ascii="Calibri" w:hAnsi="Calibri"/>
                <w:b/>
                <w:color w:val="000000"/>
                <w:kern w:val="44"/>
                <w:sz w:val="28"/>
                <w:szCs w:val="28"/>
                <w:lang w:eastAsia="en-US"/>
              </w:rPr>
              <w:t>In signing this Agreement the PRINCIPAL RESEARCHER on behalf of the RECIPIENT confirms a Service Level Agreement will be in place prior to transfer of TISSUE under the RESEARCH PROJECT to any third party(ies) for the purpose of outsourcing experimental work.</w:t>
            </w:r>
          </w:p>
          <w:p w14:paraId="2F447604" w14:textId="77777777" w:rsidR="002A1000" w:rsidRPr="002A1000" w:rsidRDefault="002A1000" w:rsidP="002A1000">
            <w:pPr>
              <w:numPr>
                <w:ilvl w:val="0"/>
                <w:numId w:val="12"/>
              </w:numPr>
              <w:autoSpaceDE w:val="0"/>
              <w:autoSpaceDN w:val="0"/>
              <w:adjustRightInd w:val="0"/>
              <w:spacing w:line="192" w:lineRule="auto"/>
              <w:ind w:left="714" w:hanging="357"/>
              <w:jc w:val="both"/>
              <w:rPr>
                <w:rFonts w:ascii="Calibri" w:hAnsi="Calibri"/>
                <w:b/>
                <w:color w:val="000000"/>
                <w:kern w:val="44"/>
                <w:sz w:val="28"/>
                <w:szCs w:val="28"/>
                <w:lang w:eastAsia="en-US"/>
              </w:rPr>
            </w:pPr>
            <w:r w:rsidRPr="002A1000">
              <w:rPr>
                <w:rFonts w:ascii="Calibri" w:hAnsi="Calibri"/>
                <w:b/>
                <w:color w:val="000000"/>
                <w:kern w:val="44"/>
                <w:sz w:val="28"/>
                <w:szCs w:val="28"/>
                <w:lang w:eastAsia="en-US"/>
              </w:rPr>
              <w:t>A report on the progress of the RESEARCH PROJECT will be provided to the PROVIDER every 12 months.</w:t>
            </w:r>
          </w:p>
          <w:p w14:paraId="707046E0" w14:textId="77777777" w:rsidR="002A1000" w:rsidRPr="002A1000" w:rsidRDefault="002A1000" w:rsidP="002A1000">
            <w:pPr>
              <w:numPr>
                <w:ilvl w:val="0"/>
                <w:numId w:val="12"/>
              </w:numPr>
              <w:autoSpaceDE w:val="0"/>
              <w:autoSpaceDN w:val="0"/>
              <w:adjustRightInd w:val="0"/>
              <w:spacing w:line="192" w:lineRule="auto"/>
              <w:ind w:left="714" w:hanging="357"/>
              <w:jc w:val="both"/>
              <w:rPr>
                <w:rFonts w:ascii="Calibri" w:hAnsi="Calibri"/>
                <w:b/>
                <w:color w:val="000000"/>
                <w:kern w:val="44"/>
                <w:sz w:val="28"/>
                <w:szCs w:val="28"/>
                <w:lang w:eastAsia="en-US"/>
              </w:rPr>
            </w:pPr>
            <w:r w:rsidRPr="002A1000">
              <w:rPr>
                <w:rFonts w:ascii="Calibri" w:hAnsi="Calibri"/>
                <w:b/>
                <w:kern w:val="44"/>
                <w:sz w:val="28"/>
                <w:szCs w:val="28"/>
                <w:lang w:eastAsia="en-US"/>
              </w:rPr>
              <w:t>The PROVIDER would appreciate information on individual anonymized cases obtained through the REC</w:t>
            </w:r>
            <w:r w:rsidRPr="002A1000">
              <w:rPr>
                <w:rFonts w:ascii="Calibri" w:hAnsi="Calibri"/>
                <w:b/>
                <w:color w:val="000000"/>
                <w:kern w:val="44"/>
                <w:sz w:val="28"/>
                <w:szCs w:val="28"/>
                <w:lang w:eastAsia="en-US"/>
              </w:rPr>
              <w:t xml:space="preserve">IPIENT'S research studies which could further characterize TISSUE held by the PROVIDER. </w:t>
            </w:r>
          </w:p>
          <w:p w14:paraId="1E5BEDE6" w14:textId="77777777" w:rsidR="002A1000" w:rsidRPr="002A1000" w:rsidRDefault="002A1000" w:rsidP="002A1000">
            <w:pPr>
              <w:numPr>
                <w:ilvl w:val="0"/>
                <w:numId w:val="12"/>
              </w:numPr>
              <w:autoSpaceDE w:val="0"/>
              <w:autoSpaceDN w:val="0"/>
              <w:adjustRightInd w:val="0"/>
              <w:spacing w:after="240" w:line="192" w:lineRule="auto"/>
              <w:ind w:left="714" w:hanging="357"/>
              <w:jc w:val="both"/>
              <w:rPr>
                <w:rFonts w:ascii="Calibri" w:hAnsi="Calibri"/>
                <w:b/>
                <w:color w:val="000000"/>
                <w:kern w:val="44"/>
                <w:sz w:val="28"/>
                <w:szCs w:val="28"/>
                <w:lang w:eastAsia="en-US"/>
              </w:rPr>
            </w:pPr>
            <w:r w:rsidRPr="002A1000">
              <w:rPr>
                <w:rFonts w:ascii="Calibri" w:hAnsi="Calibri"/>
                <w:b/>
                <w:color w:val="000000"/>
                <w:kern w:val="44"/>
                <w:sz w:val="28"/>
                <w:szCs w:val="28"/>
                <w:lang w:eastAsia="en-US"/>
              </w:rPr>
              <w:t>I agree to acknowledge the Tissue Bank as the TISSUE and/or DONOR INFORMATION source in all publications, and provide a copy of all publications at least twenty days in advance of submission for publication. If this is a collaborative project, Tissue Bank representative(s) will be included as co-author(s).</w:t>
            </w:r>
          </w:p>
          <w:p w14:paraId="47C24108" w14:textId="77777777" w:rsidR="002A1000" w:rsidRPr="002A1000" w:rsidRDefault="002A1000" w:rsidP="002A1000">
            <w:pPr>
              <w:autoSpaceDE w:val="0"/>
              <w:autoSpaceDN w:val="0"/>
              <w:adjustRightInd w:val="0"/>
              <w:spacing w:line="216" w:lineRule="auto"/>
              <w:jc w:val="both"/>
              <w:rPr>
                <w:rFonts w:ascii="Calibri" w:hAnsi="Calibri"/>
                <w:b/>
                <w:color w:val="000000"/>
                <w:kern w:val="44"/>
                <w:sz w:val="28"/>
                <w:szCs w:val="28"/>
                <w:lang w:val="en-US" w:eastAsia="en-US"/>
              </w:rPr>
            </w:pPr>
            <w:r w:rsidRPr="002A1000">
              <w:rPr>
                <w:rFonts w:ascii="Calibri" w:hAnsi="Calibri"/>
                <w:b/>
                <w:color w:val="000000"/>
                <w:kern w:val="44"/>
                <w:sz w:val="28"/>
                <w:szCs w:val="28"/>
                <w:lang w:eastAsia="en-US"/>
              </w:rPr>
              <w:t>PRINCIPAL RESEARCHER’S</w:t>
            </w:r>
            <w:r w:rsidRPr="002A1000">
              <w:rPr>
                <w:rFonts w:ascii="Calibri" w:hAnsi="Calibri"/>
                <w:b/>
                <w:color w:val="000000"/>
                <w:kern w:val="44"/>
                <w:sz w:val="28"/>
                <w:szCs w:val="28"/>
                <w:lang w:val="en-US" w:eastAsia="en-US"/>
              </w:rPr>
              <w:t xml:space="preserve"> signature:  </w:t>
            </w:r>
            <w:r w:rsidRPr="002A1000">
              <w:rPr>
                <w:rFonts w:ascii="Calibri" w:hAnsi="Calibri"/>
                <w:b/>
                <w:color w:val="000000"/>
                <w:kern w:val="44"/>
                <w:szCs w:val="28"/>
                <w:lang w:val="en-US" w:eastAsia="en-US"/>
              </w:rPr>
              <w:t>…….…….…….…………….……………………….......………………………..…………………</w:t>
            </w:r>
          </w:p>
          <w:p w14:paraId="0245BDC1" w14:textId="77777777" w:rsidR="002A1000" w:rsidRPr="002A1000" w:rsidRDefault="002A1000" w:rsidP="002A1000">
            <w:pPr>
              <w:autoSpaceDE w:val="0"/>
              <w:autoSpaceDN w:val="0"/>
              <w:adjustRightInd w:val="0"/>
              <w:spacing w:line="216" w:lineRule="auto"/>
              <w:jc w:val="both"/>
              <w:rPr>
                <w:rFonts w:ascii="Calibri" w:hAnsi="Calibri"/>
                <w:b/>
                <w:color w:val="000000"/>
                <w:kern w:val="44"/>
                <w:sz w:val="28"/>
                <w:szCs w:val="28"/>
                <w:lang w:val="en-US" w:eastAsia="en-US"/>
              </w:rPr>
            </w:pPr>
          </w:p>
          <w:p w14:paraId="488D5387" w14:textId="77777777" w:rsidR="002A1000" w:rsidRPr="002A1000" w:rsidRDefault="002A1000" w:rsidP="002A1000">
            <w:pPr>
              <w:autoSpaceDE w:val="0"/>
              <w:autoSpaceDN w:val="0"/>
              <w:adjustRightInd w:val="0"/>
              <w:spacing w:line="216" w:lineRule="auto"/>
              <w:jc w:val="both"/>
              <w:rPr>
                <w:rFonts w:ascii="Calibri" w:hAnsi="Calibri"/>
                <w:b/>
                <w:color w:val="000000"/>
                <w:kern w:val="44"/>
                <w:szCs w:val="28"/>
                <w:lang w:val="en-US" w:eastAsia="en-US"/>
              </w:rPr>
            </w:pPr>
            <w:r w:rsidRPr="002A1000">
              <w:rPr>
                <w:rFonts w:ascii="Calibri" w:hAnsi="Calibri"/>
                <w:b/>
                <w:color w:val="000000"/>
                <w:kern w:val="44"/>
                <w:sz w:val="28"/>
                <w:szCs w:val="28"/>
                <w:lang w:val="en-US" w:eastAsia="en-US"/>
              </w:rPr>
              <w:t xml:space="preserve">Name in capitals:  </w:t>
            </w:r>
            <w:r w:rsidRPr="002A1000">
              <w:rPr>
                <w:rFonts w:ascii="Calibri" w:hAnsi="Calibri"/>
                <w:b/>
                <w:color w:val="000000"/>
                <w:kern w:val="44"/>
                <w:szCs w:val="28"/>
                <w:lang w:val="en-US" w:eastAsia="en-US"/>
              </w:rPr>
              <w:t>…….…….…….……………………………………………………………..………………........…………….…………………………….</w:t>
            </w:r>
          </w:p>
          <w:p w14:paraId="70CA47A5" w14:textId="77777777" w:rsidR="002A1000" w:rsidRPr="002A1000" w:rsidRDefault="002A1000" w:rsidP="002A1000">
            <w:pPr>
              <w:autoSpaceDE w:val="0"/>
              <w:autoSpaceDN w:val="0"/>
              <w:adjustRightInd w:val="0"/>
              <w:spacing w:line="216" w:lineRule="auto"/>
              <w:jc w:val="both"/>
              <w:rPr>
                <w:rFonts w:ascii="Calibri" w:hAnsi="Calibri"/>
                <w:b/>
                <w:color w:val="000000"/>
                <w:kern w:val="44"/>
                <w:szCs w:val="28"/>
                <w:lang w:val="en-US" w:eastAsia="en-US"/>
              </w:rPr>
            </w:pPr>
          </w:p>
          <w:p w14:paraId="1B2B817A" w14:textId="77777777" w:rsidR="002A1000" w:rsidRPr="002A1000" w:rsidRDefault="002A1000" w:rsidP="002A1000">
            <w:pPr>
              <w:autoSpaceDE w:val="0"/>
              <w:autoSpaceDN w:val="0"/>
              <w:adjustRightInd w:val="0"/>
              <w:spacing w:after="120" w:line="240" w:lineRule="exact"/>
              <w:jc w:val="both"/>
              <w:rPr>
                <w:rFonts w:ascii="Calibri" w:hAnsi="Calibri"/>
                <w:b/>
                <w:color w:val="000000"/>
                <w:kern w:val="44"/>
                <w:szCs w:val="28"/>
                <w:lang w:val="en-US" w:eastAsia="en-US"/>
              </w:rPr>
            </w:pPr>
            <w:r w:rsidRPr="002A1000">
              <w:rPr>
                <w:rFonts w:ascii="Calibri" w:hAnsi="Calibri"/>
                <w:b/>
                <w:color w:val="000000"/>
                <w:kern w:val="44"/>
                <w:sz w:val="28"/>
                <w:szCs w:val="28"/>
                <w:lang w:val="en-US" w:eastAsia="en-US"/>
              </w:rPr>
              <w:t xml:space="preserve">Date:  </w:t>
            </w:r>
            <w:r w:rsidRPr="002A1000">
              <w:rPr>
                <w:rFonts w:ascii="Calibri" w:hAnsi="Calibri"/>
                <w:b/>
                <w:color w:val="000000"/>
                <w:kern w:val="44"/>
                <w:szCs w:val="28"/>
                <w:lang w:val="en-US" w:eastAsia="en-US"/>
              </w:rPr>
              <w:t>…….…….…….………………………………………………………………………………..……..……………………………………………………...............</w:t>
            </w:r>
          </w:p>
          <w:p w14:paraId="6F12D499" w14:textId="77777777" w:rsidR="002A1000" w:rsidRPr="002A1000" w:rsidRDefault="002A1000" w:rsidP="002A1000">
            <w:pPr>
              <w:autoSpaceDE w:val="0"/>
              <w:autoSpaceDN w:val="0"/>
              <w:adjustRightInd w:val="0"/>
              <w:spacing w:after="120" w:line="240" w:lineRule="exact"/>
              <w:jc w:val="both"/>
              <w:rPr>
                <w:rFonts w:ascii="Calibri" w:hAnsi="Calibri"/>
                <w:b/>
                <w:bCs/>
                <w:color w:val="000000"/>
                <w:kern w:val="44"/>
                <w:sz w:val="28"/>
                <w:szCs w:val="28"/>
                <w:lang w:val="en-US" w:eastAsia="en-US"/>
              </w:rPr>
            </w:pPr>
          </w:p>
          <w:p w14:paraId="4072E306" w14:textId="77777777" w:rsidR="002A1000" w:rsidRPr="002A1000" w:rsidRDefault="002A1000" w:rsidP="002A1000">
            <w:pPr>
              <w:autoSpaceDE w:val="0"/>
              <w:autoSpaceDN w:val="0"/>
              <w:adjustRightInd w:val="0"/>
              <w:spacing w:after="120" w:line="240" w:lineRule="exact"/>
              <w:jc w:val="both"/>
              <w:rPr>
                <w:rFonts w:ascii="Calibri" w:hAnsi="Calibri"/>
                <w:b/>
                <w:i/>
                <w:color w:val="000000"/>
                <w:kern w:val="44"/>
                <w:sz w:val="28"/>
                <w:szCs w:val="28"/>
                <w:lang w:val="en-US" w:eastAsia="en-US"/>
              </w:rPr>
            </w:pPr>
            <w:r w:rsidRPr="002A1000">
              <w:rPr>
                <w:rFonts w:ascii="Calibri" w:hAnsi="Calibri"/>
                <w:b/>
                <w:i/>
                <w:color w:val="000000"/>
                <w:kern w:val="44"/>
                <w:sz w:val="28"/>
                <w:szCs w:val="28"/>
                <w:lang w:val="en-US" w:eastAsia="en-US"/>
              </w:rPr>
              <w:t>Please state Yes or No:</w:t>
            </w:r>
          </w:p>
          <w:p w14:paraId="127C3752" w14:textId="77777777" w:rsidR="002A1000" w:rsidRPr="002A1000" w:rsidRDefault="002A1000" w:rsidP="002A1000">
            <w:pPr>
              <w:autoSpaceDE w:val="0"/>
              <w:autoSpaceDN w:val="0"/>
              <w:adjustRightInd w:val="0"/>
              <w:spacing w:after="120" w:line="240" w:lineRule="exact"/>
              <w:jc w:val="both"/>
              <w:rPr>
                <w:rFonts w:ascii="Calibri" w:hAnsi="Calibri"/>
                <w:b/>
                <w:bCs/>
                <w:color w:val="000000"/>
                <w:kern w:val="44"/>
                <w:sz w:val="28"/>
                <w:szCs w:val="28"/>
                <w:lang w:eastAsia="en-US"/>
              </w:rPr>
            </w:pPr>
            <w:r w:rsidRPr="002A1000">
              <w:rPr>
                <w:rFonts w:ascii="Calibri" w:hAnsi="Calibri"/>
                <w:b/>
                <w:bCs/>
                <w:color w:val="000000"/>
                <w:kern w:val="44"/>
                <w:sz w:val="28"/>
                <w:szCs w:val="28"/>
                <w:lang w:eastAsia="en-US"/>
              </w:rPr>
              <w:t xml:space="preserve">Generic ethics committee approval is being sought from the PROVIDER:  YES / NO </w:t>
            </w:r>
          </w:p>
          <w:p w14:paraId="42630BF9" w14:textId="77777777" w:rsidR="002A1000" w:rsidRPr="002A1000" w:rsidRDefault="002A1000" w:rsidP="002A1000">
            <w:pPr>
              <w:autoSpaceDE w:val="0"/>
              <w:autoSpaceDN w:val="0"/>
              <w:adjustRightInd w:val="0"/>
              <w:spacing w:after="120" w:line="240" w:lineRule="exact"/>
              <w:jc w:val="both"/>
              <w:rPr>
                <w:rFonts w:ascii="Calibri" w:hAnsi="Calibri"/>
                <w:b/>
                <w:bCs/>
                <w:color w:val="000000"/>
                <w:kern w:val="44"/>
                <w:sz w:val="28"/>
                <w:szCs w:val="28"/>
                <w:lang w:eastAsia="en-US"/>
              </w:rPr>
            </w:pPr>
            <w:r w:rsidRPr="002A1000">
              <w:rPr>
                <w:rFonts w:ascii="Calibri" w:hAnsi="Calibri"/>
                <w:b/>
                <w:bCs/>
                <w:color w:val="000000"/>
                <w:kern w:val="44"/>
                <w:sz w:val="28"/>
                <w:szCs w:val="28"/>
                <w:lang w:eastAsia="en-US"/>
              </w:rPr>
              <w:t xml:space="preserve">A copy of the RECIPIENT’S current Research Ethics Committee Letter of Approval for this RESEARCH PROJECT is attached to this Agreement </w:t>
            </w:r>
            <w:r w:rsidRPr="002A1000">
              <w:rPr>
                <w:rFonts w:ascii="Calibri" w:hAnsi="Calibri"/>
                <w:b/>
                <w:color w:val="000000"/>
                <w:kern w:val="44"/>
                <w:sz w:val="28"/>
                <w:szCs w:val="28"/>
                <w:lang w:eastAsia="en-US"/>
              </w:rPr>
              <w:t>at Appendix E</w:t>
            </w:r>
            <w:r w:rsidRPr="002A1000">
              <w:rPr>
                <w:rFonts w:ascii="Calibri" w:hAnsi="Calibri"/>
                <w:b/>
                <w:bCs/>
                <w:color w:val="000000"/>
                <w:kern w:val="44"/>
                <w:sz w:val="28"/>
                <w:szCs w:val="28"/>
                <w:lang w:eastAsia="en-US"/>
              </w:rPr>
              <w:t xml:space="preserve">:  YES / NO </w:t>
            </w:r>
          </w:p>
          <w:p w14:paraId="6CCF185C" w14:textId="77777777" w:rsidR="002A1000" w:rsidRPr="002A1000" w:rsidRDefault="002A1000" w:rsidP="002A1000">
            <w:pPr>
              <w:autoSpaceDE w:val="0"/>
              <w:autoSpaceDN w:val="0"/>
              <w:adjustRightInd w:val="0"/>
              <w:spacing w:after="120" w:line="240" w:lineRule="exact"/>
              <w:jc w:val="both"/>
              <w:rPr>
                <w:rFonts w:ascii="Calibri" w:hAnsi="Calibri"/>
                <w:b/>
                <w:color w:val="000000"/>
                <w:kern w:val="44"/>
                <w:sz w:val="28"/>
                <w:szCs w:val="28"/>
                <w:lang w:eastAsia="en-US"/>
              </w:rPr>
            </w:pPr>
            <w:r w:rsidRPr="002A1000">
              <w:rPr>
                <w:rFonts w:ascii="Calibri" w:hAnsi="Calibri"/>
                <w:b/>
                <w:i/>
                <w:color w:val="000000"/>
                <w:kern w:val="44"/>
                <w:sz w:val="28"/>
                <w:szCs w:val="28"/>
                <w:lang w:eastAsia="en-US"/>
              </w:rPr>
              <w:t>If required this RESEARCH PROJECT has also been approved by the RECIPIENT’S Research and Development (R &amp; D) Department.</w:t>
            </w:r>
          </w:p>
        </w:tc>
      </w:tr>
      <w:tr w:rsidR="002A1000" w:rsidRPr="002A1000" w14:paraId="6494785A" w14:textId="77777777" w:rsidTr="00C21A12">
        <w:tc>
          <w:tcPr>
            <w:tcW w:w="5000" w:type="pct"/>
          </w:tcPr>
          <w:p w14:paraId="5A7AEB62" w14:textId="77777777" w:rsidR="00D821C4" w:rsidRPr="00D821C4" w:rsidRDefault="00D821C4" w:rsidP="00D8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rPr>
                <w:rFonts w:ascii="Calibri" w:hAnsi="Calibri"/>
                <w:b/>
                <w:kern w:val="44"/>
                <w:sz w:val="28"/>
                <w:szCs w:val="28"/>
                <w:lang w:val="en-US" w:eastAsia="en-US"/>
              </w:rPr>
            </w:pPr>
            <w:r w:rsidRPr="00D821C4">
              <w:rPr>
                <w:rFonts w:ascii="Calibri" w:hAnsi="Calibri"/>
                <w:b/>
                <w:kern w:val="44"/>
                <w:sz w:val="28"/>
                <w:szCs w:val="28"/>
                <w:lang w:val="en-US" w:eastAsia="en-US"/>
              </w:rPr>
              <w:t>Name and address of PROVIDER Tissue Bank/Laboratory Manager:</w:t>
            </w:r>
          </w:p>
          <w:p w14:paraId="1FF5AA01" w14:textId="7BBA7CFE" w:rsidR="00D821C4" w:rsidRPr="00D821C4" w:rsidRDefault="00D821C4" w:rsidP="00D8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rPr>
                <w:rFonts w:ascii="Calibri" w:hAnsi="Calibri"/>
                <w:b/>
                <w:kern w:val="44"/>
                <w:sz w:val="28"/>
                <w:szCs w:val="28"/>
                <w:lang w:val="en-US" w:eastAsia="en-US"/>
              </w:rPr>
            </w:pPr>
            <w:r w:rsidRPr="00D821C4">
              <w:rPr>
                <w:rFonts w:ascii="Calibri" w:hAnsi="Calibri"/>
                <w:b/>
                <w:kern w:val="44"/>
                <w:sz w:val="28"/>
                <w:szCs w:val="28"/>
                <w:lang w:val="en-US" w:eastAsia="en-US"/>
              </w:rPr>
              <w:t>Linda Parsons, Queen Square Brain Bank for Neurological Disorders, UCL Institute of Neurology, 1 Wakefield Street, London WC1N 1PJ.</w:t>
            </w:r>
            <w:r>
              <w:rPr>
                <w:rFonts w:ascii="Calibri" w:hAnsi="Calibri"/>
                <w:b/>
                <w:kern w:val="44"/>
                <w:sz w:val="28"/>
                <w:szCs w:val="28"/>
                <w:lang w:val="en-US" w:eastAsia="en-US"/>
              </w:rPr>
              <w:t xml:space="preserve">  </w:t>
            </w:r>
            <w:r w:rsidRPr="00D821C4">
              <w:rPr>
                <w:rFonts w:ascii="Calibri" w:hAnsi="Calibri"/>
                <w:b/>
                <w:kern w:val="44"/>
                <w:sz w:val="28"/>
                <w:szCs w:val="28"/>
                <w:lang w:val="en-US" w:eastAsia="en-US"/>
              </w:rPr>
              <w:t xml:space="preserve">E-mail address: </w:t>
            </w:r>
            <w:r w:rsidR="009D60AF" w:rsidRPr="009B54BD">
              <w:rPr>
                <w:rFonts w:ascii="Calibri" w:eastAsia="Arial MT" w:hAnsi="Calibri" w:cs="Arial MT"/>
                <w:b/>
                <w:kern w:val="44"/>
                <w:sz w:val="28"/>
                <w:szCs w:val="22"/>
                <w:lang w:val="en-US" w:bidi="en-GB"/>
              </w:rPr>
              <w:t xml:space="preserve">: </w:t>
            </w:r>
            <w:r w:rsidR="009B54BD">
              <w:t xml:space="preserve"> </w:t>
            </w:r>
            <w:bookmarkStart w:id="9" w:name="_GoBack"/>
            <w:bookmarkEnd w:id="9"/>
            <w:r w:rsidR="003D2554">
              <w:fldChar w:fldCharType="begin"/>
            </w:r>
            <w:r w:rsidR="003D2554">
              <w:instrText xml:space="preserve"> HYPERLINK "mailto:l.parsons@ucl.ac.uk" </w:instrText>
            </w:r>
            <w:r w:rsidR="003D2554">
              <w:fldChar w:fldCharType="separate"/>
            </w:r>
            <w:r w:rsidR="009D60AF" w:rsidRPr="009D60AF">
              <w:rPr>
                <w:rStyle w:val="Hyperlink"/>
                <w:rFonts w:ascii="Calibri" w:eastAsia="Arial MT" w:hAnsi="Calibri" w:cs="Arial MT"/>
                <w:b/>
                <w:kern w:val="44"/>
                <w:sz w:val="28"/>
                <w:szCs w:val="22"/>
                <w:lang w:val="en-US" w:bidi="en-GB"/>
              </w:rPr>
              <w:t>l.parsons@ucl.ac.uk</w:t>
            </w:r>
            <w:r w:rsidR="003D2554">
              <w:rPr>
                <w:rStyle w:val="Hyperlink"/>
                <w:rFonts w:ascii="Calibri" w:eastAsia="Arial MT" w:hAnsi="Calibri" w:cs="Arial MT"/>
                <w:b/>
                <w:kern w:val="44"/>
                <w:sz w:val="28"/>
                <w:szCs w:val="22"/>
                <w:lang w:val="en-US" w:bidi="en-GB"/>
              </w:rPr>
              <w:fldChar w:fldCharType="end"/>
            </w:r>
          </w:p>
          <w:p w14:paraId="7EC19C41" w14:textId="75BC5639" w:rsidR="002A1000" w:rsidRPr="002A1000" w:rsidRDefault="00D821C4" w:rsidP="00D821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16" w:lineRule="auto"/>
              <w:rPr>
                <w:rFonts w:ascii="Calibri" w:hAnsi="Calibri"/>
                <w:b/>
                <w:kern w:val="44"/>
                <w:sz w:val="28"/>
                <w:szCs w:val="28"/>
                <w:lang w:val="pt-BR" w:eastAsia="en-US"/>
              </w:rPr>
            </w:pPr>
            <w:r w:rsidRPr="00D821C4">
              <w:rPr>
                <w:rFonts w:ascii="Calibri" w:hAnsi="Calibri"/>
                <w:b/>
                <w:kern w:val="44"/>
                <w:sz w:val="28"/>
                <w:szCs w:val="28"/>
                <w:lang w:val="pt-BR" w:eastAsia="en-US"/>
              </w:rPr>
              <w:t xml:space="preserve">Tel. No.:  </w:t>
            </w:r>
            <w:r w:rsidRPr="00D821C4">
              <w:rPr>
                <w:rFonts w:ascii="Calibri" w:hAnsi="Calibri"/>
                <w:b/>
                <w:kern w:val="44"/>
                <w:sz w:val="28"/>
                <w:szCs w:val="28"/>
                <w:lang w:val="en-US" w:eastAsia="en-US"/>
              </w:rPr>
              <w:t xml:space="preserve">+44 (0)20 7837 8370        </w:t>
            </w:r>
            <w:r w:rsidRPr="00D821C4">
              <w:rPr>
                <w:rFonts w:ascii="Calibri" w:hAnsi="Calibri"/>
                <w:b/>
                <w:kern w:val="44"/>
                <w:sz w:val="28"/>
                <w:szCs w:val="28"/>
                <w:lang w:val="pt-BR" w:eastAsia="en-US"/>
              </w:rPr>
              <w:t>Fax No.:</w:t>
            </w:r>
            <w:r w:rsidRPr="00D821C4">
              <w:rPr>
                <w:rFonts w:ascii="Calibri" w:hAnsi="Calibri"/>
                <w:b/>
                <w:kern w:val="44"/>
                <w:sz w:val="28"/>
                <w:szCs w:val="28"/>
                <w:lang w:val="en-US" w:eastAsia="en-US"/>
              </w:rPr>
              <w:t xml:space="preserve">  +44 (0)20 7278 4993</w:t>
            </w:r>
          </w:p>
        </w:tc>
      </w:tr>
    </w:tbl>
    <w:p w14:paraId="3414FBA1" w14:textId="77777777" w:rsidR="00986844" w:rsidRDefault="00986844" w:rsidP="002A1000">
      <w:pPr>
        <w:spacing w:line="288" w:lineRule="auto"/>
        <w:ind w:left="720" w:hanging="720"/>
        <w:jc w:val="center"/>
        <w:rPr>
          <w:rFonts w:ascii="Calibri" w:eastAsia="Arial MT" w:hAnsi="Calibri" w:cs="Arial MT"/>
          <w:b/>
          <w:bCs/>
          <w:kern w:val="44"/>
          <w:sz w:val="40"/>
          <w:szCs w:val="22"/>
          <w:u w:val="single"/>
          <w:lang w:bidi="en-GB"/>
        </w:rPr>
        <w:sectPr w:rsidR="00986844" w:rsidSect="006E4360">
          <w:type w:val="continuous"/>
          <w:pgSz w:w="11906" w:h="16838" w:code="9"/>
          <w:pgMar w:top="680" w:right="624" w:bottom="680" w:left="624" w:header="454" w:footer="459" w:gutter="0"/>
          <w:cols w:space="708"/>
          <w:formProt w:val="0"/>
          <w:docGrid w:linePitch="360"/>
        </w:sectPr>
      </w:pPr>
    </w:p>
    <w:p w14:paraId="2ED9EF96" w14:textId="46E0AB35" w:rsidR="002A1000" w:rsidRDefault="002A1000" w:rsidP="002A1000">
      <w:pPr>
        <w:spacing w:line="288" w:lineRule="auto"/>
        <w:ind w:left="720" w:hanging="720"/>
        <w:jc w:val="center"/>
        <w:rPr>
          <w:rFonts w:ascii="Calibri" w:eastAsia="Arial MT" w:hAnsi="Calibri" w:cs="Arial MT"/>
          <w:b/>
          <w:bCs/>
          <w:kern w:val="44"/>
          <w:sz w:val="40"/>
          <w:szCs w:val="22"/>
          <w:u w:val="single"/>
          <w:lang w:bidi="en-GB"/>
        </w:rPr>
      </w:pPr>
    </w:p>
    <w:p w14:paraId="5FB46A0E" w14:textId="77777777" w:rsidR="002A1000" w:rsidRDefault="002A1000" w:rsidP="009E3556">
      <w:pPr>
        <w:spacing w:line="288" w:lineRule="auto"/>
        <w:ind w:left="720" w:hanging="720"/>
        <w:jc w:val="center"/>
        <w:rPr>
          <w:rFonts w:ascii="Calibri" w:eastAsia="Arial MT" w:hAnsi="Calibri" w:cs="Arial MT"/>
          <w:b/>
          <w:bCs/>
          <w:kern w:val="44"/>
          <w:sz w:val="40"/>
          <w:szCs w:val="22"/>
          <w:u w:val="single"/>
          <w:lang w:bidi="en-GB"/>
        </w:rPr>
      </w:pPr>
      <w:r w:rsidRPr="002A1000">
        <w:rPr>
          <w:rFonts w:ascii="Calibri" w:eastAsia="Arial MT" w:hAnsi="Calibri" w:cs="Arial MT"/>
          <w:b/>
          <w:bCs/>
          <w:kern w:val="44"/>
          <w:sz w:val="40"/>
          <w:szCs w:val="22"/>
          <w:u w:val="single"/>
          <w:lang w:bidi="en-GB"/>
        </w:rPr>
        <w:lastRenderedPageBreak/>
        <w:t>APPENDIX B</w:t>
      </w:r>
    </w:p>
    <w:p w14:paraId="37E14F31" w14:textId="77777777" w:rsidR="002A1000" w:rsidRPr="002A1000" w:rsidRDefault="002A1000" w:rsidP="002A1000">
      <w:pPr>
        <w:widowControl w:val="0"/>
        <w:autoSpaceDE w:val="0"/>
        <w:autoSpaceDN w:val="0"/>
        <w:adjustRightInd w:val="0"/>
        <w:spacing w:line="96" w:lineRule="auto"/>
        <w:jc w:val="center"/>
        <w:rPr>
          <w:rFonts w:ascii="Calibri" w:eastAsia="Arial MT" w:hAnsi="Calibri" w:cs="Arial MT"/>
          <w:b/>
          <w:bCs/>
          <w:kern w:val="44"/>
          <w:sz w:val="32"/>
          <w:szCs w:val="22"/>
          <w:u w:val="single"/>
          <w:lang w:bidi="en-GB"/>
        </w:rPr>
      </w:pPr>
    </w:p>
    <w:p w14:paraId="59A7D295" w14:textId="5C32CEA1" w:rsidR="00E4310F" w:rsidRDefault="002A1000" w:rsidP="002A1000">
      <w:pPr>
        <w:widowControl w:val="0"/>
        <w:autoSpaceDE w:val="0"/>
        <w:autoSpaceDN w:val="0"/>
        <w:adjustRightInd w:val="0"/>
        <w:spacing w:line="240" w:lineRule="auto"/>
        <w:jc w:val="center"/>
        <w:rPr>
          <w:rFonts w:ascii="Calibri" w:eastAsia="Arial MT" w:hAnsi="Calibri" w:cs="Arial MT"/>
          <w:b/>
          <w:bCs/>
          <w:kern w:val="44"/>
          <w:sz w:val="36"/>
          <w:szCs w:val="22"/>
          <w:u w:val="single"/>
          <w:lang w:bidi="en-GB"/>
        </w:rPr>
      </w:pPr>
      <w:r w:rsidRPr="002A1000">
        <w:rPr>
          <w:rFonts w:ascii="Calibri" w:eastAsia="Arial MT" w:hAnsi="Calibri" w:cs="Arial MT"/>
          <w:b/>
          <w:bCs/>
          <w:kern w:val="44"/>
          <w:sz w:val="36"/>
          <w:szCs w:val="22"/>
          <w:u w:val="single"/>
          <w:lang w:bidi="en-GB"/>
        </w:rPr>
        <w:t xml:space="preserve">COPY OF THE NHS ETHICS COMMITTEE APPROVAL FOR THE PROVIDER’S RESEARCH TISSUE BANKS, MAY 2018 </w:t>
      </w:r>
    </w:p>
    <w:p w14:paraId="7C0934E7" w14:textId="17093E7D" w:rsidR="00E4310F" w:rsidRDefault="00E4310F" w:rsidP="002A1000">
      <w:pPr>
        <w:widowControl w:val="0"/>
        <w:autoSpaceDE w:val="0"/>
        <w:autoSpaceDN w:val="0"/>
        <w:adjustRightInd w:val="0"/>
        <w:spacing w:line="240" w:lineRule="auto"/>
        <w:jc w:val="center"/>
        <w:rPr>
          <w:rFonts w:ascii="Calibri" w:eastAsia="Arial MT" w:hAnsi="Calibri" w:cs="Arial MT"/>
          <w:b/>
          <w:bCs/>
          <w:kern w:val="44"/>
          <w:sz w:val="36"/>
          <w:szCs w:val="22"/>
          <w:u w:val="single"/>
          <w:lang w:bidi="en-GB"/>
        </w:rPr>
      </w:pPr>
      <w:r>
        <w:rPr>
          <w:noProof/>
        </w:rPr>
        <w:drawing>
          <wp:inline distT="0" distB="0" distL="0" distR="0" wp14:anchorId="58AEEDB1" wp14:editId="4AF39B86">
            <wp:extent cx="6467475" cy="844296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67475" cy="8442960"/>
                    </a:xfrm>
                    <a:prstGeom prst="rect">
                      <a:avLst/>
                    </a:prstGeom>
                  </pic:spPr>
                </pic:pic>
              </a:graphicData>
            </a:graphic>
          </wp:inline>
        </w:drawing>
      </w:r>
    </w:p>
    <w:p w14:paraId="0E41A54F" w14:textId="74C80325" w:rsidR="00E4310F" w:rsidRDefault="00E4310F" w:rsidP="002A1000">
      <w:pPr>
        <w:widowControl w:val="0"/>
        <w:autoSpaceDE w:val="0"/>
        <w:autoSpaceDN w:val="0"/>
        <w:adjustRightInd w:val="0"/>
        <w:spacing w:line="240" w:lineRule="auto"/>
        <w:jc w:val="center"/>
        <w:rPr>
          <w:rFonts w:ascii="Calibri" w:eastAsia="Arial MT" w:hAnsi="Calibri" w:cs="Arial MT"/>
          <w:b/>
          <w:bCs/>
          <w:kern w:val="44"/>
          <w:sz w:val="36"/>
          <w:szCs w:val="22"/>
          <w:u w:val="single"/>
          <w:lang w:bidi="en-GB"/>
        </w:rPr>
      </w:pPr>
    </w:p>
    <w:p w14:paraId="288675FE" w14:textId="37BEE489" w:rsidR="002A1000" w:rsidRPr="002A1000" w:rsidRDefault="002A1000" w:rsidP="002A1000">
      <w:pPr>
        <w:widowControl w:val="0"/>
        <w:autoSpaceDE w:val="0"/>
        <w:autoSpaceDN w:val="0"/>
        <w:spacing w:line="240" w:lineRule="auto"/>
        <w:rPr>
          <w:rFonts w:ascii="Calibri" w:eastAsia="Arial MT" w:hAnsi="Calibri" w:cs="Arial MT"/>
          <w:b/>
          <w:bCs/>
          <w:kern w:val="44"/>
          <w:sz w:val="32"/>
          <w:szCs w:val="22"/>
          <w:u w:val="single"/>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0560" behindDoc="0" locked="0" layoutInCell="1" allowOverlap="1" wp14:anchorId="79AD84F1" wp14:editId="71752FFD">
                <wp:simplePos x="0" y="0"/>
                <wp:positionH relativeFrom="column">
                  <wp:posOffset>125730</wp:posOffset>
                </wp:positionH>
                <wp:positionV relativeFrom="paragraph">
                  <wp:posOffset>118745</wp:posOffset>
                </wp:positionV>
                <wp:extent cx="6498590" cy="9220200"/>
                <wp:effectExtent l="0" t="0" r="0" b="0"/>
                <wp:wrapSquare wrapText="bothSides"/>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2963715D" w14:textId="77777777" w:rsidR="00BD17BF" w:rsidRDefault="00BD17BF" w:rsidP="002A1000">
                            <w:pPr>
                              <w:kinsoku w:val="0"/>
                              <w:overflowPunct w:val="0"/>
                              <w:spacing w:before="4" w:line="254" w:lineRule="exact"/>
                              <w:ind w:right="576"/>
                              <w:textAlignment w:val="baseline"/>
                              <w:rPr>
                                <w:rFonts w:cs="Arial"/>
                              </w:rPr>
                            </w:pPr>
                          </w:p>
                          <w:p w14:paraId="6700B787" w14:textId="77777777" w:rsidR="00BD17BF" w:rsidRDefault="00BD17BF" w:rsidP="002A1000">
                            <w:pPr>
                              <w:kinsoku w:val="0"/>
                              <w:overflowPunct w:val="0"/>
                              <w:spacing w:before="4" w:line="254" w:lineRule="exact"/>
                              <w:ind w:right="576"/>
                              <w:textAlignment w:val="baseline"/>
                              <w:rPr>
                                <w:rFonts w:cs="Arial"/>
                              </w:rPr>
                            </w:pPr>
                            <w:r>
                              <w:rPr>
                                <w:rFonts w:cs="Arial"/>
                              </w:rPr>
                              <w:t>The Committee should be notified of all projects receiving tissue and data from the tissue bank by means of an annual report.</w:t>
                            </w:r>
                          </w:p>
                          <w:p w14:paraId="218D9F78" w14:textId="77777777" w:rsidR="00BD17BF" w:rsidRDefault="00BD17BF" w:rsidP="002A1000">
                            <w:pPr>
                              <w:kinsoku w:val="0"/>
                              <w:overflowPunct w:val="0"/>
                              <w:spacing w:before="250" w:line="254" w:lineRule="exact"/>
                              <w:ind w:right="792"/>
                              <w:textAlignment w:val="baseline"/>
                              <w:rPr>
                                <w:rFonts w:cs="Arial"/>
                              </w:rPr>
                            </w:pPr>
                            <w:r>
                              <w:rPr>
                                <w:rFonts w:cs="Arial"/>
                              </w:rPr>
                              <w:t>This application was for the renewal of a Research Tissue Bank application. The previous REC reference number for this application was 08/H0718/54.</w:t>
                            </w:r>
                          </w:p>
                          <w:p w14:paraId="512B87DF" w14:textId="77777777" w:rsidR="00BD17BF" w:rsidRDefault="00BD17BF" w:rsidP="002A1000">
                            <w:pPr>
                              <w:kinsoku w:val="0"/>
                              <w:overflowPunct w:val="0"/>
                              <w:spacing w:before="251" w:line="254" w:lineRule="exact"/>
                              <w:textAlignment w:val="baseline"/>
                              <w:rPr>
                                <w:rFonts w:cs="Arial"/>
                                <w:b/>
                                <w:bCs/>
                              </w:rPr>
                            </w:pPr>
                            <w:r>
                              <w:rPr>
                                <w:rFonts w:cs="Arial"/>
                                <w:b/>
                                <w:bCs/>
                              </w:rPr>
                              <w:t>Conditions of the favourable opinion</w:t>
                            </w:r>
                          </w:p>
                          <w:p w14:paraId="0E086895" w14:textId="77777777" w:rsidR="00BD17BF" w:rsidRDefault="00BD17BF" w:rsidP="002A1000">
                            <w:pPr>
                              <w:kinsoku w:val="0"/>
                              <w:overflowPunct w:val="0"/>
                              <w:spacing w:before="282" w:line="250" w:lineRule="exact"/>
                              <w:ind w:right="1008"/>
                              <w:textAlignment w:val="baseline"/>
                              <w:rPr>
                                <w:rFonts w:cs="Arial"/>
                              </w:rPr>
                            </w:pPr>
                            <w:r>
                              <w:rPr>
                                <w:rFonts w:cs="Arial"/>
                              </w:rPr>
                              <w:t>The favourable opinion is subject to the following conditions being met prior to the start of the Research Tissue Bank:</w:t>
                            </w:r>
                          </w:p>
                          <w:p w14:paraId="73A0C530" w14:textId="77777777" w:rsidR="00BD17BF" w:rsidRDefault="00BD17BF" w:rsidP="002A1000">
                            <w:pPr>
                              <w:kinsoku w:val="0"/>
                              <w:overflowPunct w:val="0"/>
                              <w:spacing w:before="280" w:line="251" w:lineRule="exact"/>
                              <w:textAlignment w:val="baseline"/>
                              <w:rPr>
                                <w:rFonts w:cs="Arial"/>
                                <w:u w:val="single"/>
                              </w:rPr>
                            </w:pPr>
                            <w:r>
                              <w:rPr>
                                <w:rFonts w:cs="Arial"/>
                                <w:u w:val="single"/>
                              </w:rPr>
                              <w:t xml:space="preserve">Informed consent documentation </w:t>
                            </w:r>
                          </w:p>
                          <w:p w14:paraId="79B9B0F4" w14:textId="77777777" w:rsidR="00BD17BF" w:rsidRDefault="00BD17BF" w:rsidP="002A1000">
                            <w:pPr>
                              <w:widowControl w:val="0"/>
                              <w:numPr>
                                <w:ilvl w:val="0"/>
                                <w:numId w:val="13"/>
                              </w:numPr>
                              <w:tabs>
                                <w:tab w:val="right" w:pos="10080"/>
                              </w:tabs>
                              <w:kinsoku w:val="0"/>
                              <w:overflowPunct w:val="0"/>
                              <w:spacing w:before="256" w:line="252" w:lineRule="exact"/>
                              <w:jc w:val="both"/>
                              <w:textAlignment w:val="baseline"/>
                              <w:rPr>
                                <w:rFonts w:cs="Arial"/>
                              </w:rPr>
                            </w:pPr>
                            <w:r>
                              <w:rPr>
                                <w:rFonts w:cs="Arial"/>
                              </w:rPr>
                              <w:t>Please make clear in the informed consent documentation which aspects are mandatory for the donation to proceed and which are optional in that they will not stop the donation going ahead but relate to additional choices to be made; it is not entirely clear for example, whether the donor has to consent to points 6, 10 and 15 in order to donate.</w:t>
                            </w:r>
                          </w:p>
                          <w:p w14:paraId="63C67DD8" w14:textId="77777777" w:rsidR="00BD17BF" w:rsidRPr="006270AF" w:rsidRDefault="00BD17BF" w:rsidP="002A1000">
                            <w:pPr>
                              <w:widowControl w:val="0"/>
                              <w:numPr>
                                <w:ilvl w:val="0"/>
                                <w:numId w:val="13"/>
                              </w:numPr>
                              <w:tabs>
                                <w:tab w:val="right" w:pos="10080"/>
                              </w:tabs>
                              <w:kinsoku w:val="0"/>
                              <w:overflowPunct w:val="0"/>
                              <w:spacing w:before="275" w:line="254" w:lineRule="exact"/>
                              <w:jc w:val="both"/>
                              <w:textAlignment w:val="baseline"/>
                              <w:rPr>
                                <w:rFonts w:cs="Arial"/>
                                <w:spacing w:val="-2"/>
                              </w:rPr>
                            </w:pPr>
                            <w:r>
                              <w:rPr>
                                <w:rFonts w:cs="Arial"/>
                                <w:spacing w:val="-2"/>
                              </w:rPr>
                              <w:t xml:space="preserve">In the final paragraph under the heading ‘Actions to be taken at the time of the death of a donor’ in </w:t>
                            </w:r>
                            <w:r w:rsidRPr="006270AF">
                              <w:rPr>
                                <w:rFonts w:cs="Arial"/>
                                <w:spacing w:val="-2"/>
                              </w:rPr>
                              <w:t>the QSBB information sheet, the phrase ‘including the opposition of next of kin’ should be inserted at the end of the second sentence.</w:t>
                            </w:r>
                          </w:p>
                          <w:p w14:paraId="50D6B563" w14:textId="77777777" w:rsidR="00BD17BF" w:rsidRDefault="00BD17BF" w:rsidP="002A1000">
                            <w:pPr>
                              <w:widowControl w:val="0"/>
                              <w:numPr>
                                <w:ilvl w:val="0"/>
                                <w:numId w:val="13"/>
                              </w:numPr>
                              <w:tabs>
                                <w:tab w:val="right" w:pos="10080"/>
                              </w:tabs>
                              <w:kinsoku w:val="0"/>
                              <w:overflowPunct w:val="0"/>
                              <w:spacing w:before="249" w:line="254" w:lineRule="exact"/>
                              <w:jc w:val="both"/>
                              <w:textAlignment w:val="baseline"/>
                              <w:rPr>
                                <w:rFonts w:cs="Arial"/>
                                <w:spacing w:val="-4"/>
                              </w:rPr>
                            </w:pPr>
                            <w:r>
                              <w:rPr>
                                <w:rFonts w:cs="Arial"/>
                                <w:spacing w:val="-4"/>
                              </w:rPr>
                              <w:t>In both information sheets, under the heading ‘Important notes’, the sentence ‘Please note that next of kin can withdraw consent after death’ should be added.</w:t>
                            </w:r>
                          </w:p>
                          <w:p w14:paraId="57F982B6" w14:textId="77777777" w:rsidR="00BD17BF" w:rsidRDefault="00BD17BF" w:rsidP="002A1000">
                            <w:pPr>
                              <w:kinsoku w:val="0"/>
                              <w:overflowPunct w:val="0"/>
                              <w:spacing w:before="252" w:line="253" w:lineRule="exact"/>
                              <w:textAlignment w:val="baseline"/>
                              <w:rPr>
                                <w:rFonts w:cs="Arial"/>
                                <w:spacing w:val="-1"/>
                              </w:rPr>
                            </w:pPr>
                            <w:r>
                              <w:rPr>
                                <w:rFonts w:cs="Arial"/>
                                <w:spacing w:val="-1"/>
                                <w:u w:val="single"/>
                              </w:rPr>
                              <w:t>Recommendation</w:t>
                            </w:r>
                          </w:p>
                          <w:p w14:paraId="1A18619A" w14:textId="77777777" w:rsidR="00BD17BF" w:rsidRDefault="00BD17BF" w:rsidP="002A1000">
                            <w:pPr>
                              <w:kinsoku w:val="0"/>
                              <w:overflowPunct w:val="0"/>
                              <w:spacing w:before="259" w:line="252" w:lineRule="exact"/>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If you do so, please do not amend the IRAS form but provide the new wording for the summary in a separate document.</w:t>
                            </w:r>
                          </w:p>
                          <w:p w14:paraId="3465107C" w14:textId="77777777" w:rsidR="00BD17BF" w:rsidRDefault="00BD17BF" w:rsidP="002A1000">
                            <w:pPr>
                              <w:kinsoku w:val="0"/>
                              <w:overflowPunct w:val="0"/>
                              <w:spacing w:before="255" w:line="250" w:lineRule="exact"/>
                              <w:ind w:right="360"/>
                              <w:textAlignment w:val="baseline"/>
                              <w:rPr>
                                <w:rFonts w:cs="Arial"/>
                                <w:b/>
                                <w:bCs/>
                              </w:rPr>
                            </w:pPr>
                            <w:r>
                              <w:rPr>
                                <w:rFonts w:cs="Arial"/>
                                <w:b/>
                                <w:bCs/>
                              </w:rPr>
                              <w:t>Please notify the REC once all conditions have been met (except for site approvals from host organisations) and provide copies of any revised documentation with updated version</w:t>
                            </w:r>
                          </w:p>
                          <w:p w14:paraId="24364016" w14:textId="77777777" w:rsidR="00BD17BF" w:rsidRDefault="00BD17BF" w:rsidP="002A1000">
                            <w:pPr>
                              <w:kinsoku w:val="0"/>
                              <w:overflowPunct w:val="0"/>
                              <w:spacing w:before="2" w:line="253" w:lineRule="exact"/>
                              <w:ind w:right="144"/>
                              <w:textAlignment w:val="baseline"/>
                              <w:rPr>
                                <w:rFonts w:cs="Arial"/>
                                <w:b/>
                                <w:bCs/>
                              </w:rPr>
                            </w:pPr>
                            <w:r>
                              <w:rPr>
                                <w:rFonts w:cs="Arial"/>
                                <w:b/>
                                <w:bCs/>
                              </w:rPr>
                              <w:t xml:space="preserve">numbers. </w:t>
                            </w:r>
                            <w:r>
                              <w:rPr>
                                <w:rFonts w:cs="Arial"/>
                              </w:rPr>
                              <w:t xml:space="preserve">Revised documents should be submitted to the REC electronically from IRAS. The REC will acknowledge receipt and provide a final list of the approved documentation for the Research Tissue Bank, which can be made available to host organisations to facilitate their permission for the Research Tissue Bank. </w:t>
                            </w:r>
                            <w:r>
                              <w:rPr>
                                <w:rFonts w:cs="Arial"/>
                                <w:b/>
                                <w:bCs/>
                              </w:rPr>
                              <w:t>Failure to provide the final versions to the REC may cause delay in obtaining permissions.</w:t>
                            </w:r>
                          </w:p>
                          <w:p w14:paraId="50455A11" w14:textId="77777777" w:rsidR="00BD17BF" w:rsidRDefault="00BD17BF" w:rsidP="002A1000">
                            <w:pPr>
                              <w:kinsoku w:val="0"/>
                              <w:overflowPunct w:val="0"/>
                              <w:spacing w:before="250" w:line="254" w:lineRule="exact"/>
                              <w:textAlignment w:val="baseline"/>
                              <w:rPr>
                                <w:rFonts w:cs="Arial"/>
                                <w:b/>
                                <w:bCs/>
                              </w:rPr>
                            </w:pPr>
                            <w:r>
                              <w:rPr>
                                <w:rFonts w:cs="Arial"/>
                                <w:b/>
                                <w:bCs/>
                              </w:rPr>
                              <w:t>Research governance</w:t>
                            </w:r>
                          </w:p>
                          <w:p w14:paraId="0F9D225C" w14:textId="77777777" w:rsidR="00BD17BF" w:rsidRDefault="00BD17BF" w:rsidP="002A1000">
                            <w:pPr>
                              <w:kinsoku w:val="0"/>
                              <w:overflowPunct w:val="0"/>
                              <w:spacing w:before="255" w:line="253" w:lineRule="exact"/>
                              <w:textAlignment w:val="baseline"/>
                              <w:rPr>
                                <w:rFonts w:cs="Arial"/>
                              </w:rPr>
                            </w:pPr>
                            <w:r>
                              <w:rPr>
                                <w:rFonts w:cs="Arial"/>
                              </w:rPr>
                              <w:t>A copy of this letter is being sent to the R&amp;D office responsible for UCL Institute of Neurology.</w:t>
                            </w:r>
                          </w:p>
                          <w:p w14:paraId="1A3BD148" w14:textId="77777777" w:rsidR="00BD17BF" w:rsidRDefault="00BD17BF" w:rsidP="002A1000">
                            <w:pPr>
                              <w:kinsoku w:val="0"/>
                              <w:overflowPunct w:val="0"/>
                              <w:spacing w:before="259" w:line="252" w:lineRule="exact"/>
                              <w:ind w:right="576"/>
                              <w:textAlignment w:val="baseline"/>
                              <w:rPr>
                                <w:rFonts w:cs="Arial"/>
                              </w:rPr>
                            </w:pPr>
                            <w:r>
                              <w:rPr>
                                <w:rFonts w:cs="Arial"/>
                              </w:rPr>
                              <w:t>Under the Research Governance Framework (RGF), there is no requirement for NHS research permission for the establishment of research tissue banks in the NHS. Applications to NHS R&amp;D offices through IRAS are not required as all NHS organisations are expected to have included management review in the process of establishing the research tissue bank.</w:t>
                            </w:r>
                          </w:p>
                          <w:p w14:paraId="03D870EE" w14:textId="77777777" w:rsidR="00BD17B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AD84F1" id="_x0000_t202" coordsize="21600,21600" o:spt="202" path="m,l,21600r21600,l21600,xe">
                <v:stroke joinstyle="miter"/>
                <v:path gradientshapeok="t" o:connecttype="rect"/>
              </v:shapetype>
              <v:shape id="Text Box 208" o:spid="_x0000_s1026" type="#_x0000_t202" style="position:absolute;margin-left:9.9pt;margin-top:9.35pt;width:511.7pt;height:726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" stroked="f">
                <v:textbox>
                  <w:txbxContent>
                    <w:p w14:paraId="2963715D" w14:textId="77777777" w:rsidR="00BD17BF" w:rsidRDefault="00BD17BF" w:rsidP="002A1000">
                      <w:pPr>
                        <w:kinsoku w:val="0"/>
                        <w:overflowPunct w:val="0"/>
                        <w:spacing w:before="4" w:line="254" w:lineRule="exact"/>
                        <w:ind w:right="576"/>
                        <w:textAlignment w:val="baseline"/>
                        <w:rPr>
                          <w:rFonts w:cs="Arial"/>
                        </w:rPr>
                      </w:pPr>
                    </w:p>
                    <w:p w14:paraId="6700B787" w14:textId="77777777" w:rsidR="00BD17BF" w:rsidRDefault="00BD17BF" w:rsidP="002A1000">
                      <w:pPr>
                        <w:kinsoku w:val="0"/>
                        <w:overflowPunct w:val="0"/>
                        <w:spacing w:before="4" w:line="254" w:lineRule="exact"/>
                        <w:ind w:right="576"/>
                        <w:textAlignment w:val="baseline"/>
                        <w:rPr>
                          <w:rFonts w:cs="Arial"/>
                        </w:rPr>
                      </w:pPr>
                      <w:r>
                        <w:rPr>
                          <w:rFonts w:cs="Arial"/>
                        </w:rPr>
                        <w:t>The Committee should be notified of all projects receiving tissue and data from the tissue bank by means of an annual report.</w:t>
                      </w:r>
                    </w:p>
                    <w:p w14:paraId="218D9F78" w14:textId="77777777" w:rsidR="00BD17BF" w:rsidRDefault="00BD17BF" w:rsidP="002A1000">
                      <w:pPr>
                        <w:kinsoku w:val="0"/>
                        <w:overflowPunct w:val="0"/>
                        <w:spacing w:before="250" w:line="254" w:lineRule="exact"/>
                        <w:ind w:right="792"/>
                        <w:textAlignment w:val="baseline"/>
                        <w:rPr>
                          <w:rFonts w:cs="Arial"/>
                        </w:rPr>
                      </w:pPr>
                      <w:r>
                        <w:rPr>
                          <w:rFonts w:cs="Arial"/>
                        </w:rPr>
                        <w:t>This application was for the renewal of a Research Tissue Bank application. The previous REC reference number for this application was 08/H0718/54.</w:t>
                      </w:r>
                    </w:p>
                    <w:p w14:paraId="512B87DF" w14:textId="77777777" w:rsidR="00BD17BF" w:rsidRDefault="00BD17BF" w:rsidP="002A1000">
                      <w:pPr>
                        <w:kinsoku w:val="0"/>
                        <w:overflowPunct w:val="0"/>
                        <w:spacing w:before="251" w:line="254" w:lineRule="exact"/>
                        <w:textAlignment w:val="baseline"/>
                        <w:rPr>
                          <w:rFonts w:cs="Arial"/>
                          <w:b/>
                          <w:bCs/>
                        </w:rPr>
                      </w:pPr>
                      <w:r>
                        <w:rPr>
                          <w:rFonts w:cs="Arial"/>
                          <w:b/>
                          <w:bCs/>
                        </w:rPr>
                        <w:t>Conditions of the favourable opinion</w:t>
                      </w:r>
                    </w:p>
                    <w:p w14:paraId="0E086895" w14:textId="77777777" w:rsidR="00BD17BF" w:rsidRDefault="00BD17BF" w:rsidP="002A1000">
                      <w:pPr>
                        <w:kinsoku w:val="0"/>
                        <w:overflowPunct w:val="0"/>
                        <w:spacing w:before="282" w:line="250" w:lineRule="exact"/>
                        <w:ind w:right="1008"/>
                        <w:textAlignment w:val="baseline"/>
                        <w:rPr>
                          <w:rFonts w:cs="Arial"/>
                        </w:rPr>
                      </w:pPr>
                      <w:r>
                        <w:rPr>
                          <w:rFonts w:cs="Arial"/>
                        </w:rPr>
                        <w:t>The favourable opinion is subject to the following conditions being met prior to the start of the Research Tissue Bank:</w:t>
                      </w:r>
                    </w:p>
                    <w:p w14:paraId="73A0C530" w14:textId="77777777" w:rsidR="00BD17BF" w:rsidRDefault="00BD17BF" w:rsidP="002A1000">
                      <w:pPr>
                        <w:kinsoku w:val="0"/>
                        <w:overflowPunct w:val="0"/>
                        <w:spacing w:before="280" w:line="251" w:lineRule="exact"/>
                        <w:textAlignment w:val="baseline"/>
                        <w:rPr>
                          <w:rFonts w:cs="Arial"/>
                          <w:u w:val="single"/>
                        </w:rPr>
                      </w:pPr>
                      <w:r>
                        <w:rPr>
                          <w:rFonts w:cs="Arial"/>
                          <w:u w:val="single"/>
                        </w:rPr>
                        <w:t xml:space="preserve">Informed consent documentation </w:t>
                      </w:r>
                    </w:p>
                    <w:p w14:paraId="79B9B0F4" w14:textId="77777777" w:rsidR="00BD17BF" w:rsidRDefault="00BD17BF" w:rsidP="002A1000">
                      <w:pPr>
                        <w:widowControl w:val="0"/>
                        <w:numPr>
                          <w:ilvl w:val="0"/>
                          <w:numId w:val="13"/>
                        </w:numPr>
                        <w:tabs>
                          <w:tab w:val="right" w:pos="10080"/>
                        </w:tabs>
                        <w:kinsoku w:val="0"/>
                        <w:overflowPunct w:val="0"/>
                        <w:spacing w:before="256" w:line="252" w:lineRule="exact"/>
                        <w:jc w:val="both"/>
                        <w:textAlignment w:val="baseline"/>
                        <w:rPr>
                          <w:rFonts w:cs="Arial"/>
                        </w:rPr>
                      </w:pPr>
                      <w:r>
                        <w:rPr>
                          <w:rFonts w:cs="Arial"/>
                        </w:rPr>
                        <w:t>Please make clear in the informed consent documentation which aspects are mandatory for the donation to proceed and which are optional in that they will not stop the donation going ahead but relate to additional choices to be made; it is not entirely clear for example, whether the donor has to consent to points 6, 10 and 15 in order to donate.</w:t>
                      </w:r>
                    </w:p>
                    <w:p w14:paraId="63C67DD8" w14:textId="77777777" w:rsidR="00BD17BF" w:rsidRPr="006270AF" w:rsidRDefault="00BD17BF" w:rsidP="002A1000">
                      <w:pPr>
                        <w:widowControl w:val="0"/>
                        <w:numPr>
                          <w:ilvl w:val="0"/>
                          <w:numId w:val="13"/>
                        </w:numPr>
                        <w:tabs>
                          <w:tab w:val="right" w:pos="10080"/>
                        </w:tabs>
                        <w:kinsoku w:val="0"/>
                        <w:overflowPunct w:val="0"/>
                        <w:spacing w:before="275" w:line="254" w:lineRule="exact"/>
                        <w:jc w:val="both"/>
                        <w:textAlignment w:val="baseline"/>
                        <w:rPr>
                          <w:rFonts w:cs="Arial"/>
                          <w:spacing w:val="-2"/>
                        </w:rPr>
                      </w:pPr>
                      <w:r>
                        <w:rPr>
                          <w:rFonts w:cs="Arial"/>
                          <w:spacing w:val="-2"/>
                        </w:rPr>
                        <w:t xml:space="preserve">In the final paragraph under the heading ‘Actions to be taken at the time of the death of a donor’ in </w:t>
                      </w:r>
                      <w:r w:rsidRPr="006270AF">
                        <w:rPr>
                          <w:rFonts w:cs="Arial"/>
                          <w:spacing w:val="-2"/>
                        </w:rPr>
                        <w:t>the QSBB information sheet, the phrase ‘including the opposition of next of kin’ should be inserted at the end of the second sentence.</w:t>
                      </w:r>
                    </w:p>
                    <w:p w14:paraId="50D6B563" w14:textId="77777777" w:rsidR="00BD17BF" w:rsidRDefault="00BD17BF" w:rsidP="002A1000">
                      <w:pPr>
                        <w:widowControl w:val="0"/>
                        <w:numPr>
                          <w:ilvl w:val="0"/>
                          <w:numId w:val="13"/>
                        </w:numPr>
                        <w:tabs>
                          <w:tab w:val="right" w:pos="10080"/>
                        </w:tabs>
                        <w:kinsoku w:val="0"/>
                        <w:overflowPunct w:val="0"/>
                        <w:spacing w:before="249" w:line="254" w:lineRule="exact"/>
                        <w:jc w:val="both"/>
                        <w:textAlignment w:val="baseline"/>
                        <w:rPr>
                          <w:rFonts w:cs="Arial"/>
                          <w:spacing w:val="-4"/>
                        </w:rPr>
                      </w:pPr>
                      <w:r>
                        <w:rPr>
                          <w:rFonts w:cs="Arial"/>
                          <w:spacing w:val="-4"/>
                        </w:rPr>
                        <w:t>In both information sheets, under the heading ‘Important notes’, the sentence ‘Please note that next of kin can withdraw consent after death’ should be added.</w:t>
                      </w:r>
                    </w:p>
                    <w:p w14:paraId="57F982B6" w14:textId="77777777" w:rsidR="00BD17BF" w:rsidRDefault="00BD17BF" w:rsidP="002A1000">
                      <w:pPr>
                        <w:kinsoku w:val="0"/>
                        <w:overflowPunct w:val="0"/>
                        <w:spacing w:before="252" w:line="253" w:lineRule="exact"/>
                        <w:textAlignment w:val="baseline"/>
                        <w:rPr>
                          <w:rFonts w:cs="Arial"/>
                          <w:spacing w:val="-1"/>
                        </w:rPr>
                      </w:pPr>
                      <w:r>
                        <w:rPr>
                          <w:rFonts w:cs="Arial"/>
                          <w:spacing w:val="-1"/>
                          <w:u w:val="single"/>
                        </w:rPr>
                        <w:t>Recommendation</w:t>
                      </w:r>
                    </w:p>
                    <w:p w14:paraId="1A18619A" w14:textId="77777777" w:rsidR="00BD17BF" w:rsidRDefault="00BD17BF" w:rsidP="002A1000">
                      <w:pPr>
                        <w:kinsoku w:val="0"/>
                        <w:overflowPunct w:val="0"/>
                        <w:spacing w:before="259" w:line="252" w:lineRule="exact"/>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If you do so, please do not amend the IRAS form but provide the new wording for the summary in a separate document.</w:t>
                      </w:r>
                    </w:p>
                    <w:p w14:paraId="3465107C" w14:textId="77777777" w:rsidR="00BD17BF" w:rsidRDefault="00BD17BF" w:rsidP="002A1000">
                      <w:pPr>
                        <w:kinsoku w:val="0"/>
                        <w:overflowPunct w:val="0"/>
                        <w:spacing w:before="255" w:line="250" w:lineRule="exact"/>
                        <w:ind w:right="360"/>
                        <w:textAlignment w:val="baseline"/>
                        <w:rPr>
                          <w:rFonts w:cs="Arial"/>
                          <w:b/>
                          <w:bCs/>
                        </w:rPr>
                      </w:pPr>
                      <w:r>
                        <w:rPr>
                          <w:rFonts w:cs="Arial"/>
                          <w:b/>
                          <w:bCs/>
                        </w:rPr>
                        <w:t>Please notify the REC once all conditions have been met (except for site approvals from host organisations) and provide copies of any revised documentation with updated version</w:t>
                      </w:r>
                    </w:p>
                    <w:p w14:paraId="24364016" w14:textId="77777777" w:rsidR="00BD17BF" w:rsidRDefault="00BD17BF" w:rsidP="002A1000">
                      <w:pPr>
                        <w:kinsoku w:val="0"/>
                        <w:overflowPunct w:val="0"/>
                        <w:spacing w:before="2" w:line="253" w:lineRule="exact"/>
                        <w:ind w:right="144"/>
                        <w:textAlignment w:val="baseline"/>
                        <w:rPr>
                          <w:rFonts w:cs="Arial"/>
                          <w:b/>
                          <w:bCs/>
                        </w:rPr>
                      </w:pPr>
                      <w:r>
                        <w:rPr>
                          <w:rFonts w:cs="Arial"/>
                          <w:b/>
                          <w:bCs/>
                        </w:rPr>
                        <w:t xml:space="preserve">numbers. </w:t>
                      </w:r>
                      <w:r>
                        <w:rPr>
                          <w:rFonts w:cs="Arial"/>
                        </w:rPr>
                        <w:t xml:space="preserve">Revised documents should be submitted to the REC electronically from IRAS. The REC will acknowledge receipt and provide a final list of the approved documentation for the Research Tissue Bank, which can be made available to host organisations to facilitate their permission for the Research Tissue Bank. </w:t>
                      </w:r>
                      <w:r>
                        <w:rPr>
                          <w:rFonts w:cs="Arial"/>
                          <w:b/>
                          <w:bCs/>
                        </w:rPr>
                        <w:t>Failure to provide the final versions to the REC may cause delay in obtaining permissions.</w:t>
                      </w:r>
                    </w:p>
                    <w:p w14:paraId="50455A11" w14:textId="77777777" w:rsidR="00BD17BF" w:rsidRDefault="00BD17BF" w:rsidP="002A1000">
                      <w:pPr>
                        <w:kinsoku w:val="0"/>
                        <w:overflowPunct w:val="0"/>
                        <w:spacing w:before="250" w:line="254" w:lineRule="exact"/>
                        <w:textAlignment w:val="baseline"/>
                        <w:rPr>
                          <w:rFonts w:cs="Arial"/>
                          <w:b/>
                          <w:bCs/>
                        </w:rPr>
                      </w:pPr>
                      <w:r>
                        <w:rPr>
                          <w:rFonts w:cs="Arial"/>
                          <w:b/>
                          <w:bCs/>
                        </w:rPr>
                        <w:t>Research governance</w:t>
                      </w:r>
                    </w:p>
                    <w:p w14:paraId="0F9D225C" w14:textId="77777777" w:rsidR="00BD17BF" w:rsidRDefault="00BD17BF" w:rsidP="002A1000">
                      <w:pPr>
                        <w:kinsoku w:val="0"/>
                        <w:overflowPunct w:val="0"/>
                        <w:spacing w:before="255" w:line="253" w:lineRule="exact"/>
                        <w:textAlignment w:val="baseline"/>
                        <w:rPr>
                          <w:rFonts w:cs="Arial"/>
                        </w:rPr>
                      </w:pPr>
                      <w:r>
                        <w:rPr>
                          <w:rFonts w:cs="Arial"/>
                        </w:rPr>
                        <w:t>A copy of this letter is being sent to the R&amp;D office responsible for UCL Institute of Neurology.</w:t>
                      </w:r>
                    </w:p>
                    <w:p w14:paraId="1A3BD148" w14:textId="77777777" w:rsidR="00BD17BF" w:rsidRDefault="00BD17BF" w:rsidP="002A1000">
                      <w:pPr>
                        <w:kinsoku w:val="0"/>
                        <w:overflowPunct w:val="0"/>
                        <w:spacing w:before="259" w:line="252" w:lineRule="exact"/>
                        <w:ind w:right="576"/>
                        <w:textAlignment w:val="baseline"/>
                        <w:rPr>
                          <w:rFonts w:cs="Arial"/>
                        </w:rPr>
                      </w:pPr>
                      <w:r>
                        <w:rPr>
                          <w:rFonts w:cs="Arial"/>
                        </w:rPr>
                        <w:t>Under the Research Governance Framework (RGF), there is no requirement for NHS research permission for the establishment of research tissue banks in the NHS. Applications to NHS R&amp;D offices through IRAS are not required as all NHS organisations are expected to have included management review in the process of establishing the research tissue bank.</w:t>
                      </w:r>
                    </w:p>
                    <w:p w14:paraId="03D870EE" w14:textId="77777777" w:rsidR="00BD17BF" w:rsidRDefault="00BD17BF" w:rsidP="002A1000"/>
                  </w:txbxContent>
                </v:textbox>
                <w10:wrap type="square"/>
              </v:shape>
            </w:pict>
          </mc:Fallback>
        </mc:AlternateContent>
      </w:r>
    </w:p>
    <w:p w14:paraId="496951F0" w14:textId="41AC6D2E"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2608" behindDoc="0" locked="0" layoutInCell="1" allowOverlap="1" wp14:anchorId="10D20C36" wp14:editId="60D0B494">
                <wp:simplePos x="0" y="0"/>
                <wp:positionH relativeFrom="column">
                  <wp:posOffset>0</wp:posOffset>
                </wp:positionH>
                <wp:positionV relativeFrom="paragraph">
                  <wp:posOffset>252730</wp:posOffset>
                </wp:positionV>
                <wp:extent cx="6498590" cy="9220200"/>
                <wp:effectExtent l="0" t="0" r="0" b="0"/>
                <wp:wrapSquare wrapText="bothSides"/>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21710FAA" w14:textId="77777777" w:rsidR="00BD17BF" w:rsidRPr="00A9563D" w:rsidRDefault="00BD17BF" w:rsidP="002A1000">
                            <w:pPr>
                              <w:kinsoku w:val="0"/>
                              <w:overflowPunct w:val="0"/>
                              <w:spacing w:before="7" w:line="253" w:lineRule="exact"/>
                              <w:ind w:left="72" w:right="504"/>
                              <w:textAlignment w:val="baseline"/>
                              <w:rPr>
                                <w:rFonts w:cs="Arial"/>
                              </w:rPr>
                            </w:pPr>
                            <w:r w:rsidRPr="00A9563D">
                              <w:rPr>
                                <w:rFonts w:cs="Arial"/>
                              </w:rPr>
                              <w:t>Research permission is also not required by collaborators at tissue collection centres (TCCs) who provide tissue or data under the terms of a supply agreement between the organisation and the research tissue bank. TCCs are not research sites for the purposes of the RGF.</w:t>
                            </w:r>
                          </w:p>
                          <w:p w14:paraId="09729EE3" w14:textId="77777777" w:rsidR="00BD17BF" w:rsidRPr="00A9563D" w:rsidRDefault="00BD17BF" w:rsidP="002A1000">
                            <w:pPr>
                              <w:kinsoku w:val="0"/>
                              <w:overflowPunct w:val="0"/>
                              <w:spacing w:before="249" w:line="253" w:lineRule="exact"/>
                              <w:ind w:left="72" w:right="648"/>
                              <w:textAlignment w:val="baseline"/>
                              <w:rPr>
                                <w:rFonts w:cs="Arial"/>
                              </w:rPr>
                            </w:pPr>
                            <w:r w:rsidRPr="00A9563D">
                              <w:rPr>
                                <w:rFonts w:cs="Arial"/>
                              </w:rPr>
                              <w:t>Research tissue bank managers are advised to provide R&amp;D offices at all TCCs with a copy of the REC application for information, together with a copy of the favourable opinion letter when available. All TCCs should be listed in Part C of the REC application.</w:t>
                            </w:r>
                          </w:p>
                          <w:p w14:paraId="0D4631CD" w14:textId="77777777" w:rsidR="00BD17BF" w:rsidRPr="00A9563D" w:rsidRDefault="00BD17BF" w:rsidP="002A1000">
                            <w:pPr>
                              <w:kinsoku w:val="0"/>
                              <w:overflowPunct w:val="0"/>
                              <w:spacing w:before="254" w:line="253" w:lineRule="exact"/>
                              <w:ind w:left="72" w:right="1008"/>
                              <w:textAlignment w:val="baseline"/>
                              <w:rPr>
                                <w:rFonts w:cs="Arial"/>
                                <w:spacing w:val="-1"/>
                              </w:rPr>
                            </w:pPr>
                            <w:r w:rsidRPr="00A9563D">
                              <w:rPr>
                                <w:rFonts w:cs="Arial"/>
                                <w:spacing w:val="-1"/>
                              </w:rPr>
                              <w:t>NHS researchers undertaking specific research projects using tissue or data supplied by the research tissue bank must apply for permission to R&amp;D offices at all organisations where the research is conducted, whether or not the research tissue bank has ethical approval.</w:t>
                            </w:r>
                          </w:p>
                          <w:p w14:paraId="58F135F3" w14:textId="77777777" w:rsidR="00BD17BF" w:rsidRPr="00A9563D" w:rsidRDefault="00BD17BF" w:rsidP="002A1000">
                            <w:pPr>
                              <w:kinsoku w:val="0"/>
                              <w:overflowPunct w:val="0"/>
                              <w:spacing w:before="6" w:line="504" w:lineRule="exact"/>
                              <w:ind w:left="72" w:right="720"/>
                              <w:textAlignment w:val="baseline"/>
                              <w:rPr>
                                <w:rFonts w:cs="Arial"/>
                                <w:b/>
                                <w:bCs/>
                              </w:rPr>
                            </w:pPr>
                            <w:r w:rsidRPr="00A9563D">
                              <w:rPr>
                                <w:rFonts w:cs="Arial"/>
                              </w:rPr>
                              <w:t xml:space="preserve">Site-specific assessment (SSA) is not a requirement for ethical review of research tissue banks. </w:t>
                            </w:r>
                            <w:r w:rsidRPr="00A9563D">
                              <w:rPr>
                                <w:rFonts w:cs="Arial"/>
                                <w:b/>
                                <w:bCs/>
                              </w:rPr>
                              <w:t>Registration of Research Tissue Banks</w:t>
                            </w:r>
                          </w:p>
                          <w:p w14:paraId="38AF991F" w14:textId="77777777" w:rsidR="00BD17BF" w:rsidRPr="00A9563D" w:rsidRDefault="00BD17BF" w:rsidP="002A1000">
                            <w:pPr>
                              <w:kinsoku w:val="0"/>
                              <w:overflowPunct w:val="0"/>
                              <w:spacing w:before="254" w:line="253" w:lineRule="exact"/>
                              <w:ind w:left="72" w:right="720"/>
                              <w:textAlignment w:val="baseline"/>
                              <w:rPr>
                                <w:rFonts w:cs="Arial"/>
                              </w:rPr>
                            </w:pPr>
                            <w:r w:rsidRPr="00A9563D">
                              <w:rPr>
                                <w:rFonts w:cs="Arial"/>
                              </w:rPr>
                              <w:t>It is a condition of the ethical approval that all Research Tissue Banks are registered on the UK Clinical Research Collaboration (UKCRC) Tissue Directory. The Research Tissue Bank should be registered no later than 6 weeks after the date of this favourable ethical opinion letter or 6 weeks after the Research Tissue Bank holds tissue with the intention to provide for research purposes. Please use the following link to register the Research Tissue Bank on the UKCRC Directory:</w:t>
                            </w:r>
                            <w:r w:rsidRPr="00A9563D">
                              <w:rPr>
                                <w:rFonts w:cs="Arial"/>
                                <w:color w:val="0000FF"/>
                                <w:u w:val="single"/>
                              </w:rPr>
                              <w:t xml:space="preserve"> </w:t>
                            </w:r>
                            <w:hyperlink r:id="rId15" w:history="1">
                              <w:r w:rsidRPr="00A9563D">
                                <w:rPr>
                                  <w:rFonts w:cs="Arial"/>
                                  <w:color w:val="0000FF"/>
                                  <w:u w:val="single"/>
                                </w:rPr>
                                <w:t>https://directory.biobankinguk.org/Register/Biobank</w:t>
                              </w:r>
                            </w:hyperlink>
                            <w:r w:rsidRPr="00A9563D">
                              <w:rPr>
                                <w:rFonts w:cs="Arial"/>
                              </w:rPr>
                              <w:t xml:space="preserve"> Registration is defined as having added details of the types of tissue samples held in the tissue bank.</w:t>
                            </w:r>
                          </w:p>
                          <w:p w14:paraId="43921F0A" w14:textId="77777777" w:rsidR="00BD17BF" w:rsidRPr="00A9563D" w:rsidRDefault="00BD17BF" w:rsidP="002A1000">
                            <w:pPr>
                              <w:kinsoku w:val="0"/>
                              <w:overflowPunct w:val="0"/>
                              <w:spacing w:before="252" w:line="253" w:lineRule="exact"/>
                              <w:ind w:left="72" w:right="1368"/>
                              <w:textAlignment w:val="baseline"/>
                              <w:rPr>
                                <w:rFonts w:cs="Arial"/>
                                <w:spacing w:val="-1"/>
                              </w:rPr>
                            </w:pPr>
                            <w:r w:rsidRPr="00A9563D">
                              <w:rPr>
                                <w:rFonts w:cs="Arial"/>
                                <w:spacing w:val="-1"/>
                              </w:rPr>
                              <w:t>There is no requirement to separately notify the REC but you should do so at the earliest opportunity e.g. when submitting an amendment or when submitting an annual progress</w:t>
                            </w:r>
                          </w:p>
                          <w:p w14:paraId="57BDA83C" w14:textId="77777777" w:rsidR="00BD17BF" w:rsidRPr="00A9563D" w:rsidRDefault="00BD17BF" w:rsidP="002A1000">
                            <w:pPr>
                              <w:kinsoku w:val="0"/>
                              <w:overflowPunct w:val="0"/>
                              <w:spacing w:before="1" w:line="253" w:lineRule="exact"/>
                              <w:ind w:left="72"/>
                              <w:textAlignment w:val="baseline"/>
                              <w:rPr>
                                <w:rFonts w:cs="Arial"/>
                                <w:spacing w:val="1"/>
                              </w:rPr>
                            </w:pPr>
                            <w:r w:rsidRPr="00A9563D">
                              <w:rPr>
                                <w:rFonts w:cs="Arial"/>
                                <w:spacing w:val="1"/>
                              </w:rPr>
                              <w:t>report. We will monitor the registration details as part of the annual progress reporting process.</w:t>
                            </w:r>
                          </w:p>
                          <w:p w14:paraId="21EBEB54" w14:textId="77777777" w:rsidR="00BD17BF" w:rsidRPr="00A9563D" w:rsidRDefault="00BD17BF" w:rsidP="002A1000">
                            <w:pPr>
                              <w:kinsoku w:val="0"/>
                              <w:overflowPunct w:val="0"/>
                              <w:spacing w:before="247" w:line="254" w:lineRule="exact"/>
                              <w:ind w:left="72"/>
                              <w:textAlignment w:val="baseline"/>
                              <w:rPr>
                                <w:rFonts w:cs="Arial"/>
                                <w:b/>
                                <w:bCs/>
                              </w:rPr>
                            </w:pPr>
                            <w:r w:rsidRPr="00A9563D">
                              <w:rPr>
                                <w:rFonts w:cs="Arial"/>
                                <w:b/>
                                <w:bCs/>
                              </w:rPr>
                              <w:t>Summary of discussion at the meeting</w:t>
                            </w:r>
                          </w:p>
                          <w:p w14:paraId="72AFADB6" w14:textId="77777777" w:rsidR="00BD17BF" w:rsidRPr="00A9563D" w:rsidRDefault="00BD17BF" w:rsidP="002A1000">
                            <w:pPr>
                              <w:kinsoku w:val="0"/>
                              <w:overflowPunct w:val="0"/>
                              <w:spacing w:before="254" w:line="253" w:lineRule="exact"/>
                              <w:ind w:left="72"/>
                              <w:textAlignment w:val="baseline"/>
                              <w:rPr>
                                <w:rFonts w:cs="Arial"/>
                                <w:u w:val="single"/>
                              </w:rPr>
                            </w:pPr>
                            <w:r w:rsidRPr="00A9563D">
                              <w:rPr>
                                <w:rFonts w:cs="Arial"/>
                                <w:u w:val="single"/>
                              </w:rPr>
                              <w:t xml:space="preserve">Social or scientific value; scientific design and conduct of the study </w:t>
                            </w:r>
                          </w:p>
                          <w:p w14:paraId="58A801CC" w14:textId="77777777" w:rsidR="00BD17BF" w:rsidRPr="00A9563D" w:rsidRDefault="00BD17BF" w:rsidP="002A1000">
                            <w:pPr>
                              <w:kinsoku w:val="0"/>
                              <w:overflowPunct w:val="0"/>
                              <w:spacing w:before="253" w:line="253" w:lineRule="exact"/>
                              <w:ind w:left="72" w:right="432"/>
                              <w:textAlignment w:val="baseline"/>
                              <w:rPr>
                                <w:rFonts w:cs="Arial"/>
                              </w:rPr>
                            </w:pPr>
                            <w:r w:rsidRPr="00A9563D">
                              <w:rPr>
                                <w:rFonts w:cs="Arial"/>
                              </w:rPr>
                              <w:t>The tissue bank was a well-recognised resource for neurological research conducted in-house and elsewhere. Stringent procedures were in place for accessing samples and data.</w:t>
                            </w:r>
                          </w:p>
                          <w:p w14:paraId="4059D17E"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It was observed that an on-line database was planned to facilitate registration to participate by prospective donors, and details of how this would operate had been provided. It was enquired whether there were any additional changes of note. The applicants said that relatively minor amendments had been made to the consent documentation in the light of recommendations from the Human Tissue Authority. These included the provision of opting out of the use of the donated tissue in certain types of research, such as commercial research. As a result, the documentation was lengthier but those approached would be better informed.</w:t>
                            </w:r>
                          </w:p>
                          <w:p w14:paraId="50C69535"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As the consent forms gave a long list of yes/no options, it was asked whether a single ‘no’ option would preclude the donation. The applicants said that it would not, and the participant’s choices would be carefully recorded. The applicants were asked to provide definitive clarification on this point.</w:t>
                            </w:r>
                          </w:p>
                          <w:p w14:paraId="6D56E233" w14:textId="77777777" w:rsidR="00BD17BF" w:rsidRPr="007F025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D20C36" id="Text Box 207" o:spid="_x0000_s1027" type="#_x0000_t202" style="position:absolute;margin-left:0;margin-top:19.9pt;width:511.7pt;height:72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" stroked="f">
                <v:textbox>
                  <w:txbxContent>
                    <w:p w14:paraId="21710FAA" w14:textId="77777777" w:rsidR="00BD17BF" w:rsidRPr="00A9563D" w:rsidRDefault="00BD17BF" w:rsidP="002A1000">
                      <w:pPr>
                        <w:kinsoku w:val="0"/>
                        <w:overflowPunct w:val="0"/>
                        <w:spacing w:before="7" w:line="253" w:lineRule="exact"/>
                        <w:ind w:left="72" w:right="504"/>
                        <w:textAlignment w:val="baseline"/>
                        <w:rPr>
                          <w:rFonts w:cs="Arial"/>
                        </w:rPr>
                      </w:pPr>
                      <w:r w:rsidRPr="00A9563D">
                        <w:rPr>
                          <w:rFonts w:cs="Arial"/>
                        </w:rPr>
                        <w:t>Research permission is also not required by collaborators at tissue collection centres (TCCs) who provide tissue or data under the terms of a supply agreement between the organisation and the research tissue bank. TCCs are not research sites for the purposes of the RGF.</w:t>
                      </w:r>
                    </w:p>
                    <w:p w14:paraId="09729EE3" w14:textId="77777777" w:rsidR="00BD17BF" w:rsidRPr="00A9563D" w:rsidRDefault="00BD17BF" w:rsidP="002A1000">
                      <w:pPr>
                        <w:kinsoku w:val="0"/>
                        <w:overflowPunct w:val="0"/>
                        <w:spacing w:before="249" w:line="253" w:lineRule="exact"/>
                        <w:ind w:left="72" w:right="648"/>
                        <w:textAlignment w:val="baseline"/>
                        <w:rPr>
                          <w:rFonts w:cs="Arial"/>
                        </w:rPr>
                      </w:pPr>
                      <w:r w:rsidRPr="00A9563D">
                        <w:rPr>
                          <w:rFonts w:cs="Arial"/>
                        </w:rPr>
                        <w:t>Research tissue bank managers are advised to provide R&amp;D offices at all TCCs with a copy of the REC application for information, together with a copy of the favourable opinion letter when available. All TCCs should be listed in Part C of the REC application.</w:t>
                      </w:r>
                    </w:p>
                    <w:p w14:paraId="0D4631CD" w14:textId="77777777" w:rsidR="00BD17BF" w:rsidRPr="00A9563D" w:rsidRDefault="00BD17BF" w:rsidP="002A1000">
                      <w:pPr>
                        <w:kinsoku w:val="0"/>
                        <w:overflowPunct w:val="0"/>
                        <w:spacing w:before="254" w:line="253" w:lineRule="exact"/>
                        <w:ind w:left="72" w:right="1008"/>
                        <w:textAlignment w:val="baseline"/>
                        <w:rPr>
                          <w:rFonts w:cs="Arial"/>
                          <w:spacing w:val="-1"/>
                        </w:rPr>
                      </w:pPr>
                      <w:r w:rsidRPr="00A9563D">
                        <w:rPr>
                          <w:rFonts w:cs="Arial"/>
                          <w:spacing w:val="-1"/>
                        </w:rPr>
                        <w:t>NHS researchers undertaking specific research projects using tissue or data supplied by the research tissue bank must apply for permission to R&amp;D offices at all organisations where the research is conducted, whether or not the research tissue bank has ethical approval.</w:t>
                      </w:r>
                    </w:p>
                    <w:p w14:paraId="58F135F3" w14:textId="77777777" w:rsidR="00BD17BF" w:rsidRPr="00A9563D" w:rsidRDefault="00BD17BF" w:rsidP="002A1000">
                      <w:pPr>
                        <w:kinsoku w:val="0"/>
                        <w:overflowPunct w:val="0"/>
                        <w:spacing w:before="6" w:line="504" w:lineRule="exact"/>
                        <w:ind w:left="72" w:right="720"/>
                        <w:textAlignment w:val="baseline"/>
                        <w:rPr>
                          <w:rFonts w:cs="Arial"/>
                          <w:b/>
                          <w:bCs/>
                        </w:rPr>
                      </w:pPr>
                      <w:r w:rsidRPr="00A9563D">
                        <w:rPr>
                          <w:rFonts w:cs="Arial"/>
                        </w:rPr>
                        <w:t xml:space="preserve">Site-specific assessment (SSA) is not a requirement for ethical review of research tissue banks. </w:t>
                      </w:r>
                      <w:r w:rsidRPr="00A9563D">
                        <w:rPr>
                          <w:rFonts w:cs="Arial"/>
                          <w:b/>
                          <w:bCs/>
                        </w:rPr>
                        <w:t>Registration of Research Tissue Banks</w:t>
                      </w:r>
                    </w:p>
                    <w:p w14:paraId="38AF991F" w14:textId="77777777" w:rsidR="00BD17BF" w:rsidRPr="00A9563D" w:rsidRDefault="00BD17BF" w:rsidP="002A1000">
                      <w:pPr>
                        <w:kinsoku w:val="0"/>
                        <w:overflowPunct w:val="0"/>
                        <w:spacing w:before="254" w:line="253" w:lineRule="exact"/>
                        <w:ind w:left="72" w:right="720"/>
                        <w:textAlignment w:val="baseline"/>
                        <w:rPr>
                          <w:rFonts w:cs="Arial"/>
                        </w:rPr>
                      </w:pPr>
                      <w:r w:rsidRPr="00A9563D">
                        <w:rPr>
                          <w:rFonts w:cs="Arial"/>
                        </w:rPr>
                        <w:t>It is a condition of the ethical approval that all Research Tissue Banks are registered on the UK Clinical Research Collaboration (UKCRC) Tissue Directory. The Research Tissue Bank should be registered no later than 6 weeks after the date of this favourable ethical opinion letter or 6 weeks after the Research Tissue Bank holds tissue with the intention to provide for research purposes. Please use the following link to register the Research Tissue Bank on the UKCRC Directory:</w:t>
                      </w:r>
                      <w:r w:rsidRPr="00A9563D">
                        <w:rPr>
                          <w:rFonts w:cs="Arial"/>
                          <w:color w:val="0000FF"/>
                          <w:u w:val="single"/>
                        </w:rPr>
                        <w:t xml:space="preserve"> </w:t>
                      </w:r>
                      <w:hyperlink r:id="rId16" w:history="1">
                        <w:r w:rsidRPr="00A9563D">
                          <w:rPr>
                            <w:rFonts w:cs="Arial"/>
                            <w:color w:val="0000FF"/>
                            <w:u w:val="single"/>
                          </w:rPr>
                          <w:t>https://directory.biobankinguk.org/Register/Biobank</w:t>
                        </w:r>
                      </w:hyperlink>
                      <w:r w:rsidRPr="00A9563D">
                        <w:rPr>
                          <w:rFonts w:cs="Arial"/>
                        </w:rPr>
                        <w:t xml:space="preserve"> Registration is defined as having added details of the types of tissue samples held in the tissue bank.</w:t>
                      </w:r>
                    </w:p>
                    <w:p w14:paraId="43921F0A" w14:textId="77777777" w:rsidR="00BD17BF" w:rsidRPr="00A9563D" w:rsidRDefault="00BD17BF" w:rsidP="002A1000">
                      <w:pPr>
                        <w:kinsoku w:val="0"/>
                        <w:overflowPunct w:val="0"/>
                        <w:spacing w:before="252" w:line="253" w:lineRule="exact"/>
                        <w:ind w:left="72" w:right="1368"/>
                        <w:textAlignment w:val="baseline"/>
                        <w:rPr>
                          <w:rFonts w:cs="Arial"/>
                          <w:spacing w:val="-1"/>
                        </w:rPr>
                      </w:pPr>
                      <w:r w:rsidRPr="00A9563D">
                        <w:rPr>
                          <w:rFonts w:cs="Arial"/>
                          <w:spacing w:val="-1"/>
                        </w:rPr>
                        <w:t>There is no requirement to separately notify the REC but you should do so at the earliest opportunity e.g. when submitting an amendment or when submitting an annual progress</w:t>
                      </w:r>
                    </w:p>
                    <w:p w14:paraId="57BDA83C" w14:textId="77777777" w:rsidR="00BD17BF" w:rsidRPr="00A9563D" w:rsidRDefault="00BD17BF" w:rsidP="002A1000">
                      <w:pPr>
                        <w:kinsoku w:val="0"/>
                        <w:overflowPunct w:val="0"/>
                        <w:spacing w:before="1" w:line="253" w:lineRule="exact"/>
                        <w:ind w:left="72"/>
                        <w:textAlignment w:val="baseline"/>
                        <w:rPr>
                          <w:rFonts w:cs="Arial"/>
                          <w:spacing w:val="1"/>
                        </w:rPr>
                      </w:pPr>
                      <w:r w:rsidRPr="00A9563D">
                        <w:rPr>
                          <w:rFonts w:cs="Arial"/>
                          <w:spacing w:val="1"/>
                        </w:rPr>
                        <w:t>report. We will monitor the registration details as part of the annual progress reporting process.</w:t>
                      </w:r>
                    </w:p>
                    <w:p w14:paraId="21EBEB54" w14:textId="77777777" w:rsidR="00BD17BF" w:rsidRPr="00A9563D" w:rsidRDefault="00BD17BF" w:rsidP="002A1000">
                      <w:pPr>
                        <w:kinsoku w:val="0"/>
                        <w:overflowPunct w:val="0"/>
                        <w:spacing w:before="247" w:line="254" w:lineRule="exact"/>
                        <w:ind w:left="72"/>
                        <w:textAlignment w:val="baseline"/>
                        <w:rPr>
                          <w:rFonts w:cs="Arial"/>
                          <w:b/>
                          <w:bCs/>
                        </w:rPr>
                      </w:pPr>
                      <w:r w:rsidRPr="00A9563D">
                        <w:rPr>
                          <w:rFonts w:cs="Arial"/>
                          <w:b/>
                          <w:bCs/>
                        </w:rPr>
                        <w:t>Summary of discussion at the meeting</w:t>
                      </w:r>
                    </w:p>
                    <w:p w14:paraId="72AFADB6" w14:textId="77777777" w:rsidR="00BD17BF" w:rsidRPr="00A9563D" w:rsidRDefault="00BD17BF" w:rsidP="002A1000">
                      <w:pPr>
                        <w:kinsoku w:val="0"/>
                        <w:overflowPunct w:val="0"/>
                        <w:spacing w:before="254" w:line="253" w:lineRule="exact"/>
                        <w:ind w:left="72"/>
                        <w:textAlignment w:val="baseline"/>
                        <w:rPr>
                          <w:rFonts w:cs="Arial"/>
                          <w:u w:val="single"/>
                        </w:rPr>
                      </w:pPr>
                      <w:r w:rsidRPr="00A9563D">
                        <w:rPr>
                          <w:rFonts w:cs="Arial"/>
                          <w:u w:val="single"/>
                        </w:rPr>
                        <w:t xml:space="preserve">Social or scientific value; scientific design and conduct of the study </w:t>
                      </w:r>
                    </w:p>
                    <w:p w14:paraId="58A801CC" w14:textId="77777777" w:rsidR="00BD17BF" w:rsidRPr="00A9563D" w:rsidRDefault="00BD17BF" w:rsidP="002A1000">
                      <w:pPr>
                        <w:kinsoku w:val="0"/>
                        <w:overflowPunct w:val="0"/>
                        <w:spacing w:before="253" w:line="253" w:lineRule="exact"/>
                        <w:ind w:left="72" w:right="432"/>
                        <w:textAlignment w:val="baseline"/>
                        <w:rPr>
                          <w:rFonts w:cs="Arial"/>
                        </w:rPr>
                      </w:pPr>
                      <w:r w:rsidRPr="00A9563D">
                        <w:rPr>
                          <w:rFonts w:cs="Arial"/>
                        </w:rPr>
                        <w:t>The tissue bank was a well-recognised resource for neurological research conducted in-house and elsewhere. Stringent procedures were in place for accessing samples and data.</w:t>
                      </w:r>
                    </w:p>
                    <w:p w14:paraId="4059D17E"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It was observed that an on-line database was planned to facilitate registration to participate by prospective donors, and details of how this would operate had been provided. It was enquired whether there were any additional changes of note. The applicants said that relatively minor amendments had been made to the consent documentation in the light of recommendations from the Human Tissue Authority. These included the provision of opting out of the use of the donated tissue in certain types of research, such as commercial research. As a result, the documentation was lengthier but those approached would be better informed.</w:t>
                      </w:r>
                    </w:p>
                    <w:p w14:paraId="50C69535" w14:textId="77777777" w:rsidR="00BD17BF" w:rsidRPr="00A9563D" w:rsidRDefault="00BD17BF" w:rsidP="002A1000">
                      <w:pPr>
                        <w:kinsoku w:val="0"/>
                        <w:overflowPunct w:val="0"/>
                        <w:spacing w:before="254" w:line="253" w:lineRule="exact"/>
                        <w:ind w:left="72" w:right="72"/>
                        <w:textAlignment w:val="baseline"/>
                        <w:rPr>
                          <w:rFonts w:cs="Arial"/>
                        </w:rPr>
                      </w:pPr>
                      <w:r w:rsidRPr="00A9563D">
                        <w:rPr>
                          <w:rFonts w:cs="Arial"/>
                        </w:rPr>
                        <w:t>As the consent forms gave a long list of yes/no options, it was asked whether a single ‘no’ option would preclude the donation. The applicants said that it would not, and the participant’s choices would be carefully recorded. The applicants were asked to provide definitive clarification on this point.</w:t>
                      </w:r>
                    </w:p>
                    <w:p w14:paraId="6D56E233" w14:textId="77777777" w:rsidR="00BD17BF" w:rsidRPr="007F025F" w:rsidRDefault="00BD17BF" w:rsidP="002A1000"/>
                  </w:txbxContent>
                </v:textbox>
                <w10:wrap type="square"/>
              </v:shape>
            </w:pict>
          </mc:Fallback>
        </mc:AlternateContent>
      </w:r>
    </w:p>
    <w:p w14:paraId="687934A9" w14:textId="161706BC" w:rsidR="002A1000" w:rsidRPr="002A1000" w:rsidRDefault="002A1000" w:rsidP="002A1000">
      <w:pPr>
        <w:widowControl w:val="0"/>
        <w:autoSpaceDE w:val="0"/>
        <w:autoSpaceDN w:val="0"/>
        <w:adjustRightInd w:val="0"/>
        <w:spacing w:line="240" w:lineRule="auto"/>
        <w:jc w:val="center"/>
        <w:rPr>
          <w:rFonts w:ascii="Calibri" w:eastAsia="Arial MT" w:hAnsi="Calibri" w:cs="Arial MT"/>
          <w:b/>
          <w:bCs/>
          <w:kern w:val="44"/>
          <w:sz w:val="32"/>
          <w:szCs w:val="22"/>
          <w:u w:val="single"/>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6704" behindDoc="0" locked="0" layoutInCell="1" allowOverlap="1" wp14:anchorId="652B346E" wp14:editId="2FD83FDE">
                <wp:simplePos x="0" y="0"/>
                <wp:positionH relativeFrom="column">
                  <wp:posOffset>0</wp:posOffset>
                </wp:positionH>
                <wp:positionV relativeFrom="paragraph">
                  <wp:posOffset>295275</wp:posOffset>
                </wp:positionV>
                <wp:extent cx="6498590" cy="9220200"/>
                <wp:effectExtent l="0" t="0" r="0" b="0"/>
                <wp:wrapSquare wrapText="bothSides"/>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3930B776" w14:textId="77777777" w:rsidR="00BD17BF" w:rsidRPr="007F025F" w:rsidRDefault="00BD17BF" w:rsidP="002A1000">
                            <w:pPr>
                              <w:kinsoku w:val="0"/>
                              <w:overflowPunct w:val="0"/>
                              <w:spacing w:before="5" w:line="249" w:lineRule="exact"/>
                              <w:textAlignment w:val="baseline"/>
                              <w:rPr>
                                <w:rFonts w:cs="Arial"/>
                                <w:u w:val="single"/>
                              </w:rPr>
                            </w:pPr>
                            <w:r w:rsidRPr="007F025F">
                              <w:rPr>
                                <w:rFonts w:cs="Arial"/>
                                <w:u w:val="single"/>
                              </w:rPr>
                              <w:t>Recruitment arrangements and access to health information, and fair participant selection</w:t>
                            </w:r>
                          </w:p>
                          <w:p w14:paraId="1CFB0A4D" w14:textId="77777777" w:rsidR="00BD17BF" w:rsidRPr="007F025F" w:rsidRDefault="00BD17BF" w:rsidP="002A1000">
                            <w:pPr>
                              <w:kinsoku w:val="0"/>
                              <w:overflowPunct w:val="0"/>
                              <w:spacing w:before="249" w:line="254" w:lineRule="exact"/>
                              <w:ind w:right="144"/>
                              <w:textAlignment w:val="baseline"/>
                              <w:rPr>
                                <w:rFonts w:cs="Arial"/>
                              </w:rPr>
                            </w:pPr>
                            <w:r w:rsidRPr="007F025F">
                              <w:rPr>
                                <w:rFonts w:cs="Arial"/>
                              </w:rPr>
                              <w:t>The arrangements relating to recruitment were satisfactory. Potential donors would be identified by clinicians nationwide, and would then be asked whether they would like to receive information about the bank. Alternatively, they could self-refer on hearing of the bank, for example through a charity. Extensive public involvement had taken place with appropriate groups and was ongoing, and this was welcomed.</w:t>
                            </w:r>
                          </w:p>
                          <w:p w14:paraId="65C6FD0B" w14:textId="77777777" w:rsidR="00BD17BF" w:rsidRPr="007F025F" w:rsidRDefault="00BD17BF" w:rsidP="002A1000">
                            <w:pPr>
                              <w:kinsoku w:val="0"/>
                              <w:overflowPunct w:val="0"/>
                              <w:spacing w:before="252" w:line="254" w:lineRule="exact"/>
                              <w:ind w:right="648"/>
                              <w:textAlignment w:val="baseline"/>
                              <w:rPr>
                                <w:rFonts w:cs="Arial"/>
                                <w:spacing w:val="-2"/>
                              </w:rPr>
                            </w:pPr>
                            <w:r w:rsidRPr="007F025F">
                              <w:rPr>
                                <w:rFonts w:cs="Arial"/>
                                <w:spacing w:val="-2"/>
                              </w:rPr>
                              <w:t>It was noted that donors were required to have a thorough grasp of English and interpreters would not be used because of lack of funding. It was asked whether this could result in the exclusion of tissue relating to any specific conditions in minority groups. The applicants acknowledged that the restriction was a potential barrier to some donations. They said that the issue had been considered at length and regrettably, financial constraints did not permit the use of interpreters.</w:t>
                            </w:r>
                          </w:p>
                          <w:p w14:paraId="1DE67D5E" w14:textId="77777777" w:rsidR="00BD17BF" w:rsidRPr="007F025F" w:rsidRDefault="00BD17BF" w:rsidP="002A1000">
                            <w:pPr>
                              <w:kinsoku w:val="0"/>
                              <w:overflowPunct w:val="0"/>
                              <w:spacing w:before="247" w:line="254" w:lineRule="exact"/>
                              <w:ind w:right="1152"/>
                              <w:textAlignment w:val="baseline"/>
                              <w:rPr>
                                <w:rFonts w:cs="Arial"/>
                                <w:u w:val="single"/>
                              </w:rPr>
                            </w:pPr>
                            <w:r w:rsidRPr="007F025F">
                              <w:rPr>
                                <w:rFonts w:cs="Arial"/>
                                <w:u w:val="single"/>
                              </w:rPr>
                              <w:t>Care and protection of research participants; respect for potential and enrolled participants’  welfare and dignity</w:t>
                            </w:r>
                          </w:p>
                          <w:p w14:paraId="2E6447FB" w14:textId="77777777" w:rsidR="00BD17BF" w:rsidRPr="007F025F" w:rsidRDefault="00BD17BF" w:rsidP="002A1000">
                            <w:pPr>
                              <w:kinsoku w:val="0"/>
                              <w:overflowPunct w:val="0"/>
                              <w:spacing w:before="254" w:line="254" w:lineRule="exact"/>
                              <w:ind w:right="144"/>
                              <w:textAlignment w:val="baseline"/>
                              <w:rPr>
                                <w:rFonts w:cs="Arial"/>
                              </w:rPr>
                            </w:pPr>
                            <w:r w:rsidRPr="007F025F">
                              <w:rPr>
                                <w:rFonts w:cs="Arial"/>
                              </w:rPr>
                              <w:t>Established governance procedures were in place for both tissue banks and the donor information database. Protection of confidentiality was robust, with researchers being provided with appropriately anonymised data sets.</w:t>
                            </w:r>
                          </w:p>
                          <w:p w14:paraId="582A30F0" w14:textId="77777777" w:rsidR="00BD17BF" w:rsidRPr="007F025F" w:rsidRDefault="00BD17BF" w:rsidP="002A1000">
                            <w:pPr>
                              <w:kinsoku w:val="0"/>
                              <w:overflowPunct w:val="0"/>
                              <w:spacing w:before="243" w:line="254" w:lineRule="exact"/>
                              <w:textAlignment w:val="baseline"/>
                              <w:rPr>
                                <w:rFonts w:cs="Arial"/>
                              </w:rPr>
                            </w:pPr>
                            <w:r w:rsidRPr="007F025F">
                              <w:rPr>
                                <w:rFonts w:cs="Arial"/>
                              </w:rPr>
                              <w:t>An annual newsletter providing information and updates on current research utilising the tissue in the banks was sent to interested members of the public, charities and other recipients. The applicants raised the question of whether, in terms of the forthcoming General Data Protection Regulation, consent to provide details for receipt of the newsletter should be obtained. They were advised that this was a governance matter rather than an ethical one, but that if they wished to include an option in the informed consent documentation relating to this issue, it could be submitted with the response to the Committee’s decision letter.</w:t>
                            </w:r>
                          </w:p>
                          <w:p w14:paraId="65A44F56" w14:textId="77777777" w:rsidR="00BD17BF" w:rsidRPr="007F025F" w:rsidRDefault="00BD17BF" w:rsidP="002A1000">
                            <w:pPr>
                              <w:kinsoku w:val="0"/>
                              <w:overflowPunct w:val="0"/>
                              <w:spacing w:before="276" w:line="249" w:lineRule="exact"/>
                              <w:textAlignment w:val="baseline"/>
                              <w:rPr>
                                <w:rFonts w:cs="Arial"/>
                                <w:u w:val="single"/>
                              </w:rPr>
                            </w:pPr>
                            <w:r w:rsidRPr="007F025F">
                              <w:rPr>
                                <w:rFonts w:cs="Arial"/>
                                <w:u w:val="single"/>
                              </w:rPr>
                              <w:t xml:space="preserve">Informed consent process and the adequacy and completeness of participant information </w:t>
                            </w:r>
                          </w:p>
                          <w:p w14:paraId="6B848283" w14:textId="77777777" w:rsidR="00BD17BF" w:rsidRPr="007F025F" w:rsidRDefault="00BD17BF" w:rsidP="002A1000">
                            <w:pPr>
                              <w:kinsoku w:val="0"/>
                              <w:overflowPunct w:val="0"/>
                              <w:spacing w:before="254" w:line="254" w:lineRule="exact"/>
                              <w:ind w:right="432"/>
                              <w:textAlignment w:val="baseline"/>
                              <w:rPr>
                                <w:rFonts w:cs="Arial"/>
                              </w:rPr>
                            </w:pPr>
                            <w:r w:rsidRPr="007F025F">
                              <w:rPr>
                                <w:rFonts w:cs="Arial"/>
                              </w:rPr>
                              <w:t>The consent process was in order with detailed and comprehensive information being given, and a suitable mechanism for the withdrawal of consent. Appropriate documentation was in place for post-mortem consent to be given by next of kin where they had knowledge that the donor would not have objected to this.</w:t>
                            </w:r>
                          </w:p>
                          <w:p w14:paraId="558FC77C" w14:textId="77777777" w:rsidR="00BD17BF" w:rsidRPr="007F025F" w:rsidRDefault="00BD17BF" w:rsidP="002A1000">
                            <w:pPr>
                              <w:kinsoku w:val="0"/>
                              <w:overflowPunct w:val="0"/>
                              <w:spacing w:before="250" w:line="251" w:lineRule="exact"/>
                              <w:textAlignment w:val="baseline"/>
                              <w:rPr>
                                <w:rFonts w:cs="Arial"/>
                              </w:rPr>
                            </w:pPr>
                            <w:r w:rsidRPr="007F025F">
                              <w:rPr>
                                <w:rFonts w:cs="Arial"/>
                              </w:rPr>
                              <w:t>The position relating to genetic findings was raised, particularly as next of kin or appointed</w:t>
                            </w:r>
                          </w:p>
                          <w:p w14:paraId="07E4CF78" w14:textId="77777777" w:rsidR="00BD17BF" w:rsidRPr="007F025F" w:rsidRDefault="00BD17BF" w:rsidP="002A1000">
                            <w:pPr>
                              <w:kinsoku w:val="0"/>
                              <w:overflowPunct w:val="0"/>
                              <w:spacing w:line="253" w:lineRule="exact"/>
                              <w:ind w:right="144"/>
                              <w:textAlignment w:val="baseline"/>
                              <w:rPr>
                                <w:rFonts w:cs="Arial"/>
                              </w:rPr>
                            </w:pPr>
                            <w:r w:rsidRPr="007F025F">
                              <w:rPr>
                                <w:rFonts w:cs="Arial"/>
                              </w:rPr>
                              <w:t>representatives could decide whether not they wished to be informed of any significant genetic findings. The applicants acknowledged that this could be a difficult area. Reference was made to a recent legal case in which a father did not wish his daughter to be notified of a genetic condition; the daughter had challenged this and the decision was that she should be told of the condition as she was of child-bearing age. The implication was, therefore, that the onus in any such cases in which the tissue bank was concerned would be on the tissue bank managers to ensure that the correct stance was taken from a legal and ethical point of view. The applicants were asked to consider what would be done in such cases.</w:t>
                            </w:r>
                          </w:p>
                          <w:p w14:paraId="6FF7E5E3" w14:textId="77777777" w:rsidR="00BD17BF" w:rsidRPr="007F025F" w:rsidRDefault="00BD17BF" w:rsidP="002A1000">
                            <w:pPr>
                              <w:kinsoku w:val="0"/>
                              <w:overflowPunct w:val="0"/>
                              <w:spacing w:before="251" w:line="254" w:lineRule="exact"/>
                              <w:ind w:right="144"/>
                              <w:textAlignment w:val="baseline"/>
                              <w:rPr>
                                <w:rFonts w:cs="Arial"/>
                              </w:rPr>
                            </w:pPr>
                            <w:r w:rsidRPr="007F025F">
                              <w:rPr>
                                <w:rFonts w:cs="Arial"/>
                              </w:rPr>
                              <w:t>It was asked what would happen in the event that a potential donor agreed to donate tissue but, following the donor’s death, the next of kin did not wish the donation to take place. The applicants said that they tried to pre-empt such occurrences by encouraging discussion between the potential donors and their relatives, but confirmed that they would abide by the relatives’ wishes if they did not want the donation to proceed as they wanted to be sensitive to the relatives’ desires.</w:t>
                            </w:r>
                          </w:p>
                          <w:p w14:paraId="143B379E" w14:textId="77777777" w:rsidR="00BD17BF" w:rsidRPr="007F025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B346E" id="Text Box 206" o:spid="_x0000_s1028" type="#_x0000_t202" style="position:absolute;left:0;text-align:left;margin-left:0;margin-top:23.25pt;width:511.7pt;height:72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" stroked="f">
                <v:textbox>
                  <w:txbxContent>
                    <w:p w14:paraId="3930B776" w14:textId="77777777" w:rsidR="00BD17BF" w:rsidRPr="007F025F" w:rsidRDefault="00BD17BF" w:rsidP="002A1000">
                      <w:pPr>
                        <w:kinsoku w:val="0"/>
                        <w:overflowPunct w:val="0"/>
                        <w:spacing w:before="5" w:line="249" w:lineRule="exact"/>
                        <w:textAlignment w:val="baseline"/>
                        <w:rPr>
                          <w:rFonts w:cs="Arial"/>
                          <w:u w:val="single"/>
                        </w:rPr>
                      </w:pPr>
                      <w:r w:rsidRPr="007F025F">
                        <w:rPr>
                          <w:rFonts w:cs="Arial"/>
                          <w:u w:val="single"/>
                        </w:rPr>
                        <w:t>Recruitment arrangements and access to health information, and fair participant selection</w:t>
                      </w:r>
                    </w:p>
                    <w:p w14:paraId="1CFB0A4D" w14:textId="77777777" w:rsidR="00BD17BF" w:rsidRPr="007F025F" w:rsidRDefault="00BD17BF" w:rsidP="002A1000">
                      <w:pPr>
                        <w:kinsoku w:val="0"/>
                        <w:overflowPunct w:val="0"/>
                        <w:spacing w:before="249" w:line="254" w:lineRule="exact"/>
                        <w:ind w:right="144"/>
                        <w:textAlignment w:val="baseline"/>
                        <w:rPr>
                          <w:rFonts w:cs="Arial"/>
                        </w:rPr>
                      </w:pPr>
                      <w:r w:rsidRPr="007F025F">
                        <w:rPr>
                          <w:rFonts w:cs="Arial"/>
                        </w:rPr>
                        <w:t>The arrangements relating to recruitment were satisfactory. Potential donors would be identified by clinicians nationwide, and would then be asked whether they would like to receive information about the bank. Alternatively, they could self-refer on hearing of the bank, for example through a charity. Extensive public involvement had taken place with appropriate groups and was ongoing, and this was welcomed.</w:t>
                      </w:r>
                    </w:p>
                    <w:p w14:paraId="65C6FD0B" w14:textId="77777777" w:rsidR="00BD17BF" w:rsidRPr="007F025F" w:rsidRDefault="00BD17BF" w:rsidP="002A1000">
                      <w:pPr>
                        <w:kinsoku w:val="0"/>
                        <w:overflowPunct w:val="0"/>
                        <w:spacing w:before="252" w:line="254" w:lineRule="exact"/>
                        <w:ind w:right="648"/>
                        <w:textAlignment w:val="baseline"/>
                        <w:rPr>
                          <w:rFonts w:cs="Arial"/>
                          <w:spacing w:val="-2"/>
                        </w:rPr>
                      </w:pPr>
                      <w:r w:rsidRPr="007F025F">
                        <w:rPr>
                          <w:rFonts w:cs="Arial"/>
                          <w:spacing w:val="-2"/>
                        </w:rPr>
                        <w:t>It was noted that donors were required to have a thorough grasp of English and interpreters would not be used because of lack of funding. It was asked whether this could result in the exclusion of tissue relating to any specific conditions in minority groups. The applicants acknowledged that the restriction was a potential barrier to some donations. They said that the issue had been considered at length and regrettably, financial constraints did not permit the use of interpreters.</w:t>
                      </w:r>
                    </w:p>
                    <w:p w14:paraId="1DE67D5E" w14:textId="77777777" w:rsidR="00BD17BF" w:rsidRPr="007F025F" w:rsidRDefault="00BD17BF" w:rsidP="002A1000">
                      <w:pPr>
                        <w:kinsoku w:val="0"/>
                        <w:overflowPunct w:val="0"/>
                        <w:spacing w:before="247" w:line="254" w:lineRule="exact"/>
                        <w:ind w:right="1152"/>
                        <w:textAlignment w:val="baseline"/>
                        <w:rPr>
                          <w:rFonts w:cs="Arial"/>
                          <w:u w:val="single"/>
                        </w:rPr>
                      </w:pPr>
                      <w:r w:rsidRPr="007F025F">
                        <w:rPr>
                          <w:rFonts w:cs="Arial"/>
                          <w:u w:val="single"/>
                        </w:rPr>
                        <w:t>Care and protection of research participants; respect for potential and enrolled participants’  welfare and dignity</w:t>
                      </w:r>
                    </w:p>
                    <w:p w14:paraId="2E6447FB" w14:textId="77777777" w:rsidR="00BD17BF" w:rsidRPr="007F025F" w:rsidRDefault="00BD17BF" w:rsidP="002A1000">
                      <w:pPr>
                        <w:kinsoku w:val="0"/>
                        <w:overflowPunct w:val="0"/>
                        <w:spacing w:before="254" w:line="254" w:lineRule="exact"/>
                        <w:ind w:right="144"/>
                        <w:textAlignment w:val="baseline"/>
                        <w:rPr>
                          <w:rFonts w:cs="Arial"/>
                        </w:rPr>
                      </w:pPr>
                      <w:r w:rsidRPr="007F025F">
                        <w:rPr>
                          <w:rFonts w:cs="Arial"/>
                        </w:rPr>
                        <w:t>Established governance procedures were in place for both tissue banks and the donor information database. Protection of confidentiality was robust, with researchers being provided with appropriately anonymised data sets.</w:t>
                      </w:r>
                    </w:p>
                    <w:p w14:paraId="582A30F0" w14:textId="77777777" w:rsidR="00BD17BF" w:rsidRPr="007F025F" w:rsidRDefault="00BD17BF" w:rsidP="002A1000">
                      <w:pPr>
                        <w:kinsoku w:val="0"/>
                        <w:overflowPunct w:val="0"/>
                        <w:spacing w:before="243" w:line="254" w:lineRule="exact"/>
                        <w:textAlignment w:val="baseline"/>
                        <w:rPr>
                          <w:rFonts w:cs="Arial"/>
                        </w:rPr>
                      </w:pPr>
                      <w:r w:rsidRPr="007F025F">
                        <w:rPr>
                          <w:rFonts w:cs="Arial"/>
                        </w:rPr>
                        <w:t>An annual newsletter providing information and updates on current research utilising the tissue in the banks was sent to interested members of the public, charities and other recipients. The applicants raised the question of whether, in terms of the forthcoming General Data Protection Regulation, consent to provide details for receipt of the newsletter should be obtained. They were advised that this was a governance matter rather than an ethical one, but that if they wished to include an option in the informed consent documentation relating to this issue, it could be submitted with the response to the Committee’s decision letter.</w:t>
                      </w:r>
                    </w:p>
                    <w:p w14:paraId="65A44F56" w14:textId="77777777" w:rsidR="00BD17BF" w:rsidRPr="007F025F" w:rsidRDefault="00BD17BF" w:rsidP="002A1000">
                      <w:pPr>
                        <w:kinsoku w:val="0"/>
                        <w:overflowPunct w:val="0"/>
                        <w:spacing w:before="276" w:line="249" w:lineRule="exact"/>
                        <w:textAlignment w:val="baseline"/>
                        <w:rPr>
                          <w:rFonts w:cs="Arial"/>
                          <w:u w:val="single"/>
                        </w:rPr>
                      </w:pPr>
                      <w:r w:rsidRPr="007F025F">
                        <w:rPr>
                          <w:rFonts w:cs="Arial"/>
                          <w:u w:val="single"/>
                        </w:rPr>
                        <w:t xml:space="preserve">Informed consent process and the adequacy and completeness of participant information </w:t>
                      </w:r>
                    </w:p>
                    <w:p w14:paraId="6B848283" w14:textId="77777777" w:rsidR="00BD17BF" w:rsidRPr="007F025F" w:rsidRDefault="00BD17BF" w:rsidP="002A1000">
                      <w:pPr>
                        <w:kinsoku w:val="0"/>
                        <w:overflowPunct w:val="0"/>
                        <w:spacing w:before="254" w:line="254" w:lineRule="exact"/>
                        <w:ind w:right="432"/>
                        <w:textAlignment w:val="baseline"/>
                        <w:rPr>
                          <w:rFonts w:cs="Arial"/>
                        </w:rPr>
                      </w:pPr>
                      <w:r w:rsidRPr="007F025F">
                        <w:rPr>
                          <w:rFonts w:cs="Arial"/>
                        </w:rPr>
                        <w:t>The consent process was in order with detailed and comprehensive information being given, and a suitable mechanism for the withdrawal of consent. Appropriate documentation was in place for post-mortem consent to be given by next of kin where they had knowledge that the donor would not have objected to this.</w:t>
                      </w:r>
                    </w:p>
                    <w:p w14:paraId="558FC77C" w14:textId="77777777" w:rsidR="00BD17BF" w:rsidRPr="007F025F" w:rsidRDefault="00BD17BF" w:rsidP="002A1000">
                      <w:pPr>
                        <w:kinsoku w:val="0"/>
                        <w:overflowPunct w:val="0"/>
                        <w:spacing w:before="250" w:line="251" w:lineRule="exact"/>
                        <w:textAlignment w:val="baseline"/>
                        <w:rPr>
                          <w:rFonts w:cs="Arial"/>
                        </w:rPr>
                      </w:pPr>
                      <w:r w:rsidRPr="007F025F">
                        <w:rPr>
                          <w:rFonts w:cs="Arial"/>
                        </w:rPr>
                        <w:t>The position relating to genetic findings was raised, particularly as next of kin or appointed</w:t>
                      </w:r>
                    </w:p>
                    <w:p w14:paraId="07E4CF78" w14:textId="77777777" w:rsidR="00BD17BF" w:rsidRPr="007F025F" w:rsidRDefault="00BD17BF" w:rsidP="002A1000">
                      <w:pPr>
                        <w:kinsoku w:val="0"/>
                        <w:overflowPunct w:val="0"/>
                        <w:spacing w:line="253" w:lineRule="exact"/>
                        <w:ind w:right="144"/>
                        <w:textAlignment w:val="baseline"/>
                        <w:rPr>
                          <w:rFonts w:cs="Arial"/>
                        </w:rPr>
                      </w:pPr>
                      <w:r w:rsidRPr="007F025F">
                        <w:rPr>
                          <w:rFonts w:cs="Arial"/>
                        </w:rPr>
                        <w:t>representatives could decide whether not they wished to be informed of any significant genetic findings. The applicants acknowledged that this could be a difficult area. Reference was made to a recent legal case in which a father did not wish his daughter to be notified of a genetic condition; the daughter had challenged this and the decision was that she should be told of the condition as she was of child-bearing age. The implication was, therefore, that the onus in any such cases in which the tissue bank was concerned would be on the tissue bank managers to ensure that the correct stance was taken from a legal and ethical point of view. The applicants were asked to consider what would be done in such cases.</w:t>
                      </w:r>
                    </w:p>
                    <w:p w14:paraId="6FF7E5E3" w14:textId="77777777" w:rsidR="00BD17BF" w:rsidRPr="007F025F" w:rsidRDefault="00BD17BF" w:rsidP="002A1000">
                      <w:pPr>
                        <w:kinsoku w:val="0"/>
                        <w:overflowPunct w:val="0"/>
                        <w:spacing w:before="251" w:line="254" w:lineRule="exact"/>
                        <w:ind w:right="144"/>
                        <w:textAlignment w:val="baseline"/>
                        <w:rPr>
                          <w:rFonts w:cs="Arial"/>
                        </w:rPr>
                      </w:pPr>
                      <w:r w:rsidRPr="007F025F">
                        <w:rPr>
                          <w:rFonts w:cs="Arial"/>
                        </w:rPr>
                        <w:t>It was asked what would happen in the event that a potential donor agreed to donate tissue but, following the donor’s death, the next of kin did not wish the donation to take place. The applicants said that they tried to pre-empt such occurrences by encouraging discussion between the potential donors and their relatives, but confirmed that they would abide by the relatives’ wishes if they did not want the donation to proceed as they wanted to be sensitive to the relatives’ desires.</w:t>
                      </w:r>
                    </w:p>
                    <w:p w14:paraId="143B379E" w14:textId="77777777" w:rsidR="00BD17BF" w:rsidRPr="007F025F" w:rsidRDefault="00BD17BF" w:rsidP="002A1000"/>
                  </w:txbxContent>
                </v:textbox>
                <w10:wrap type="square"/>
              </v:shape>
            </w:pict>
          </mc:Fallback>
        </mc:AlternateContent>
      </w:r>
    </w:p>
    <w:p w14:paraId="0CE61462"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71A8B709" w14:textId="4A11EB2B"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59776" behindDoc="0" locked="0" layoutInCell="1" allowOverlap="1" wp14:anchorId="45873E5F" wp14:editId="1B9BFBA7">
                <wp:simplePos x="0" y="0"/>
                <wp:positionH relativeFrom="column">
                  <wp:posOffset>0</wp:posOffset>
                </wp:positionH>
                <wp:positionV relativeFrom="paragraph">
                  <wp:posOffset>252730</wp:posOffset>
                </wp:positionV>
                <wp:extent cx="6498590" cy="9220200"/>
                <wp:effectExtent l="0" t="0" r="0" b="0"/>
                <wp:wrapSquare wrapText="bothSides"/>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3ED16F81" w14:textId="77777777" w:rsidR="00BD17BF" w:rsidRDefault="00BD17BF" w:rsidP="002A1000">
                            <w:pPr>
                              <w:kinsoku w:val="0"/>
                              <w:overflowPunct w:val="0"/>
                              <w:spacing w:line="254" w:lineRule="exact"/>
                              <w:ind w:left="72" w:right="144"/>
                              <w:textAlignment w:val="baseline"/>
                              <w:rPr>
                                <w:rFonts w:cs="Arial"/>
                              </w:rPr>
                            </w:pPr>
                            <w:r>
                              <w:rPr>
                                <w:rFonts w:cs="Arial"/>
                              </w:rPr>
                              <w:t>In practical terms, the situation would not arise since relatives would not inform the tissue bank of the potential donor’s death if they did not wish the donation to be made. It was appreciated that the information sheets indicated that there could be certain circumstances in which donation could not go ahead, but the applicants were asked to include a statement in the information sheets about this particular possibility for completeness of information.</w:t>
                            </w:r>
                          </w:p>
                          <w:p w14:paraId="03AF902B" w14:textId="77777777" w:rsidR="00BD17BF" w:rsidRDefault="00BD17BF" w:rsidP="002A1000">
                            <w:pPr>
                              <w:kinsoku w:val="0"/>
                              <w:overflowPunct w:val="0"/>
                              <w:spacing w:before="275" w:line="254" w:lineRule="exact"/>
                              <w:ind w:left="72" w:right="144"/>
                              <w:textAlignment w:val="baseline"/>
                              <w:rPr>
                                <w:rFonts w:cs="Arial"/>
                              </w:rPr>
                            </w:pPr>
                            <w:r>
                              <w:rPr>
                                <w:rFonts w:cs="Arial"/>
                              </w:rPr>
                              <w:t>The applicants were also asked to make clear in the informed consent documentation which aspects were mandatory for the donation to proceed and which were optional in that they would not affect the donation going ahead but were additional choices to be made.</w:t>
                            </w:r>
                          </w:p>
                          <w:p w14:paraId="013A6F1B" w14:textId="77777777" w:rsidR="00BD17BF" w:rsidRDefault="00BD17BF" w:rsidP="002A1000">
                            <w:pPr>
                              <w:kinsoku w:val="0"/>
                              <w:overflowPunct w:val="0"/>
                              <w:spacing w:before="251" w:line="252" w:lineRule="exact"/>
                              <w:ind w:left="72"/>
                              <w:textAlignment w:val="baseline"/>
                              <w:rPr>
                                <w:rFonts w:cs="Arial"/>
                                <w:u w:val="single"/>
                              </w:rPr>
                            </w:pPr>
                            <w:r>
                              <w:rPr>
                                <w:rFonts w:cs="Arial"/>
                                <w:u w:val="single"/>
                              </w:rPr>
                              <w:t>Summary of the Research Tissue Bank</w:t>
                            </w:r>
                          </w:p>
                          <w:p w14:paraId="39C51C1A" w14:textId="77777777" w:rsidR="00BD17BF" w:rsidRDefault="00BD17BF" w:rsidP="002A1000">
                            <w:pPr>
                              <w:kinsoku w:val="0"/>
                              <w:overflowPunct w:val="0"/>
                              <w:spacing w:before="252" w:line="254" w:lineRule="exact"/>
                              <w:ind w:left="72" w:right="72"/>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It was recommended to the applicants that they revised the summary in this way.</w:t>
                            </w:r>
                          </w:p>
                          <w:p w14:paraId="59D3DB40" w14:textId="77777777" w:rsidR="00BD17BF" w:rsidRDefault="00BD17BF" w:rsidP="002A1000">
                            <w:pPr>
                              <w:kinsoku w:val="0"/>
                              <w:overflowPunct w:val="0"/>
                              <w:spacing w:before="256" w:line="250" w:lineRule="exact"/>
                              <w:ind w:left="72" w:right="1224"/>
                              <w:textAlignment w:val="baseline"/>
                              <w:rPr>
                                <w:rFonts w:cs="Arial"/>
                                <w:b/>
                                <w:bCs/>
                              </w:rPr>
                            </w:pPr>
                            <w:r>
                              <w:rPr>
                                <w:rFonts w:cs="Arial"/>
                                <w:b/>
                                <w:bCs/>
                              </w:rPr>
                              <w:t>Other ethical issues were raised and resolved in preliminary discussion before your attendance at the meeting.</w:t>
                            </w:r>
                          </w:p>
                          <w:p w14:paraId="2F8F0855" w14:textId="77777777" w:rsidR="00BD17BF" w:rsidRDefault="00BD17BF" w:rsidP="002A1000">
                            <w:pPr>
                              <w:kinsoku w:val="0"/>
                              <w:overflowPunct w:val="0"/>
                              <w:spacing w:before="253" w:line="254" w:lineRule="exact"/>
                              <w:ind w:left="72" w:right="576"/>
                              <w:textAlignment w:val="baseline"/>
                              <w:rPr>
                                <w:rFonts w:cs="Arial"/>
                              </w:rPr>
                            </w:pPr>
                            <w:r>
                              <w:rPr>
                                <w:rFonts w:cs="Arial"/>
                              </w:rPr>
                              <w:t>Please contact the REC Manager if you feel that the above summary is not an accurate reflection of the discussion at the meeting.</w:t>
                            </w:r>
                          </w:p>
                          <w:p w14:paraId="1D3F75CE" w14:textId="77777777" w:rsidR="00BD17BF" w:rsidRDefault="00BD17BF" w:rsidP="002A1000">
                            <w:pPr>
                              <w:kinsoku w:val="0"/>
                              <w:overflowPunct w:val="0"/>
                              <w:spacing w:before="275" w:line="255" w:lineRule="exact"/>
                              <w:ind w:left="72"/>
                              <w:textAlignment w:val="baseline"/>
                              <w:rPr>
                                <w:rFonts w:cs="Arial"/>
                                <w:b/>
                                <w:bCs/>
                              </w:rPr>
                            </w:pPr>
                            <w:r>
                              <w:rPr>
                                <w:rFonts w:cs="Arial"/>
                                <w:b/>
                                <w:bCs/>
                              </w:rPr>
                              <w:t>Research Tissue Bank Renewals</w:t>
                            </w:r>
                          </w:p>
                          <w:p w14:paraId="269719E8" w14:textId="77777777" w:rsidR="00BD17BF" w:rsidRDefault="00BD17BF" w:rsidP="002A1000">
                            <w:pPr>
                              <w:kinsoku w:val="0"/>
                              <w:overflowPunct w:val="0"/>
                              <w:spacing w:before="249" w:line="254" w:lineRule="exact"/>
                              <w:ind w:left="72" w:right="576"/>
                              <w:textAlignment w:val="baseline"/>
                              <w:rPr>
                                <w:rFonts w:cs="Arial"/>
                              </w:rPr>
                            </w:pPr>
                            <w:r>
                              <w:rPr>
                                <w:rFonts w:cs="Arial"/>
                              </w:rPr>
                              <w:t>The Research Tissue Bank has been renewed for a further five years from the end of the previous five year period. The previous five year period ran from 6 August 2013. This Research Tissue Bank may be renewed for further periods of five years at a time by following the process described in the above paragraph.</w:t>
                            </w:r>
                          </w:p>
                          <w:p w14:paraId="0DC9AA5B" w14:textId="77777777" w:rsidR="00BD17BF" w:rsidRDefault="00BD17BF" w:rsidP="002A1000">
                            <w:pPr>
                              <w:kinsoku w:val="0"/>
                              <w:overflowPunct w:val="0"/>
                              <w:spacing w:before="271" w:line="255" w:lineRule="exact"/>
                              <w:ind w:left="72"/>
                              <w:textAlignment w:val="baseline"/>
                              <w:rPr>
                                <w:rFonts w:cs="Arial"/>
                                <w:b/>
                                <w:bCs/>
                              </w:rPr>
                            </w:pPr>
                            <w:r>
                              <w:rPr>
                                <w:rFonts w:cs="Arial"/>
                                <w:b/>
                                <w:bCs/>
                              </w:rPr>
                              <w:t>Approved documents</w:t>
                            </w:r>
                          </w:p>
                          <w:p w14:paraId="0C992D11" w14:textId="77777777" w:rsidR="00BD17BF" w:rsidRDefault="00BD17BF" w:rsidP="002A1000">
                            <w:pPr>
                              <w:kinsoku w:val="0"/>
                              <w:overflowPunct w:val="0"/>
                              <w:spacing w:before="252" w:after="232" w:line="254" w:lineRule="exact"/>
                              <w:ind w:left="72"/>
                              <w:textAlignment w:val="baseline"/>
                              <w:rPr>
                                <w:rFonts w:cs="Arial"/>
                              </w:rPr>
                            </w:pPr>
                            <w:r>
                              <w:rPr>
                                <w:rFonts w:cs="Arial"/>
                              </w:rPr>
                              <w:t>The documents reviewed and approved at the meeting were:</w:t>
                            </w:r>
                          </w:p>
                          <w:tbl>
                            <w:tblPr>
                              <w:tblW w:w="0" w:type="auto"/>
                              <w:tblInd w:w="96"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B11DBB" w14:paraId="47F9D885" w14:textId="77777777" w:rsidTr="00C21A12">
                              <w:trPr>
                                <w:trHeight w:hRule="exact" w:val="317"/>
                              </w:trPr>
                              <w:tc>
                                <w:tcPr>
                                  <w:tcW w:w="6240" w:type="dxa"/>
                                  <w:tcBorders>
                                    <w:top w:val="single" w:sz="4" w:space="0" w:color="auto"/>
                                    <w:left w:val="single" w:sz="4" w:space="0" w:color="auto"/>
                                    <w:bottom w:val="single" w:sz="4" w:space="0" w:color="auto"/>
                                    <w:right w:val="single" w:sz="4" w:space="0" w:color="auto"/>
                                  </w:tcBorders>
                                  <w:shd w:val="solid" w:color="DFDFDF" w:fill="auto"/>
                                  <w:vAlign w:val="center"/>
                                </w:tcPr>
                                <w:p w14:paraId="6B62AE01"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Document</w:t>
                                  </w:r>
                                </w:p>
                              </w:tc>
                              <w:tc>
                                <w:tcPr>
                                  <w:tcW w:w="1114" w:type="dxa"/>
                                  <w:tcBorders>
                                    <w:top w:val="single" w:sz="4" w:space="0" w:color="auto"/>
                                    <w:left w:val="single" w:sz="4" w:space="0" w:color="auto"/>
                                    <w:bottom w:val="single" w:sz="4" w:space="0" w:color="auto"/>
                                    <w:right w:val="single" w:sz="4" w:space="0" w:color="auto"/>
                                  </w:tcBorders>
                                  <w:shd w:val="solid" w:color="DFDFDF" w:fill="auto"/>
                                  <w:vAlign w:val="center"/>
                                </w:tcPr>
                                <w:p w14:paraId="43BA4B7B" w14:textId="77777777" w:rsidR="00BD17BF" w:rsidRPr="00B11DBB" w:rsidRDefault="00BD17BF" w:rsidP="00C21A12">
                                  <w:pPr>
                                    <w:widowControl w:val="0"/>
                                    <w:kinsoku w:val="0"/>
                                    <w:overflowPunct w:val="0"/>
                                    <w:autoSpaceDE w:val="0"/>
                                    <w:autoSpaceDN w:val="0"/>
                                    <w:spacing w:before="45" w:after="42" w:line="229" w:lineRule="exact"/>
                                    <w:ind w:right="399"/>
                                    <w:jc w:val="right"/>
                                    <w:textAlignment w:val="baseline"/>
                                    <w:rPr>
                                      <w:rFonts w:eastAsia="Arial MT" w:cs="Arial"/>
                                      <w:i/>
                                      <w:iCs/>
                                      <w:color w:val="000000"/>
                                      <w:spacing w:val="-11"/>
                                      <w:sz w:val="22"/>
                                      <w:szCs w:val="22"/>
                                      <w:lang w:bidi="en-GB"/>
                                    </w:rPr>
                                  </w:pPr>
                                  <w:r w:rsidRPr="00B11DBB">
                                    <w:rPr>
                                      <w:rFonts w:eastAsia="Arial MT" w:cs="Arial"/>
                                      <w:i/>
                                      <w:iCs/>
                                      <w:color w:val="000000"/>
                                      <w:spacing w:val="-11"/>
                                      <w:sz w:val="22"/>
                                      <w:szCs w:val="22"/>
                                      <w:lang w:bidi="en-GB"/>
                                    </w:rPr>
                                    <w:t>Version</w:t>
                                  </w:r>
                                </w:p>
                              </w:tc>
                              <w:tc>
                                <w:tcPr>
                                  <w:tcW w:w="1857" w:type="dxa"/>
                                  <w:tcBorders>
                                    <w:top w:val="single" w:sz="4" w:space="0" w:color="auto"/>
                                    <w:left w:val="single" w:sz="4" w:space="0" w:color="auto"/>
                                    <w:bottom w:val="single" w:sz="4" w:space="0" w:color="auto"/>
                                    <w:right w:val="single" w:sz="4" w:space="0" w:color="auto"/>
                                  </w:tcBorders>
                                  <w:shd w:val="solid" w:color="DFDFDF" w:fill="auto"/>
                                  <w:vAlign w:val="center"/>
                                </w:tcPr>
                                <w:p w14:paraId="5CEE95E8"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Date</w:t>
                                  </w:r>
                                </w:p>
                              </w:tc>
                            </w:tr>
                            <w:tr w:rsidR="00BD17BF" w:rsidRPr="00B11DBB" w14:paraId="017C022D"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56F44E17"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Covering letter on headed paper</w:t>
                                  </w:r>
                                </w:p>
                              </w:tc>
                              <w:tc>
                                <w:tcPr>
                                  <w:tcW w:w="1114" w:type="dxa"/>
                                  <w:tcBorders>
                                    <w:top w:val="single" w:sz="4" w:space="0" w:color="auto"/>
                                    <w:left w:val="single" w:sz="4" w:space="0" w:color="auto"/>
                                    <w:bottom w:val="single" w:sz="4" w:space="0" w:color="auto"/>
                                    <w:right w:val="single" w:sz="4" w:space="0" w:color="auto"/>
                                  </w:tcBorders>
                                </w:tcPr>
                                <w:p w14:paraId="7564B825"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33F963F2"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69837FE6"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6C21D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Human Tissue Authority licence [UCL Institute of Neurology]</w:t>
                                  </w:r>
                                </w:p>
                              </w:tc>
                              <w:tc>
                                <w:tcPr>
                                  <w:tcW w:w="1114" w:type="dxa"/>
                                  <w:tcBorders>
                                    <w:top w:val="single" w:sz="4" w:space="0" w:color="auto"/>
                                    <w:left w:val="single" w:sz="4" w:space="0" w:color="auto"/>
                                    <w:bottom w:val="single" w:sz="4" w:space="0" w:color="auto"/>
                                    <w:right w:val="single" w:sz="4" w:space="0" w:color="auto"/>
                                  </w:tcBorders>
                                </w:tcPr>
                                <w:p w14:paraId="085BC088"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42F5C496"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06 February 2012</w:t>
                                  </w:r>
                                </w:p>
                              </w:tc>
                            </w:tr>
                            <w:tr w:rsidR="00BD17BF" w:rsidRPr="00B11DBB" w14:paraId="35AB320E"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4CE9522"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343C3FD9"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066A4379"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6E735711"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3AC064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797A68D3"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81450F9"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062B5C39"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59E0159E"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04AA44B7" w14:textId="77777777" w:rsidR="00BD17BF" w:rsidRPr="00B11DBB" w:rsidRDefault="00BD17BF" w:rsidP="00C21A12">
                                  <w:pPr>
                                    <w:widowControl w:val="0"/>
                                    <w:kinsoku w:val="0"/>
                                    <w:overflowPunct w:val="0"/>
                                    <w:autoSpaceDE w:val="0"/>
                                    <w:autoSpaceDN w:val="0"/>
                                    <w:spacing w:after="48"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131ACCB1"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7A0C0E6"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487DB9D8"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Other [NeuroResource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1A4F63B8" w14:textId="77777777" w:rsidR="00BD17BF" w:rsidRPr="00B11DBB" w:rsidRDefault="00BD17BF" w:rsidP="00C21A12">
                                  <w:pPr>
                                    <w:widowControl w:val="0"/>
                                    <w:kinsoku w:val="0"/>
                                    <w:overflowPunct w:val="0"/>
                                    <w:autoSpaceDE w:val="0"/>
                                    <w:autoSpaceDN w:val="0"/>
                                    <w:spacing w:after="43"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72B151EC"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7D5C2177"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14FC44"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[Annual Report]</w:t>
                                  </w:r>
                                </w:p>
                              </w:tc>
                              <w:tc>
                                <w:tcPr>
                                  <w:tcW w:w="1114" w:type="dxa"/>
                                  <w:tcBorders>
                                    <w:top w:val="single" w:sz="4" w:space="0" w:color="auto"/>
                                    <w:left w:val="single" w:sz="4" w:space="0" w:color="auto"/>
                                    <w:bottom w:val="single" w:sz="4" w:space="0" w:color="auto"/>
                                    <w:right w:val="single" w:sz="4" w:space="0" w:color="auto"/>
                                  </w:tcBorders>
                                </w:tcPr>
                                <w:p w14:paraId="791E85D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23012102"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pacing w:val="-4"/>
                                      <w:sz w:val="22"/>
                                      <w:szCs w:val="22"/>
                                      <w:lang w:bidi="en-GB"/>
                                    </w:rPr>
                                  </w:pPr>
                                  <w:r w:rsidRPr="00B11DBB">
                                    <w:rPr>
                                      <w:rFonts w:eastAsia="Arial MT" w:cs="Arial"/>
                                      <w:spacing w:val="-4"/>
                                      <w:sz w:val="22"/>
                                      <w:szCs w:val="22"/>
                                      <w:lang w:bidi="en-GB"/>
                                    </w:rPr>
                                    <w:t>13 September 2017</w:t>
                                  </w:r>
                                </w:p>
                              </w:tc>
                            </w:tr>
                            <w:tr w:rsidR="00BD17BF" w:rsidRPr="00B11DBB" w14:paraId="0071F488" w14:textId="77777777" w:rsidTr="00C21A12">
                              <w:trPr>
                                <w:trHeight w:hRule="exact" w:val="308"/>
                              </w:trPr>
                              <w:tc>
                                <w:tcPr>
                                  <w:tcW w:w="6240" w:type="dxa"/>
                                  <w:tcBorders>
                                    <w:top w:val="single" w:sz="4" w:space="0" w:color="auto"/>
                                    <w:left w:val="single" w:sz="4" w:space="0" w:color="auto"/>
                                    <w:bottom w:val="single" w:sz="4" w:space="0" w:color="auto"/>
                                    <w:right w:val="single" w:sz="4" w:space="0" w:color="auto"/>
                                  </w:tcBorders>
                                  <w:vAlign w:val="center"/>
                                </w:tcPr>
                                <w:p w14:paraId="527CC6F8"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Other [CV - Janice Holton]</w:t>
                                  </w:r>
                                </w:p>
                              </w:tc>
                              <w:tc>
                                <w:tcPr>
                                  <w:tcW w:w="1114" w:type="dxa"/>
                                  <w:tcBorders>
                                    <w:top w:val="single" w:sz="4" w:space="0" w:color="auto"/>
                                    <w:left w:val="single" w:sz="4" w:space="0" w:color="auto"/>
                                    <w:bottom w:val="single" w:sz="4" w:space="0" w:color="auto"/>
                                    <w:right w:val="single" w:sz="4" w:space="0" w:color="auto"/>
                                  </w:tcBorders>
                                </w:tcPr>
                                <w:p w14:paraId="17E9F1EF"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4F32F80"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3D2214B2" w14:textId="77777777" w:rsidTr="00C21A12">
                              <w:trPr>
                                <w:trHeight w:hRule="exact" w:val="466"/>
                              </w:trPr>
                              <w:tc>
                                <w:tcPr>
                                  <w:tcW w:w="6240" w:type="dxa"/>
                                  <w:tcBorders>
                                    <w:top w:val="single" w:sz="4" w:space="0" w:color="auto"/>
                                    <w:left w:val="single" w:sz="4" w:space="0" w:color="auto"/>
                                    <w:bottom w:val="single" w:sz="4" w:space="0" w:color="auto"/>
                                    <w:right w:val="single" w:sz="4" w:space="0" w:color="auto"/>
                                  </w:tcBorders>
                                  <w:vAlign w:val="center"/>
                                </w:tcPr>
                                <w:p w14:paraId="2EBEAD45"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Self-Assessment Form]</w:t>
                                  </w:r>
                                </w:p>
                              </w:tc>
                              <w:tc>
                                <w:tcPr>
                                  <w:tcW w:w="1114" w:type="dxa"/>
                                  <w:tcBorders>
                                    <w:top w:val="single" w:sz="4" w:space="0" w:color="auto"/>
                                    <w:left w:val="single" w:sz="4" w:space="0" w:color="auto"/>
                                    <w:bottom w:val="single" w:sz="4" w:space="0" w:color="auto"/>
                                    <w:right w:val="single" w:sz="4" w:space="0" w:color="auto"/>
                                  </w:tcBorders>
                                </w:tcPr>
                                <w:p w14:paraId="6409FBD1"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E0E7EC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21261565"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F80D54B" w14:textId="77777777" w:rsidR="00BD17BF" w:rsidRPr="00B11DBB" w:rsidRDefault="00BD17BF" w:rsidP="00C21A12">
                                  <w:pPr>
                                    <w:widowControl w:val="0"/>
                                    <w:kinsoku w:val="0"/>
                                    <w:overflowPunct w:val="0"/>
                                    <w:autoSpaceDE w:val="0"/>
                                    <w:autoSpaceDN w:val="0"/>
                                    <w:spacing w:line="228" w:lineRule="exact"/>
                                    <w:ind w:left="36" w:right="504"/>
                                    <w:textAlignment w:val="baseline"/>
                                    <w:rPr>
                                      <w:rFonts w:eastAsia="Arial MT" w:cs="Arial"/>
                                      <w:sz w:val="22"/>
                                      <w:szCs w:val="22"/>
                                      <w:lang w:bidi="en-GB"/>
                                    </w:rPr>
                                  </w:pPr>
                                  <w:r w:rsidRPr="00B11DBB">
                                    <w:rPr>
                                      <w:rFonts w:eastAsia="Arial MT" w:cs="Arial"/>
                                      <w:sz w:val="22"/>
                                      <w:szCs w:val="22"/>
                                      <w:lang w:bidi="en-GB"/>
                                    </w:rPr>
                                    <w:t>Other [Queen Square Brain Bank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C8375E9" w14:textId="77777777" w:rsidR="00BD17BF" w:rsidRPr="00B11DBB" w:rsidRDefault="00BD17BF" w:rsidP="00C21A12">
                                  <w:pPr>
                                    <w:widowControl w:val="0"/>
                                    <w:kinsoku w:val="0"/>
                                    <w:overflowPunct w:val="0"/>
                                    <w:autoSpaceDE w:val="0"/>
                                    <w:autoSpaceDN w:val="0"/>
                                    <w:spacing w:after="226"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0A4F596B" w14:textId="77777777" w:rsidR="00BD17BF" w:rsidRPr="00B11DBB" w:rsidRDefault="00BD17BF" w:rsidP="00C21A12">
                                  <w:pPr>
                                    <w:widowControl w:val="0"/>
                                    <w:kinsoku w:val="0"/>
                                    <w:overflowPunct w:val="0"/>
                                    <w:autoSpaceDE w:val="0"/>
                                    <w:autoSpaceDN w:val="0"/>
                                    <w:spacing w:after="226"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6F0B549" w14:textId="77777777" w:rsidTr="00C21A12">
                              <w:trPr>
                                <w:trHeight w:hRule="exact" w:val="499"/>
                              </w:trPr>
                              <w:tc>
                                <w:tcPr>
                                  <w:tcW w:w="6240" w:type="dxa"/>
                                  <w:tcBorders>
                                    <w:top w:val="single" w:sz="4" w:space="0" w:color="auto"/>
                                    <w:left w:val="single" w:sz="4" w:space="0" w:color="auto"/>
                                    <w:bottom w:val="single" w:sz="4" w:space="0" w:color="auto"/>
                                    <w:right w:val="single" w:sz="4" w:space="0" w:color="auto"/>
                                  </w:tcBorders>
                                </w:tcPr>
                                <w:p w14:paraId="4D0F8E05" w14:textId="77777777" w:rsidR="00BD17BF" w:rsidRPr="00B11DBB" w:rsidRDefault="00BD17BF" w:rsidP="00C21A12">
                                  <w:pPr>
                                    <w:widowControl w:val="0"/>
                                    <w:kinsoku w:val="0"/>
                                    <w:overflowPunct w:val="0"/>
                                    <w:autoSpaceDE w:val="0"/>
                                    <w:autoSpaceDN w:val="0"/>
                                    <w:spacing w:after="10"/>
                                    <w:ind w:left="36" w:right="252"/>
                                    <w:textAlignment w:val="baseline"/>
                                    <w:rPr>
                                      <w:rFonts w:eastAsia="Arial MT" w:cs="Arial"/>
                                      <w:sz w:val="22"/>
                                      <w:szCs w:val="22"/>
                                      <w:lang w:bidi="en-GB"/>
                                    </w:rPr>
                                  </w:pPr>
                                  <w:r w:rsidRPr="00B11DBB">
                                    <w:rPr>
                                      <w:rFonts w:eastAsia="Arial MT" w:cs="Arial"/>
                                      <w:sz w:val="22"/>
                                      <w:szCs w:val="22"/>
                                      <w:lang w:bidi="en-GB"/>
                                    </w:rPr>
                                    <w:t>Other [NeuroResource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8C836D9" w14:textId="77777777" w:rsidR="00BD17BF" w:rsidRPr="00B11DBB" w:rsidRDefault="00BD17BF" w:rsidP="00C21A12">
                                  <w:pPr>
                                    <w:widowControl w:val="0"/>
                                    <w:kinsoku w:val="0"/>
                                    <w:overflowPunct w:val="0"/>
                                    <w:autoSpaceDE w:val="0"/>
                                    <w:autoSpaceDN w:val="0"/>
                                    <w:spacing w:after="240"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63ED0549" w14:textId="77777777" w:rsidR="00BD17BF" w:rsidRPr="00B11DBB" w:rsidRDefault="00BD17BF" w:rsidP="00C21A12">
                                  <w:pPr>
                                    <w:widowControl w:val="0"/>
                                    <w:kinsoku w:val="0"/>
                                    <w:overflowPunct w:val="0"/>
                                    <w:autoSpaceDE w:val="0"/>
                                    <w:autoSpaceDN w:val="0"/>
                                    <w:spacing w:after="240"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bl>
                          <w:p w14:paraId="2B677D59" w14:textId="77777777" w:rsidR="00BD17BF" w:rsidRDefault="00BD17BF" w:rsidP="002A1000">
                            <w:pPr>
                              <w:kinsoku w:val="0"/>
                              <w:overflowPunct w:val="0"/>
                              <w:spacing w:before="252" w:after="232" w:line="254" w:lineRule="exact"/>
                              <w:ind w:left="72"/>
                              <w:textAlignment w:val="baseline"/>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73E5F" id="Text Box 205" o:spid="_x0000_s1029" type="#_x0000_t202" style="position:absolute;margin-left:0;margin-top:19.9pt;width:511.7pt;height:72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" stroked="f">
                <v:textbox>
                  <w:txbxContent>
                    <w:p w14:paraId="3ED16F81" w14:textId="77777777" w:rsidR="00BD17BF" w:rsidRDefault="00BD17BF" w:rsidP="002A1000">
                      <w:pPr>
                        <w:kinsoku w:val="0"/>
                        <w:overflowPunct w:val="0"/>
                        <w:spacing w:line="254" w:lineRule="exact"/>
                        <w:ind w:left="72" w:right="144"/>
                        <w:textAlignment w:val="baseline"/>
                        <w:rPr>
                          <w:rFonts w:cs="Arial"/>
                        </w:rPr>
                      </w:pPr>
                      <w:r>
                        <w:rPr>
                          <w:rFonts w:cs="Arial"/>
                        </w:rPr>
                        <w:t>In practical terms, the situation would not arise since relatives would not inform the tissue bank of the potential donor’s death if they did not wish the donation to be made. It was appreciated that the information sheets indicated that there could be certain circumstances in which donation could not go ahead, but the applicants were asked to include a statement in the information sheets about this particular possibility for completeness of information.</w:t>
                      </w:r>
                    </w:p>
                    <w:p w14:paraId="03AF902B" w14:textId="77777777" w:rsidR="00BD17BF" w:rsidRDefault="00BD17BF" w:rsidP="002A1000">
                      <w:pPr>
                        <w:kinsoku w:val="0"/>
                        <w:overflowPunct w:val="0"/>
                        <w:spacing w:before="275" w:line="254" w:lineRule="exact"/>
                        <w:ind w:left="72" w:right="144"/>
                        <w:textAlignment w:val="baseline"/>
                        <w:rPr>
                          <w:rFonts w:cs="Arial"/>
                        </w:rPr>
                      </w:pPr>
                      <w:r>
                        <w:rPr>
                          <w:rFonts w:cs="Arial"/>
                        </w:rPr>
                        <w:t>The applicants were also asked to make clear in the informed consent documentation which aspects were mandatory for the donation to proceed and which were optional in that they would not affect the donation going ahead but were additional choices to be made.</w:t>
                      </w:r>
                    </w:p>
                    <w:p w14:paraId="013A6F1B" w14:textId="77777777" w:rsidR="00BD17BF" w:rsidRDefault="00BD17BF" w:rsidP="002A1000">
                      <w:pPr>
                        <w:kinsoku w:val="0"/>
                        <w:overflowPunct w:val="0"/>
                        <w:spacing w:before="251" w:line="252" w:lineRule="exact"/>
                        <w:ind w:left="72"/>
                        <w:textAlignment w:val="baseline"/>
                        <w:rPr>
                          <w:rFonts w:cs="Arial"/>
                          <w:u w:val="single"/>
                        </w:rPr>
                      </w:pPr>
                      <w:r>
                        <w:rPr>
                          <w:rFonts w:cs="Arial"/>
                          <w:u w:val="single"/>
                        </w:rPr>
                        <w:t>Summary of the Research Tissue Bank</w:t>
                      </w:r>
                    </w:p>
                    <w:p w14:paraId="39C51C1A" w14:textId="77777777" w:rsidR="00BD17BF" w:rsidRDefault="00BD17BF" w:rsidP="002A1000">
                      <w:pPr>
                        <w:kinsoku w:val="0"/>
                        <w:overflowPunct w:val="0"/>
                        <w:spacing w:before="252" w:line="254" w:lineRule="exact"/>
                        <w:ind w:left="72" w:right="72"/>
                        <w:textAlignment w:val="baseline"/>
                        <w:rPr>
                          <w:rFonts w:cs="Arial"/>
                        </w:rPr>
                      </w:pPr>
                      <w:r>
                        <w:rPr>
                          <w:rFonts w:cs="Arial"/>
                        </w:rPr>
                        <w:t>The summary of the application in the answer to question A56 was found to provide the essential information, but it was considered that it could be re-written in a more readily understood style, utilising input from the public involvement and feedback received. It was recommended to the applicants that they revised the summary in this way.</w:t>
                      </w:r>
                    </w:p>
                    <w:p w14:paraId="59D3DB40" w14:textId="77777777" w:rsidR="00BD17BF" w:rsidRDefault="00BD17BF" w:rsidP="002A1000">
                      <w:pPr>
                        <w:kinsoku w:val="0"/>
                        <w:overflowPunct w:val="0"/>
                        <w:spacing w:before="256" w:line="250" w:lineRule="exact"/>
                        <w:ind w:left="72" w:right="1224"/>
                        <w:textAlignment w:val="baseline"/>
                        <w:rPr>
                          <w:rFonts w:cs="Arial"/>
                          <w:b/>
                          <w:bCs/>
                        </w:rPr>
                      </w:pPr>
                      <w:r>
                        <w:rPr>
                          <w:rFonts w:cs="Arial"/>
                          <w:b/>
                          <w:bCs/>
                        </w:rPr>
                        <w:t>Other ethical issues were raised and resolved in preliminary discussion before your attendance at the meeting.</w:t>
                      </w:r>
                    </w:p>
                    <w:p w14:paraId="2F8F0855" w14:textId="77777777" w:rsidR="00BD17BF" w:rsidRDefault="00BD17BF" w:rsidP="002A1000">
                      <w:pPr>
                        <w:kinsoku w:val="0"/>
                        <w:overflowPunct w:val="0"/>
                        <w:spacing w:before="253" w:line="254" w:lineRule="exact"/>
                        <w:ind w:left="72" w:right="576"/>
                        <w:textAlignment w:val="baseline"/>
                        <w:rPr>
                          <w:rFonts w:cs="Arial"/>
                        </w:rPr>
                      </w:pPr>
                      <w:r>
                        <w:rPr>
                          <w:rFonts w:cs="Arial"/>
                        </w:rPr>
                        <w:t>Please contact the REC Manager if you feel that the above summary is not an accurate reflection of the discussion at the meeting.</w:t>
                      </w:r>
                    </w:p>
                    <w:p w14:paraId="1D3F75CE" w14:textId="77777777" w:rsidR="00BD17BF" w:rsidRDefault="00BD17BF" w:rsidP="002A1000">
                      <w:pPr>
                        <w:kinsoku w:val="0"/>
                        <w:overflowPunct w:val="0"/>
                        <w:spacing w:before="275" w:line="255" w:lineRule="exact"/>
                        <w:ind w:left="72"/>
                        <w:textAlignment w:val="baseline"/>
                        <w:rPr>
                          <w:rFonts w:cs="Arial"/>
                          <w:b/>
                          <w:bCs/>
                        </w:rPr>
                      </w:pPr>
                      <w:r>
                        <w:rPr>
                          <w:rFonts w:cs="Arial"/>
                          <w:b/>
                          <w:bCs/>
                        </w:rPr>
                        <w:t>Research Tissue Bank Renewals</w:t>
                      </w:r>
                    </w:p>
                    <w:p w14:paraId="269719E8" w14:textId="77777777" w:rsidR="00BD17BF" w:rsidRDefault="00BD17BF" w:rsidP="002A1000">
                      <w:pPr>
                        <w:kinsoku w:val="0"/>
                        <w:overflowPunct w:val="0"/>
                        <w:spacing w:before="249" w:line="254" w:lineRule="exact"/>
                        <w:ind w:left="72" w:right="576"/>
                        <w:textAlignment w:val="baseline"/>
                        <w:rPr>
                          <w:rFonts w:cs="Arial"/>
                        </w:rPr>
                      </w:pPr>
                      <w:r>
                        <w:rPr>
                          <w:rFonts w:cs="Arial"/>
                        </w:rPr>
                        <w:t>The Research Tissue Bank has been renewed for a further five years from the end of the previous five year period. The previous five year period ran from 6 August 2013. This Research Tissue Bank may be renewed for further periods of five years at a time by following the process described in the above paragraph.</w:t>
                      </w:r>
                    </w:p>
                    <w:p w14:paraId="0DC9AA5B" w14:textId="77777777" w:rsidR="00BD17BF" w:rsidRDefault="00BD17BF" w:rsidP="002A1000">
                      <w:pPr>
                        <w:kinsoku w:val="0"/>
                        <w:overflowPunct w:val="0"/>
                        <w:spacing w:before="271" w:line="255" w:lineRule="exact"/>
                        <w:ind w:left="72"/>
                        <w:textAlignment w:val="baseline"/>
                        <w:rPr>
                          <w:rFonts w:cs="Arial"/>
                          <w:b/>
                          <w:bCs/>
                        </w:rPr>
                      </w:pPr>
                      <w:r>
                        <w:rPr>
                          <w:rFonts w:cs="Arial"/>
                          <w:b/>
                          <w:bCs/>
                        </w:rPr>
                        <w:t>Approved documents</w:t>
                      </w:r>
                    </w:p>
                    <w:p w14:paraId="0C992D11" w14:textId="77777777" w:rsidR="00BD17BF" w:rsidRDefault="00BD17BF" w:rsidP="002A1000">
                      <w:pPr>
                        <w:kinsoku w:val="0"/>
                        <w:overflowPunct w:val="0"/>
                        <w:spacing w:before="252" w:after="232" w:line="254" w:lineRule="exact"/>
                        <w:ind w:left="72"/>
                        <w:textAlignment w:val="baseline"/>
                        <w:rPr>
                          <w:rFonts w:cs="Arial"/>
                        </w:rPr>
                      </w:pPr>
                      <w:r>
                        <w:rPr>
                          <w:rFonts w:cs="Arial"/>
                        </w:rPr>
                        <w:t>The documents reviewed and approved at the meeting were:</w:t>
                      </w:r>
                    </w:p>
                    <w:tbl>
                      <w:tblPr>
                        <w:tblW w:w="0" w:type="auto"/>
                        <w:tblInd w:w="96"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B11DBB" w14:paraId="47F9D885" w14:textId="77777777" w:rsidTr="00C21A12">
                        <w:trPr>
                          <w:trHeight w:hRule="exact" w:val="317"/>
                        </w:trPr>
                        <w:tc>
                          <w:tcPr>
                            <w:tcW w:w="6240" w:type="dxa"/>
                            <w:tcBorders>
                              <w:top w:val="single" w:sz="4" w:space="0" w:color="auto"/>
                              <w:left w:val="single" w:sz="4" w:space="0" w:color="auto"/>
                              <w:bottom w:val="single" w:sz="4" w:space="0" w:color="auto"/>
                              <w:right w:val="single" w:sz="4" w:space="0" w:color="auto"/>
                            </w:tcBorders>
                            <w:shd w:val="solid" w:color="DFDFDF" w:fill="auto"/>
                            <w:vAlign w:val="center"/>
                          </w:tcPr>
                          <w:p w14:paraId="6B62AE01"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Document</w:t>
                            </w:r>
                          </w:p>
                        </w:tc>
                        <w:tc>
                          <w:tcPr>
                            <w:tcW w:w="1114" w:type="dxa"/>
                            <w:tcBorders>
                              <w:top w:val="single" w:sz="4" w:space="0" w:color="auto"/>
                              <w:left w:val="single" w:sz="4" w:space="0" w:color="auto"/>
                              <w:bottom w:val="single" w:sz="4" w:space="0" w:color="auto"/>
                              <w:right w:val="single" w:sz="4" w:space="0" w:color="auto"/>
                            </w:tcBorders>
                            <w:shd w:val="solid" w:color="DFDFDF" w:fill="auto"/>
                            <w:vAlign w:val="center"/>
                          </w:tcPr>
                          <w:p w14:paraId="43BA4B7B" w14:textId="77777777" w:rsidR="00BD17BF" w:rsidRPr="00B11DBB" w:rsidRDefault="00BD17BF" w:rsidP="00C21A12">
                            <w:pPr>
                              <w:widowControl w:val="0"/>
                              <w:kinsoku w:val="0"/>
                              <w:overflowPunct w:val="0"/>
                              <w:autoSpaceDE w:val="0"/>
                              <w:autoSpaceDN w:val="0"/>
                              <w:spacing w:before="45" w:after="42" w:line="229" w:lineRule="exact"/>
                              <w:ind w:right="399"/>
                              <w:jc w:val="right"/>
                              <w:textAlignment w:val="baseline"/>
                              <w:rPr>
                                <w:rFonts w:eastAsia="Arial MT" w:cs="Arial"/>
                                <w:i/>
                                <w:iCs/>
                                <w:color w:val="000000"/>
                                <w:spacing w:val="-11"/>
                                <w:sz w:val="22"/>
                                <w:szCs w:val="22"/>
                                <w:lang w:bidi="en-GB"/>
                              </w:rPr>
                            </w:pPr>
                            <w:r w:rsidRPr="00B11DBB">
                              <w:rPr>
                                <w:rFonts w:eastAsia="Arial MT" w:cs="Arial"/>
                                <w:i/>
                                <w:iCs/>
                                <w:color w:val="000000"/>
                                <w:spacing w:val="-11"/>
                                <w:sz w:val="22"/>
                                <w:szCs w:val="22"/>
                                <w:lang w:bidi="en-GB"/>
                              </w:rPr>
                              <w:t>Version</w:t>
                            </w:r>
                          </w:p>
                        </w:tc>
                        <w:tc>
                          <w:tcPr>
                            <w:tcW w:w="1857" w:type="dxa"/>
                            <w:tcBorders>
                              <w:top w:val="single" w:sz="4" w:space="0" w:color="auto"/>
                              <w:left w:val="single" w:sz="4" w:space="0" w:color="auto"/>
                              <w:bottom w:val="single" w:sz="4" w:space="0" w:color="auto"/>
                              <w:right w:val="single" w:sz="4" w:space="0" w:color="auto"/>
                            </w:tcBorders>
                            <w:shd w:val="solid" w:color="DFDFDF" w:fill="auto"/>
                            <w:vAlign w:val="center"/>
                          </w:tcPr>
                          <w:p w14:paraId="5CEE95E8" w14:textId="77777777" w:rsidR="00BD17BF" w:rsidRPr="00B11DBB" w:rsidRDefault="00BD17BF" w:rsidP="00C21A12">
                            <w:pPr>
                              <w:widowControl w:val="0"/>
                              <w:kinsoku w:val="0"/>
                              <w:overflowPunct w:val="0"/>
                              <w:autoSpaceDE w:val="0"/>
                              <w:autoSpaceDN w:val="0"/>
                              <w:spacing w:before="45" w:after="42" w:line="229" w:lineRule="exact"/>
                              <w:ind w:left="48"/>
                              <w:textAlignment w:val="baseline"/>
                              <w:rPr>
                                <w:rFonts w:eastAsia="Arial MT" w:cs="Arial"/>
                                <w:i/>
                                <w:iCs/>
                                <w:color w:val="000000"/>
                                <w:spacing w:val="-1"/>
                                <w:sz w:val="22"/>
                                <w:szCs w:val="22"/>
                                <w:lang w:bidi="en-GB"/>
                              </w:rPr>
                            </w:pPr>
                            <w:r w:rsidRPr="00B11DBB">
                              <w:rPr>
                                <w:rFonts w:eastAsia="Arial MT" w:cs="Arial"/>
                                <w:i/>
                                <w:iCs/>
                                <w:color w:val="000000"/>
                                <w:spacing w:val="-1"/>
                                <w:sz w:val="22"/>
                                <w:szCs w:val="22"/>
                                <w:lang w:bidi="en-GB"/>
                              </w:rPr>
                              <w:t>Date</w:t>
                            </w:r>
                          </w:p>
                        </w:tc>
                      </w:tr>
                      <w:tr w:rsidR="00BD17BF" w:rsidRPr="00B11DBB" w14:paraId="017C022D"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56F44E17"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Covering letter on headed paper</w:t>
                            </w:r>
                          </w:p>
                        </w:tc>
                        <w:tc>
                          <w:tcPr>
                            <w:tcW w:w="1114" w:type="dxa"/>
                            <w:tcBorders>
                              <w:top w:val="single" w:sz="4" w:space="0" w:color="auto"/>
                              <w:left w:val="single" w:sz="4" w:space="0" w:color="auto"/>
                              <w:bottom w:val="single" w:sz="4" w:space="0" w:color="auto"/>
                              <w:right w:val="single" w:sz="4" w:space="0" w:color="auto"/>
                            </w:tcBorders>
                          </w:tcPr>
                          <w:p w14:paraId="7564B825"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33F963F2" w14:textId="77777777" w:rsidR="00BD17BF" w:rsidRPr="00B11DBB" w:rsidRDefault="00BD17BF" w:rsidP="00C21A12">
                            <w:pPr>
                              <w:widowControl w:val="0"/>
                              <w:kinsoku w:val="0"/>
                              <w:overflowPunct w:val="0"/>
                              <w:autoSpaceDE w:val="0"/>
                              <w:autoSpaceDN w:val="0"/>
                              <w:spacing w:after="54"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69837FE6"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6C21D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Human Tissue Authority licence [UCL Institute of Neurology]</w:t>
                            </w:r>
                          </w:p>
                        </w:tc>
                        <w:tc>
                          <w:tcPr>
                            <w:tcW w:w="1114" w:type="dxa"/>
                            <w:tcBorders>
                              <w:top w:val="single" w:sz="4" w:space="0" w:color="auto"/>
                              <w:left w:val="single" w:sz="4" w:space="0" w:color="auto"/>
                              <w:bottom w:val="single" w:sz="4" w:space="0" w:color="auto"/>
                              <w:right w:val="single" w:sz="4" w:space="0" w:color="auto"/>
                            </w:tcBorders>
                          </w:tcPr>
                          <w:p w14:paraId="085BC088"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42F5C496"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06 February 2012</w:t>
                            </w:r>
                          </w:p>
                        </w:tc>
                      </w:tr>
                      <w:tr w:rsidR="00BD17BF" w:rsidRPr="00B11DBB" w14:paraId="35AB320E"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4CE9522"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343C3FD9"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066A4379" w14:textId="77777777" w:rsidR="00BD17BF" w:rsidRPr="00B11DBB" w:rsidRDefault="00BD17BF" w:rsidP="00C21A12">
                            <w:pPr>
                              <w:widowControl w:val="0"/>
                              <w:kinsoku w:val="0"/>
                              <w:overflowPunct w:val="0"/>
                              <w:autoSpaceDE w:val="0"/>
                              <w:autoSpaceDN w:val="0"/>
                              <w:spacing w:after="53"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6E735711"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3AC064D"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IRAS Checklist XML [Checklist_11042018]</w:t>
                            </w:r>
                          </w:p>
                        </w:tc>
                        <w:tc>
                          <w:tcPr>
                            <w:tcW w:w="1114" w:type="dxa"/>
                            <w:tcBorders>
                              <w:top w:val="single" w:sz="4" w:space="0" w:color="auto"/>
                              <w:left w:val="single" w:sz="4" w:space="0" w:color="auto"/>
                              <w:bottom w:val="single" w:sz="4" w:space="0" w:color="auto"/>
                              <w:right w:val="single" w:sz="4" w:space="0" w:color="auto"/>
                            </w:tcBorders>
                          </w:tcPr>
                          <w:p w14:paraId="797A68D3"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81450F9"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pacing w:val="-1"/>
                                <w:sz w:val="22"/>
                                <w:szCs w:val="22"/>
                                <w:lang w:bidi="en-GB"/>
                              </w:rPr>
                            </w:pPr>
                            <w:r w:rsidRPr="00B11DBB">
                              <w:rPr>
                                <w:rFonts w:eastAsia="Arial MT" w:cs="Arial"/>
                                <w:spacing w:val="-1"/>
                                <w:sz w:val="22"/>
                                <w:szCs w:val="22"/>
                                <w:lang w:bidi="en-GB"/>
                              </w:rPr>
                              <w:t>11 April 2018</w:t>
                            </w:r>
                          </w:p>
                        </w:tc>
                      </w:tr>
                      <w:tr w:rsidR="00BD17BF" w:rsidRPr="00B11DBB" w14:paraId="062B5C39"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59E0159E"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04AA44B7" w14:textId="77777777" w:rsidR="00BD17BF" w:rsidRPr="00B11DBB" w:rsidRDefault="00BD17BF" w:rsidP="00C21A12">
                            <w:pPr>
                              <w:widowControl w:val="0"/>
                              <w:kinsoku w:val="0"/>
                              <w:overflowPunct w:val="0"/>
                              <w:autoSpaceDE w:val="0"/>
                              <w:autoSpaceDN w:val="0"/>
                              <w:spacing w:after="48"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131ACCB1"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7A0C0E6"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487DB9D8"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Other [NeuroResource Donor Registration Form]</w:t>
                            </w:r>
                          </w:p>
                        </w:tc>
                        <w:tc>
                          <w:tcPr>
                            <w:tcW w:w="1114" w:type="dxa"/>
                            <w:tcBorders>
                              <w:top w:val="single" w:sz="4" w:space="0" w:color="auto"/>
                              <w:left w:val="single" w:sz="4" w:space="0" w:color="auto"/>
                              <w:bottom w:val="single" w:sz="4" w:space="0" w:color="auto"/>
                              <w:right w:val="single" w:sz="4" w:space="0" w:color="auto"/>
                            </w:tcBorders>
                            <w:vAlign w:val="center"/>
                          </w:tcPr>
                          <w:p w14:paraId="1A4F63B8" w14:textId="77777777" w:rsidR="00BD17BF" w:rsidRPr="00B11DBB" w:rsidRDefault="00BD17BF" w:rsidP="00C21A12">
                            <w:pPr>
                              <w:widowControl w:val="0"/>
                              <w:kinsoku w:val="0"/>
                              <w:overflowPunct w:val="0"/>
                              <w:autoSpaceDE w:val="0"/>
                              <w:autoSpaceDN w:val="0"/>
                              <w:spacing w:after="43" w:line="232" w:lineRule="exact"/>
                              <w:ind w:right="489"/>
                              <w:jc w:val="right"/>
                              <w:textAlignment w:val="baseline"/>
                              <w:rPr>
                                <w:rFonts w:eastAsia="Arial MT" w:cs="Arial"/>
                                <w:sz w:val="22"/>
                                <w:szCs w:val="22"/>
                                <w:lang w:bidi="en-GB"/>
                              </w:rPr>
                            </w:pPr>
                            <w:r w:rsidRPr="00B11DBB">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72B151EC" w14:textId="77777777" w:rsidR="00BD17BF" w:rsidRPr="00B11DBB" w:rsidRDefault="00BD17BF" w:rsidP="00C21A12">
                            <w:pPr>
                              <w:widowControl w:val="0"/>
                              <w:kinsoku w:val="0"/>
                              <w:overflowPunct w:val="0"/>
                              <w:autoSpaceDE w:val="0"/>
                              <w:autoSpaceDN w:val="0"/>
                              <w:spacing w:after="43"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7D5C2177" w14:textId="77777777" w:rsidTr="00C21A12">
                        <w:trPr>
                          <w:trHeight w:hRule="exact" w:val="312"/>
                        </w:trPr>
                        <w:tc>
                          <w:tcPr>
                            <w:tcW w:w="6240" w:type="dxa"/>
                            <w:tcBorders>
                              <w:top w:val="single" w:sz="4" w:space="0" w:color="auto"/>
                              <w:left w:val="single" w:sz="4" w:space="0" w:color="auto"/>
                              <w:bottom w:val="single" w:sz="4" w:space="0" w:color="auto"/>
                              <w:right w:val="single" w:sz="4" w:space="0" w:color="auto"/>
                            </w:tcBorders>
                            <w:vAlign w:val="center"/>
                          </w:tcPr>
                          <w:p w14:paraId="0D14FC44"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[Annual Report]</w:t>
                            </w:r>
                          </w:p>
                        </w:tc>
                        <w:tc>
                          <w:tcPr>
                            <w:tcW w:w="1114" w:type="dxa"/>
                            <w:tcBorders>
                              <w:top w:val="single" w:sz="4" w:space="0" w:color="auto"/>
                              <w:left w:val="single" w:sz="4" w:space="0" w:color="auto"/>
                              <w:bottom w:val="single" w:sz="4" w:space="0" w:color="auto"/>
                              <w:right w:val="single" w:sz="4" w:space="0" w:color="auto"/>
                            </w:tcBorders>
                          </w:tcPr>
                          <w:p w14:paraId="791E85D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23012102"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pacing w:val="-4"/>
                                <w:sz w:val="22"/>
                                <w:szCs w:val="22"/>
                                <w:lang w:bidi="en-GB"/>
                              </w:rPr>
                            </w:pPr>
                            <w:r w:rsidRPr="00B11DBB">
                              <w:rPr>
                                <w:rFonts w:eastAsia="Arial MT" w:cs="Arial"/>
                                <w:spacing w:val="-4"/>
                                <w:sz w:val="22"/>
                                <w:szCs w:val="22"/>
                                <w:lang w:bidi="en-GB"/>
                              </w:rPr>
                              <w:t>13 September 2017</w:t>
                            </w:r>
                          </w:p>
                        </w:tc>
                      </w:tr>
                      <w:tr w:rsidR="00BD17BF" w:rsidRPr="00B11DBB" w14:paraId="0071F488" w14:textId="77777777" w:rsidTr="00C21A12">
                        <w:trPr>
                          <w:trHeight w:hRule="exact" w:val="308"/>
                        </w:trPr>
                        <w:tc>
                          <w:tcPr>
                            <w:tcW w:w="6240" w:type="dxa"/>
                            <w:tcBorders>
                              <w:top w:val="single" w:sz="4" w:space="0" w:color="auto"/>
                              <w:left w:val="single" w:sz="4" w:space="0" w:color="auto"/>
                              <w:bottom w:val="single" w:sz="4" w:space="0" w:color="auto"/>
                              <w:right w:val="single" w:sz="4" w:space="0" w:color="auto"/>
                            </w:tcBorders>
                            <w:vAlign w:val="center"/>
                          </w:tcPr>
                          <w:p w14:paraId="527CC6F8" w14:textId="77777777" w:rsidR="00BD17BF" w:rsidRPr="00B11DBB" w:rsidRDefault="00BD17BF" w:rsidP="00C21A12">
                            <w:pPr>
                              <w:widowControl w:val="0"/>
                              <w:kinsoku w:val="0"/>
                              <w:overflowPunct w:val="0"/>
                              <w:autoSpaceDE w:val="0"/>
                              <w:autoSpaceDN w:val="0"/>
                              <w:spacing w:after="58" w:line="232" w:lineRule="exact"/>
                              <w:ind w:left="48"/>
                              <w:textAlignment w:val="baseline"/>
                              <w:rPr>
                                <w:rFonts w:eastAsia="Arial MT" w:cs="Arial"/>
                                <w:sz w:val="22"/>
                                <w:szCs w:val="22"/>
                                <w:lang w:bidi="en-GB"/>
                              </w:rPr>
                            </w:pPr>
                            <w:r w:rsidRPr="00B11DBB">
                              <w:rPr>
                                <w:rFonts w:eastAsia="Arial MT" w:cs="Arial"/>
                                <w:sz w:val="22"/>
                                <w:szCs w:val="22"/>
                                <w:lang w:bidi="en-GB"/>
                              </w:rPr>
                              <w:t>Other [CV - Janice Holton]</w:t>
                            </w:r>
                          </w:p>
                        </w:tc>
                        <w:tc>
                          <w:tcPr>
                            <w:tcW w:w="1114" w:type="dxa"/>
                            <w:tcBorders>
                              <w:top w:val="single" w:sz="4" w:space="0" w:color="auto"/>
                              <w:left w:val="single" w:sz="4" w:space="0" w:color="auto"/>
                              <w:bottom w:val="single" w:sz="4" w:space="0" w:color="auto"/>
                              <w:right w:val="single" w:sz="4" w:space="0" w:color="auto"/>
                            </w:tcBorders>
                          </w:tcPr>
                          <w:p w14:paraId="17E9F1EF"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4F32F80"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3D2214B2" w14:textId="77777777" w:rsidTr="00C21A12">
                        <w:trPr>
                          <w:trHeight w:hRule="exact" w:val="466"/>
                        </w:trPr>
                        <w:tc>
                          <w:tcPr>
                            <w:tcW w:w="6240" w:type="dxa"/>
                            <w:tcBorders>
                              <w:top w:val="single" w:sz="4" w:space="0" w:color="auto"/>
                              <w:left w:val="single" w:sz="4" w:space="0" w:color="auto"/>
                              <w:bottom w:val="single" w:sz="4" w:space="0" w:color="auto"/>
                              <w:right w:val="single" w:sz="4" w:space="0" w:color="auto"/>
                            </w:tcBorders>
                            <w:vAlign w:val="center"/>
                          </w:tcPr>
                          <w:p w14:paraId="2EBEAD45" w14:textId="77777777" w:rsidR="00BD17BF" w:rsidRPr="00B11DBB" w:rsidRDefault="00BD17BF" w:rsidP="00C21A12">
                            <w:pPr>
                              <w:widowControl w:val="0"/>
                              <w:kinsoku w:val="0"/>
                              <w:overflowPunct w:val="0"/>
                              <w:autoSpaceDE w:val="0"/>
                              <w:autoSpaceDN w:val="0"/>
                              <w:spacing w:after="48" w:line="232" w:lineRule="exact"/>
                              <w:ind w:left="48"/>
                              <w:textAlignment w:val="baseline"/>
                              <w:rPr>
                                <w:rFonts w:eastAsia="Arial MT" w:cs="Arial"/>
                                <w:sz w:val="22"/>
                                <w:szCs w:val="22"/>
                                <w:lang w:bidi="en-GB"/>
                              </w:rPr>
                            </w:pPr>
                            <w:r w:rsidRPr="00B11DBB">
                              <w:rPr>
                                <w:rFonts w:eastAsia="Arial MT" w:cs="Arial"/>
                                <w:sz w:val="22"/>
                                <w:szCs w:val="22"/>
                                <w:lang w:bidi="en-GB"/>
                              </w:rPr>
                              <w:t>Other [Queen Square Brain Bank Donor Self-Assessment Form]</w:t>
                            </w:r>
                          </w:p>
                        </w:tc>
                        <w:tc>
                          <w:tcPr>
                            <w:tcW w:w="1114" w:type="dxa"/>
                            <w:tcBorders>
                              <w:top w:val="single" w:sz="4" w:space="0" w:color="auto"/>
                              <w:left w:val="single" w:sz="4" w:space="0" w:color="auto"/>
                              <w:bottom w:val="single" w:sz="4" w:space="0" w:color="auto"/>
                              <w:right w:val="single" w:sz="4" w:space="0" w:color="auto"/>
                            </w:tcBorders>
                          </w:tcPr>
                          <w:p w14:paraId="6409FBD1"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E0E7EC4" w14:textId="77777777" w:rsidR="00BD17BF" w:rsidRPr="00B11DBB"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B11DBB" w14:paraId="21261565"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F80D54B" w14:textId="77777777" w:rsidR="00BD17BF" w:rsidRPr="00B11DBB" w:rsidRDefault="00BD17BF" w:rsidP="00C21A12">
                            <w:pPr>
                              <w:widowControl w:val="0"/>
                              <w:kinsoku w:val="0"/>
                              <w:overflowPunct w:val="0"/>
                              <w:autoSpaceDE w:val="0"/>
                              <w:autoSpaceDN w:val="0"/>
                              <w:spacing w:line="228" w:lineRule="exact"/>
                              <w:ind w:left="36" w:right="504"/>
                              <w:textAlignment w:val="baseline"/>
                              <w:rPr>
                                <w:rFonts w:eastAsia="Arial MT" w:cs="Arial"/>
                                <w:sz w:val="22"/>
                                <w:szCs w:val="22"/>
                                <w:lang w:bidi="en-GB"/>
                              </w:rPr>
                            </w:pPr>
                            <w:r w:rsidRPr="00B11DBB">
                              <w:rPr>
                                <w:rFonts w:eastAsia="Arial MT" w:cs="Arial"/>
                                <w:sz w:val="22"/>
                                <w:szCs w:val="22"/>
                                <w:lang w:bidi="en-GB"/>
                              </w:rPr>
                              <w:t>Other [Queen Square Brain Bank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C8375E9" w14:textId="77777777" w:rsidR="00BD17BF" w:rsidRPr="00B11DBB" w:rsidRDefault="00BD17BF" w:rsidP="00C21A12">
                            <w:pPr>
                              <w:widowControl w:val="0"/>
                              <w:kinsoku w:val="0"/>
                              <w:overflowPunct w:val="0"/>
                              <w:autoSpaceDE w:val="0"/>
                              <w:autoSpaceDN w:val="0"/>
                              <w:spacing w:after="226"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0A4F596B" w14:textId="77777777" w:rsidR="00BD17BF" w:rsidRPr="00B11DBB" w:rsidRDefault="00BD17BF" w:rsidP="00C21A12">
                            <w:pPr>
                              <w:widowControl w:val="0"/>
                              <w:kinsoku w:val="0"/>
                              <w:overflowPunct w:val="0"/>
                              <w:autoSpaceDE w:val="0"/>
                              <w:autoSpaceDN w:val="0"/>
                              <w:spacing w:after="226"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r w:rsidR="00BD17BF" w:rsidRPr="00B11DBB" w14:paraId="16F0B549" w14:textId="77777777" w:rsidTr="00C21A12">
                        <w:trPr>
                          <w:trHeight w:hRule="exact" w:val="499"/>
                        </w:trPr>
                        <w:tc>
                          <w:tcPr>
                            <w:tcW w:w="6240" w:type="dxa"/>
                            <w:tcBorders>
                              <w:top w:val="single" w:sz="4" w:space="0" w:color="auto"/>
                              <w:left w:val="single" w:sz="4" w:space="0" w:color="auto"/>
                              <w:bottom w:val="single" w:sz="4" w:space="0" w:color="auto"/>
                              <w:right w:val="single" w:sz="4" w:space="0" w:color="auto"/>
                            </w:tcBorders>
                          </w:tcPr>
                          <w:p w14:paraId="4D0F8E05" w14:textId="77777777" w:rsidR="00BD17BF" w:rsidRPr="00B11DBB" w:rsidRDefault="00BD17BF" w:rsidP="00C21A12">
                            <w:pPr>
                              <w:widowControl w:val="0"/>
                              <w:kinsoku w:val="0"/>
                              <w:overflowPunct w:val="0"/>
                              <w:autoSpaceDE w:val="0"/>
                              <w:autoSpaceDN w:val="0"/>
                              <w:spacing w:after="10"/>
                              <w:ind w:left="36" w:right="252"/>
                              <w:textAlignment w:val="baseline"/>
                              <w:rPr>
                                <w:rFonts w:eastAsia="Arial MT" w:cs="Arial"/>
                                <w:sz w:val="22"/>
                                <w:szCs w:val="22"/>
                                <w:lang w:bidi="en-GB"/>
                              </w:rPr>
                            </w:pPr>
                            <w:r w:rsidRPr="00B11DBB">
                              <w:rPr>
                                <w:rFonts w:eastAsia="Arial MT" w:cs="Arial"/>
                                <w:sz w:val="22"/>
                                <w:szCs w:val="22"/>
                                <w:lang w:bidi="en-GB"/>
                              </w:rPr>
                              <w:t>Other [NeuroResource Consent to Diagnostic Genetic Testing after Death]</w:t>
                            </w:r>
                          </w:p>
                        </w:tc>
                        <w:tc>
                          <w:tcPr>
                            <w:tcW w:w="1114" w:type="dxa"/>
                            <w:tcBorders>
                              <w:top w:val="single" w:sz="4" w:space="0" w:color="auto"/>
                              <w:left w:val="single" w:sz="4" w:space="0" w:color="auto"/>
                              <w:bottom w:val="single" w:sz="4" w:space="0" w:color="auto"/>
                              <w:right w:val="single" w:sz="4" w:space="0" w:color="auto"/>
                            </w:tcBorders>
                          </w:tcPr>
                          <w:p w14:paraId="68C836D9" w14:textId="77777777" w:rsidR="00BD17BF" w:rsidRPr="00B11DBB" w:rsidRDefault="00BD17BF" w:rsidP="00C21A12">
                            <w:pPr>
                              <w:widowControl w:val="0"/>
                              <w:kinsoku w:val="0"/>
                              <w:overflowPunct w:val="0"/>
                              <w:autoSpaceDE w:val="0"/>
                              <w:autoSpaceDN w:val="0"/>
                              <w:spacing w:after="240" w:line="232" w:lineRule="exact"/>
                              <w:ind w:right="489"/>
                              <w:jc w:val="right"/>
                              <w:textAlignment w:val="baseline"/>
                              <w:rPr>
                                <w:rFonts w:eastAsia="Arial MT" w:cs="Arial"/>
                                <w:sz w:val="22"/>
                                <w:szCs w:val="22"/>
                                <w:lang w:bidi="en-GB"/>
                              </w:rPr>
                            </w:pPr>
                            <w:r w:rsidRPr="00B11DBB">
                              <w:rPr>
                                <w:rFonts w:eastAsia="Arial MT" w:cs="Arial"/>
                                <w:sz w:val="22"/>
                                <w:szCs w:val="22"/>
                                <w:lang w:bidi="en-GB"/>
                              </w:rPr>
                              <w:t>2</w:t>
                            </w:r>
                          </w:p>
                        </w:tc>
                        <w:tc>
                          <w:tcPr>
                            <w:tcW w:w="1857" w:type="dxa"/>
                            <w:tcBorders>
                              <w:top w:val="single" w:sz="4" w:space="0" w:color="auto"/>
                              <w:left w:val="single" w:sz="4" w:space="0" w:color="auto"/>
                              <w:bottom w:val="single" w:sz="4" w:space="0" w:color="auto"/>
                              <w:right w:val="single" w:sz="4" w:space="0" w:color="auto"/>
                            </w:tcBorders>
                          </w:tcPr>
                          <w:p w14:paraId="63ED0549" w14:textId="77777777" w:rsidR="00BD17BF" w:rsidRPr="00B11DBB" w:rsidRDefault="00BD17BF" w:rsidP="00C21A12">
                            <w:pPr>
                              <w:widowControl w:val="0"/>
                              <w:kinsoku w:val="0"/>
                              <w:overflowPunct w:val="0"/>
                              <w:autoSpaceDE w:val="0"/>
                              <w:autoSpaceDN w:val="0"/>
                              <w:spacing w:after="240" w:line="232" w:lineRule="exact"/>
                              <w:ind w:left="48"/>
                              <w:textAlignment w:val="baseline"/>
                              <w:rPr>
                                <w:rFonts w:eastAsia="Arial MT" w:cs="Arial"/>
                                <w:sz w:val="22"/>
                                <w:szCs w:val="22"/>
                                <w:lang w:bidi="en-GB"/>
                              </w:rPr>
                            </w:pPr>
                            <w:r w:rsidRPr="00B11DBB">
                              <w:rPr>
                                <w:rFonts w:eastAsia="Arial MT" w:cs="Arial"/>
                                <w:sz w:val="22"/>
                                <w:szCs w:val="22"/>
                                <w:lang w:bidi="en-GB"/>
                              </w:rPr>
                              <w:t>04 April 2018</w:t>
                            </w:r>
                          </w:p>
                        </w:tc>
                      </w:tr>
                    </w:tbl>
                    <w:p w14:paraId="2B677D59" w14:textId="77777777" w:rsidR="00BD17BF" w:rsidRDefault="00BD17BF" w:rsidP="002A1000">
                      <w:pPr>
                        <w:kinsoku w:val="0"/>
                        <w:overflowPunct w:val="0"/>
                        <w:spacing w:before="252" w:after="232" w:line="254" w:lineRule="exact"/>
                        <w:ind w:left="72"/>
                        <w:textAlignment w:val="baseline"/>
                        <w:rPr>
                          <w:rFonts w:cs="Arial"/>
                        </w:rPr>
                      </w:pPr>
                    </w:p>
                  </w:txbxContent>
                </v:textbox>
                <w10:wrap type="square"/>
              </v:shape>
            </w:pict>
          </mc:Fallback>
        </mc:AlternateContent>
      </w:r>
    </w:p>
    <w:p w14:paraId="7082C063" w14:textId="1AB55D22"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Times New Roman" w:hAnsi="Times New Roman"/>
          <w:noProof/>
          <w:sz w:val="24"/>
          <w:szCs w:val="28"/>
          <w:lang w:val="en-US" w:eastAsia="en-US"/>
        </w:rPr>
        <w:lastRenderedPageBreak/>
        <mc:AlternateContent>
          <mc:Choice Requires="wps">
            <w:drawing>
              <wp:anchor distT="45720" distB="45720" distL="114300" distR="114300" simplePos="0" relativeHeight="251662848" behindDoc="0" locked="0" layoutInCell="1" allowOverlap="1" wp14:anchorId="70709741" wp14:editId="2CF697D8">
                <wp:simplePos x="0" y="0"/>
                <wp:positionH relativeFrom="column">
                  <wp:posOffset>0</wp:posOffset>
                </wp:positionH>
                <wp:positionV relativeFrom="paragraph">
                  <wp:posOffset>252730</wp:posOffset>
                </wp:positionV>
                <wp:extent cx="6498590" cy="9220200"/>
                <wp:effectExtent l="0" t="0" r="0" b="0"/>
                <wp:wrapSquare wrapText="bothSides"/>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9220200"/>
                        </a:xfrm>
                        <a:prstGeom prst="rect">
                          <a:avLst/>
                        </a:prstGeom>
                        <a:solidFill>
                          <a:srgbClr val="FFFFFF"/>
                        </a:solidFill>
                        <a:ln w="9525">
                          <a:noFill/>
                          <a:miter lim="800000"/>
                          <a:headEnd/>
                          <a:tailEnd/>
                        </a:ln>
                      </wps:spPr>
                      <wps:txbx>
                        <w:txbxContent>
                          <w:p w14:paraId="3C409247" w14:textId="77777777" w:rsidR="00BD17BF" w:rsidRDefault="00BD17BF" w:rsidP="002A1000">
                            <w:pPr>
                              <w:kinsoku w:val="0"/>
                              <w:overflowPunct w:val="0"/>
                              <w:spacing w:after="213" w:line="20" w:lineRule="exact"/>
                              <w:ind w:left="10" w:right="999"/>
                              <w:textAlignment w:val="baseline"/>
                            </w:pPr>
                          </w:p>
                          <w:tbl>
                            <w:tblPr>
                              <w:tblW w:w="0" w:type="auto"/>
                              <w:tblInd w:w="15"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D1051F" w14:paraId="4864A9AC" w14:textId="77777777" w:rsidTr="00C21A12">
                              <w:trPr>
                                <w:trHeight w:hRule="exact" w:val="494"/>
                              </w:trPr>
                              <w:tc>
                                <w:tcPr>
                                  <w:tcW w:w="6240" w:type="dxa"/>
                                  <w:tcBorders>
                                    <w:top w:val="single" w:sz="4" w:space="0" w:color="auto"/>
                                    <w:left w:val="single" w:sz="4" w:space="0" w:color="auto"/>
                                    <w:bottom w:val="single" w:sz="4" w:space="0" w:color="auto"/>
                                    <w:right w:val="single" w:sz="4" w:space="0" w:color="auto"/>
                                  </w:tcBorders>
                                </w:tcPr>
                                <w:p w14:paraId="14388A8F" w14:textId="77777777" w:rsidR="00BD17BF" w:rsidRPr="00D1051F" w:rsidRDefault="00BD17BF" w:rsidP="00C21A12">
                                  <w:pPr>
                                    <w:widowControl w:val="0"/>
                                    <w:kinsoku w:val="0"/>
                                    <w:overflowPunct w:val="0"/>
                                    <w:autoSpaceDE w:val="0"/>
                                    <w:autoSpaceDN w:val="0"/>
                                    <w:spacing w:after="3"/>
                                    <w:ind w:left="36" w:right="36"/>
                                    <w:textAlignment w:val="baseline"/>
                                    <w:rPr>
                                      <w:rFonts w:eastAsia="Arial MT" w:cs="Arial"/>
                                      <w:sz w:val="22"/>
                                      <w:szCs w:val="22"/>
                                      <w:lang w:bidi="en-GB"/>
                                    </w:rPr>
                                  </w:pPr>
                                  <w:r w:rsidRPr="00D1051F">
                                    <w:rPr>
                                      <w:rFonts w:eastAsia="Arial MT" w:cs="Arial"/>
                                      <w:sz w:val="22"/>
                                      <w:szCs w:val="22"/>
                                      <w:lang w:bidi="en-GB"/>
                                    </w:rPr>
                                    <w:t>Participant consent form [Queen Square Brain Bank Consent to Tissue Donation]</w:t>
                                  </w:r>
                                </w:p>
                              </w:tc>
                              <w:tc>
                                <w:tcPr>
                                  <w:tcW w:w="1114" w:type="dxa"/>
                                  <w:tcBorders>
                                    <w:top w:val="single" w:sz="4" w:space="0" w:color="auto"/>
                                    <w:left w:val="single" w:sz="4" w:space="0" w:color="auto"/>
                                    <w:bottom w:val="single" w:sz="4" w:space="0" w:color="auto"/>
                                    <w:right w:val="single" w:sz="4" w:space="0" w:color="auto"/>
                                  </w:tcBorders>
                                </w:tcPr>
                                <w:p w14:paraId="58283E7B" w14:textId="77777777" w:rsidR="00BD17BF" w:rsidRPr="00D1051F" w:rsidRDefault="00BD17BF" w:rsidP="00C21A12">
                                  <w:pPr>
                                    <w:widowControl w:val="0"/>
                                    <w:kinsoku w:val="0"/>
                                    <w:overflowPunct w:val="0"/>
                                    <w:autoSpaceDE w:val="0"/>
                                    <w:autoSpaceDN w:val="0"/>
                                    <w:spacing w:after="233"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AF1C6CF" w14:textId="77777777" w:rsidR="00BD17BF" w:rsidRPr="00D1051F" w:rsidRDefault="00BD17BF" w:rsidP="00C21A12">
                                  <w:pPr>
                                    <w:widowControl w:val="0"/>
                                    <w:kinsoku w:val="0"/>
                                    <w:overflowPunct w:val="0"/>
                                    <w:autoSpaceDE w:val="0"/>
                                    <w:autoSpaceDN w:val="0"/>
                                    <w:spacing w:after="233"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26D1A3B3" w14:textId="77777777" w:rsidTr="00C21A12">
                              <w:trPr>
                                <w:trHeight w:hRule="exact" w:val="571"/>
                              </w:trPr>
                              <w:tc>
                                <w:tcPr>
                                  <w:tcW w:w="6240" w:type="dxa"/>
                                  <w:tcBorders>
                                    <w:top w:val="single" w:sz="4" w:space="0" w:color="auto"/>
                                    <w:left w:val="single" w:sz="4" w:space="0" w:color="auto"/>
                                    <w:bottom w:val="single" w:sz="4" w:space="0" w:color="auto"/>
                                    <w:right w:val="single" w:sz="4" w:space="0" w:color="auto"/>
                                  </w:tcBorders>
                                  <w:vAlign w:val="center"/>
                                </w:tcPr>
                                <w:p w14:paraId="58CE0758" w14:textId="77777777" w:rsidR="00BD17BF" w:rsidRPr="00D1051F" w:rsidRDefault="00BD17BF" w:rsidP="00C21A12">
                                  <w:pPr>
                                    <w:widowControl w:val="0"/>
                                    <w:kinsoku w:val="0"/>
                                    <w:overflowPunct w:val="0"/>
                                    <w:autoSpaceDE w:val="0"/>
                                    <w:autoSpaceDN w:val="0"/>
                                    <w:spacing w:after="47" w:line="234" w:lineRule="exact"/>
                                    <w:ind w:left="48"/>
                                    <w:textAlignment w:val="baseline"/>
                                    <w:rPr>
                                      <w:rFonts w:eastAsia="Arial MT" w:cs="Arial"/>
                                      <w:spacing w:val="-3"/>
                                      <w:sz w:val="22"/>
                                      <w:szCs w:val="22"/>
                                      <w:lang w:bidi="en-GB"/>
                                    </w:rPr>
                                  </w:pPr>
                                  <w:r w:rsidRPr="00D1051F">
                                    <w:rPr>
                                      <w:rFonts w:eastAsia="Arial MT" w:cs="Arial"/>
                                      <w:spacing w:val="-3"/>
                                      <w:sz w:val="22"/>
                                      <w:szCs w:val="22"/>
                                      <w:lang w:bidi="en-GB"/>
                                    </w:rPr>
                                    <w:t>Participant consent form [NeuroResource Consent to Tissue Donation]</w:t>
                                  </w:r>
                                </w:p>
                              </w:tc>
                              <w:tc>
                                <w:tcPr>
                                  <w:tcW w:w="1114" w:type="dxa"/>
                                  <w:tcBorders>
                                    <w:top w:val="single" w:sz="4" w:space="0" w:color="auto"/>
                                    <w:left w:val="single" w:sz="4" w:space="0" w:color="auto"/>
                                    <w:bottom w:val="single" w:sz="4" w:space="0" w:color="auto"/>
                                    <w:right w:val="single" w:sz="4" w:space="0" w:color="auto"/>
                                  </w:tcBorders>
                                  <w:vAlign w:val="center"/>
                                </w:tcPr>
                                <w:p w14:paraId="72FCAF54" w14:textId="77777777" w:rsidR="00BD17BF" w:rsidRPr="00D1051F" w:rsidRDefault="00BD17BF" w:rsidP="00C21A12">
                                  <w:pPr>
                                    <w:widowControl w:val="0"/>
                                    <w:kinsoku w:val="0"/>
                                    <w:overflowPunct w:val="0"/>
                                    <w:autoSpaceDE w:val="0"/>
                                    <w:autoSpaceDN w:val="0"/>
                                    <w:spacing w:after="47"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62DF2D17" w14:textId="77777777" w:rsidR="00BD17BF" w:rsidRPr="00D1051F" w:rsidRDefault="00BD17BF" w:rsidP="00C21A12">
                                  <w:pPr>
                                    <w:widowControl w:val="0"/>
                                    <w:kinsoku w:val="0"/>
                                    <w:overflowPunct w:val="0"/>
                                    <w:autoSpaceDE w:val="0"/>
                                    <w:autoSpaceDN w:val="0"/>
                                    <w:spacing w:after="47"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15A27724"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381C36C" w14:textId="77777777" w:rsidR="00BD17BF" w:rsidRPr="00D1051F" w:rsidRDefault="00BD17BF" w:rsidP="00C21A12">
                                  <w:pPr>
                                    <w:widowControl w:val="0"/>
                                    <w:kinsoku w:val="0"/>
                                    <w:overflowPunct w:val="0"/>
                                    <w:autoSpaceDE w:val="0"/>
                                    <w:autoSpaceDN w:val="0"/>
                                    <w:spacing w:line="227" w:lineRule="exact"/>
                                    <w:ind w:left="36" w:right="720"/>
                                    <w:textAlignment w:val="baseline"/>
                                    <w:rPr>
                                      <w:rFonts w:eastAsia="Arial MT" w:cs="Arial"/>
                                      <w:sz w:val="22"/>
                                      <w:szCs w:val="22"/>
                                      <w:lang w:bidi="en-GB"/>
                                    </w:rPr>
                                  </w:pPr>
                                  <w:r w:rsidRPr="00D1051F">
                                    <w:rPr>
                                      <w:rFonts w:eastAsia="Arial MT" w:cs="Arial"/>
                                      <w:sz w:val="22"/>
                                      <w:szCs w:val="22"/>
                                      <w:lang w:bidi="en-GB"/>
                                    </w:rPr>
                                    <w:t>Participant information sheet (PIS) [Queen Square Brain Bank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3432E552"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F944186"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5065E4EA" w14:textId="77777777" w:rsidTr="00C21A12">
                              <w:trPr>
                                <w:trHeight w:hRule="exact" w:val="495"/>
                              </w:trPr>
                              <w:tc>
                                <w:tcPr>
                                  <w:tcW w:w="6240" w:type="dxa"/>
                                  <w:tcBorders>
                                    <w:top w:val="single" w:sz="4" w:space="0" w:color="auto"/>
                                    <w:left w:val="single" w:sz="4" w:space="0" w:color="auto"/>
                                    <w:bottom w:val="single" w:sz="4" w:space="0" w:color="auto"/>
                                    <w:right w:val="single" w:sz="4" w:space="0" w:color="auto"/>
                                  </w:tcBorders>
                                </w:tcPr>
                                <w:p w14:paraId="14C1622B" w14:textId="77777777" w:rsidR="00BD17BF" w:rsidRPr="00D1051F" w:rsidRDefault="00BD17BF" w:rsidP="00C21A12">
                                  <w:pPr>
                                    <w:widowControl w:val="0"/>
                                    <w:kinsoku w:val="0"/>
                                    <w:overflowPunct w:val="0"/>
                                    <w:autoSpaceDE w:val="0"/>
                                    <w:autoSpaceDN w:val="0"/>
                                    <w:spacing w:after="8"/>
                                    <w:ind w:left="36" w:right="324"/>
                                    <w:textAlignment w:val="baseline"/>
                                    <w:rPr>
                                      <w:rFonts w:eastAsia="Arial MT" w:cs="Arial"/>
                                      <w:sz w:val="22"/>
                                      <w:szCs w:val="22"/>
                                      <w:lang w:bidi="en-GB"/>
                                    </w:rPr>
                                  </w:pPr>
                                  <w:r w:rsidRPr="00D1051F">
                                    <w:rPr>
                                      <w:rFonts w:eastAsia="Arial MT" w:cs="Arial"/>
                                      <w:sz w:val="22"/>
                                      <w:szCs w:val="22"/>
                                      <w:lang w:bidi="en-GB"/>
                                    </w:rPr>
                                    <w:t>Participant information sheet (PIS) [NeuroResource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59DFC70A" w14:textId="77777777" w:rsidR="00BD17BF" w:rsidRPr="00D1051F" w:rsidRDefault="00BD17BF" w:rsidP="00C21A12">
                                  <w:pPr>
                                    <w:widowControl w:val="0"/>
                                    <w:kinsoku w:val="0"/>
                                    <w:overflowPunct w:val="0"/>
                                    <w:autoSpaceDE w:val="0"/>
                                    <w:autoSpaceDN w:val="0"/>
                                    <w:spacing w:after="238"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78E3A60B" w14:textId="77777777" w:rsidR="00BD17BF" w:rsidRPr="00D1051F" w:rsidRDefault="00BD17BF" w:rsidP="00C21A12">
                                  <w:pPr>
                                    <w:widowControl w:val="0"/>
                                    <w:kinsoku w:val="0"/>
                                    <w:overflowPunct w:val="0"/>
                                    <w:autoSpaceDE w:val="0"/>
                                    <w:autoSpaceDN w:val="0"/>
                                    <w:spacing w:after="238"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6BD7A200"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00BB4A7" w14:textId="77777777" w:rsidR="00BD17BF" w:rsidRPr="00D1051F" w:rsidRDefault="00BD17BF" w:rsidP="00C21A12">
                                  <w:pPr>
                                    <w:widowControl w:val="0"/>
                                    <w:kinsoku w:val="0"/>
                                    <w:overflowPunct w:val="0"/>
                                    <w:autoSpaceDE w:val="0"/>
                                    <w:autoSpaceDN w:val="0"/>
                                    <w:spacing w:after="52" w:line="234" w:lineRule="exact"/>
                                    <w:ind w:left="48"/>
                                    <w:textAlignment w:val="baseline"/>
                                    <w:rPr>
                                      <w:rFonts w:eastAsia="Arial MT" w:cs="Arial"/>
                                      <w:sz w:val="22"/>
                                      <w:szCs w:val="22"/>
                                      <w:lang w:bidi="en-GB"/>
                                    </w:rPr>
                                  </w:pPr>
                                  <w:r w:rsidRPr="00D1051F">
                                    <w:rPr>
                                      <w:rFonts w:eastAsia="Arial MT" w:cs="Arial"/>
                                      <w:sz w:val="22"/>
                                      <w:szCs w:val="22"/>
                                      <w:lang w:bidi="en-GB"/>
                                    </w:rPr>
                                    <w:t>Protocol for management of the tissue bank</w:t>
                                  </w:r>
                                </w:p>
                              </w:tc>
                              <w:tc>
                                <w:tcPr>
                                  <w:tcW w:w="1114" w:type="dxa"/>
                                  <w:tcBorders>
                                    <w:top w:val="single" w:sz="4" w:space="0" w:color="auto"/>
                                    <w:left w:val="single" w:sz="4" w:space="0" w:color="auto"/>
                                    <w:bottom w:val="single" w:sz="4" w:space="0" w:color="auto"/>
                                    <w:right w:val="single" w:sz="4" w:space="0" w:color="auto"/>
                                  </w:tcBorders>
                                </w:tcPr>
                                <w:p w14:paraId="0C1E6E18"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6725947"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770ADE5D" w14:textId="77777777" w:rsidTr="00C21A12">
                              <w:trPr>
                                <w:trHeight w:hRule="exact" w:val="401"/>
                              </w:trPr>
                              <w:tc>
                                <w:tcPr>
                                  <w:tcW w:w="6240" w:type="dxa"/>
                                  <w:tcBorders>
                                    <w:top w:val="single" w:sz="4" w:space="0" w:color="auto"/>
                                    <w:left w:val="single" w:sz="4" w:space="0" w:color="auto"/>
                                    <w:bottom w:val="single" w:sz="4" w:space="0" w:color="auto"/>
                                    <w:right w:val="single" w:sz="4" w:space="0" w:color="auto"/>
                                  </w:tcBorders>
                                  <w:vAlign w:val="center"/>
                                </w:tcPr>
                                <w:p w14:paraId="4A6ED675" w14:textId="77777777" w:rsidR="00BD17BF" w:rsidRPr="00D1051F" w:rsidRDefault="00BD17BF" w:rsidP="00C21A12">
                                  <w:pPr>
                                    <w:widowControl w:val="0"/>
                                    <w:kinsoku w:val="0"/>
                                    <w:overflowPunct w:val="0"/>
                                    <w:autoSpaceDE w:val="0"/>
                                    <w:autoSpaceDN w:val="0"/>
                                    <w:spacing w:after="56" w:line="234" w:lineRule="exact"/>
                                    <w:ind w:left="48"/>
                                    <w:textAlignment w:val="baseline"/>
                                    <w:rPr>
                                      <w:rFonts w:eastAsia="Arial MT" w:cs="Arial"/>
                                      <w:sz w:val="22"/>
                                      <w:szCs w:val="22"/>
                                      <w:lang w:bidi="en-GB"/>
                                    </w:rPr>
                                  </w:pPr>
                                  <w:r w:rsidRPr="00D1051F">
                                    <w:rPr>
                                      <w:rFonts w:eastAsia="Arial MT" w:cs="Arial"/>
                                      <w:sz w:val="22"/>
                                      <w:szCs w:val="22"/>
                                      <w:lang w:bidi="en-GB"/>
                                    </w:rPr>
                                    <w:t>REC Application Form [RTB_Form_11042018]</w:t>
                                  </w:r>
                                </w:p>
                              </w:tc>
                              <w:tc>
                                <w:tcPr>
                                  <w:tcW w:w="1114" w:type="dxa"/>
                                  <w:tcBorders>
                                    <w:top w:val="single" w:sz="4" w:space="0" w:color="auto"/>
                                    <w:left w:val="single" w:sz="4" w:space="0" w:color="auto"/>
                                    <w:bottom w:val="single" w:sz="4" w:space="0" w:color="auto"/>
                                    <w:right w:val="single" w:sz="4" w:space="0" w:color="auto"/>
                                  </w:tcBorders>
                                </w:tcPr>
                                <w:p w14:paraId="1926151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504750A" w14:textId="77777777" w:rsidR="00BD17BF" w:rsidRPr="00D1051F" w:rsidRDefault="00BD17BF" w:rsidP="00C21A12">
                                  <w:pPr>
                                    <w:widowControl w:val="0"/>
                                    <w:kinsoku w:val="0"/>
                                    <w:overflowPunct w:val="0"/>
                                    <w:autoSpaceDE w:val="0"/>
                                    <w:autoSpaceDN w:val="0"/>
                                    <w:spacing w:after="56" w:line="234" w:lineRule="exact"/>
                                    <w:ind w:right="643"/>
                                    <w:jc w:val="right"/>
                                    <w:textAlignment w:val="baseline"/>
                                    <w:rPr>
                                      <w:rFonts w:eastAsia="Arial MT" w:cs="Arial"/>
                                      <w:spacing w:val="-6"/>
                                      <w:sz w:val="22"/>
                                      <w:szCs w:val="22"/>
                                      <w:lang w:bidi="en-GB"/>
                                    </w:rPr>
                                  </w:pPr>
                                  <w:r w:rsidRPr="00D1051F">
                                    <w:rPr>
                                      <w:rFonts w:eastAsia="Arial MT" w:cs="Arial"/>
                                      <w:spacing w:val="-6"/>
                                      <w:sz w:val="22"/>
                                      <w:szCs w:val="22"/>
                                      <w:lang w:bidi="en-GB"/>
                                    </w:rPr>
                                    <w:t>11 April 2018</w:t>
                                  </w:r>
                                </w:p>
                              </w:tc>
                            </w:tr>
                            <w:tr w:rsidR="00BD17BF" w:rsidRPr="00D1051F" w14:paraId="46F2CD53"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77019EE7" w14:textId="77777777" w:rsidR="00BD17BF" w:rsidRPr="00D1051F" w:rsidRDefault="00BD17BF" w:rsidP="00C21A12">
                                  <w:pPr>
                                    <w:widowControl w:val="0"/>
                                    <w:kinsoku w:val="0"/>
                                    <w:overflowPunct w:val="0"/>
                                    <w:autoSpaceDE w:val="0"/>
                                    <w:autoSpaceDN w:val="0"/>
                                    <w:spacing w:line="227" w:lineRule="exact"/>
                                    <w:ind w:left="36" w:right="648"/>
                                    <w:textAlignment w:val="baseline"/>
                                    <w:rPr>
                                      <w:rFonts w:eastAsia="Arial MT" w:cs="Arial"/>
                                      <w:sz w:val="22"/>
                                      <w:szCs w:val="22"/>
                                      <w:lang w:bidi="en-GB"/>
                                    </w:rPr>
                                  </w:pPr>
                                  <w:r w:rsidRPr="00D1051F">
                                    <w:rPr>
                                      <w:rFonts w:eastAsia="Arial MT" w:cs="Arial"/>
                                      <w:sz w:val="22"/>
                                      <w:szCs w:val="22"/>
                                      <w:lang w:bidi="en-GB"/>
                                    </w:rPr>
                                    <w:t>Relative consent form [Queen Square Brain Bank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439ED58"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0D531254"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40B3B33A"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6BBBB474" w14:textId="77777777" w:rsidR="00BD17BF" w:rsidRPr="00D1051F" w:rsidRDefault="00BD17BF" w:rsidP="00C21A12">
                                  <w:pPr>
                                    <w:widowControl w:val="0"/>
                                    <w:kinsoku w:val="0"/>
                                    <w:overflowPunct w:val="0"/>
                                    <w:autoSpaceDE w:val="0"/>
                                    <w:autoSpaceDN w:val="0"/>
                                    <w:spacing w:after="8" w:line="231" w:lineRule="exact"/>
                                    <w:ind w:left="36" w:right="540"/>
                                    <w:textAlignment w:val="baseline"/>
                                    <w:rPr>
                                      <w:rFonts w:eastAsia="Arial MT" w:cs="Arial"/>
                                      <w:sz w:val="22"/>
                                      <w:szCs w:val="22"/>
                                      <w:lang w:bidi="en-GB"/>
                                    </w:rPr>
                                  </w:pPr>
                                  <w:r w:rsidRPr="00D1051F">
                                    <w:rPr>
                                      <w:rFonts w:eastAsia="Arial MT" w:cs="Arial"/>
                                      <w:sz w:val="22"/>
                                      <w:szCs w:val="22"/>
                                      <w:lang w:bidi="en-GB"/>
                                    </w:rPr>
                                    <w:t>Relative consent form [NeuroResource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B06B509" w14:textId="77777777" w:rsidR="00BD17BF" w:rsidRPr="00D1051F" w:rsidRDefault="00BD17BF" w:rsidP="00C21A12">
                                  <w:pPr>
                                    <w:widowControl w:val="0"/>
                                    <w:kinsoku w:val="0"/>
                                    <w:overflowPunct w:val="0"/>
                                    <w:autoSpaceDE w:val="0"/>
                                    <w:autoSpaceDN w:val="0"/>
                                    <w:spacing w:after="239"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6B5BED83" w14:textId="77777777" w:rsidR="00BD17BF" w:rsidRPr="00D1051F" w:rsidRDefault="00BD17BF" w:rsidP="00C21A12">
                                  <w:pPr>
                                    <w:widowControl w:val="0"/>
                                    <w:kinsoku w:val="0"/>
                                    <w:overflowPunct w:val="0"/>
                                    <w:autoSpaceDE w:val="0"/>
                                    <w:autoSpaceDN w:val="0"/>
                                    <w:spacing w:after="239"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733B2390"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48EF7CA1" w14:textId="77777777" w:rsidR="00BD17BF" w:rsidRPr="00D1051F" w:rsidRDefault="00BD17BF" w:rsidP="00C21A12">
                                  <w:pPr>
                                    <w:widowControl w:val="0"/>
                                    <w:kinsoku w:val="0"/>
                                    <w:overflowPunct w:val="0"/>
                                    <w:autoSpaceDE w:val="0"/>
                                    <w:autoSpaceDN w:val="0"/>
                                    <w:spacing w:before="31" w:after="8" w:line="225" w:lineRule="exact"/>
                                    <w:ind w:left="36" w:right="540"/>
                                    <w:textAlignment w:val="baseline"/>
                                    <w:rPr>
                                      <w:rFonts w:eastAsia="Arial MT" w:cs="Arial"/>
                                      <w:sz w:val="22"/>
                                      <w:szCs w:val="22"/>
                                      <w:lang w:bidi="en-GB"/>
                                    </w:rPr>
                                  </w:pPr>
                                  <w:r w:rsidRPr="00D1051F">
                                    <w:rPr>
                                      <w:rFonts w:eastAsia="Arial MT" w:cs="Arial"/>
                                      <w:sz w:val="22"/>
                                      <w:szCs w:val="22"/>
                                      <w:lang w:bidi="en-GB"/>
                                    </w:rPr>
                                    <w:t>Summary of research programme(s) [Queen Square Brain Bank Tissue Requests for 2016]</w:t>
                                  </w:r>
                                </w:p>
                              </w:tc>
                              <w:tc>
                                <w:tcPr>
                                  <w:tcW w:w="1114" w:type="dxa"/>
                                  <w:tcBorders>
                                    <w:top w:val="single" w:sz="4" w:space="0" w:color="auto"/>
                                    <w:left w:val="single" w:sz="4" w:space="0" w:color="auto"/>
                                    <w:bottom w:val="single" w:sz="4" w:space="0" w:color="auto"/>
                                    <w:right w:val="single" w:sz="4" w:space="0" w:color="auto"/>
                                  </w:tcBorders>
                                </w:tcPr>
                                <w:p w14:paraId="268D0E0C"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C60A8DF"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3200A040" w14:textId="77777777" w:rsidTr="00A35A2C">
                              <w:trPr>
                                <w:trHeight w:hRule="exact" w:val="795"/>
                              </w:trPr>
                              <w:tc>
                                <w:tcPr>
                                  <w:tcW w:w="6240" w:type="dxa"/>
                                  <w:tcBorders>
                                    <w:top w:val="single" w:sz="4" w:space="0" w:color="auto"/>
                                    <w:left w:val="single" w:sz="4" w:space="0" w:color="auto"/>
                                    <w:bottom w:val="single" w:sz="4" w:space="0" w:color="auto"/>
                                    <w:right w:val="single" w:sz="4" w:space="0" w:color="auto"/>
                                  </w:tcBorders>
                                </w:tcPr>
                                <w:p w14:paraId="3ED04020" w14:textId="77777777" w:rsidR="00BD17BF" w:rsidRPr="00D1051F" w:rsidRDefault="00BD17BF" w:rsidP="00C21A12">
                                  <w:pPr>
                                    <w:widowControl w:val="0"/>
                                    <w:kinsoku w:val="0"/>
                                    <w:overflowPunct w:val="0"/>
                                    <w:autoSpaceDE w:val="0"/>
                                    <w:autoSpaceDN w:val="0"/>
                                    <w:spacing w:after="3" w:line="231" w:lineRule="exact"/>
                                    <w:ind w:left="36" w:right="648"/>
                                    <w:textAlignment w:val="baseline"/>
                                    <w:rPr>
                                      <w:rFonts w:eastAsia="Arial MT" w:cs="Arial"/>
                                      <w:spacing w:val="-1"/>
                                      <w:sz w:val="22"/>
                                      <w:szCs w:val="22"/>
                                      <w:lang w:bidi="en-GB"/>
                                    </w:rPr>
                                  </w:pPr>
                                  <w:r w:rsidRPr="00D1051F">
                                    <w:rPr>
                                      <w:rFonts w:eastAsia="Arial MT" w:cs="Arial"/>
                                      <w:spacing w:val="-1"/>
                                      <w:sz w:val="22"/>
                                      <w:szCs w:val="22"/>
                                      <w:lang w:bidi="en-GB"/>
                                    </w:rPr>
                                    <w:t>Summary of research programme(s) [NeuroResource samples prepared for research studies October 2016 to August 2017]</w:t>
                                  </w:r>
                                </w:p>
                              </w:tc>
                              <w:tc>
                                <w:tcPr>
                                  <w:tcW w:w="1114" w:type="dxa"/>
                                  <w:tcBorders>
                                    <w:top w:val="single" w:sz="4" w:space="0" w:color="auto"/>
                                    <w:left w:val="single" w:sz="4" w:space="0" w:color="auto"/>
                                    <w:bottom w:val="single" w:sz="4" w:space="0" w:color="auto"/>
                                    <w:right w:val="single" w:sz="4" w:space="0" w:color="auto"/>
                                  </w:tcBorders>
                                </w:tcPr>
                                <w:p w14:paraId="5638EC5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0D04C01"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bl>
                          <w:p w14:paraId="5D108194" w14:textId="77777777" w:rsidR="00BD17BF" w:rsidRDefault="00BD17BF" w:rsidP="002A1000">
                            <w:pPr>
                              <w:kinsoku w:val="0"/>
                              <w:overflowPunct w:val="0"/>
                              <w:spacing w:before="2" w:line="253" w:lineRule="exact"/>
                              <w:textAlignment w:val="baseline"/>
                              <w:rPr>
                                <w:rFonts w:cs="Arial"/>
                                <w:b/>
                                <w:bCs/>
                              </w:rPr>
                            </w:pPr>
                          </w:p>
                          <w:p w14:paraId="5D47EBCC" w14:textId="77777777" w:rsidR="00BD17BF" w:rsidRDefault="00BD17BF" w:rsidP="002A1000">
                            <w:pPr>
                              <w:kinsoku w:val="0"/>
                              <w:overflowPunct w:val="0"/>
                              <w:spacing w:before="2" w:line="253" w:lineRule="exact"/>
                              <w:textAlignment w:val="baseline"/>
                              <w:rPr>
                                <w:rFonts w:cs="Arial"/>
                                <w:b/>
                                <w:bCs/>
                              </w:rPr>
                            </w:pPr>
                            <w:r>
                              <w:rPr>
                                <w:rFonts w:cs="Arial"/>
                                <w:b/>
                                <w:bCs/>
                              </w:rPr>
                              <w:t>Licence from the Human Tissue Authority</w:t>
                            </w:r>
                          </w:p>
                          <w:p w14:paraId="2B2DD391" w14:textId="77777777" w:rsidR="00BD17BF" w:rsidRDefault="00BD17BF" w:rsidP="002A1000">
                            <w:pPr>
                              <w:kinsoku w:val="0"/>
                              <w:overflowPunct w:val="0"/>
                              <w:spacing w:before="255" w:line="254" w:lineRule="exact"/>
                              <w:textAlignment w:val="baseline"/>
                              <w:rPr>
                                <w:rFonts w:cs="Arial"/>
                              </w:rPr>
                            </w:pPr>
                            <w:r>
                              <w:rPr>
                                <w:rFonts w:cs="Arial"/>
                              </w:rPr>
                              <w:t>Thank you for providing a copy of the above licence.</w:t>
                            </w:r>
                          </w:p>
                          <w:p w14:paraId="181A2F14" w14:textId="77777777" w:rsidR="00BD17BF" w:rsidRDefault="00BD17BF" w:rsidP="002A1000">
                            <w:pPr>
                              <w:kinsoku w:val="0"/>
                              <w:overflowPunct w:val="0"/>
                              <w:spacing w:before="251" w:line="253" w:lineRule="exact"/>
                              <w:textAlignment w:val="baseline"/>
                              <w:rPr>
                                <w:rFonts w:cs="Arial"/>
                                <w:b/>
                                <w:bCs/>
                              </w:rPr>
                            </w:pPr>
                            <w:r>
                              <w:rPr>
                                <w:rFonts w:cs="Arial"/>
                                <w:b/>
                                <w:bCs/>
                              </w:rPr>
                              <w:t>Membership of the Committee</w:t>
                            </w:r>
                          </w:p>
                          <w:p w14:paraId="3F8CDE18" w14:textId="77777777" w:rsidR="00BD17BF" w:rsidRDefault="00BD17BF" w:rsidP="002A1000">
                            <w:pPr>
                              <w:kinsoku w:val="0"/>
                              <w:overflowPunct w:val="0"/>
                              <w:spacing w:before="255" w:line="254" w:lineRule="exact"/>
                              <w:textAlignment w:val="baseline"/>
                              <w:rPr>
                                <w:rFonts w:cs="Arial"/>
                                <w:spacing w:val="-1"/>
                              </w:rPr>
                            </w:pPr>
                            <w:r>
                              <w:rPr>
                                <w:rFonts w:cs="Arial"/>
                                <w:spacing w:val="-1"/>
                              </w:rPr>
                              <w:t>The members of the Ethics Committee who were present at the meeting are listed on the attached sheet.</w:t>
                            </w:r>
                          </w:p>
                          <w:p w14:paraId="1A3111AB" w14:textId="77777777" w:rsidR="00BD17BF" w:rsidRDefault="00BD17BF" w:rsidP="002A1000">
                            <w:pPr>
                              <w:kinsoku w:val="0"/>
                              <w:overflowPunct w:val="0"/>
                              <w:spacing w:before="251" w:line="253" w:lineRule="exact"/>
                              <w:textAlignment w:val="baseline"/>
                              <w:rPr>
                                <w:rFonts w:cs="Arial"/>
                                <w:b/>
                                <w:bCs/>
                              </w:rPr>
                            </w:pPr>
                            <w:r>
                              <w:rPr>
                                <w:rFonts w:cs="Arial"/>
                                <w:b/>
                                <w:bCs/>
                              </w:rPr>
                              <w:t>Statement of compliance</w:t>
                            </w:r>
                          </w:p>
                          <w:p w14:paraId="677F8384" w14:textId="77777777" w:rsidR="00BD17BF" w:rsidRDefault="00BD17BF" w:rsidP="002A1000">
                            <w:pPr>
                              <w:kinsoku w:val="0"/>
                              <w:overflowPunct w:val="0"/>
                              <w:spacing w:before="250" w:line="249" w:lineRule="exact"/>
                              <w:ind w:right="1080"/>
                              <w:textAlignment w:val="baseline"/>
                              <w:rPr>
                                <w:rFonts w:cs="Arial"/>
                              </w:rPr>
                            </w:pPr>
                            <w:r>
                              <w:rPr>
                                <w:rFonts w:cs="Arial"/>
                              </w:rPr>
                              <w:t>The Committee is constituted in accordance with the Governance Arrangements for Research Ethics Committees and complies fully with the Standard Operating Procedures for Research Ethics Committees in the UK.</w:t>
                            </w:r>
                          </w:p>
                          <w:p w14:paraId="21E55A36" w14:textId="77777777" w:rsidR="00BD17BF" w:rsidRDefault="00BD17BF" w:rsidP="002A1000">
                            <w:pPr>
                              <w:kinsoku w:val="0"/>
                              <w:overflowPunct w:val="0"/>
                              <w:spacing w:line="525" w:lineRule="exact"/>
                              <w:ind w:right="7848"/>
                              <w:textAlignment w:val="baseline"/>
                              <w:rPr>
                                <w:rFonts w:cs="Arial"/>
                                <w:u w:val="single"/>
                              </w:rPr>
                            </w:pPr>
                            <w:r>
                              <w:rPr>
                                <w:rFonts w:cs="Arial"/>
                                <w:b/>
                                <w:bCs/>
                              </w:rPr>
                              <w:t xml:space="preserve">After ethical review </w:t>
                            </w:r>
                            <w:r>
                              <w:rPr>
                                <w:rFonts w:cs="Arial"/>
                                <w:u w:val="single"/>
                              </w:rPr>
                              <w:t xml:space="preserve">Reporting requirements </w:t>
                            </w:r>
                          </w:p>
                          <w:p w14:paraId="76C29BBC" w14:textId="77777777" w:rsidR="00BD17BF" w:rsidRDefault="00BD17BF" w:rsidP="002A1000">
                            <w:pPr>
                              <w:kinsoku w:val="0"/>
                              <w:overflowPunct w:val="0"/>
                              <w:spacing w:before="252" w:line="254" w:lineRule="exact"/>
                              <w:ind w:right="864"/>
                              <w:textAlignment w:val="baseline"/>
                              <w:rPr>
                                <w:rFonts w:cs="Arial"/>
                              </w:rPr>
                            </w:pPr>
                            <w:r>
                              <w:rPr>
                                <w:rFonts w:cs="Arial"/>
                              </w:rPr>
                              <w:t>The attached standard conditions give detailed guidance on reporting requirements for research tissue banks with a favourable opinion, including:</w:t>
                            </w:r>
                          </w:p>
                          <w:p w14:paraId="22DD7E80" w14:textId="77777777" w:rsidR="00BD17BF" w:rsidRDefault="00BD17BF" w:rsidP="002A1000">
                            <w:pPr>
                              <w:kinsoku w:val="0"/>
                              <w:overflowPunct w:val="0"/>
                              <w:spacing w:before="264" w:line="254" w:lineRule="exact"/>
                              <w:ind w:left="360"/>
                              <w:textAlignment w:val="baseline"/>
                              <w:rPr>
                                <w:rFonts w:cs="Arial"/>
                                <w:spacing w:val="8"/>
                              </w:rPr>
                            </w:pPr>
                            <w:r>
                              <w:rPr>
                                <w:rFonts w:cs="Arial"/>
                                <w:spacing w:val="8"/>
                              </w:rPr>
                              <w:t> Notifying substantial amendments</w:t>
                            </w:r>
                          </w:p>
                          <w:p w14:paraId="264AAA13" w14:textId="77777777" w:rsidR="00BD17BF" w:rsidRDefault="00BD17BF" w:rsidP="002A1000">
                            <w:pPr>
                              <w:kinsoku w:val="0"/>
                              <w:overflowPunct w:val="0"/>
                              <w:spacing w:before="15" w:line="254" w:lineRule="exact"/>
                              <w:ind w:left="360"/>
                              <w:textAlignment w:val="baseline"/>
                              <w:rPr>
                                <w:rFonts w:cs="Arial"/>
                                <w:spacing w:val="8"/>
                              </w:rPr>
                            </w:pPr>
                            <w:r>
                              <w:rPr>
                                <w:rFonts w:cs="Arial"/>
                                <w:spacing w:val="8"/>
                              </w:rPr>
                              <w:t> Submitting Annual Progress reports</w:t>
                            </w:r>
                          </w:p>
                          <w:p w14:paraId="196B6FE0" w14:textId="77777777" w:rsidR="00BD17BF" w:rsidRDefault="00BD17BF" w:rsidP="002A1000">
                            <w:pPr>
                              <w:kinsoku w:val="0"/>
                              <w:overflowPunct w:val="0"/>
                              <w:spacing w:before="250" w:line="254" w:lineRule="exact"/>
                              <w:ind w:right="864"/>
                              <w:textAlignment w:val="baseline"/>
                              <w:rPr>
                                <w:rFonts w:cs="Arial"/>
                              </w:rPr>
                            </w:pPr>
                            <w:r>
                              <w:rPr>
                                <w:rFonts w:cs="Arial"/>
                              </w:rPr>
                              <w:t>The HRA website also provides guidance on these topics, which is updated in the light of changes in reporting requirements or procedures.</w:t>
                            </w:r>
                          </w:p>
                          <w:p w14:paraId="49AF971A" w14:textId="77777777" w:rsidR="00BD17BF" w:rsidRDefault="00BD17BF" w:rsidP="002A1000">
                            <w:pPr>
                              <w:kinsoku w:val="0"/>
                              <w:overflowPunct w:val="0"/>
                              <w:spacing w:before="251" w:line="253" w:lineRule="exact"/>
                              <w:textAlignment w:val="baseline"/>
                              <w:rPr>
                                <w:rFonts w:cs="Arial"/>
                                <w:b/>
                                <w:bCs/>
                              </w:rPr>
                            </w:pPr>
                            <w:r>
                              <w:rPr>
                                <w:rFonts w:cs="Arial"/>
                                <w:b/>
                                <w:bCs/>
                              </w:rPr>
                              <w:t>User Feedback</w:t>
                            </w:r>
                          </w:p>
                          <w:p w14:paraId="70449928" w14:textId="77777777" w:rsidR="00BD17BF" w:rsidRDefault="00BD17BF" w:rsidP="002A1000">
                            <w:pPr>
                              <w:kinsoku w:val="0"/>
                              <w:overflowPunct w:val="0"/>
                              <w:spacing w:before="255" w:line="254" w:lineRule="exact"/>
                              <w:ind w:right="1440"/>
                              <w:textAlignment w:val="baseline"/>
                              <w:rPr>
                                <w:rFonts w:cs="Arial"/>
                              </w:rPr>
                            </w:pPr>
                            <w:r>
                              <w:rPr>
                                <w:rFonts w:cs="Arial"/>
                              </w:rPr>
                              <w:t>The Health Research Authority is continually striving to provide a high quality service to all applicants and sponsors.</w:t>
                            </w:r>
                          </w:p>
                          <w:p w14:paraId="12B49622" w14:textId="77777777" w:rsidR="00BD17BF" w:rsidRDefault="00BD17BF" w:rsidP="002A10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09741" id="Text Box 204" o:spid="_x0000_s1030" type="#_x0000_t202" style="position:absolute;margin-left:0;margin-top:19.9pt;width:511.7pt;height:72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" stroked="f">
                <v:textbox>
                  <w:txbxContent>
                    <w:p w14:paraId="3C409247" w14:textId="77777777" w:rsidR="00BD17BF" w:rsidRDefault="00BD17BF" w:rsidP="002A1000">
                      <w:pPr>
                        <w:kinsoku w:val="0"/>
                        <w:overflowPunct w:val="0"/>
                        <w:spacing w:after="213" w:line="20" w:lineRule="exact"/>
                        <w:ind w:left="10" w:right="999"/>
                        <w:textAlignment w:val="baseline"/>
                      </w:pPr>
                    </w:p>
                    <w:tbl>
                      <w:tblPr>
                        <w:tblW w:w="0" w:type="auto"/>
                        <w:tblInd w:w="15" w:type="dxa"/>
                        <w:tblLayout w:type="fixed"/>
                        <w:tblCellMar>
                          <w:left w:w="0" w:type="dxa"/>
                          <w:right w:w="0" w:type="dxa"/>
                        </w:tblCellMar>
                        <w:tblLook w:val="0000" w:firstRow="0" w:lastRow="0" w:firstColumn="0" w:lastColumn="0" w:noHBand="0" w:noVBand="0"/>
                      </w:tblPr>
                      <w:tblGrid>
                        <w:gridCol w:w="6240"/>
                        <w:gridCol w:w="1114"/>
                        <w:gridCol w:w="1857"/>
                      </w:tblGrid>
                      <w:tr w:rsidR="00BD17BF" w:rsidRPr="00D1051F" w14:paraId="4864A9AC" w14:textId="77777777" w:rsidTr="00C21A12">
                        <w:trPr>
                          <w:trHeight w:hRule="exact" w:val="494"/>
                        </w:trPr>
                        <w:tc>
                          <w:tcPr>
                            <w:tcW w:w="6240" w:type="dxa"/>
                            <w:tcBorders>
                              <w:top w:val="single" w:sz="4" w:space="0" w:color="auto"/>
                              <w:left w:val="single" w:sz="4" w:space="0" w:color="auto"/>
                              <w:bottom w:val="single" w:sz="4" w:space="0" w:color="auto"/>
                              <w:right w:val="single" w:sz="4" w:space="0" w:color="auto"/>
                            </w:tcBorders>
                          </w:tcPr>
                          <w:p w14:paraId="14388A8F" w14:textId="77777777" w:rsidR="00BD17BF" w:rsidRPr="00D1051F" w:rsidRDefault="00BD17BF" w:rsidP="00C21A12">
                            <w:pPr>
                              <w:widowControl w:val="0"/>
                              <w:kinsoku w:val="0"/>
                              <w:overflowPunct w:val="0"/>
                              <w:autoSpaceDE w:val="0"/>
                              <w:autoSpaceDN w:val="0"/>
                              <w:spacing w:after="3"/>
                              <w:ind w:left="36" w:right="36"/>
                              <w:textAlignment w:val="baseline"/>
                              <w:rPr>
                                <w:rFonts w:eastAsia="Arial MT" w:cs="Arial"/>
                                <w:sz w:val="22"/>
                                <w:szCs w:val="22"/>
                                <w:lang w:bidi="en-GB"/>
                              </w:rPr>
                            </w:pPr>
                            <w:r w:rsidRPr="00D1051F">
                              <w:rPr>
                                <w:rFonts w:eastAsia="Arial MT" w:cs="Arial"/>
                                <w:sz w:val="22"/>
                                <w:szCs w:val="22"/>
                                <w:lang w:bidi="en-GB"/>
                              </w:rPr>
                              <w:t>Participant consent form [Queen Square Brain Bank Consent to Tissue Donation]</w:t>
                            </w:r>
                          </w:p>
                        </w:tc>
                        <w:tc>
                          <w:tcPr>
                            <w:tcW w:w="1114" w:type="dxa"/>
                            <w:tcBorders>
                              <w:top w:val="single" w:sz="4" w:space="0" w:color="auto"/>
                              <w:left w:val="single" w:sz="4" w:space="0" w:color="auto"/>
                              <w:bottom w:val="single" w:sz="4" w:space="0" w:color="auto"/>
                              <w:right w:val="single" w:sz="4" w:space="0" w:color="auto"/>
                            </w:tcBorders>
                          </w:tcPr>
                          <w:p w14:paraId="58283E7B" w14:textId="77777777" w:rsidR="00BD17BF" w:rsidRPr="00D1051F" w:rsidRDefault="00BD17BF" w:rsidP="00C21A12">
                            <w:pPr>
                              <w:widowControl w:val="0"/>
                              <w:kinsoku w:val="0"/>
                              <w:overflowPunct w:val="0"/>
                              <w:autoSpaceDE w:val="0"/>
                              <w:autoSpaceDN w:val="0"/>
                              <w:spacing w:after="233"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AF1C6CF" w14:textId="77777777" w:rsidR="00BD17BF" w:rsidRPr="00D1051F" w:rsidRDefault="00BD17BF" w:rsidP="00C21A12">
                            <w:pPr>
                              <w:widowControl w:val="0"/>
                              <w:kinsoku w:val="0"/>
                              <w:overflowPunct w:val="0"/>
                              <w:autoSpaceDE w:val="0"/>
                              <w:autoSpaceDN w:val="0"/>
                              <w:spacing w:after="233"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26D1A3B3" w14:textId="77777777" w:rsidTr="00C21A12">
                        <w:trPr>
                          <w:trHeight w:hRule="exact" w:val="571"/>
                        </w:trPr>
                        <w:tc>
                          <w:tcPr>
                            <w:tcW w:w="6240" w:type="dxa"/>
                            <w:tcBorders>
                              <w:top w:val="single" w:sz="4" w:space="0" w:color="auto"/>
                              <w:left w:val="single" w:sz="4" w:space="0" w:color="auto"/>
                              <w:bottom w:val="single" w:sz="4" w:space="0" w:color="auto"/>
                              <w:right w:val="single" w:sz="4" w:space="0" w:color="auto"/>
                            </w:tcBorders>
                            <w:vAlign w:val="center"/>
                          </w:tcPr>
                          <w:p w14:paraId="58CE0758" w14:textId="77777777" w:rsidR="00BD17BF" w:rsidRPr="00D1051F" w:rsidRDefault="00BD17BF" w:rsidP="00C21A12">
                            <w:pPr>
                              <w:widowControl w:val="0"/>
                              <w:kinsoku w:val="0"/>
                              <w:overflowPunct w:val="0"/>
                              <w:autoSpaceDE w:val="0"/>
                              <w:autoSpaceDN w:val="0"/>
                              <w:spacing w:after="47" w:line="234" w:lineRule="exact"/>
                              <w:ind w:left="48"/>
                              <w:textAlignment w:val="baseline"/>
                              <w:rPr>
                                <w:rFonts w:eastAsia="Arial MT" w:cs="Arial"/>
                                <w:spacing w:val="-3"/>
                                <w:sz w:val="22"/>
                                <w:szCs w:val="22"/>
                                <w:lang w:bidi="en-GB"/>
                              </w:rPr>
                            </w:pPr>
                            <w:r w:rsidRPr="00D1051F">
                              <w:rPr>
                                <w:rFonts w:eastAsia="Arial MT" w:cs="Arial"/>
                                <w:spacing w:val="-3"/>
                                <w:sz w:val="22"/>
                                <w:szCs w:val="22"/>
                                <w:lang w:bidi="en-GB"/>
                              </w:rPr>
                              <w:t>Participant consent form [NeuroResource Consent to Tissue Donation]</w:t>
                            </w:r>
                          </w:p>
                        </w:tc>
                        <w:tc>
                          <w:tcPr>
                            <w:tcW w:w="1114" w:type="dxa"/>
                            <w:tcBorders>
                              <w:top w:val="single" w:sz="4" w:space="0" w:color="auto"/>
                              <w:left w:val="single" w:sz="4" w:space="0" w:color="auto"/>
                              <w:bottom w:val="single" w:sz="4" w:space="0" w:color="auto"/>
                              <w:right w:val="single" w:sz="4" w:space="0" w:color="auto"/>
                            </w:tcBorders>
                            <w:vAlign w:val="center"/>
                          </w:tcPr>
                          <w:p w14:paraId="72FCAF54" w14:textId="77777777" w:rsidR="00BD17BF" w:rsidRPr="00D1051F" w:rsidRDefault="00BD17BF" w:rsidP="00C21A12">
                            <w:pPr>
                              <w:widowControl w:val="0"/>
                              <w:kinsoku w:val="0"/>
                              <w:overflowPunct w:val="0"/>
                              <w:autoSpaceDE w:val="0"/>
                              <w:autoSpaceDN w:val="0"/>
                              <w:spacing w:after="47"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vAlign w:val="center"/>
                          </w:tcPr>
                          <w:p w14:paraId="62DF2D17" w14:textId="77777777" w:rsidR="00BD17BF" w:rsidRPr="00D1051F" w:rsidRDefault="00BD17BF" w:rsidP="00C21A12">
                            <w:pPr>
                              <w:widowControl w:val="0"/>
                              <w:kinsoku w:val="0"/>
                              <w:overflowPunct w:val="0"/>
                              <w:autoSpaceDE w:val="0"/>
                              <w:autoSpaceDN w:val="0"/>
                              <w:spacing w:after="47"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15A27724"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5381C36C" w14:textId="77777777" w:rsidR="00BD17BF" w:rsidRPr="00D1051F" w:rsidRDefault="00BD17BF" w:rsidP="00C21A12">
                            <w:pPr>
                              <w:widowControl w:val="0"/>
                              <w:kinsoku w:val="0"/>
                              <w:overflowPunct w:val="0"/>
                              <w:autoSpaceDE w:val="0"/>
                              <w:autoSpaceDN w:val="0"/>
                              <w:spacing w:line="227" w:lineRule="exact"/>
                              <w:ind w:left="36" w:right="720"/>
                              <w:textAlignment w:val="baseline"/>
                              <w:rPr>
                                <w:rFonts w:eastAsia="Arial MT" w:cs="Arial"/>
                                <w:sz w:val="22"/>
                                <w:szCs w:val="22"/>
                                <w:lang w:bidi="en-GB"/>
                              </w:rPr>
                            </w:pPr>
                            <w:r w:rsidRPr="00D1051F">
                              <w:rPr>
                                <w:rFonts w:eastAsia="Arial MT" w:cs="Arial"/>
                                <w:sz w:val="22"/>
                                <w:szCs w:val="22"/>
                                <w:lang w:bidi="en-GB"/>
                              </w:rPr>
                              <w:t>Participant information sheet (PIS) [Queen Square Brain Bank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3432E552"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1F944186"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5065E4EA" w14:textId="77777777" w:rsidTr="00C21A12">
                        <w:trPr>
                          <w:trHeight w:hRule="exact" w:val="495"/>
                        </w:trPr>
                        <w:tc>
                          <w:tcPr>
                            <w:tcW w:w="6240" w:type="dxa"/>
                            <w:tcBorders>
                              <w:top w:val="single" w:sz="4" w:space="0" w:color="auto"/>
                              <w:left w:val="single" w:sz="4" w:space="0" w:color="auto"/>
                              <w:bottom w:val="single" w:sz="4" w:space="0" w:color="auto"/>
                              <w:right w:val="single" w:sz="4" w:space="0" w:color="auto"/>
                            </w:tcBorders>
                          </w:tcPr>
                          <w:p w14:paraId="14C1622B" w14:textId="77777777" w:rsidR="00BD17BF" w:rsidRPr="00D1051F" w:rsidRDefault="00BD17BF" w:rsidP="00C21A12">
                            <w:pPr>
                              <w:widowControl w:val="0"/>
                              <w:kinsoku w:val="0"/>
                              <w:overflowPunct w:val="0"/>
                              <w:autoSpaceDE w:val="0"/>
                              <w:autoSpaceDN w:val="0"/>
                              <w:spacing w:after="8"/>
                              <w:ind w:left="36" w:right="324"/>
                              <w:textAlignment w:val="baseline"/>
                              <w:rPr>
                                <w:rFonts w:eastAsia="Arial MT" w:cs="Arial"/>
                                <w:sz w:val="22"/>
                                <w:szCs w:val="22"/>
                                <w:lang w:bidi="en-GB"/>
                              </w:rPr>
                            </w:pPr>
                            <w:r w:rsidRPr="00D1051F">
                              <w:rPr>
                                <w:rFonts w:eastAsia="Arial MT" w:cs="Arial"/>
                                <w:sz w:val="22"/>
                                <w:szCs w:val="22"/>
                                <w:lang w:bidi="en-GB"/>
                              </w:rPr>
                              <w:t>Participant information sheet (PIS) [NeuroResource Information on Tissue Donation]</w:t>
                            </w:r>
                          </w:p>
                        </w:tc>
                        <w:tc>
                          <w:tcPr>
                            <w:tcW w:w="1114" w:type="dxa"/>
                            <w:tcBorders>
                              <w:top w:val="single" w:sz="4" w:space="0" w:color="auto"/>
                              <w:left w:val="single" w:sz="4" w:space="0" w:color="auto"/>
                              <w:bottom w:val="single" w:sz="4" w:space="0" w:color="auto"/>
                              <w:right w:val="single" w:sz="4" w:space="0" w:color="auto"/>
                            </w:tcBorders>
                          </w:tcPr>
                          <w:p w14:paraId="59DFC70A" w14:textId="77777777" w:rsidR="00BD17BF" w:rsidRPr="00D1051F" w:rsidRDefault="00BD17BF" w:rsidP="00C21A12">
                            <w:pPr>
                              <w:widowControl w:val="0"/>
                              <w:kinsoku w:val="0"/>
                              <w:overflowPunct w:val="0"/>
                              <w:autoSpaceDE w:val="0"/>
                              <w:autoSpaceDN w:val="0"/>
                              <w:spacing w:after="238"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78E3A60B" w14:textId="77777777" w:rsidR="00BD17BF" w:rsidRPr="00D1051F" w:rsidRDefault="00BD17BF" w:rsidP="00C21A12">
                            <w:pPr>
                              <w:widowControl w:val="0"/>
                              <w:kinsoku w:val="0"/>
                              <w:overflowPunct w:val="0"/>
                              <w:autoSpaceDE w:val="0"/>
                              <w:autoSpaceDN w:val="0"/>
                              <w:spacing w:after="238"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6BD7A200" w14:textId="77777777" w:rsidTr="00C21A12">
                        <w:trPr>
                          <w:trHeight w:hRule="exact" w:val="307"/>
                        </w:trPr>
                        <w:tc>
                          <w:tcPr>
                            <w:tcW w:w="6240" w:type="dxa"/>
                            <w:tcBorders>
                              <w:top w:val="single" w:sz="4" w:space="0" w:color="auto"/>
                              <w:left w:val="single" w:sz="4" w:space="0" w:color="auto"/>
                              <w:bottom w:val="single" w:sz="4" w:space="0" w:color="auto"/>
                              <w:right w:val="single" w:sz="4" w:space="0" w:color="auto"/>
                            </w:tcBorders>
                            <w:vAlign w:val="center"/>
                          </w:tcPr>
                          <w:p w14:paraId="700BB4A7" w14:textId="77777777" w:rsidR="00BD17BF" w:rsidRPr="00D1051F" w:rsidRDefault="00BD17BF" w:rsidP="00C21A12">
                            <w:pPr>
                              <w:widowControl w:val="0"/>
                              <w:kinsoku w:val="0"/>
                              <w:overflowPunct w:val="0"/>
                              <w:autoSpaceDE w:val="0"/>
                              <w:autoSpaceDN w:val="0"/>
                              <w:spacing w:after="52" w:line="234" w:lineRule="exact"/>
                              <w:ind w:left="48"/>
                              <w:textAlignment w:val="baseline"/>
                              <w:rPr>
                                <w:rFonts w:eastAsia="Arial MT" w:cs="Arial"/>
                                <w:sz w:val="22"/>
                                <w:szCs w:val="22"/>
                                <w:lang w:bidi="en-GB"/>
                              </w:rPr>
                            </w:pPr>
                            <w:r w:rsidRPr="00D1051F">
                              <w:rPr>
                                <w:rFonts w:eastAsia="Arial MT" w:cs="Arial"/>
                                <w:sz w:val="22"/>
                                <w:szCs w:val="22"/>
                                <w:lang w:bidi="en-GB"/>
                              </w:rPr>
                              <w:t>Protocol for management of the tissue bank</w:t>
                            </w:r>
                          </w:p>
                        </w:tc>
                        <w:tc>
                          <w:tcPr>
                            <w:tcW w:w="1114" w:type="dxa"/>
                            <w:tcBorders>
                              <w:top w:val="single" w:sz="4" w:space="0" w:color="auto"/>
                              <w:left w:val="single" w:sz="4" w:space="0" w:color="auto"/>
                              <w:bottom w:val="single" w:sz="4" w:space="0" w:color="auto"/>
                              <w:right w:val="single" w:sz="4" w:space="0" w:color="auto"/>
                            </w:tcBorders>
                          </w:tcPr>
                          <w:p w14:paraId="0C1E6E18"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6725947"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770ADE5D" w14:textId="77777777" w:rsidTr="00C21A12">
                        <w:trPr>
                          <w:trHeight w:hRule="exact" w:val="401"/>
                        </w:trPr>
                        <w:tc>
                          <w:tcPr>
                            <w:tcW w:w="6240" w:type="dxa"/>
                            <w:tcBorders>
                              <w:top w:val="single" w:sz="4" w:space="0" w:color="auto"/>
                              <w:left w:val="single" w:sz="4" w:space="0" w:color="auto"/>
                              <w:bottom w:val="single" w:sz="4" w:space="0" w:color="auto"/>
                              <w:right w:val="single" w:sz="4" w:space="0" w:color="auto"/>
                            </w:tcBorders>
                            <w:vAlign w:val="center"/>
                          </w:tcPr>
                          <w:p w14:paraId="4A6ED675" w14:textId="77777777" w:rsidR="00BD17BF" w:rsidRPr="00D1051F" w:rsidRDefault="00BD17BF" w:rsidP="00C21A12">
                            <w:pPr>
                              <w:widowControl w:val="0"/>
                              <w:kinsoku w:val="0"/>
                              <w:overflowPunct w:val="0"/>
                              <w:autoSpaceDE w:val="0"/>
                              <w:autoSpaceDN w:val="0"/>
                              <w:spacing w:after="56" w:line="234" w:lineRule="exact"/>
                              <w:ind w:left="48"/>
                              <w:textAlignment w:val="baseline"/>
                              <w:rPr>
                                <w:rFonts w:eastAsia="Arial MT" w:cs="Arial"/>
                                <w:sz w:val="22"/>
                                <w:szCs w:val="22"/>
                                <w:lang w:bidi="en-GB"/>
                              </w:rPr>
                            </w:pPr>
                            <w:r w:rsidRPr="00D1051F">
                              <w:rPr>
                                <w:rFonts w:eastAsia="Arial MT" w:cs="Arial"/>
                                <w:sz w:val="22"/>
                                <w:szCs w:val="22"/>
                                <w:lang w:bidi="en-GB"/>
                              </w:rPr>
                              <w:t>REC Application Form [RTB_Form_11042018]</w:t>
                            </w:r>
                          </w:p>
                        </w:tc>
                        <w:tc>
                          <w:tcPr>
                            <w:tcW w:w="1114" w:type="dxa"/>
                            <w:tcBorders>
                              <w:top w:val="single" w:sz="4" w:space="0" w:color="auto"/>
                              <w:left w:val="single" w:sz="4" w:space="0" w:color="auto"/>
                              <w:bottom w:val="single" w:sz="4" w:space="0" w:color="auto"/>
                              <w:right w:val="single" w:sz="4" w:space="0" w:color="auto"/>
                            </w:tcBorders>
                          </w:tcPr>
                          <w:p w14:paraId="1926151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vAlign w:val="center"/>
                          </w:tcPr>
                          <w:p w14:paraId="6504750A" w14:textId="77777777" w:rsidR="00BD17BF" w:rsidRPr="00D1051F" w:rsidRDefault="00BD17BF" w:rsidP="00C21A12">
                            <w:pPr>
                              <w:widowControl w:val="0"/>
                              <w:kinsoku w:val="0"/>
                              <w:overflowPunct w:val="0"/>
                              <w:autoSpaceDE w:val="0"/>
                              <w:autoSpaceDN w:val="0"/>
                              <w:spacing w:after="56" w:line="234" w:lineRule="exact"/>
                              <w:ind w:right="643"/>
                              <w:jc w:val="right"/>
                              <w:textAlignment w:val="baseline"/>
                              <w:rPr>
                                <w:rFonts w:eastAsia="Arial MT" w:cs="Arial"/>
                                <w:spacing w:val="-6"/>
                                <w:sz w:val="22"/>
                                <w:szCs w:val="22"/>
                                <w:lang w:bidi="en-GB"/>
                              </w:rPr>
                            </w:pPr>
                            <w:r w:rsidRPr="00D1051F">
                              <w:rPr>
                                <w:rFonts w:eastAsia="Arial MT" w:cs="Arial"/>
                                <w:spacing w:val="-6"/>
                                <w:sz w:val="22"/>
                                <w:szCs w:val="22"/>
                                <w:lang w:bidi="en-GB"/>
                              </w:rPr>
                              <w:t>11 April 2018</w:t>
                            </w:r>
                          </w:p>
                        </w:tc>
                      </w:tr>
                      <w:tr w:rsidR="00BD17BF" w:rsidRPr="00D1051F" w14:paraId="46F2CD53" w14:textId="77777777" w:rsidTr="00C21A12">
                        <w:trPr>
                          <w:trHeight w:hRule="exact" w:val="489"/>
                        </w:trPr>
                        <w:tc>
                          <w:tcPr>
                            <w:tcW w:w="6240" w:type="dxa"/>
                            <w:tcBorders>
                              <w:top w:val="single" w:sz="4" w:space="0" w:color="auto"/>
                              <w:left w:val="single" w:sz="4" w:space="0" w:color="auto"/>
                              <w:bottom w:val="single" w:sz="4" w:space="0" w:color="auto"/>
                              <w:right w:val="single" w:sz="4" w:space="0" w:color="auto"/>
                            </w:tcBorders>
                          </w:tcPr>
                          <w:p w14:paraId="77019EE7" w14:textId="77777777" w:rsidR="00BD17BF" w:rsidRPr="00D1051F" w:rsidRDefault="00BD17BF" w:rsidP="00C21A12">
                            <w:pPr>
                              <w:widowControl w:val="0"/>
                              <w:kinsoku w:val="0"/>
                              <w:overflowPunct w:val="0"/>
                              <w:autoSpaceDE w:val="0"/>
                              <w:autoSpaceDN w:val="0"/>
                              <w:spacing w:line="227" w:lineRule="exact"/>
                              <w:ind w:left="36" w:right="648"/>
                              <w:textAlignment w:val="baseline"/>
                              <w:rPr>
                                <w:rFonts w:eastAsia="Arial MT" w:cs="Arial"/>
                                <w:sz w:val="22"/>
                                <w:szCs w:val="22"/>
                                <w:lang w:bidi="en-GB"/>
                              </w:rPr>
                            </w:pPr>
                            <w:r w:rsidRPr="00D1051F">
                              <w:rPr>
                                <w:rFonts w:eastAsia="Arial MT" w:cs="Arial"/>
                                <w:sz w:val="22"/>
                                <w:szCs w:val="22"/>
                                <w:lang w:bidi="en-GB"/>
                              </w:rPr>
                              <w:t>Relative consent form [Queen Square Brain Bank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439ED58" w14:textId="77777777" w:rsidR="00BD17BF" w:rsidRPr="00D1051F" w:rsidRDefault="00BD17BF" w:rsidP="00C21A12">
                            <w:pPr>
                              <w:widowControl w:val="0"/>
                              <w:kinsoku w:val="0"/>
                              <w:overflowPunct w:val="0"/>
                              <w:autoSpaceDE w:val="0"/>
                              <w:autoSpaceDN w:val="0"/>
                              <w:spacing w:after="224"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0D531254" w14:textId="77777777" w:rsidR="00BD17BF" w:rsidRPr="00D1051F" w:rsidRDefault="00BD17BF" w:rsidP="00C21A12">
                            <w:pPr>
                              <w:widowControl w:val="0"/>
                              <w:kinsoku w:val="0"/>
                              <w:overflowPunct w:val="0"/>
                              <w:autoSpaceDE w:val="0"/>
                              <w:autoSpaceDN w:val="0"/>
                              <w:spacing w:after="224"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40B3B33A"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6BBBB474" w14:textId="77777777" w:rsidR="00BD17BF" w:rsidRPr="00D1051F" w:rsidRDefault="00BD17BF" w:rsidP="00C21A12">
                            <w:pPr>
                              <w:widowControl w:val="0"/>
                              <w:kinsoku w:val="0"/>
                              <w:overflowPunct w:val="0"/>
                              <w:autoSpaceDE w:val="0"/>
                              <w:autoSpaceDN w:val="0"/>
                              <w:spacing w:after="8" w:line="231" w:lineRule="exact"/>
                              <w:ind w:left="36" w:right="540"/>
                              <w:textAlignment w:val="baseline"/>
                              <w:rPr>
                                <w:rFonts w:eastAsia="Arial MT" w:cs="Arial"/>
                                <w:sz w:val="22"/>
                                <w:szCs w:val="22"/>
                                <w:lang w:bidi="en-GB"/>
                              </w:rPr>
                            </w:pPr>
                            <w:r w:rsidRPr="00D1051F">
                              <w:rPr>
                                <w:rFonts w:eastAsia="Arial MT" w:cs="Arial"/>
                                <w:sz w:val="22"/>
                                <w:szCs w:val="22"/>
                                <w:lang w:bidi="en-GB"/>
                              </w:rPr>
                              <w:t>Relative consent form [NeuroResource Post Mortem Consent to Tissue Donation]</w:t>
                            </w:r>
                          </w:p>
                        </w:tc>
                        <w:tc>
                          <w:tcPr>
                            <w:tcW w:w="1114" w:type="dxa"/>
                            <w:tcBorders>
                              <w:top w:val="single" w:sz="4" w:space="0" w:color="auto"/>
                              <w:left w:val="single" w:sz="4" w:space="0" w:color="auto"/>
                              <w:bottom w:val="single" w:sz="4" w:space="0" w:color="auto"/>
                              <w:right w:val="single" w:sz="4" w:space="0" w:color="auto"/>
                            </w:tcBorders>
                          </w:tcPr>
                          <w:p w14:paraId="1B06B509" w14:textId="77777777" w:rsidR="00BD17BF" w:rsidRPr="00D1051F" w:rsidRDefault="00BD17BF" w:rsidP="00C21A12">
                            <w:pPr>
                              <w:widowControl w:val="0"/>
                              <w:kinsoku w:val="0"/>
                              <w:overflowPunct w:val="0"/>
                              <w:autoSpaceDE w:val="0"/>
                              <w:autoSpaceDN w:val="0"/>
                              <w:spacing w:after="239" w:line="234" w:lineRule="exact"/>
                              <w:jc w:val="center"/>
                              <w:textAlignment w:val="baseline"/>
                              <w:rPr>
                                <w:rFonts w:eastAsia="Arial MT" w:cs="Arial"/>
                                <w:sz w:val="22"/>
                                <w:szCs w:val="22"/>
                                <w:lang w:bidi="en-GB"/>
                              </w:rPr>
                            </w:pPr>
                            <w:r w:rsidRPr="00D1051F">
                              <w:rPr>
                                <w:rFonts w:eastAsia="Arial MT" w:cs="Arial"/>
                                <w:sz w:val="22"/>
                                <w:szCs w:val="22"/>
                                <w:lang w:bidi="en-GB"/>
                              </w:rPr>
                              <w:t>3</w:t>
                            </w:r>
                          </w:p>
                        </w:tc>
                        <w:tc>
                          <w:tcPr>
                            <w:tcW w:w="1857" w:type="dxa"/>
                            <w:tcBorders>
                              <w:top w:val="single" w:sz="4" w:space="0" w:color="auto"/>
                              <w:left w:val="single" w:sz="4" w:space="0" w:color="auto"/>
                              <w:bottom w:val="single" w:sz="4" w:space="0" w:color="auto"/>
                              <w:right w:val="single" w:sz="4" w:space="0" w:color="auto"/>
                            </w:tcBorders>
                          </w:tcPr>
                          <w:p w14:paraId="6B5BED83" w14:textId="77777777" w:rsidR="00BD17BF" w:rsidRPr="00D1051F" w:rsidRDefault="00BD17BF" w:rsidP="00C21A12">
                            <w:pPr>
                              <w:widowControl w:val="0"/>
                              <w:kinsoku w:val="0"/>
                              <w:overflowPunct w:val="0"/>
                              <w:autoSpaceDE w:val="0"/>
                              <w:autoSpaceDN w:val="0"/>
                              <w:spacing w:after="239" w:line="234" w:lineRule="exact"/>
                              <w:ind w:right="643"/>
                              <w:jc w:val="right"/>
                              <w:textAlignment w:val="baseline"/>
                              <w:rPr>
                                <w:rFonts w:eastAsia="Arial MT" w:cs="Arial"/>
                                <w:spacing w:val="-5"/>
                                <w:sz w:val="22"/>
                                <w:szCs w:val="22"/>
                                <w:lang w:bidi="en-GB"/>
                              </w:rPr>
                            </w:pPr>
                            <w:r w:rsidRPr="00D1051F">
                              <w:rPr>
                                <w:rFonts w:eastAsia="Arial MT" w:cs="Arial"/>
                                <w:spacing w:val="-5"/>
                                <w:sz w:val="22"/>
                                <w:szCs w:val="22"/>
                                <w:lang w:bidi="en-GB"/>
                              </w:rPr>
                              <w:t>04 April 2018</w:t>
                            </w:r>
                          </w:p>
                        </w:tc>
                      </w:tr>
                      <w:tr w:rsidR="00BD17BF" w:rsidRPr="00D1051F" w14:paraId="733B2390" w14:textId="77777777" w:rsidTr="00C21A12">
                        <w:trPr>
                          <w:trHeight w:hRule="exact" w:val="490"/>
                        </w:trPr>
                        <w:tc>
                          <w:tcPr>
                            <w:tcW w:w="6240" w:type="dxa"/>
                            <w:tcBorders>
                              <w:top w:val="single" w:sz="4" w:space="0" w:color="auto"/>
                              <w:left w:val="single" w:sz="4" w:space="0" w:color="auto"/>
                              <w:bottom w:val="single" w:sz="4" w:space="0" w:color="auto"/>
                              <w:right w:val="single" w:sz="4" w:space="0" w:color="auto"/>
                            </w:tcBorders>
                          </w:tcPr>
                          <w:p w14:paraId="48EF7CA1" w14:textId="77777777" w:rsidR="00BD17BF" w:rsidRPr="00D1051F" w:rsidRDefault="00BD17BF" w:rsidP="00C21A12">
                            <w:pPr>
                              <w:widowControl w:val="0"/>
                              <w:kinsoku w:val="0"/>
                              <w:overflowPunct w:val="0"/>
                              <w:autoSpaceDE w:val="0"/>
                              <w:autoSpaceDN w:val="0"/>
                              <w:spacing w:before="31" w:after="8" w:line="225" w:lineRule="exact"/>
                              <w:ind w:left="36" w:right="540"/>
                              <w:textAlignment w:val="baseline"/>
                              <w:rPr>
                                <w:rFonts w:eastAsia="Arial MT" w:cs="Arial"/>
                                <w:sz w:val="22"/>
                                <w:szCs w:val="22"/>
                                <w:lang w:bidi="en-GB"/>
                              </w:rPr>
                            </w:pPr>
                            <w:r w:rsidRPr="00D1051F">
                              <w:rPr>
                                <w:rFonts w:eastAsia="Arial MT" w:cs="Arial"/>
                                <w:sz w:val="22"/>
                                <w:szCs w:val="22"/>
                                <w:lang w:bidi="en-GB"/>
                              </w:rPr>
                              <w:t>Summary of research programme(s) [Queen Square Brain Bank Tissue Requests for 2016]</w:t>
                            </w:r>
                          </w:p>
                        </w:tc>
                        <w:tc>
                          <w:tcPr>
                            <w:tcW w:w="1114" w:type="dxa"/>
                            <w:tcBorders>
                              <w:top w:val="single" w:sz="4" w:space="0" w:color="auto"/>
                              <w:left w:val="single" w:sz="4" w:space="0" w:color="auto"/>
                              <w:bottom w:val="single" w:sz="4" w:space="0" w:color="auto"/>
                              <w:right w:val="single" w:sz="4" w:space="0" w:color="auto"/>
                            </w:tcBorders>
                          </w:tcPr>
                          <w:p w14:paraId="268D0E0C"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0C60A8DF"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r w:rsidR="00BD17BF" w:rsidRPr="00D1051F" w14:paraId="3200A040" w14:textId="77777777" w:rsidTr="00A35A2C">
                        <w:trPr>
                          <w:trHeight w:hRule="exact" w:val="795"/>
                        </w:trPr>
                        <w:tc>
                          <w:tcPr>
                            <w:tcW w:w="6240" w:type="dxa"/>
                            <w:tcBorders>
                              <w:top w:val="single" w:sz="4" w:space="0" w:color="auto"/>
                              <w:left w:val="single" w:sz="4" w:space="0" w:color="auto"/>
                              <w:bottom w:val="single" w:sz="4" w:space="0" w:color="auto"/>
                              <w:right w:val="single" w:sz="4" w:space="0" w:color="auto"/>
                            </w:tcBorders>
                          </w:tcPr>
                          <w:p w14:paraId="3ED04020" w14:textId="77777777" w:rsidR="00BD17BF" w:rsidRPr="00D1051F" w:rsidRDefault="00BD17BF" w:rsidP="00C21A12">
                            <w:pPr>
                              <w:widowControl w:val="0"/>
                              <w:kinsoku w:val="0"/>
                              <w:overflowPunct w:val="0"/>
                              <w:autoSpaceDE w:val="0"/>
                              <w:autoSpaceDN w:val="0"/>
                              <w:spacing w:after="3" w:line="231" w:lineRule="exact"/>
                              <w:ind w:left="36" w:right="648"/>
                              <w:textAlignment w:val="baseline"/>
                              <w:rPr>
                                <w:rFonts w:eastAsia="Arial MT" w:cs="Arial"/>
                                <w:spacing w:val="-1"/>
                                <w:sz w:val="22"/>
                                <w:szCs w:val="22"/>
                                <w:lang w:bidi="en-GB"/>
                              </w:rPr>
                            </w:pPr>
                            <w:r w:rsidRPr="00D1051F">
                              <w:rPr>
                                <w:rFonts w:eastAsia="Arial MT" w:cs="Arial"/>
                                <w:spacing w:val="-1"/>
                                <w:sz w:val="22"/>
                                <w:szCs w:val="22"/>
                                <w:lang w:bidi="en-GB"/>
                              </w:rPr>
                              <w:t>Summary of research programme(s) [NeuroResource samples prepared for research studies October 2016 to August 2017]</w:t>
                            </w:r>
                          </w:p>
                        </w:tc>
                        <w:tc>
                          <w:tcPr>
                            <w:tcW w:w="1114" w:type="dxa"/>
                            <w:tcBorders>
                              <w:top w:val="single" w:sz="4" w:space="0" w:color="auto"/>
                              <w:left w:val="single" w:sz="4" w:space="0" w:color="auto"/>
                              <w:bottom w:val="single" w:sz="4" w:space="0" w:color="auto"/>
                              <w:right w:val="single" w:sz="4" w:space="0" w:color="auto"/>
                            </w:tcBorders>
                          </w:tcPr>
                          <w:p w14:paraId="5638EC5B"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c>
                          <w:tcPr>
                            <w:tcW w:w="1857" w:type="dxa"/>
                            <w:tcBorders>
                              <w:top w:val="single" w:sz="4" w:space="0" w:color="auto"/>
                              <w:left w:val="single" w:sz="4" w:space="0" w:color="auto"/>
                              <w:bottom w:val="single" w:sz="4" w:space="0" w:color="auto"/>
                              <w:right w:val="single" w:sz="4" w:space="0" w:color="auto"/>
                            </w:tcBorders>
                          </w:tcPr>
                          <w:p w14:paraId="60D04C01" w14:textId="77777777" w:rsidR="00BD17BF" w:rsidRPr="00D1051F" w:rsidRDefault="00BD17BF" w:rsidP="00C21A12">
                            <w:pPr>
                              <w:widowControl w:val="0"/>
                              <w:kinsoku w:val="0"/>
                              <w:overflowPunct w:val="0"/>
                              <w:autoSpaceDE w:val="0"/>
                              <w:autoSpaceDN w:val="0"/>
                              <w:spacing w:line="240" w:lineRule="auto"/>
                              <w:textAlignment w:val="baseline"/>
                              <w:rPr>
                                <w:rFonts w:eastAsia="Arial MT" w:cs="Arial"/>
                                <w:sz w:val="22"/>
                                <w:lang w:bidi="en-GB"/>
                              </w:rPr>
                            </w:pPr>
                          </w:p>
                        </w:tc>
                      </w:tr>
                    </w:tbl>
                    <w:p w14:paraId="5D108194" w14:textId="77777777" w:rsidR="00BD17BF" w:rsidRDefault="00BD17BF" w:rsidP="002A1000">
                      <w:pPr>
                        <w:kinsoku w:val="0"/>
                        <w:overflowPunct w:val="0"/>
                        <w:spacing w:before="2" w:line="253" w:lineRule="exact"/>
                        <w:textAlignment w:val="baseline"/>
                        <w:rPr>
                          <w:rFonts w:cs="Arial"/>
                          <w:b/>
                          <w:bCs/>
                        </w:rPr>
                      </w:pPr>
                    </w:p>
                    <w:p w14:paraId="5D47EBCC" w14:textId="77777777" w:rsidR="00BD17BF" w:rsidRDefault="00BD17BF" w:rsidP="002A1000">
                      <w:pPr>
                        <w:kinsoku w:val="0"/>
                        <w:overflowPunct w:val="0"/>
                        <w:spacing w:before="2" w:line="253" w:lineRule="exact"/>
                        <w:textAlignment w:val="baseline"/>
                        <w:rPr>
                          <w:rFonts w:cs="Arial"/>
                          <w:b/>
                          <w:bCs/>
                        </w:rPr>
                      </w:pPr>
                      <w:r>
                        <w:rPr>
                          <w:rFonts w:cs="Arial"/>
                          <w:b/>
                          <w:bCs/>
                        </w:rPr>
                        <w:t>Licence from the Human Tissue Authority</w:t>
                      </w:r>
                    </w:p>
                    <w:p w14:paraId="2B2DD391" w14:textId="77777777" w:rsidR="00BD17BF" w:rsidRDefault="00BD17BF" w:rsidP="002A1000">
                      <w:pPr>
                        <w:kinsoku w:val="0"/>
                        <w:overflowPunct w:val="0"/>
                        <w:spacing w:before="255" w:line="254" w:lineRule="exact"/>
                        <w:textAlignment w:val="baseline"/>
                        <w:rPr>
                          <w:rFonts w:cs="Arial"/>
                        </w:rPr>
                      </w:pPr>
                      <w:r>
                        <w:rPr>
                          <w:rFonts w:cs="Arial"/>
                        </w:rPr>
                        <w:t>Thank you for providing a copy of the above licence.</w:t>
                      </w:r>
                    </w:p>
                    <w:p w14:paraId="181A2F14" w14:textId="77777777" w:rsidR="00BD17BF" w:rsidRDefault="00BD17BF" w:rsidP="002A1000">
                      <w:pPr>
                        <w:kinsoku w:val="0"/>
                        <w:overflowPunct w:val="0"/>
                        <w:spacing w:before="251" w:line="253" w:lineRule="exact"/>
                        <w:textAlignment w:val="baseline"/>
                        <w:rPr>
                          <w:rFonts w:cs="Arial"/>
                          <w:b/>
                          <w:bCs/>
                        </w:rPr>
                      </w:pPr>
                      <w:r>
                        <w:rPr>
                          <w:rFonts w:cs="Arial"/>
                          <w:b/>
                          <w:bCs/>
                        </w:rPr>
                        <w:t>Membership of the Committee</w:t>
                      </w:r>
                    </w:p>
                    <w:p w14:paraId="3F8CDE18" w14:textId="77777777" w:rsidR="00BD17BF" w:rsidRDefault="00BD17BF" w:rsidP="002A1000">
                      <w:pPr>
                        <w:kinsoku w:val="0"/>
                        <w:overflowPunct w:val="0"/>
                        <w:spacing w:before="255" w:line="254" w:lineRule="exact"/>
                        <w:textAlignment w:val="baseline"/>
                        <w:rPr>
                          <w:rFonts w:cs="Arial"/>
                          <w:spacing w:val="-1"/>
                        </w:rPr>
                      </w:pPr>
                      <w:r>
                        <w:rPr>
                          <w:rFonts w:cs="Arial"/>
                          <w:spacing w:val="-1"/>
                        </w:rPr>
                        <w:t>The members of the Ethics Committee who were present at the meeting are listed on the attached sheet.</w:t>
                      </w:r>
                    </w:p>
                    <w:p w14:paraId="1A3111AB" w14:textId="77777777" w:rsidR="00BD17BF" w:rsidRDefault="00BD17BF" w:rsidP="002A1000">
                      <w:pPr>
                        <w:kinsoku w:val="0"/>
                        <w:overflowPunct w:val="0"/>
                        <w:spacing w:before="251" w:line="253" w:lineRule="exact"/>
                        <w:textAlignment w:val="baseline"/>
                        <w:rPr>
                          <w:rFonts w:cs="Arial"/>
                          <w:b/>
                          <w:bCs/>
                        </w:rPr>
                      </w:pPr>
                      <w:r>
                        <w:rPr>
                          <w:rFonts w:cs="Arial"/>
                          <w:b/>
                          <w:bCs/>
                        </w:rPr>
                        <w:t>Statement of compliance</w:t>
                      </w:r>
                    </w:p>
                    <w:p w14:paraId="677F8384" w14:textId="77777777" w:rsidR="00BD17BF" w:rsidRDefault="00BD17BF" w:rsidP="002A1000">
                      <w:pPr>
                        <w:kinsoku w:val="0"/>
                        <w:overflowPunct w:val="0"/>
                        <w:spacing w:before="250" w:line="249" w:lineRule="exact"/>
                        <w:ind w:right="1080"/>
                        <w:textAlignment w:val="baseline"/>
                        <w:rPr>
                          <w:rFonts w:cs="Arial"/>
                        </w:rPr>
                      </w:pPr>
                      <w:r>
                        <w:rPr>
                          <w:rFonts w:cs="Arial"/>
                        </w:rPr>
                        <w:t>The Committee is constituted in accordance with the Governance Arrangements for Research Ethics Committees and complies fully with the Standard Operating Procedures for Research Ethics Committees in the UK.</w:t>
                      </w:r>
                    </w:p>
                    <w:p w14:paraId="21E55A36" w14:textId="77777777" w:rsidR="00BD17BF" w:rsidRDefault="00BD17BF" w:rsidP="002A1000">
                      <w:pPr>
                        <w:kinsoku w:val="0"/>
                        <w:overflowPunct w:val="0"/>
                        <w:spacing w:line="525" w:lineRule="exact"/>
                        <w:ind w:right="7848"/>
                        <w:textAlignment w:val="baseline"/>
                        <w:rPr>
                          <w:rFonts w:cs="Arial"/>
                          <w:u w:val="single"/>
                        </w:rPr>
                      </w:pPr>
                      <w:r>
                        <w:rPr>
                          <w:rFonts w:cs="Arial"/>
                          <w:b/>
                          <w:bCs/>
                        </w:rPr>
                        <w:t xml:space="preserve">After ethical review </w:t>
                      </w:r>
                      <w:r>
                        <w:rPr>
                          <w:rFonts w:cs="Arial"/>
                          <w:u w:val="single"/>
                        </w:rPr>
                        <w:t xml:space="preserve">Reporting requirements </w:t>
                      </w:r>
                    </w:p>
                    <w:p w14:paraId="76C29BBC" w14:textId="77777777" w:rsidR="00BD17BF" w:rsidRDefault="00BD17BF" w:rsidP="002A1000">
                      <w:pPr>
                        <w:kinsoku w:val="0"/>
                        <w:overflowPunct w:val="0"/>
                        <w:spacing w:before="252" w:line="254" w:lineRule="exact"/>
                        <w:ind w:right="864"/>
                        <w:textAlignment w:val="baseline"/>
                        <w:rPr>
                          <w:rFonts w:cs="Arial"/>
                        </w:rPr>
                      </w:pPr>
                      <w:r>
                        <w:rPr>
                          <w:rFonts w:cs="Arial"/>
                        </w:rPr>
                        <w:t>The attached standard conditions give detailed guidance on reporting requirements for research tissue banks with a favourable opinion, including:</w:t>
                      </w:r>
                    </w:p>
                    <w:p w14:paraId="22DD7E80" w14:textId="77777777" w:rsidR="00BD17BF" w:rsidRDefault="00BD17BF" w:rsidP="002A1000">
                      <w:pPr>
                        <w:kinsoku w:val="0"/>
                        <w:overflowPunct w:val="0"/>
                        <w:spacing w:before="264" w:line="254" w:lineRule="exact"/>
                        <w:ind w:left="360"/>
                        <w:textAlignment w:val="baseline"/>
                        <w:rPr>
                          <w:rFonts w:cs="Arial"/>
                          <w:spacing w:val="8"/>
                        </w:rPr>
                      </w:pPr>
                      <w:r>
                        <w:rPr>
                          <w:rFonts w:cs="Arial"/>
                          <w:spacing w:val="8"/>
                        </w:rPr>
                        <w:t> Notifying substantial amendments</w:t>
                      </w:r>
                    </w:p>
                    <w:p w14:paraId="264AAA13" w14:textId="77777777" w:rsidR="00BD17BF" w:rsidRDefault="00BD17BF" w:rsidP="002A1000">
                      <w:pPr>
                        <w:kinsoku w:val="0"/>
                        <w:overflowPunct w:val="0"/>
                        <w:spacing w:before="15" w:line="254" w:lineRule="exact"/>
                        <w:ind w:left="360"/>
                        <w:textAlignment w:val="baseline"/>
                        <w:rPr>
                          <w:rFonts w:cs="Arial"/>
                          <w:spacing w:val="8"/>
                        </w:rPr>
                      </w:pPr>
                      <w:r>
                        <w:rPr>
                          <w:rFonts w:cs="Arial"/>
                          <w:spacing w:val="8"/>
                        </w:rPr>
                        <w:t> Submitting Annual Progress reports</w:t>
                      </w:r>
                    </w:p>
                    <w:p w14:paraId="196B6FE0" w14:textId="77777777" w:rsidR="00BD17BF" w:rsidRDefault="00BD17BF" w:rsidP="002A1000">
                      <w:pPr>
                        <w:kinsoku w:val="0"/>
                        <w:overflowPunct w:val="0"/>
                        <w:spacing w:before="250" w:line="254" w:lineRule="exact"/>
                        <w:ind w:right="864"/>
                        <w:textAlignment w:val="baseline"/>
                        <w:rPr>
                          <w:rFonts w:cs="Arial"/>
                        </w:rPr>
                      </w:pPr>
                      <w:r>
                        <w:rPr>
                          <w:rFonts w:cs="Arial"/>
                        </w:rPr>
                        <w:t>The HRA website also provides guidance on these topics, which is updated in the light of changes in reporting requirements or procedures.</w:t>
                      </w:r>
                    </w:p>
                    <w:p w14:paraId="49AF971A" w14:textId="77777777" w:rsidR="00BD17BF" w:rsidRDefault="00BD17BF" w:rsidP="002A1000">
                      <w:pPr>
                        <w:kinsoku w:val="0"/>
                        <w:overflowPunct w:val="0"/>
                        <w:spacing w:before="251" w:line="253" w:lineRule="exact"/>
                        <w:textAlignment w:val="baseline"/>
                        <w:rPr>
                          <w:rFonts w:cs="Arial"/>
                          <w:b/>
                          <w:bCs/>
                        </w:rPr>
                      </w:pPr>
                      <w:r>
                        <w:rPr>
                          <w:rFonts w:cs="Arial"/>
                          <w:b/>
                          <w:bCs/>
                        </w:rPr>
                        <w:t>User Feedback</w:t>
                      </w:r>
                    </w:p>
                    <w:p w14:paraId="70449928" w14:textId="77777777" w:rsidR="00BD17BF" w:rsidRDefault="00BD17BF" w:rsidP="002A1000">
                      <w:pPr>
                        <w:kinsoku w:val="0"/>
                        <w:overflowPunct w:val="0"/>
                        <w:spacing w:before="255" w:line="254" w:lineRule="exact"/>
                        <w:ind w:right="1440"/>
                        <w:textAlignment w:val="baseline"/>
                        <w:rPr>
                          <w:rFonts w:cs="Arial"/>
                        </w:rPr>
                      </w:pPr>
                      <w:r>
                        <w:rPr>
                          <w:rFonts w:cs="Arial"/>
                        </w:rPr>
                        <w:t>The Health Research Authority is continually striving to provide a high quality service to all applicants and sponsors.</w:t>
                      </w:r>
                    </w:p>
                    <w:p w14:paraId="12B49622" w14:textId="77777777" w:rsidR="00BD17BF" w:rsidRDefault="00BD17BF" w:rsidP="002A1000"/>
                  </w:txbxContent>
                </v:textbox>
                <w10:wrap type="square"/>
              </v:shape>
            </w:pict>
          </mc:Fallback>
        </mc:AlternateContent>
      </w:r>
    </w:p>
    <w:p w14:paraId="631B9A5C"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34FDBA20"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04DA3D63" w14:textId="2DEB0308"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r w:rsidRPr="002A1000">
        <w:rPr>
          <w:rFonts w:ascii="Arial MT" w:eastAsia="Arial MT" w:hAnsi="Arial MT" w:cs="Arial MT"/>
          <w:noProof/>
          <w:sz w:val="22"/>
          <w:szCs w:val="22"/>
          <w:lang w:bidi="en-GB"/>
        </w:rPr>
        <mc:AlternateContent>
          <mc:Choice Requires="wps">
            <w:drawing>
              <wp:anchor distT="45720" distB="45720" distL="114300" distR="114300" simplePos="0" relativeHeight="251665920" behindDoc="0" locked="0" layoutInCell="1" allowOverlap="1" wp14:anchorId="2A67832A" wp14:editId="7D9DE870">
                <wp:simplePos x="0" y="0"/>
                <wp:positionH relativeFrom="column">
                  <wp:posOffset>0</wp:posOffset>
                </wp:positionH>
                <wp:positionV relativeFrom="paragraph">
                  <wp:posOffset>240030</wp:posOffset>
                </wp:positionV>
                <wp:extent cx="5676900" cy="5387340"/>
                <wp:effectExtent l="0" t="0" r="0" b="381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387340"/>
                        </a:xfrm>
                        <a:prstGeom prst="rect">
                          <a:avLst/>
                        </a:prstGeom>
                        <a:solidFill>
                          <a:srgbClr val="FFFFFF"/>
                        </a:solidFill>
                        <a:ln w="9525">
                          <a:noFill/>
                          <a:miter lim="800000"/>
                          <a:headEnd/>
                          <a:tailEnd/>
                        </a:ln>
                      </wps:spPr>
                      <wps:txbx>
                        <w:txbxContent>
                          <w:p w14:paraId="34F060E8" w14:textId="77777777" w:rsidR="00BD17BF" w:rsidRDefault="00BD17BF" w:rsidP="002A1000">
                            <w:pPr>
                              <w:kinsoku w:val="0"/>
                              <w:overflowPunct w:val="0"/>
                              <w:spacing w:before="6" w:line="254" w:lineRule="exact"/>
                              <w:textAlignment w:val="baseline"/>
                              <w:rPr>
                                <w:rFonts w:cs="Arial"/>
                                <w:color w:val="0000FF"/>
                              </w:rPr>
                            </w:pPr>
                            <w:r>
                              <w:rPr>
                                <w:rFonts w:cs="Arial"/>
                              </w:rPr>
                              <w:t>You are invited to give your view of the service you have received and the application procedure. If you wish to make your views known please use the feedback form available on the HRA website:</w:t>
                            </w:r>
                            <w:r>
                              <w:rPr>
                                <w:rFonts w:cs="Arial"/>
                                <w:color w:val="0000FF"/>
                                <w:u w:val="single"/>
                              </w:rPr>
                              <w:t xml:space="preserve"> </w:t>
                            </w:r>
                            <w:hyperlink r:id="rId17" w:history="1">
                              <w:r>
                                <w:rPr>
                                  <w:rFonts w:cs="Arial"/>
                                  <w:color w:val="0000FF"/>
                                  <w:u w:val="single"/>
                                </w:rPr>
                                <w:t>http://www.hra.nhs.uk/about-the-hra/governance/quality-assurance/</w:t>
                              </w:r>
                            </w:hyperlink>
                          </w:p>
                          <w:p w14:paraId="04C273DC" w14:textId="77777777" w:rsidR="00BD17BF" w:rsidRDefault="00BD17BF" w:rsidP="002A1000">
                            <w:pPr>
                              <w:kinsoku w:val="0"/>
                              <w:overflowPunct w:val="0"/>
                              <w:spacing w:before="249" w:line="252" w:lineRule="exact"/>
                              <w:textAlignment w:val="baseline"/>
                              <w:rPr>
                                <w:rFonts w:cs="Arial"/>
                                <w:b/>
                                <w:bCs/>
                                <w:spacing w:val="-1"/>
                              </w:rPr>
                            </w:pPr>
                            <w:r>
                              <w:rPr>
                                <w:rFonts w:cs="Arial"/>
                                <w:b/>
                                <w:bCs/>
                                <w:spacing w:val="-1"/>
                              </w:rPr>
                              <w:t>HRA Training</w:t>
                            </w:r>
                          </w:p>
                          <w:p w14:paraId="32E36EA7" w14:textId="77777777" w:rsidR="00BD17BF" w:rsidRDefault="00BD17BF" w:rsidP="002A1000">
                            <w:pPr>
                              <w:kinsoku w:val="0"/>
                              <w:overflowPunct w:val="0"/>
                              <w:spacing w:before="252" w:after="229" w:line="255" w:lineRule="exact"/>
                              <w:ind w:right="504"/>
                              <w:textAlignment w:val="baseline"/>
                              <w:rPr>
                                <w:rFonts w:cs="Arial"/>
                                <w:color w:val="0000FF"/>
                              </w:rPr>
                            </w:pPr>
                            <w:r>
                              <w:rPr>
                                <w:rFonts w:cs="Arial"/>
                              </w:rPr>
                              <w:t xml:space="preserve">We are pleased to welcome researchers and R&amp;D staff at our training days – see details at </w:t>
                            </w:r>
                            <w:hyperlink r:id="rId18" w:history="1">
                              <w:r>
                                <w:rPr>
                                  <w:rFonts w:cs="Arial"/>
                                  <w:color w:val="0000FF"/>
                                  <w:u w:val="single"/>
                                </w:rPr>
                                <w:t>http://www.hra.nhs.uk/hra-training/</w:t>
                              </w:r>
                            </w:hyperlink>
                          </w:p>
                          <w:p w14:paraId="5A18CB31" w14:textId="77777777" w:rsidR="00BD17BF" w:rsidRDefault="00BD17BF" w:rsidP="002A1000">
                            <w:pPr>
                              <w:pBdr>
                                <w:top w:val="single" w:sz="5" w:space="1" w:color="000000"/>
                                <w:left w:val="single" w:sz="5" w:space="3" w:color="000000"/>
                                <w:bottom w:val="single" w:sz="5" w:space="0" w:color="000000"/>
                                <w:right w:val="single" w:sz="5" w:space="0" w:color="000000"/>
                              </w:pBdr>
                              <w:tabs>
                                <w:tab w:val="right" w:pos="9000"/>
                              </w:tabs>
                              <w:kinsoku w:val="0"/>
                              <w:overflowPunct w:val="0"/>
                              <w:ind w:left="72" w:right="273"/>
                              <w:textAlignment w:val="baseline"/>
                              <w:rPr>
                                <w:rFonts w:cs="Arial"/>
                                <w:b/>
                                <w:bCs/>
                              </w:rPr>
                            </w:pPr>
                            <w:r>
                              <w:rPr>
                                <w:rFonts w:cs="Arial"/>
                                <w:b/>
                                <w:bCs/>
                              </w:rPr>
                              <w:t>18/LO/0721</w:t>
                            </w:r>
                            <w:r>
                              <w:rPr>
                                <w:rFonts w:cs="Arial"/>
                                <w:b/>
                                <w:bCs/>
                              </w:rPr>
                              <w:tab/>
                              <w:t>Please quote this number on all correspondence</w:t>
                            </w:r>
                          </w:p>
                          <w:p w14:paraId="0437FE6E" w14:textId="77777777" w:rsidR="00BD17BF" w:rsidRDefault="00BD17BF" w:rsidP="002A1000">
                            <w:pPr>
                              <w:kinsoku w:val="0"/>
                              <w:overflowPunct w:val="0"/>
                              <w:spacing w:before="259" w:after="129" w:line="255" w:lineRule="exact"/>
                              <w:textAlignment w:val="baseline"/>
                              <w:rPr>
                                <w:rFonts w:cs="Arial"/>
                              </w:rPr>
                            </w:pPr>
                            <w:r>
                              <w:rPr>
                                <w:rFonts w:cs="Arial"/>
                              </w:rPr>
                              <w:t>Yours sincerely</w:t>
                            </w:r>
                          </w:p>
                          <w:p w14:paraId="73287D74" w14:textId="77777777" w:rsidR="00BD17BF" w:rsidRDefault="00BD17BF" w:rsidP="002A1000">
                            <w:pPr>
                              <w:kinsoku w:val="0"/>
                              <w:overflowPunct w:val="0"/>
                              <w:spacing w:after="425"/>
                              <w:ind w:left="394" w:right="6000"/>
                              <w:textAlignment w:val="baseline"/>
                            </w:pPr>
                            <w:r>
                              <w:rPr>
                                <w:noProof/>
                              </w:rPr>
                              <w:drawing>
                                <wp:inline distT="0" distB="0" distL="0" distR="0" wp14:anchorId="53D22F4A" wp14:editId="416D104F">
                                  <wp:extent cx="1883410" cy="402590"/>
                                  <wp:effectExtent l="0" t="0" r="2540" b="0"/>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402590"/>
                                          </a:xfrm>
                                          <a:prstGeom prst="rect">
                                            <a:avLst/>
                                          </a:prstGeom>
                                          <a:noFill/>
                                          <a:ln>
                                            <a:noFill/>
                                          </a:ln>
                                        </pic:spPr>
                                      </pic:pic>
                                    </a:graphicData>
                                  </a:graphic>
                                </wp:inline>
                              </w:drawing>
                            </w:r>
                          </w:p>
                          <w:p w14:paraId="7361AD85" w14:textId="77777777" w:rsidR="00BD17BF" w:rsidRDefault="00BD17BF" w:rsidP="002A1000">
                            <w:pPr>
                              <w:kinsoku w:val="0"/>
                              <w:overflowPunct w:val="0"/>
                              <w:spacing w:before="2" w:line="255" w:lineRule="exact"/>
                              <w:textAlignment w:val="baseline"/>
                              <w:rPr>
                                <w:rFonts w:cs="Arial"/>
                                <w:spacing w:val="-5"/>
                              </w:rPr>
                            </w:pPr>
                            <w:r>
                              <w:rPr>
                                <w:rFonts w:cs="Arial"/>
                                <w:spacing w:val="-5"/>
                              </w:rPr>
                              <w:t>pp</w:t>
                            </w:r>
                          </w:p>
                          <w:p w14:paraId="054AB431" w14:textId="77777777" w:rsidR="00BD17BF" w:rsidRDefault="00BD17BF" w:rsidP="002A1000">
                            <w:pPr>
                              <w:kinsoku w:val="0"/>
                              <w:overflowPunct w:val="0"/>
                              <w:spacing w:before="1" w:line="250" w:lineRule="exact"/>
                              <w:ind w:right="7488"/>
                              <w:textAlignment w:val="baseline"/>
                              <w:rPr>
                                <w:rFonts w:cs="Arial"/>
                                <w:b/>
                                <w:bCs/>
                              </w:rPr>
                            </w:pPr>
                            <w:r>
                              <w:rPr>
                                <w:rFonts w:cs="Arial"/>
                                <w:b/>
                                <w:bCs/>
                              </w:rPr>
                              <w:t>Dr Andrew Hilson Chair</w:t>
                            </w:r>
                          </w:p>
                          <w:p w14:paraId="1DEF6C6F" w14:textId="77777777" w:rsidR="00BD17BF" w:rsidRDefault="003D2554" w:rsidP="002A1000">
                            <w:pPr>
                              <w:kinsoku w:val="0"/>
                              <w:overflowPunct w:val="0"/>
                              <w:spacing w:before="257" w:line="255" w:lineRule="exact"/>
                              <w:textAlignment w:val="baseline"/>
                              <w:rPr>
                                <w:rFonts w:cs="Arial"/>
                              </w:rPr>
                            </w:pPr>
                            <w:hyperlink r:id="rId20" w:history="1">
                              <w:r w:rsidR="00BD17BF">
                                <w:rPr>
                                  <w:rFonts w:cs="Arial"/>
                                  <w:color w:val="0000FF"/>
                                  <w:u w:val="single"/>
                                </w:rPr>
                                <w:t>E-mail: NRESCommittee.London-Central@nhs.net</w:t>
                              </w:r>
                            </w:hyperlink>
                          </w:p>
                          <w:p w14:paraId="051F8D62" w14:textId="77777777" w:rsidR="00BD17BF" w:rsidRDefault="00BD17BF" w:rsidP="002A1000">
                            <w:pPr>
                              <w:tabs>
                                <w:tab w:val="left" w:pos="2520"/>
                              </w:tabs>
                              <w:kinsoku w:val="0"/>
                              <w:overflowPunct w:val="0"/>
                              <w:spacing w:before="503" w:line="252" w:lineRule="exact"/>
                              <w:textAlignment w:val="baseline"/>
                              <w:rPr>
                                <w:rFonts w:cs="Arial"/>
                                <w:i/>
                                <w:iCs/>
                              </w:rPr>
                            </w:pPr>
                            <w:r>
                              <w:rPr>
                                <w:rFonts w:cs="Arial"/>
                                <w:i/>
                                <w:iCs/>
                              </w:rPr>
                              <w:t>Enclosures:</w:t>
                            </w:r>
                            <w:r>
                              <w:rPr>
                                <w:rFonts w:cs="Arial"/>
                                <w:i/>
                                <w:iCs/>
                              </w:rPr>
                              <w:tab/>
                              <w:t>List of names and professions of members present at the meeting</w:t>
                            </w:r>
                          </w:p>
                          <w:p w14:paraId="267F9EC7" w14:textId="77777777" w:rsidR="00BD17BF" w:rsidRDefault="00BD17BF" w:rsidP="002A1000">
                            <w:pPr>
                              <w:rPr>
                                <w:rFonts w:cs="Arial"/>
                                <w:i/>
                                <w:iCs/>
                              </w:rPr>
                            </w:pPr>
                            <w:r>
                              <w:rPr>
                                <w:rFonts w:cs="Arial"/>
                                <w:i/>
                                <w:iCs/>
                              </w:rPr>
                              <w:tab/>
                            </w:r>
                            <w:r>
                              <w:rPr>
                                <w:rFonts w:cs="Arial"/>
                                <w:i/>
                                <w:iCs/>
                              </w:rPr>
                              <w:tab/>
                            </w:r>
                            <w:r>
                              <w:rPr>
                                <w:rFonts w:cs="Arial"/>
                                <w:i/>
                                <w:iCs/>
                              </w:rPr>
                              <w:tab/>
                              <w:t xml:space="preserve">      Standard approval conditions</w:t>
                            </w:r>
                          </w:p>
                          <w:p w14:paraId="08FAF849" w14:textId="77777777" w:rsidR="00BD17BF" w:rsidRDefault="00BD17BF" w:rsidP="002A1000">
                            <w:pPr>
                              <w:rPr>
                                <w:i/>
                                <w:iCs/>
                              </w:rPr>
                            </w:pPr>
                            <w:r w:rsidRPr="00A9563D">
                              <w:rPr>
                                <w:i/>
                                <w:iCs/>
                              </w:rPr>
                              <w:t>Copy to:</w:t>
                            </w:r>
                            <w:r w:rsidRPr="00A9563D">
                              <w:rPr>
                                <w:i/>
                                <w:iCs/>
                              </w:rPr>
                              <w:tab/>
                            </w:r>
                            <w:r>
                              <w:rPr>
                                <w:i/>
                                <w:iCs/>
                              </w:rPr>
                              <w:tab/>
                            </w:r>
                          </w:p>
                          <w:p w14:paraId="1F13C0A5" w14:textId="77777777" w:rsidR="00BD17BF" w:rsidRDefault="00BD17BF" w:rsidP="002A1000">
                            <w:r>
                              <w:rPr>
                                <w:i/>
                                <w:iCs/>
                              </w:rPr>
                              <w:t xml:space="preserve">      </w:t>
                            </w:r>
                            <w:r w:rsidRPr="00A9563D">
                              <w:rPr>
                                <w:i/>
                                <w:iCs/>
                              </w:rPr>
                              <w:t>Dr Maria Thom, UCL Institute of Neurology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7832A" id="Text Box 203" o:spid="_x0000_s1031" type="#_x0000_t202" style="position:absolute;margin-left:0;margin-top:18.9pt;width:447pt;height:424.2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" stroked="f">
                <v:textbox>
                  <w:txbxContent>
                    <w:p w14:paraId="34F060E8" w14:textId="77777777" w:rsidR="00BD17BF" w:rsidRDefault="00BD17BF" w:rsidP="002A1000">
                      <w:pPr>
                        <w:kinsoku w:val="0"/>
                        <w:overflowPunct w:val="0"/>
                        <w:spacing w:before="6" w:line="254" w:lineRule="exact"/>
                        <w:textAlignment w:val="baseline"/>
                        <w:rPr>
                          <w:rFonts w:cs="Arial"/>
                          <w:color w:val="0000FF"/>
                        </w:rPr>
                      </w:pPr>
                      <w:r>
                        <w:rPr>
                          <w:rFonts w:cs="Arial"/>
                        </w:rPr>
                        <w:t>You are invited to give your view of the service you have received and the application procedure. If you wish to make your views known please use the feedback form available on the HRA website:</w:t>
                      </w:r>
                      <w:r>
                        <w:rPr>
                          <w:rFonts w:cs="Arial"/>
                          <w:color w:val="0000FF"/>
                          <w:u w:val="single"/>
                        </w:rPr>
                        <w:t xml:space="preserve"> </w:t>
                      </w:r>
                      <w:hyperlink r:id="rId21" w:history="1">
                        <w:r>
                          <w:rPr>
                            <w:rFonts w:cs="Arial"/>
                            <w:color w:val="0000FF"/>
                            <w:u w:val="single"/>
                          </w:rPr>
                          <w:t>http://www.hra.nhs.uk/about-the-hra/governance/quality-assurance/</w:t>
                        </w:r>
                      </w:hyperlink>
                    </w:p>
                    <w:p w14:paraId="04C273DC" w14:textId="77777777" w:rsidR="00BD17BF" w:rsidRDefault="00BD17BF" w:rsidP="002A1000">
                      <w:pPr>
                        <w:kinsoku w:val="0"/>
                        <w:overflowPunct w:val="0"/>
                        <w:spacing w:before="249" w:line="252" w:lineRule="exact"/>
                        <w:textAlignment w:val="baseline"/>
                        <w:rPr>
                          <w:rFonts w:cs="Arial"/>
                          <w:b/>
                          <w:bCs/>
                          <w:spacing w:val="-1"/>
                        </w:rPr>
                      </w:pPr>
                      <w:r>
                        <w:rPr>
                          <w:rFonts w:cs="Arial"/>
                          <w:b/>
                          <w:bCs/>
                          <w:spacing w:val="-1"/>
                        </w:rPr>
                        <w:t>HRA Training</w:t>
                      </w:r>
                    </w:p>
                    <w:p w14:paraId="32E36EA7" w14:textId="77777777" w:rsidR="00BD17BF" w:rsidRDefault="00BD17BF" w:rsidP="002A1000">
                      <w:pPr>
                        <w:kinsoku w:val="0"/>
                        <w:overflowPunct w:val="0"/>
                        <w:spacing w:before="252" w:after="229" w:line="255" w:lineRule="exact"/>
                        <w:ind w:right="504"/>
                        <w:textAlignment w:val="baseline"/>
                        <w:rPr>
                          <w:rFonts w:cs="Arial"/>
                          <w:color w:val="0000FF"/>
                        </w:rPr>
                      </w:pPr>
                      <w:r>
                        <w:rPr>
                          <w:rFonts w:cs="Arial"/>
                        </w:rPr>
                        <w:t xml:space="preserve">We are pleased to welcome researchers and R&amp;D staff at our training days – see details at </w:t>
                      </w:r>
                      <w:hyperlink r:id="rId22" w:history="1">
                        <w:r>
                          <w:rPr>
                            <w:rFonts w:cs="Arial"/>
                            <w:color w:val="0000FF"/>
                            <w:u w:val="single"/>
                          </w:rPr>
                          <w:t>http://www.hra.nhs.uk/hra-training/</w:t>
                        </w:r>
                      </w:hyperlink>
                    </w:p>
                    <w:p w14:paraId="5A18CB31" w14:textId="77777777" w:rsidR="00BD17BF" w:rsidRDefault="00BD17BF" w:rsidP="002A1000">
                      <w:pPr>
                        <w:pBdr>
                          <w:top w:val="single" w:sz="5" w:space="1" w:color="000000"/>
                          <w:left w:val="single" w:sz="5" w:space="3" w:color="000000"/>
                          <w:bottom w:val="single" w:sz="5" w:space="0" w:color="000000"/>
                          <w:right w:val="single" w:sz="5" w:space="0" w:color="000000"/>
                        </w:pBdr>
                        <w:tabs>
                          <w:tab w:val="right" w:pos="9000"/>
                        </w:tabs>
                        <w:kinsoku w:val="0"/>
                        <w:overflowPunct w:val="0"/>
                        <w:ind w:left="72" w:right="273"/>
                        <w:textAlignment w:val="baseline"/>
                        <w:rPr>
                          <w:rFonts w:cs="Arial"/>
                          <w:b/>
                          <w:bCs/>
                        </w:rPr>
                      </w:pPr>
                      <w:r>
                        <w:rPr>
                          <w:rFonts w:cs="Arial"/>
                          <w:b/>
                          <w:bCs/>
                        </w:rPr>
                        <w:t>18/LO/0721</w:t>
                      </w:r>
                      <w:r>
                        <w:rPr>
                          <w:rFonts w:cs="Arial"/>
                          <w:b/>
                          <w:bCs/>
                        </w:rPr>
                        <w:tab/>
                        <w:t>Please quote this number on all correspondence</w:t>
                      </w:r>
                    </w:p>
                    <w:p w14:paraId="0437FE6E" w14:textId="77777777" w:rsidR="00BD17BF" w:rsidRDefault="00BD17BF" w:rsidP="002A1000">
                      <w:pPr>
                        <w:kinsoku w:val="0"/>
                        <w:overflowPunct w:val="0"/>
                        <w:spacing w:before="259" w:after="129" w:line="255" w:lineRule="exact"/>
                        <w:textAlignment w:val="baseline"/>
                        <w:rPr>
                          <w:rFonts w:cs="Arial"/>
                        </w:rPr>
                      </w:pPr>
                      <w:r>
                        <w:rPr>
                          <w:rFonts w:cs="Arial"/>
                        </w:rPr>
                        <w:t>Yours sincerely</w:t>
                      </w:r>
                    </w:p>
                    <w:p w14:paraId="73287D74" w14:textId="77777777" w:rsidR="00BD17BF" w:rsidRDefault="00BD17BF" w:rsidP="002A1000">
                      <w:pPr>
                        <w:kinsoku w:val="0"/>
                        <w:overflowPunct w:val="0"/>
                        <w:spacing w:after="425"/>
                        <w:ind w:left="394" w:right="6000"/>
                        <w:textAlignment w:val="baseline"/>
                      </w:pPr>
                      <w:r>
                        <w:rPr>
                          <w:noProof/>
                        </w:rPr>
                        <w:drawing>
                          <wp:inline distT="0" distB="0" distL="0" distR="0" wp14:anchorId="53D22F4A" wp14:editId="416D104F">
                            <wp:extent cx="1883410" cy="402590"/>
                            <wp:effectExtent l="0" t="0" r="2540" b="0"/>
                            <wp:docPr id="20" name="Picture 20"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3410" cy="402590"/>
                                    </a:xfrm>
                                    <a:prstGeom prst="rect">
                                      <a:avLst/>
                                    </a:prstGeom>
                                    <a:noFill/>
                                    <a:ln>
                                      <a:noFill/>
                                    </a:ln>
                                  </pic:spPr>
                                </pic:pic>
                              </a:graphicData>
                            </a:graphic>
                          </wp:inline>
                        </w:drawing>
                      </w:r>
                    </w:p>
                    <w:p w14:paraId="7361AD85" w14:textId="77777777" w:rsidR="00BD17BF" w:rsidRDefault="00BD17BF" w:rsidP="002A1000">
                      <w:pPr>
                        <w:kinsoku w:val="0"/>
                        <w:overflowPunct w:val="0"/>
                        <w:spacing w:before="2" w:line="255" w:lineRule="exact"/>
                        <w:textAlignment w:val="baseline"/>
                        <w:rPr>
                          <w:rFonts w:cs="Arial"/>
                          <w:spacing w:val="-5"/>
                        </w:rPr>
                      </w:pPr>
                      <w:r>
                        <w:rPr>
                          <w:rFonts w:cs="Arial"/>
                          <w:spacing w:val="-5"/>
                        </w:rPr>
                        <w:t>pp</w:t>
                      </w:r>
                    </w:p>
                    <w:p w14:paraId="054AB431" w14:textId="77777777" w:rsidR="00BD17BF" w:rsidRDefault="00BD17BF" w:rsidP="002A1000">
                      <w:pPr>
                        <w:kinsoku w:val="0"/>
                        <w:overflowPunct w:val="0"/>
                        <w:spacing w:before="1" w:line="250" w:lineRule="exact"/>
                        <w:ind w:right="7488"/>
                        <w:textAlignment w:val="baseline"/>
                        <w:rPr>
                          <w:rFonts w:cs="Arial"/>
                          <w:b/>
                          <w:bCs/>
                        </w:rPr>
                      </w:pPr>
                      <w:r>
                        <w:rPr>
                          <w:rFonts w:cs="Arial"/>
                          <w:b/>
                          <w:bCs/>
                        </w:rPr>
                        <w:t>Dr Andrew Hilson Chair</w:t>
                      </w:r>
                    </w:p>
                    <w:p w14:paraId="1DEF6C6F" w14:textId="77777777" w:rsidR="00BD17BF" w:rsidRDefault="003D2554" w:rsidP="002A1000">
                      <w:pPr>
                        <w:kinsoku w:val="0"/>
                        <w:overflowPunct w:val="0"/>
                        <w:spacing w:before="257" w:line="255" w:lineRule="exact"/>
                        <w:textAlignment w:val="baseline"/>
                        <w:rPr>
                          <w:rFonts w:cs="Arial"/>
                        </w:rPr>
                      </w:pPr>
                      <w:hyperlink r:id="rId23" w:history="1">
                        <w:r w:rsidR="00BD17BF">
                          <w:rPr>
                            <w:rFonts w:cs="Arial"/>
                            <w:color w:val="0000FF"/>
                            <w:u w:val="single"/>
                          </w:rPr>
                          <w:t>E-mail: NRESCommittee.London-Central@nhs.net</w:t>
                        </w:r>
                      </w:hyperlink>
                    </w:p>
                    <w:p w14:paraId="051F8D62" w14:textId="77777777" w:rsidR="00BD17BF" w:rsidRDefault="00BD17BF" w:rsidP="002A1000">
                      <w:pPr>
                        <w:tabs>
                          <w:tab w:val="left" w:pos="2520"/>
                        </w:tabs>
                        <w:kinsoku w:val="0"/>
                        <w:overflowPunct w:val="0"/>
                        <w:spacing w:before="503" w:line="252" w:lineRule="exact"/>
                        <w:textAlignment w:val="baseline"/>
                        <w:rPr>
                          <w:rFonts w:cs="Arial"/>
                          <w:i/>
                          <w:iCs/>
                        </w:rPr>
                      </w:pPr>
                      <w:r>
                        <w:rPr>
                          <w:rFonts w:cs="Arial"/>
                          <w:i/>
                          <w:iCs/>
                        </w:rPr>
                        <w:t>Enclosures:</w:t>
                      </w:r>
                      <w:r>
                        <w:rPr>
                          <w:rFonts w:cs="Arial"/>
                          <w:i/>
                          <w:iCs/>
                        </w:rPr>
                        <w:tab/>
                        <w:t>List of names and professions of members present at the meeting</w:t>
                      </w:r>
                    </w:p>
                    <w:p w14:paraId="267F9EC7" w14:textId="77777777" w:rsidR="00BD17BF" w:rsidRDefault="00BD17BF" w:rsidP="002A1000">
                      <w:pPr>
                        <w:rPr>
                          <w:rFonts w:cs="Arial"/>
                          <w:i/>
                          <w:iCs/>
                        </w:rPr>
                      </w:pPr>
                      <w:r>
                        <w:rPr>
                          <w:rFonts w:cs="Arial"/>
                          <w:i/>
                          <w:iCs/>
                        </w:rPr>
                        <w:tab/>
                      </w:r>
                      <w:r>
                        <w:rPr>
                          <w:rFonts w:cs="Arial"/>
                          <w:i/>
                          <w:iCs/>
                        </w:rPr>
                        <w:tab/>
                      </w:r>
                      <w:r>
                        <w:rPr>
                          <w:rFonts w:cs="Arial"/>
                          <w:i/>
                          <w:iCs/>
                        </w:rPr>
                        <w:tab/>
                        <w:t xml:space="preserve">      Standard approval conditions</w:t>
                      </w:r>
                    </w:p>
                    <w:p w14:paraId="08FAF849" w14:textId="77777777" w:rsidR="00BD17BF" w:rsidRDefault="00BD17BF" w:rsidP="002A1000">
                      <w:pPr>
                        <w:rPr>
                          <w:i/>
                          <w:iCs/>
                        </w:rPr>
                      </w:pPr>
                      <w:r w:rsidRPr="00A9563D">
                        <w:rPr>
                          <w:i/>
                          <w:iCs/>
                        </w:rPr>
                        <w:t>Copy to:</w:t>
                      </w:r>
                      <w:r w:rsidRPr="00A9563D">
                        <w:rPr>
                          <w:i/>
                          <w:iCs/>
                        </w:rPr>
                        <w:tab/>
                      </w:r>
                      <w:r>
                        <w:rPr>
                          <w:i/>
                          <w:iCs/>
                        </w:rPr>
                        <w:tab/>
                      </w:r>
                    </w:p>
                    <w:p w14:paraId="1F13C0A5" w14:textId="77777777" w:rsidR="00BD17BF" w:rsidRDefault="00BD17BF" w:rsidP="002A1000">
                      <w:r>
                        <w:rPr>
                          <w:i/>
                          <w:iCs/>
                        </w:rPr>
                        <w:t xml:space="preserve">      </w:t>
                      </w:r>
                      <w:r w:rsidRPr="00A9563D">
                        <w:rPr>
                          <w:i/>
                          <w:iCs/>
                        </w:rPr>
                        <w:t>Dr Maria Thom, UCL Institute of Neurology</w:t>
                      </w:r>
                    </w:p>
                  </w:txbxContent>
                </v:textbox>
                <w10:wrap type="square"/>
              </v:shape>
            </w:pict>
          </mc:Fallback>
        </mc:AlternateContent>
      </w:r>
    </w:p>
    <w:p w14:paraId="4371B7B0"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7CA0A1AB"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396708F2"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40CEEE13"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5D9037A7"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00B3D8F7"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0E97204C"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56BECFA9"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713179BE"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12187366" w14:textId="77777777" w:rsidR="002A1000" w:rsidRPr="002A1000" w:rsidRDefault="002A1000" w:rsidP="002A1000">
      <w:pPr>
        <w:widowControl w:val="0"/>
        <w:autoSpaceDE w:val="0"/>
        <w:autoSpaceDN w:val="0"/>
        <w:spacing w:line="240" w:lineRule="auto"/>
        <w:rPr>
          <w:rFonts w:ascii="Arial MT" w:eastAsia="Arial MT" w:hAnsi="Arial MT" w:cs="Arial MT"/>
          <w:sz w:val="22"/>
          <w:szCs w:val="22"/>
          <w:lang w:bidi="en-GB"/>
        </w:rPr>
      </w:pPr>
    </w:p>
    <w:p w14:paraId="4F0FCFD1" w14:textId="77777777" w:rsidR="002A1000" w:rsidRPr="002A1000" w:rsidRDefault="002A1000" w:rsidP="002A1000">
      <w:pPr>
        <w:widowControl w:val="0"/>
        <w:autoSpaceDE w:val="0"/>
        <w:autoSpaceDN w:val="0"/>
        <w:adjustRightInd w:val="0"/>
        <w:spacing w:line="240" w:lineRule="auto"/>
        <w:jc w:val="center"/>
        <w:rPr>
          <w:rFonts w:ascii="Arial MT" w:eastAsia="Arial MT" w:hAnsi="Arial MT" w:cs="Arial MT"/>
          <w:sz w:val="26"/>
          <w:szCs w:val="22"/>
          <w:lang w:bidi="en-GB"/>
        </w:rPr>
      </w:pPr>
      <w:r w:rsidRPr="002A1000">
        <w:rPr>
          <w:rFonts w:ascii="Arial MT" w:eastAsia="Arial MT" w:hAnsi="Arial MT" w:cs="Arial MT"/>
          <w:sz w:val="22"/>
          <w:szCs w:val="22"/>
          <w:lang w:bidi="en-GB"/>
        </w:rPr>
        <w:br w:type="page"/>
      </w:r>
      <w:r w:rsidRPr="002A1000">
        <w:rPr>
          <w:rFonts w:ascii="Calibri" w:eastAsia="Arial MT" w:hAnsi="Calibri" w:cs="Calibri"/>
          <w:b/>
          <w:sz w:val="40"/>
          <w:szCs w:val="22"/>
          <w:u w:val="single"/>
          <w:lang w:bidi="en-GB"/>
        </w:rPr>
        <w:lastRenderedPageBreak/>
        <w:t>AMENDMENT TO</w:t>
      </w:r>
      <w:r w:rsidRPr="002A1000">
        <w:rPr>
          <w:rFonts w:ascii="Calibri" w:eastAsia="Arial MT" w:hAnsi="Calibri" w:cs="Arial MT"/>
          <w:b/>
          <w:bCs/>
          <w:kern w:val="44"/>
          <w:sz w:val="40"/>
          <w:szCs w:val="22"/>
          <w:u w:val="single"/>
          <w:lang w:bidi="en-GB"/>
        </w:rPr>
        <w:t xml:space="preserve"> THE PROVIDER’S NHS ETHICS COMMITTEE APPROVAL, MARCH 2019</w:t>
      </w:r>
    </w:p>
    <w:p w14:paraId="2CA474DF" w14:textId="77777777" w:rsidR="002A1000" w:rsidRPr="002A1000" w:rsidRDefault="002A1000" w:rsidP="002A1000">
      <w:pPr>
        <w:widowControl w:val="0"/>
        <w:autoSpaceDE w:val="0"/>
        <w:autoSpaceDN w:val="0"/>
        <w:spacing w:line="240" w:lineRule="auto"/>
        <w:jc w:val="center"/>
        <w:rPr>
          <w:rFonts w:ascii="Arial MT" w:eastAsia="Arial MT" w:hAnsi="Arial MT" w:cs="Arial MT"/>
          <w:sz w:val="22"/>
          <w:szCs w:val="22"/>
          <w:lang w:bidi="en-GB"/>
        </w:rPr>
      </w:pPr>
      <w:r w:rsidRPr="002A1000">
        <w:rPr>
          <w:rFonts w:ascii="Arial MT" w:eastAsia="Arial MT" w:hAnsi="Arial MT" w:cs="Arial MT"/>
          <w:noProof/>
          <w:sz w:val="22"/>
          <w:szCs w:val="22"/>
          <w:lang w:bidi="en-GB"/>
        </w:rPr>
        <w:drawing>
          <wp:inline distT="0" distB="0" distL="0" distR="0" wp14:anchorId="2537466D" wp14:editId="549595A5">
            <wp:extent cx="6770914" cy="89441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770914" cy="8944131"/>
                    </a:xfrm>
                    <a:prstGeom prst="rect">
                      <a:avLst/>
                    </a:prstGeom>
                  </pic:spPr>
                </pic:pic>
              </a:graphicData>
            </a:graphic>
          </wp:inline>
        </w:drawing>
      </w:r>
    </w:p>
    <w:p w14:paraId="3C2450B9" w14:textId="77777777" w:rsidR="002A1000" w:rsidRPr="002A1000" w:rsidRDefault="002A1000" w:rsidP="002A1000">
      <w:pPr>
        <w:widowControl w:val="0"/>
        <w:autoSpaceDE w:val="0"/>
        <w:autoSpaceDN w:val="0"/>
        <w:spacing w:line="240" w:lineRule="auto"/>
        <w:jc w:val="center"/>
        <w:rPr>
          <w:rFonts w:ascii="Arial MT" w:eastAsia="Arial MT" w:hAnsi="Arial MT" w:cs="Arial MT"/>
          <w:sz w:val="22"/>
          <w:szCs w:val="22"/>
          <w:lang w:bidi="en-GB"/>
        </w:rPr>
      </w:pPr>
    </w:p>
    <w:p w14:paraId="7C8CD131" w14:textId="1C34B2CD" w:rsidR="00632504" w:rsidRDefault="002A1000" w:rsidP="00632504">
      <w:pPr>
        <w:widowControl w:val="0"/>
        <w:autoSpaceDE w:val="0"/>
        <w:autoSpaceDN w:val="0"/>
        <w:spacing w:line="240" w:lineRule="auto"/>
        <w:jc w:val="center"/>
        <w:rPr>
          <w:rFonts w:ascii="Arial MT" w:eastAsia="Arial MT" w:hAnsi="Arial MT" w:cs="Arial MT"/>
          <w:sz w:val="22"/>
          <w:szCs w:val="22"/>
          <w:lang w:bidi="en-GB"/>
        </w:rPr>
      </w:pPr>
      <w:r w:rsidRPr="002A1000">
        <w:rPr>
          <w:rFonts w:ascii="Arial MT" w:eastAsia="Arial MT" w:hAnsi="Arial MT" w:cs="Arial MT"/>
          <w:noProof/>
          <w:sz w:val="22"/>
          <w:szCs w:val="22"/>
          <w:lang w:bidi="en-GB"/>
        </w:rPr>
        <w:lastRenderedPageBreak/>
        <w:drawing>
          <wp:inline distT="0" distB="0" distL="0" distR="0" wp14:anchorId="099AB0D0" wp14:editId="0E7DD530">
            <wp:extent cx="6172200" cy="74612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13576" cy="7511278"/>
                    </a:xfrm>
                    <a:prstGeom prst="rect">
                      <a:avLst/>
                    </a:prstGeom>
                  </pic:spPr>
                </pic:pic>
              </a:graphicData>
            </a:graphic>
          </wp:inline>
        </w:drawing>
      </w:r>
    </w:p>
    <w:p w14:paraId="2CBC22D6" w14:textId="3A661AE0" w:rsidR="00632504" w:rsidRDefault="00632504">
      <w:pPr>
        <w:spacing w:line="240" w:lineRule="auto"/>
        <w:rPr>
          <w:rFonts w:ascii="Arial MT" w:eastAsia="Arial MT" w:hAnsi="Arial MT" w:cs="Arial MT"/>
          <w:sz w:val="22"/>
          <w:szCs w:val="22"/>
          <w:lang w:bidi="en-GB"/>
        </w:rPr>
      </w:pPr>
      <w:r>
        <w:rPr>
          <w:rFonts w:ascii="Arial MT" w:eastAsia="Arial MT" w:hAnsi="Arial MT" w:cs="Arial MT"/>
          <w:sz w:val="22"/>
          <w:szCs w:val="22"/>
          <w:lang w:bidi="en-GB"/>
        </w:rPr>
        <w:br w:type="page"/>
      </w:r>
    </w:p>
    <w:p w14:paraId="7A21E8D3" w14:textId="76D0265A" w:rsidR="00631888" w:rsidRDefault="00C651F5" w:rsidP="0047006D">
      <w:pPr>
        <w:spacing w:line="240" w:lineRule="auto"/>
        <w:jc w:val="center"/>
        <w:rPr>
          <w:rFonts w:ascii="Calibri" w:hAnsi="Calibri"/>
          <w:b/>
          <w:bCs/>
          <w:kern w:val="44"/>
          <w:sz w:val="40"/>
          <w:u w:val="single"/>
        </w:rPr>
      </w:pPr>
      <w:r w:rsidRPr="00C651F5">
        <w:rPr>
          <w:rFonts w:ascii="Calibri" w:hAnsi="Calibri"/>
          <w:b/>
          <w:color w:val="000000"/>
          <w:kern w:val="44"/>
          <w:sz w:val="40"/>
          <w:u w:val="single"/>
        </w:rPr>
        <w:lastRenderedPageBreak/>
        <w:t>APPENDIX C</w:t>
      </w:r>
      <w:r w:rsidRPr="00C651F5">
        <w:rPr>
          <w:rFonts w:ascii="Calibri" w:hAnsi="Calibri"/>
          <w:b/>
          <w:bCs/>
          <w:kern w:val="44"/>
          <w:sz w:val="36"/>
          <w:u w:val="single"/>
        </w:rPr>
        <w:t>:</w:t>
      </w:r>
      <w:r w:rsidRPr="00C651F5">
        <w:rPr>
          <w:rFonts w:ascii="Calibri" w:hAnsi="Calibri"/>
          <w:b/>
          <w:bCs/>
          <w:kern w:val="44"/>
          <w:sz w:val="32"/>
          <w:u w:val="single"/>
        </w:rPr>
        <w:t xml:space="preserve">  </w:t>
      </w:r>
      <w:r w:rsidRPr="00C651F5">
        <w:rPr>
          <w:rFonts w:ascii="Calibri" w:hAnsi="Calibri"/>
          <w:b/>
          <w:bCs/>
          <w:kern w:val="44"/>
          <w:sz w:val="40"/>
          <w:u w:val="single"/>
        </w:rPr>
        <w:t>COPY OF THE PROVIDER’S CONSENT FORM</w:t>
      </w:r>
    </w:p>
    <w:p w14:paraId="2A5C40C9" w14:textId="302E1CB0" w:rsidR="00E6174C" w:rsidRDefault="00E6174C">
      <w:pPr>
        <w:spacing w:line="240" w:lineRule="auto"/>
        <w:rPr>
          <w:rFonts w:ascii="Calibri" w:hAnsi="Calibri"/>
          <w:b/>
          <w:bCs/>
          <w:kern w:val="44"/>
          <w:sz w:val="40"/>
          <w:u w:val="single"/>
        </w:rPr>
      </w:pPr>
    </w:p>
    <w:p w14:paraId="1E67F530" w14:textId="777B4B56" w:rsidR="00631888" w:rsidRDefault="00CD6B6F" w:rsidP="00C73610">
      <w:pPr>
        <w:spacing w:line="240" w:lineRule="auto"/>
        <w:rPr>
          <w:rFonts w:ascii="Arial MT" w:eastAsia="Arial MT" w:hAnsi="Arial MT" w:cs="Arial MT"/>
          <w:sz w:val="22"/>
          <w:szCs w:val="22"/>
          <w:lang w:bidi="en-GB"/>
        </w:rPr>
      </w:pPr>
      <w:r w:rsidRPr="00CD6B6F">
        <w:rPr>
          <w:rFonts w:ascii="Arial MT" w:eastAsia="Arial MT" w:hAnsi="Arial MT" w:cs="Arial MT"/>
          <w:noProof/>
          <w:sz w:val="22"/>
          <w:szCs w:val="22"/>
          <w:lang w:bidi="en-GB"/>
        </w:rPr>
        <w:drawing>
          <wp:inline distT="0" distB="0" distL="0" distR="0" wp14:anchorId="50060DC3" wp14:editId="3DA6A9B9">
            <wp:extent cx="6295073" cy="8936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66530" cy="9037619"/>
                    </a:xfrm>
                    <a:prstGeom prst="rect">
                      <a:avLst/>
                    </a:prstGeom>
                  </pic:spPr>
                </pic:pic>
              </a:graphicData>
            </a:graphic>
          </wp:inline>
        </w:drawing>
      </w:r>
    </w:p>
    <w:p w14:paraId="1DCCF96B" w14:textId="4B358587" w:rsidR="00631888" w:rsidRDefault="00631888">
      <w:pPr>
        <w:spacing w:line="240" w:lineRule="auto"/>
        <w:rPr>
          <w:rFonts w:ascii="Arial MT" w:eastAsia="Arial MT" w:hAnsi="Arial MT" w:cs="Arial MT"/>
          <w:sz w:val="22"/>
          <w:szCs w:val="22"/>
          <w:lang w:bidi="en-GB"/>
        </w:rPr>
      </w:pPr>
      <w:r>
        <w:rPr>
          <w:rFonts w:ascii="Arial MT" w:eastAsia="Arial MT" w:hAnsi="Arial MT" w:cs="Arial MT"/>
          <w:sz w:val="22"/>
          <w:szCs w:val="22"/>
          <w:lang w:bidi="en-GB"/>
        </w:rPr>
        <w:br w:type="page"/>
      </w:r>
    </w:p>
    <w:p w14:paraId="5F507265" w14:textId="77777777" w:rsidR="0030079B" w:rsidRDefault="0030079B" w:rsidP="001B4E94">
      <w:pPr>
        <w:widowControl w:val="0"/>
        <w:autoSpaceDE w:val="0"/>
        <w:autoSpaceDN w:val="0"/>
        <w:spacing w:line="240" w:lineRule="auto"/>
        <w:jc w:val="center"/>
        <w:rPr>
          <w:rFonts w:ascii="Arial MT" w:eastAsia="Arial MT" w:hAnsi="Arial MT" w:cs="Arial MT"/>
          <w:sz w:val="22"/>
          <w:szCs w:val="22"/>
          <w:lang w:bidi="en-GB"/>
        </w:rPr>
      </w:pPr>
    </w:p>
    <w:p w14:paraId="1CAB4269" w14:textId="77777777" w:rsidR="00FF1A9B" w:rsidRDefault="0030079B" w:rsidP="00C73610">
      <w:pPr>
        <w:spacing w:line="240" w:lineRule="auto"/>
        <w:jc w:val="center"/>
        <w:rPr>
          <w:rFonts w:ascii="Arial MT" w:eastAsia="Arial MT" w:hAnsi="Arial MT" w:cs="Arial MT"/>
          <w:sz w:val="22"/>
          <w:szCs w:val="22"/>
          <w:lang w:bidi="en-GB"/>
        </w:rPr>
      </w:pPr>
      <w:r w:rsidRPr="0030079B">
        <w:rPr>
          <w:rFonts w:ascii="Arial MT" w:eastAsia="Arial MT" w:hAnsi="Arial MT" w:cs="Arial MT"/>
          <w:noProof/>
          <w:sz w:val="22"/>
          <w:szCs w:val="22"/>
          <w:lang w:bidi="en-GB"/>
        </w:rPr>
        <w:drawing>
          <wp:inline distT="0" distB="0" distL="0" distR="0" wp14:anchorId="4A3124E1" wp14:editId="701EF3ED">
            <wp:extent cx="6539544" cy="9351819"/>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678194" cy="9550094"/>
                    </a:xfrm>
                    <a:prstGeom prst="rect">
                      <a:avLst/>
                    </a:prstGeom>
                  </pic:spPr>
                </pic:pic>
              </a:graphicData>
            </a:graphic>
          </wp:inline>
        </w:drawing>
      </w:r>
    </w:p>
    <w:p w14:paraId="600F28CF" w14:textId="77777777" w:rsidR="00FF1A9B" w:rsidRDefault="00FF1A9B" w:rsidP="00FD73E0">
      <w:pPr>
        <w:spacing w:line="240" w:lineRule="auto"/>
        <w:jc w:val="center"/>
        <w:rPr>
          <w:rFonts w:ascii="Arial MT" w:eastAsia="Arial MT" w:hAnsi="Arial MT" w:cs="Arial MT"/>
          <w:sz w:val="22"/>
          <w:szCs w:val="22"/>
          <w:lang w:bidi="en-GB"/>
        </w:rPr>
      </w:pPr>
    </w:p>
    <w:p w14:paraId="26CAAD07" w14:textId="1D99F531" w:rsidR="002A1000" w:rsidRPr="002A1000" w:rsidRDefault="002A1000" w:rsidP="002A1000">
      <w:pPr>
        <w:widowControl w:val="0"/>
        <w:autoSpaceDE w:val="0"/>
        <w:autoSpaceDN w:val="0"/>
        <w:adjustRightInd w:val="0"/>
        <w:spacing w:line="240" w:lineRule="auto"/>
        <w:rPr>
          <w:rFonts w:ascii="Calibri" w:eastAsia="Arial MT" w:hAnsi="Calibri" w:cs="Arial MT"/>
          <w:b/>
          <w:bCs/>
          <w:kern w:val="44"/>
          <w:sz w:val="28"/>
          <w:szCs w:val="22"/>
          <w:u w:val="single"/>
          <w:lang w:eastAsia="ja-JP" w:bidi="en-GB"/>
        </w:rPr>
      </w:pPr>
      <w:r w:rsidRPr="002A1000">
        <w:rPr>
          <w:rFonts w:ascii="Calibri" w:eastAsia="Calibri" w:hAnsi="Calibri" w:cs="Arial MT"/>
          <w:i/>
          <w:kern w:val="44"/>
          <w:sz w:val="22"/>
          <w:szCs w:val="22"/>
          <w:lang w:bidi="en-GB"/>
        </w:rPr>
        <w:lastRenderedPageBreak/>
        <w:t xml:space="preserve">2018-10-24, v.05-B.                                                  </w:t>
      </w:r>
      <w:r w:rsidRPr="002A1000">
        <w:rPr>
          <w:rFonts w:ascii="Calibri" w:eastAsia="Arial MT" w:hAnsi="Calibri" w:cs="Arial MT"/>
          <w:b/>
          <w:kern w:val="44"/>
          <w:sz w:val="40"/>
          <w:szCs w:val="22"/>
          <w:u w:val="single"/>
          <w:lang w:bidi="en-GB"/>
        </w:rPr>
        <w:t xml:space="preserve">APPENDIX </w:t>
      </w:r>
      <w:r w:rsidRPr="002A1000">
        <w:rPr>
          <w:rFonts w:ascii="Calibri" w:eastAsia="Arial MT" w:hAnsi="Calibri" w:cs="Arial MT"/>
          <w:b/>
          <w:bCs/>
          <w:kern w:val="44"/>
          <w:sz w:val="40"/>
          <w:szCs w:val="22"/>
          <w:u w:val="single"/>
          <w:lang w:eastAsia="ja-JP" w:bidi="en-GB"/>
        </w:rPr>
        <w:t>D</w:t>
      </w:r>
      <w:r w:rsidRPr="002A1000">
        <w:rPr>
          <w:rFonts w:ascii="Calibri" w:eastAsia="Arial MT" w:hAnsi="Calibri" w:cs="Arial MT"/>
          <w:b/>
          <w:bCs/>
          <w:kern w:val="44"/>
          <w:sz w:val="22"/>
          <w:szCs w:val="22"/>
          <w:u w:val="single"/>
          <w:lang w:eastAsia="ja-JP" w:bidi="en-GB"/>
        </w:rPr>
        <w:t xml:space="preserve"> </w:t>
      </w:r>
      <w:r w:rsidRPr="002A1000">
        <w:rPr>
          <w:rFonts w:ascii="Calibri" w:eastAsia="Calibri" w:hAnsi="Calibri" w:cs="Arial MT"/>
          <w:i/>
          <w:sz w:val="28"/>
          <w:szCs w:val="32"/>
          <w:lang w:bidi="en-GB"/>
        </w:rPr>
        <w:t xml:space="preserve">                                               Page 1 of 1.</w:t>
      </w:r>
    </w:p>
    <w:p w14:paraId="7A5FCC47" w14:textId="77777777" w:rsidR="00FB4AA8" w:rsidRDefault="00FB4AA8" w:rsidP="002A1000">
      <w:pPr>
        <w:widowControl w:val="0"/>
        <w:autoSpaceDE w:val="0"/>
        <w:autoSpaceDN w:val="0"/>
        <w:adjustRightInd w:val="0"/>
        <w:spacing w:line="240" w:lineRule="auto"/>
        <w:jc w:val="center"/>
        <w:rPr>
          <w:rFonts w:ascii="Calibri" w:eastAsia="Arial MT" w:hAnsi="Calibri" w:cs="Arial MT"/>
          <w:b/>
          <w:bCs/>
          <w:kern w:val="44"/>
          <w:sz w:val="34"/>
          <w:szCs w:val="34"/>
          <w:u w:val="single"/>
          <w:lang w:bidi="en-GB"/>
        </w:rPr>
      </w:pPr>
    </w:p>
    <w:p w14:paraId="485CA335" w14:textId="464A2BE9" w:rsidR="002A1000" w:rsidRPr="002A1000" w:rsidRDefault="002A1000" w:rsidP="002A1000">
      <w:pPr>
        <w:widowControl w:val="0"/>
        <w:autoSpaceDE w:val="0"/>
        <w:autoSpaceDN w:val="0"/>
        <w:adjustRightInd w:val="0"/>
        <w:spacing w:line="240" w:lineRule="auto"/>
        <w:jc w:val="center"/>
        <w:rPr>
          <w:rFonts w:ascii="Calibri" w:eastAsia="Arial MT" w:hAnsi="Calibri" w:cs="Arial MT"/>
          <w:b/>
          <w:kern w:val="44"/>
          <w:sz w:val="34"/>
          <w:szCs w:val="34"/>
          <w:u w:val="single"/>
          <w:lang w:bidi="en-GB"/>
        </w:rPr>
      </w:pPr>
      <w:r w:rsidRPr="002A1000">
        <w:rPr>
          <w:rFonts w:ascii="Calibri" w:eastAsia="Arial MT" w:hAnsi="Calibri" w:cs="Arial MT"/>
          <w:b/>
          <w:bCs/>
          <w:kern w:val="44"/>
          <w:sz w:val="34"/>
          <w:szCs w:val="34"/>
          <w:u w:val="single"/>
          <w:lang w:bidi="en-GB"/>
        </w:rPr>
        <w:t xml:space="preserve">DISPATCH AND </w:t>
      </w:r>
      <w:r w:rsidRPr="002A1000">
        <w:rPr>
          <w:rFonts w:ascii="Calibri" w:eastAsia="Arial MT" w:hAnsi="Calibri" w:cs="Arial MT"/>
          <w:b/>
          <w:bCs/>
          <w:kern w:val="44"/>
          <w:sz w:val="34"/>
          <w:szCs w:val="34"/>
          <w:u w:val="single"/>
          <w:lang w:eastAsia="ja-JP" w:bidi="en-GB"/>
        </w:rPr>
        <w:t xml:space="preserve">CONFIRMATION OF RECEIPT FORM: </w:t>
      </w:r>
      <w:r w:rsidRPr="002A1000">
        <w:rPr>
          <w:rFonts w:ascii="Calibri" w:eastAsia="Arial MT" w:hAnsi="Calibri" w:cs="Arial MT"/>
          <w:b/>
          <w:kern w:val="44"/>
          <w:sz w:val="34"/>
          <w:szCs w:val="34"/>
          <w:u w:val="single"/>
          <w:lang w:bidi="en-GB"/>
        </w:rPr>
        <w:t xml:space="preserve">HUMAN SAMPLES SENT FROM THE QUEEN SQUARE </w:t>
      </w:r>
      <w:r w:rsidR="00495317">
        <w:rPr>
          <w:rFonts w:ascii="Calibri" w:eastAsia="Arial MT" w:hAnsi="Calibri" w:cs="Arial MT"/>
          <w:b/>
          <w:kern w:val="44"/>
          <w:sz w:val="34"/>
          <w:szCs w:val="34"/>
          <w:u w:val="single"/>
          <w:lang w:bidi="en-GB"/>
        </w:rPr>
        <w:t>BRAIN BANK FOR NEU</w:t>
      </w:r>
      <w:r w:rsidRPr="002A1000">
        <w:rPr>
          <w:rFonts w:ascii="Calibri" w:eastAsia="Arial MT" w:hAnsi="Calibri" w:cs="Arial MT"/>
          <w:b/>
          <w:kern w:val="44"/>
          <w:sz w:val="34"/>
          <w:szCs w:val="34"/>
          <w:u w:val="single"/>
          <w:lang w:bidi="en-GB"/>
        </w:rPr>
        <w:t>ROLOG</w:t>
      </w:r>
      <w:r w:rsidR="00495317">
        <w:rPr>
          <w:rFonts w:ascii="Calibri" w:eastAsia="Arial MT" w:hAnsi="Calibri" w:cs="Arial MT"/>
          <w:b/>
          <w:kern w:val="44"/>
          <w:sz w:val="34"/>
          <w:szCs w:val="34"/>
          <w:u w:val="single"/>
          <w:lang w:bidi="en-GB"/>
        </w:rPr>
        <w:t>ICAL DISORDERS</w:t>
      </w:r>
    </w:p>
    <w:p w14:paraId="24EE14E7" w14:textId="77777777" w:rsidR="002A1000" w:rsidRPr="002A1000" w:rsidRDefault="002A1000" w:rsidP="002A1000">
      <w:pPr>
        <w:widowControl w:val="0"/>
        <w:autoSpaceDE w:val="0"/>
        <w:autoSpaceDN w:val="0"/>
        <w:adjustRightInd w:val="0"/>
        <w:spacing w:line="240" w:lineRule="auto"/>
        <w:rPr>
          <w:rFonts w:ascii="Calibri" w:eastAsia="Arial MT" w:hAnsi="Calibri" w:cs="Arial MT"/>
          <w:b/>
          <w:i/>
          <w:kern w:val="44"/>
          <w:sz w:val="32"/>
          <w:szCs w:val="22"/>
          <w:lang w:bidi="en-GB"/>
        </w:rPr>
      </w:pPr>
      <w:r w:rsidRPr="002A1000">
        <w:rPr>
          <w:rFonts w:ascii="Calibri" w:eastAsia="Arial MT" w:hAnsi="Calibri" w:cs="Arial MT"/>
          <w:b/>
          <w:i/>
          <w:kern w:val="44"/>
          <w:sz w:val="32"/>
          <w:szCs w:val="22"/>
          <w:lang w:bidi="en-GB"/>
        </w:rPr>
        <w:t>This form should be e-mailed to the recipient before samples are dispatched.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4"/>
      </w:tblGrid>
      <w:tr w:rsidR="002A1000" w:rsidRPr="002A1000" w14:paraId="4133BBF3" w14:textId="77777777" w:rsidTr="00C21A12">
        <w:tc>
          <w:tcPr>
            <w:tcW w:w="10875" w:type="dxa"/>
          </w:tcPr>
          <w:p w14:paraId="5CA4A3EE" w14:textId="77777777" w:rsidR="002A1000" w:rsidRPr="002A1000" w:rsidRDefault="002A1000" w:rsidP="002A1000">
            <w:pPr>
              <w:widowControl w:val="0"/>
              <w:autoSpaceDE w:val="0"/>
              <w:autoSpaceDN w:val="0"/>
              <w:spacing w:line="240" w:lineRule="auto"/>
              <w:rPr>
                <w:rFonts w:ascii="Calibri" w:eastAsia="Arial MT" w:hAnsi="Calibri" w:cs="Arial MT"/>
                <w:b/>
                <w:kern w:val="44"/>
                <w:sz w:val="36"/>
                <w:szCs w:val="22"/>
                <w:u w:val="single"/>
                <w:lang w:bidi="en-GB"/>
              </w:rPr>
            </w:pPr>
            <w:r w:rsidRPr="002A1000">
              <w:rPr>
                <w:rFonts w:ascii="Calibri" w:eastAsia="Arial MT" w:hAnsi="Calibri" w:cs="Arial MT"/>
                <w:b/>
                <w:kern w:val="44"/>
                <w:sz w:val="36"/>
                <w:szCs w:val="22"/>
                <w:u w:val="single"/>
                <w:lang w:bidi="en-GB"/>
              </w:rPr>
              <w:t>DISPATCH INFORMATION</w:t>
            </w:r>
          </w:p>
          <w:p w14:paraId="3331BC46"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Proposed date and time of dispatch:</w:t>
            </w:r>
          </w:p>
          <w:p w14:paraId="1610A8F7"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Recipient</w:t>
            </w:r>
            <w:r w:rsidRPr="002A1000">
              <w:rPr>
                <w:rFonts w:ascii="Calibri" w:eastAsia="Arial MT" w:hAnsi="Calibri" w:cs="Arial MT"/>
                <w:b/>
                <w:kern w:val="44"/>
                <w:sz w:val="28"/>
                <w:szCs w:val="22"/>
                <w:lang w:bidi="en-GB"/>
              </w:rPr>
              <w:t xml:space="preserve"> name and address for delivery:</w:t>
            </w:r>
          </w:p>
          <w:p w14:paraId="182ED5EA" w14:textId="77777777" w:rsidR="002A1000" w:rsidRPr="002A1000" w:rsidRDefault="002A1000" w:rsidP="002A1000">
            <w:pPr>
              <w:widowControl w:val="0"/>
              <w:autoSpaceDE w:val="0"/>
              <w:autoSpaceDN w:val="0"/>
              <w:spacing w:line="240" w:lineRule="auto"/>
              <w:jc w:val="center"/>
              <w:rPr>
                <w:rFonts w:ascii="Calibri" w:eastAsia="Arial MT" w:hAnsi="Calibri" w:cs="Arial MT"/>
                <w:b/>
                <w:kern w:val="44"/>
                <w:sz w:val="28"/>
                <w:szCs w:val="22"/>
                <w:lang w:bidi="en-GB"/>
              </w:rPr>
            </w:pPr>
          </w:p>
          <w:p w14:paraId="57D11EBD"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0C95235D" w14:textId="77777777" w:rsidR="002A1000" w:rsidRPr="002A1000" w:rsidRDefault="002A1000" w:rsidP="002A1000">
            <w:pPr>
              <w:widowControl w:val="0"/>
              <w:autoSpaceDE w:val="0"/>
              <w:autoSpaceDN w:val="0"/>
              <w:spacing w:after="120"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e-mail address and phone number:</w:t>
            </w:r>
          </w:p>
          <w:p w14:paraId="507A4D13" w14:textId="77777777" w:rsidR="002A1000" w:rsidRPr="002A1000" w:rsidRDefault="002A1000" w:rsidP="002A1000">
            <w:pPr>
              <w:widowControl w:val="0"/>
              <w:autoSpaceDE w:val="0"/>
              <w:autoSpaceDN w:val="0"/>
              <w:spacing w:line="192"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Samples</w:t>
            </w:r>
            <w:r w:rsidRPr="002A1000">
              <w:rPr>
                <w:rFonts w:ascii="Calibri" w:eastAsia="Arial MT" w:hAnsi="Calibri" w:cs="Arial MT"/>
                <w:b/>
                <w:kern w:val="44"/>
                <w:sz w:val="28"/>
                <w:szCs w:val="22"/>
                <w:lang w:bidi="en-GB"/>
              </w:rPr>
              <w:t>: Batch codes(s):</w:t>
            </w:r>
          </w:p>
          <w:p w14:paraId="7EEBA4C5"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28"/>
                <w:szCs w:val="22"/>
                <w:lang w:bidi="en-GB"/>
              </w:rPr>
            </w:pPr>
            <w:r w:rsidRPr="002A1000">
              <w:rPr>
                <w:rFonts w:ascii="Calibri" w:eastAsia="Arial MT" w:hAnsi="Calibri" w:cs="Arial MT"/>
                <w:b/>
                <w:kern w:val="44"/>
                <w:sz w:val="28"/>
                <w:szCs w:val="22"/>
                <w:lang w:bidi="en-GB"/>
              </w:rPr>
              <w:t xml:space="preserve">Format(s):  Frozen and in dry ice  </w:t>
            </w:r>
            <w:r w:rsidRPr="002A1000">
              <w:rPr>
                <w:rFonts w:eastAsia="Arial MT" w:cs="Arial"/>
                <w:b/>
                <w:kern w:val="44"/>
                <w:sz w:val="44"/>
                <w:szCs w:val="36"/>
                <w:lang w:bidi="en-GB"/>
              </w:rPr>
              <w:t>□</w:t>
            </w:r>
            <w:r w:rsidRPr="002A1000">
              <w:rPr>
                <w:rFonts w:ascii="Calibri" w:eastAsia="Arial MT" w:hAnsi="Calibri" w:cs="Arial MT"/>
                <w:b/>
                <w:kern w:val="44"/>
                <w:sz w:val="32"/>
                <w:szCs w:val="22"/>
                <w:lang w:bidi="en-GB"/>
              </w:rPr>
              <w:t xml:space="preserve"> </w:t>
            </w:r>
            <w:r w:rsidRPr="002A1000">
              <w:rPr>
                <w:rFonts w:ascii="Calibri" w:eastAsia="Arial MT" w:hAnsi="Calibri" w:cs="Arial MT"/>
                <w:b/>
                <w:kern w:val="44"/>
                <w:sz w:val="28"/>
                <w:szCs w:val="22"/>
                <w:lang w:bidi="en-GB"/>
              </w:rPr>
              <w:t xml:space="preserve">     In wet ice  </w:t>
            </w:r>
            <w:r w:rsidRPr="002A1000">
              <w:rPr>
                <w:rFonts w:eastAsia="Arial MT" w:cs="Arial"/>
                <w:b/>
                <w:kern w:val="44"/>
                <w:sz w:val="44"/>
                <w:szCs w:val="22"/>
                <w:lang w:bidi="en-GB"/>
              </w:rPr>
              <w:t>□</w:t>
            </w:r>
            <w:r w:rsidRPr="002A1000">
              <w:rPr>
                <w:rFonts w:ascii="Calibri" w:eastAsia="Arial MT" w:hAnsi="Calibri" w:cs="Arial MT"/>
                <w:b/>
                <w:kern w:val="44"/>
                <w:sz w:val="36"/>
                <w:szCs w:val="22"/>
                <w:lang w:bidi="en-GB"/>
              </w:rPr>
              <w:t xml:space="preserve">   </w:t>
            </w:r>
            <w:r w:rsidRPr="002A1000">
              <w:rPr>
                <w:rFonts w:ascii="Calibri" w:eastAsia="Arial MT" w:hAnsi="Calibri" w:cs="Arial MT"/>
                <w:b/>
                <w:kern w:val="44"/>
                <w:sz w:val="28"/>
                <w:szCs w:val="22"/>
                <w:lang w:bidi="en-GB"/>
              </w:rPr>
              <w:t xml:space="preserve">    At room temperature  </w:t>
            </w:r>
            <w:r w:rsidRPr="002A1000">
              <w:rPr>
                <w:rFonts w:eastAsia="Arial MT" w:cs="Arial"/>
                <w:b/>
                <w:kern w:val="44"/>
                <w:sz w:val="44"/>
                <w:szCs w:val="22"/>
                <w:lang w:bidi="en-GB"/>
              </w:rPr>
              <w:t>□</w:t>
            </w:r>
            <w:r w:rsidRPr="002A1000">
              <w:rPr>
                <w:rFonts w:ascii="Calibri" w:eastAsia="Arial MT" w:hAnsi="Calibri" w:cs="Arial MT"/>
                <w:b/>
                <w:kern w:val="44"/>
                <w:sz w:val="44"/>
                <w:szCs w:val="22"/>
                <w:lang w:bidi="en-GB"/>
              </w:rPr>
              <w:t xml:space="preserve">  </w:t>
            </w:r>
            <w:r w:rsidRPr="002A1000">
              <w:rPr>
                <w:rFonts w:ascii="Calibri" w:eastAsia="Arial MT" w:hAnsi="Calibri" w:cs="Arial MT"/>
                <w:b/>
                <w:kern w:val="44"/>
                <w:sz w:val="28"/>
                <w:szCs w:val="22"/>
                <w:lang w:bidi="en-GB"/>
              </w:rPr>
              <w:t xml:space="preserve">  </w:t>
            </w:r>
          </w:p>
          <w:p w14:paraId="311D15B9" w14:textId="77777777" w:rsidR="002A1000" w:rsidRPr="002A1000" w:rsidRDefault="002A1000" w:rsidP="002A1000">
            <w:pPr>
              <w:widowControl w:val="0"/>
              <w:autoSpaceDE w:val="0"/>
              <w:autoSpaceDN w:val="0"/>
              <w:spacing w:line="192" w:lineRule="auto"/>
              <w:rPr>
                <w:rFonts w:ascii="Calibri" w:eastAsia="Arial MT" w:hAnsi="Calibri" w:cs="Arial MT"/>
                <w:b/>
                <w:kern w:val="44"/>
                <w:sz w:val="40"/>
                <w:szCs w:val="22"/>
                <w:lang w:bidi="en-GB"/>
              </w:rPr>
            </w:pPr>
            <w:r w:rsidRPr="002A1000">
              <w:rPr>
                <w:rFonts w:ascii="Calibri" w:eastAsia="Arial MT" w:hAnsi="Calibri" w:cs="Arial MT"/>
                <w:b/>
                <w:kern w:val="44"/>
                <w:sz w:val="28"/>
                <w:szCs w:val="22"/>
                <w:lang w:bidi="en-GB"/>
              </w:rPr>
              <w:t xml:space="preserve">In fixative: Type:                                               Fragile contents, e.g. glass slides  </w:t>
            </w:r>
            <w:r w:rsidRPr="002A1000">
              <w:rPr>
                <w:rFonts w:eastAsia="Arial MT" w:cs="Arial"/>
                <w:b/>
                <w:kern w:val="44"/>
                <w:sz w:val="44"/>
                <w:szCs w:val="22"/>
                <w:lang w:bidi="en-GB"/>
              </w:rPr>
              <w:t>□</w:t>
            </w:r>
          </w:p>
          <w:p w14:paraId="43D7334C" w14:textId="77777777" w:rsidR="002A1000" w:rsidRPr="002A1000" w:rsidRDefault="002A1000" w:rsidP="002A1000">
            <w:pPr>
              <w:widowControl w:val="0"/>
              <w:autoSpaceDE w:val="0"/>
              <w:autoSpaceDN w:val="0"/>
              <w:spacing w:after="120" w:line="192"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 xml:space="preserve">Any additional information, including potential biological hazards:  None known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     or:</w:t>
            </w:r>
          </w:p>
          <w:p w14:paraId="31D7C353"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w:t>
            </w:r>
          </w:p>
          <w:p w14:paraId="3D6D2364"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Sender</w:t>
            </w:r>
            <w:r w:rsidRPr="002A1000">
              <w:rPr>
                <w:rFonts w:ascii="Calibri" w:eastAsia="Arial MT" w:hAnsi="Calibri" w:cs="Arial MT"/>
                <w:b/>
                <w:kern w:val="44"/>
                <w:sz w:val="28"/>
                <w:szCs w:val="22"/>
                <w:lang w:bidi="en-GB"/>
              </w:rPr>
              <w:t xml:space="preserve"> name and address:</w:t>
            </w:r>
          </w:p>
          <w:p w14:paraId="1EF37DCF"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7E2E36CD"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e-mail address and phone number:</w:t>
            </w:r>
          </w:p>
          <w:p w14:paraId="4DF9570D"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u w:val="single"/>
                <w:lang w:bidi="en-GB"/>
              </w:rPr>
              <w:t>Courier/collector</w:t>
            </w:r>
            <w:r w:rsidRPr="002A1000">
              <w:rPr>
                <w:rFonts w:ascii="Calibri" w:eastAsia="Arial MT" w:hAnsi="Calibri" w:cs="Arial MT"/>
                <w:b/>
                <w:kern w:val="44"/>
                <w:sz w:val="28"/>
                <w:szCs w:val="22"/>
                <w:lang w:bidi="en-GB"/>
              </w:rPr>
              <w:t xml:space="preserve"> name and phone number:</w:t>
            </w:r>
          </w:p>
          <w:p w14:paraId="718D5BDF"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570A6528"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Courier tracking number: Airway bill number:</w:t>
            </w:r>
          </w:p>
          <w:p w14:paraId="44D7A625" w14:textId="77777777" w:rsidR="002A1000" w:rsidRPr="002A1000" w:rsidRDefault="002A1000" w:rsidP="002A1000">
            <w:pPr>
              <w:widowControl w:val="0"/>
              <w:autoSpaceDE w:val="0"/>
              <w:autoSpaceDN w:val="0"/>
              <w:spacing w:line="192"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 xml:space="preserve">If to be tracked, this will be carried out by:  Sender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Recipient  </w:t>
            </w:r>
            <w:r w:rsidRPr="002A1000">
              <w:rPr>
                <w:rFonts w:eastAsia="Arial MT" w:cs="Arial"/>
                <w:b/>
                <w:kern w:val="44"/>
                <w:sz w:val="44"/>
                <w:szCs w:val="22"/>
                <w:lang w:bidi="en-GB"/>
              </w:rPr>
              <w:t xml:space="preserve">□  </w:t>
            </w:r>
            <w:r w:rsidRPr="002A1000">
              <w:rPr>
                <w:rFonts w:ascii="Calibri" w:eastAsia="Arial MT" w:hAnsi="Calibri" w:cs="Arial MT"/>
                <w:b/>
                <w:kern w:val="44"/>
                <w:sz w:val="28"/>
                <w:szCs w:val="22"/>
                <w:lang w:bidi="en-GB"/>
              </w:rPr>
              <w:t xml:space="preserve">Both  </w:t>
            </w:r>
            <w:r w:rsidRPr="002A1000">
              <w:rPr>
                <w:rFonts w:eastAsia="Arial MT" w:cs="Arial"/>
                <w:b/>
                <w:kern w:val="44"/>
                <w:sz w:val="44"/>
                <w:szCs w:val="22"/>
                <w:lang w:bidi="en-GB"/>
              </w:rPr>
              <w:t>□</w:t>
            </w:r>
          </w:p>
          <w:p w14:paraId="200DA186"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28"/>
                <w:szCs w:val="22"/>
                <w:lang w:bidi="en-GB"/>
              </w:rPr>
            </w:pPr>
          </w:p>
          <w:p w14:paraId="45FA617A"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32"/>
                <w:szCs w:val="22"/>
                <w:u w:val="single"/>
                <w:lang w:bidi="en-GB"/>
              </w:rPr>
            </w:pPr>
            <w:r w:rsidRPr="002A1000">
              <w:rPr>
                <w:rFonts w:ascii="Calibri" w:eastAsia="Arial MT" w:hAnsi="Calibri" w:cs="Arial MT"/>
                <w:b/>
                <w:i/>
                <w:kern w:val="44"/>
                <w:sz w:val="32"/>
                <w:szCs w:val="22"/>
                <w:u w:val="single"/>
                <w:lang w:bidi="en-GB"/>
              </w:rPr>
              <w:t>If any problems arise during transit, all parties should be alerted and action taken as necessary.</w:t>
            </w:r>
          </w:p>
          <w:p w14:paraId="317A7052" w14:textId="77777777" w:rsidR="002A1000" w:rsidRPr="002A1000" w:rsidRDefault="002A1000" w:rsidP="002A1000">
            <w:pPr>
              <w:widowControl w:val="0"/>
              <w:autoSpaceDE w:val="0"/>
              <w:autoSpaceDN w:val="0"/>
              <w:spacing w:line="192" w:lineRule="auto"/>
              <w:rPr>
                <w:rFonts w:ascii="Calibri" w:eastAsia="Arial MT" w:hAnsi="Calibri" w:cs="Arial MT"/>
                <w:b/>
                <w:i/>
                <w:kern w:val="44"/>
                <w:sz w:val="28"/>
                <w:szCs w:val="22"/>
                <w:u w:val="single"/>
                <w:lang w:bidi="en-GB"/>
              </w:rPr>
            </w:pPr>
          </w:p>
        </w:tc>
      </w:tr>
      <w:tr w:rsidR="002A1000" w:rsidRPr="002A1000" w14:paraId="35F7DDD6" w14:textId="77777777" w:rsidTr="00C21A12">
        <w:tc>
          <w:tcPr>
            <w:tcW w:w="10875" w:type="dxa"/>
          </w:tcPr>
          <w:p w14:paraId="78BE4206"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u w:val="single"/>
                <w:lang w:bidi="en-GB"/>
              </w:rPr>
            </w:pPr>
          </w:p>
        </w:tc>
      </w:tr>
      <w:tr w:rsidR="002A1000" w:rsidRPr="002A1000" w14:paraId="57E89E71" w14:textId="77777777" w:rsidTr="00C21A12">
        <w:tc>
          <w:tcPr>
            <w:tcW w:w="10875" w:type="dxa"/>
          </w:tcPr>
          <w:p w14:paraId="010625C0" w14:textId="77777777" w:rsidR="002A1000" w:rsidRPr="002A1000" w:rsidRDefault="002A1000" w:rsidP="002A1000">
            <w:pPr>
              <w:widowControl w:val="0"/>
              <w:autoSpaceDE w:val="0"/>
              <w:autoSpaceDN w:val="0"/>
              <w:spacing w:line="240" w:lineRule="auto"/>
              <w:rPr>
                <w:rFonts w:ascii="Calibri" w:eastAsia="Arial MT" w:hAnsi="Calibri" w:cs="Arial MT"/>
                <w:b/>
                <w:bCs/>
                <w:kern w:val="44"/>
                <w:sz w:val="36"/>
                <w:szCs w:val="22"/>
                <w:u w:val="single"/>
                <w:lang w:bidi="en-GB"/>
              </w:rPr>
            </w:pPr>
            <w:r w:rsidRPr="002A1000">
              <w:rPr>
                <w:rFonts w:ascii="Calibri" w:eastAsia="Arial MT" w:hAnsi="Calibri" w:cs="Arial MT"/>
                <w:b/>
                <w:bCs/>
                <w:kern w:val="44"/>
                <w:sz w:val="36"/>
                <w:szCs w:val="22"/>
                <w:u w:val="single"/>
                <w:lang w:bidi="en-GB"/>
              </w:rPr>
              <w:t>CONFIRMATION OF RECEIPT OF SAMPLES</w:t>
            </w:r>
          </w:p>
          <w:p w14:paraId="63E2E368" w14:textId="57A19BFB" w:rsidR="002A1000" w:rsidRPr="002A1000" w:rsidRDefault="002A1000" w:rsidP="002A1000">
            <w:pPr>
              <w:widowControl w:val="0"/>
              <w:autoSpaceDE w:val="0"/>
              <w:autoSpaceDN w:val="0"/>
              <w:spacing w:line="36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Date and time of arrival: …………………………</w:t>
            </w:r>
            <w:r w:rsidR="00BC050F">
              <w:rPr>
                <w:rFonts w:ascii="Calibri" w:eastAsia="Arial MT" w:hAnsi="Calibri" w:cs="Arial MT"/>
                <w:b/>
                <w:kern w:val="44"/>
                <w:sz w:val="28"/>
                <w:szCs w:val="22"/>
                <w:lang w:bidi="en-GB"/>
              </w:rPr>
              <w:t>.</w:t>
            </w:r>
            <w:r w:rsidRPr="002A1000">
              <w:rPr>
                <w:rFonts w:ascii="Calibri" w:eastAsia="Arial MT" w:hAnsi="Calibri" w:cs="Arial MT"/>
                <w:b/>
                <w:kern w:val="44"/>
                <w:sz w:val="28"/>
                <w:szCs w:val="22"/>
                <w:lang w:bidi="en-GB"/>
              </w:rPr>
              <w:t xml:space="preserve">….….................................……………….………………… </w:t>
            </w:r>
          </w:p>
          <w:p w14:paraId="123AF084"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All samples were unpacked and stored under appropriate conditions at:</w:t>
            </w:r>
          </w:p>
          <w:p w14:paraId="7A29ADD3" w14:textId="77777777" w:rsidR="002A1000" w:rsidRPr="002A1000" w:rsidRDefault="002A1000" w:rsidP="002A1000">
            <w:pPr>
              <w:widowControl w:val="0"/>
              <w:autoSpaceDE w:val="0"/>
              <w:autoSpaceDN w:val="0"/>
              <w:spacing w:line="240" w:lineRule="auto"/>
              <w:rPr>
                <w:rFonts w:eastAsia="Arial MT" w:cs="Arial"/>
                <w:b/>
                <w:kern w:val="44"/>
                <w:sz w:val="28"/>
                <w:szCs w:val="22"/>
                <w:lang w:bidi="en-GB"/>
              </w:rPr>
            </w:pPr>
            <w:r w:rsidRPr="002A1000">
              <w:rPr>
                <w:rFonts w:ascii="Calibri" w:eastAsia="Arial MT" w:hAnsi="Calibri" w:cs="Arial MT"/>
                <w:b/>
                <w:kern w:val="44"/>
                <w:sz w:val="28"/>
                <w:szCs w:val="22"/>
                <w:lang w:bidi="en-GB"/>
              </w:rPr>
              <w:t xml:space="preserve">-80ºC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              +4ºC  </w:t>
            </w:r>
            <w:r w:rsidRPr="002A1000">
              <w:rPr>
                <w:rFonts w:eastAsia="Arial MT" w:cs="Arial"/>
                <w:b/>
                <w:kern w:val="44"/>
                <w:sz w:val="44"/>
                <w:szCs w:val="22"/>
                <w:lang w:bidi="en-GB"/>
              </w:rPr>
              <w:t>□</w:t>
            </w:r>
            <w:r w:rsidRPr="002A1000">
              <w:rPr>
                <w:rFonts w:ascii="Calibri" w:eastAsia="Arial MT" w:hAnsi="Calibri" w:cs="Arial MT"/>
                <w:b/>
                <w:kern w:val="44"/>
                <w:sz w:val="28"/>
                <w:szCs w:val="22"/>
                <w:lang w:bidi="en-GB"/>
              </w:rPr>
              <w:t xml:space="preserve">             Room temperature  </w:t>
            </w:r>
            <w:r w:rsidRPr="002A1000">
              <w:rPr>
                <w:rFonts w:eastAsia="Arial MT" w:cs="Arial"/>
                <w:b/>
                <w:kern w:val="44"/>
                <w:sz w:val="44"/>
                <w:szCs w:val="22"/>
                <w:lang w:bidi="en-GB"/>
              </w:rPr>
              <w:t>□</w:t>
            </w:r>
            <w:r w:rsidRPr="002A1000">
              <w:rPr>
                <w:rFonts w:eastAsia="Arial MT" w:cs="Arial"/>
                <w:b/>
                <w:kern w:val="44"/>
                <w:sz w:val="28"/>
                <w:szCs w:val="22"/>
                <w:lang w:bidi="en-GB"/>
              </w:rPr>
              <w:t xml:space="preserve">           </w:t>
            </w:r>
            <w:r w:rsidRPr="002A1000">
              <w:rPr>
                <w:rFonts w:eastAsia="Arial MT" w:cs="Arial"/>
                <w:b/>
                <w:kern w:val="44"/>
                <w:sz w:val="22"/>
                <w:szCs w:val="22"/>
                <w:lang w:bidi="en-GB"/>
              </w:rPr>
              <w:t xml:space="preserve">Other ....................................... </w:t>
            </w:r>
          </w:p>
          <w:p w14:paraId="2BFE687F"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 xml:space="preserve">In additional fixative:  </w:t>
            </w:r>
            <w:r w:rsidRPr="002A1000">
              <w:rPr>
                <w:rFonts w:eastAsia="Arial MT" w:cs="Arial"/>
                <w:b/>
                <w:kern w:val="44"/>
                <w:sz w:val="28"/>
                <w:szCs w:val="22"/>
                <w:lang w:bidi="en-GB"/>
              </w:rPr>
              <w:t>□</w:t>
            </w:r>
            <w:r w:rsidRPr="002A1000">
              <w:rPr>
                <w:rFonts w:ascii="Calibri" w:eastAsia="Arial MT" w:hAnsi="Calibri" w:cs="Arial MT"/>
                <w:b/>
                <w:kern w:val="44"/>
                <w:sz w:val="28"/>
                <w:szCs w:val="22"/>
                <w:lang w:bidi="en-GB"/>
              </w:rPr>
              <w:t xml:space="preserve">             Fixative type: ........................................................................</w:t>
            </w:r>
          </w:p>
          <w:p w14:paraId="59FB98E4"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p>
          <w:p w14:paraId="24254AFB" w14:textId="77777777" w:rsidR="002A1000" w:rsidRPr="002A1000" w:rsidRDefault="002A1000" w:rsidP="002A1000">
            <w:pPr>
              <w:widowControl w:val="0"/>
              <w:autoSpaceDE w:val="0"/>
              <w:autoSpaceDN w:val="0"/>
              <w:spacing w:line="240" w:lineRule="auto"/>
              <w:rPr>
                <w:rFonts w:ascii="Calibri" w:eastAsia="Arial MT" w:hAnsi="Calibri" w:cs="Arial MT"/>
                <w:b/>
                <w:kern w:val="44"/>
                <w:sz w:val="28"/>
                <w:szCs w:val="22"/>
                <w:lang w:bidi="en-GB"/>
              </w:rPr>
            </w:pPr>
            <w:r w:rsidRPr="002A1000">
              <w:rPr>
                <w:rFonts w:ascii="Calibri" w:eastAsia="Arial MT" w:hAnsi="Calibri" w:cs="Arial MT"/>
                <w:b/>
                <w:kern w:val="44"/>
                <w:sz w:val="28"/>
                <w:szCs w:val="22"/>
                <w:lang w:bidi="en-GB"/>
              </w:rPr>
              <w:t>Signed: ………………………...………………………….................…….………………….…….......…….............</w:t>
            </w:r>
          </w:p>
          <w:p w14:paraId="45BA4517" w14:textId="77777777" w:rsidR="002A1000" w:rsidRPr="002A1000" w:rsidRDefault="002A1000" w:rsidP="002A1000">
            <w:pPr>
              <w:widowControl w:val="0"/>
              <w:autoSpaceDE w:val="0"/>
              <w:autoSpaceDN w:val="0"/>
              <w:spacing w:line="120" w:lineRule="auto"/>
              <w:rPr>
                <w:rFonts w:ascii="Calibri" w:eastAsia="Arial MT" w:hAnsi="Calibri" w:cs="Arial MT"/>
                <w:b/>
                <w:kern w:val="44"/>
                <w:sz w:val="28"/>
                <w:szCs w:val="22"/>
                <w:lang w:bidi="en-GB"/>
              </w:rPr>
            </w:pPr>
          </w:p>
          <w:p w14:paraId="15F96F41" w14:textId="77777777" w:rsidR="002A1000" w:rsidRPr="002A1000" w:rsidRDefault="002A1000" w:rsidP="001368B2">
            <w:pPr>
              <w:widowControl w:val="0"/>
              <w:autoSpaceDE w:val="0"/>
              <w:autoSpaceDN w:val="0"/>
              <w:spacing w:after="120" w:line="240" w:lineRule="auto"/>
              <w:rPr>
                <w:rFonts w:ascii="Calibri" w:eastAsia="Arial MT" w:hAnsi="Calibri" w:cs="Arial MT"/>
                <w:b/>
                <w:kern w:val="44"/>
                <w:sz w:val="28"/>
                <w:szCs w:val="22"/>
                <w:u w:val="single"/>
                <w:lang w:bidi="en-GB"/>
              </w:rPr>
            </w:pPr>
            <w:r w:rsidRPr="002A1000">
              <w:rPr>
                <w:rFonts w:ascii="Calibri" w:eastAsia="Arial MT" w:hAnsi="Calibri" w:cs="Arial MT"/>
                <w:b/>
                <w:kern w:val="44"/>
                <w:sz w:val="28"/>
                <w:szCs w:val="22"/>
                <w:lang w:bidi="en-GB"/>
              </w:rPr>
              <w:t>Name in capitals: ……………….…………….………..................….....……….……………...………………...…</w:t>
            </w:r>
          </w:p>
          <w:p w14:paraId="030452C9" w14:textId="6657F91F" w:rsidR="002A1000" w:rsidRPr="002A1000" w:rsidRDefault="009D60AF" w:rsidP="001368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8" w:lineRule="auto"/>
              <w:rPr>
                <w:rFonts w:ascii="Calibri" w:eastAsia="Arial MT" w:hAnsi="Calibri" w:cs="Arial MT"/>
                <w:b/>
                <w:kern w:val="44"/>
                <w:sz w:val="28"/>
                <w:szCs w:val="22"/>
                <w:u w:val="single"/>
                <w:lang w:bidi="en-GB"/>
              </w:rPr>
            </w:pPr>
            <w:r w:rsidRPr="009D60AF">
              <w:rPr>
                <w:rFonts w:ascii="Calibri" w:eastAsia="Arial MT" w:hAnsi="Calibri" w:cs="Arial MT"/>
                <w:b/>
                <w:kern w:val="44"/>
                <w:sz w:val="28"/>
                <w:szCs w:val="22"/>
                <w:lang w:bidi="en-GB"/>
              </w:rPr>
              <w:t xml:space="preserve">Please would you scan and e-mail, or fax, this page to:  </w:t>
            </w:r>
            <w:r w:rsidRPr="009D60AF">
              <w:rPr>
                <w:rFonts w:ascii="Calibri" w:eastAsia="Arial MT" w:hAnsi="Calibri" w:cs="Arial MT"/>
                <w:b/>
                <w:kern w:val="44"/>
                <w:sz w:val="28"/>
                <w:szCs w:val="22"/>
                <w:lang w:val="en-US" w:bidi="en-GB"/>
              </w:rPr>
              <w:t xml:space="preserve">Linda Parsons, </w:t>
            </w:r>
            <w:r w:rsidRPr="009D60AF">
              <w:rPr>
                <w:rFonts w:ascii="Calibri" w:eastAsia="Arial MT" w:hAnsi="Calibri" w:cs="Arial MT"/>
                <w:b/>
                <w:kern w:val="44"/>
                <w:sz w:val="28"/>
                <w:szCs w:val="22"/>
                <w:u w:val="single"/>
                <w:lang w:val="en-US" w:bidi="en-GB"/>
              </w:rPr>
              <w:t xml:space="preserve">E-mail address: </w:t>
            </w:r>
            <w:hyperlink r:id="rId28" w:history="1">
              <w:r w:rsidRPr="009D60AF">
                <w:rPr>
                  <w:rStyle w:val="Hyperlink"/>
                  <w:rFonts w:ascii="Calibri" w:eastAsia="Arial MT" w:hAnsi="Calibri" w:cs="Arial MT"/>
                  <w:b/>
                  <w:kern w:val="44"/>
                  <w:sz w:val="28"/>
                  <w:szCs w:val="22"/>
                  <w:lang w:val="en-US" w:bidi="en-GB"/>
                </w:rPr>
                <w:t>l.parsons@ucl.ac.uk</w:t>
              </w:r>
            </w:hyperlink>
            <w:r w:rsidR="0097701E">
              <w:rPr>
                <w:rFonts w:ascii="Calibri" w:eastAsia="Arial MT" w:hAnsi="Calibri" w:cs="Arial MT"/>
                <w:b/>
                <w:kern w:val="44"/>
                <w:sz w:val="28"/>
                <w:szCs w:val="22"/>
                <w:u w:val="single"/>
                <w:lang w:bidi="en-GB"/>
              </w:rPr>
              <w:t xml:space="preserve">        </w:t>
            </w:r>
            <w:r w:rsidRPr="009D60AF">
              <w:rPr>
                <w:rFonts w:ascii="Calibri" w:eastAsia="Arial MT" w:hAnsi="Calibri" w:cs="Arial MT"/>
                <w:b/>
                <w:kern w:val="44"/>
                <w:sz w:val="28"/>
                <w:szCs w:val="22"/>
                <w:u w:val="single"/>
                <w:lang w:val="pt-BR" w:bidi="en-GB"/>
              </w:rPr>
              <w:t>Fax No.:</w:t>
            </w:r>
            <w:r w:rsidRPr="009D60AF">
              <w:rPr>
                <w:rFonts w:ascii="Calibri" w:eastAsia="Arial MT" w:hAnsi="Calibri" w:cs="Arial MT"/>
                <w:b/>
                <w:kern w:val="44"/>
                <w:sz w:val="28"/>
                <w:szCs w:val="22"/>
                <w:u w:val="single"/>
                <w:lang w:val="en-US" w:bidi="en-GB"/>
              </w:rPr>
              <w:t xml:space="preserve">  +44 (0)20 7278 4993</w:t>
            </w:r>
          </w:p>
        </w:tc>
      </w:tr>
    </w:tbl>
    <w:p w14:paraId="3F4E2B1A" w14:textId="77777777" w:rsidR="006E1445" w:rsidRDefault="006E1445" w:rsidP="002A1000">
      <w:pPr>
        <w:autoSpaceDE w:val="0"/>
        <w:autoSpaceDN w:val="0"/>
        <w:adjustRightInd w:val="0"/>
        <w:spacing w:line="240" w:lineRule="auto"/>
        <w:jc w:val="center"/>
        <w:rPr>
          <w:rFonts w:ascii="Calibri" w:hAnsi="Calibri"/>
          <w:b/>
          <w:bCs/>
          <w:kern w:val="44"/>
          <w:sz w:val="40"/>
          <w:szCs w:val="28"/>
          <w:u w:val="single"/>
          <w:lang w:eastAsia="en-US"/>
        </w:rPr>
      </w:pPr>
    </w:p>
    <w:p w14:paraId="56AACB1D" w14:textId="34D854D8" w:rsidR="00D3755D" w:rsidRDefault="00D3755D" w:rsidP="002A1000">
      <w:pPr>
        <w:autoSpaceDE w:val="0"/>
        <w:autoSpaceDN w:val="0"/>
        <w:adjustRightInd w:val="0"/>
        <w:spacing w:line="240" w:lineRule="auto"/>
        <w:jc w:val="center"/>
        <w:rPr>
          <w:rFonts w:ascii="Calibri" w:hAnsi="Calibri"/>
          <w:b/>
          <w:bCs/>
          <w:kern w:val="44"/>
          <w:sz w:val="40"/>
          <w:szCs w:val="28"/>
          <w:u w:val="single"/>
          <w:lang w:eastAsia="en-US"/>
        </w:rPr>
        <w:sectPr w:rsidR="00D3755D" w:rsidSect="006E4360">
          <w:type w:val="continuous"/>
          <w:pgSz w:w="11906" w:h="16838" w:code="9"/>
          <w:pgMar w:top="680" w:right="624" w:bottom="680" w:left="624" w:header="454" w:footer="459" w:gutter="0"/>
          <w:cols w:space="708"/>
          <w:docGrid w:linePitch="360"/>
        </w:sectPr>
      </w:pPr>
    </w:p>
    <w:p w14:paraId="07E907C1" w14:textId="71189220" w:rsidR="002A1000" w:rsidRPr="002A1000" w:rsidRDefault="002A1000" w:rsidP="002A1000">
      <w:pPr>
        <w:autoSpaceDE w:val="0"/>
        <w:autoSpaceDN w:val="0"/>
        <w:adjustRightInd w:val="0"/>
        <w:spacing w:line="240" w:lineRule="auto"/>
        <w:jc w:val="center"/>
        <w:rPr>
          <w:rFonts w:ascii="Calibri" w:hAnsi="Calibri"/>
          <w:b/>
          <w:kern w:val="44"/>
          <w:sz w:val="32"/>
          <w:szCs w:val="28"/>
          <w:u w:val="single"/>
          <w:lang w:val="en-US" w:eastAsia="en-US"/>
        </w:rPr>
      </w:pPr>
      <w:r w:rsidRPr="00FB4AA8">
        <w:rPr>
          <w:rFonts w:ascii="Calibri" w:hAnsi="Calibri"/>
          <w:b/>
          <w:bCs/>
          <w:kern w:val="44"/>
          <w:sz w:val="40"/>
          <w:szCs w:val="28"/>
          <w:u w:val="single"/>
          <w:lang w:eastAsia="en-US"/>
        </w:rPr>
        <w:lastRenderedPageBreak/>
        <w:t>APPENDIX E</w:t>
      </w:r>
    </w:p>
    <w:p w14:paraId="11DB1FA7" w14:textId="77777777" w:rsidR="002A1000" w:rsidRPr="002A1000" w:rsidRDefault="002A1000" w:rsidP="002A1000">
      <w:pPr>
        <w:autoSpaceDE w:val="0"/>
        <w:autoSpaceDN w:val="0"/>
        <w:adjustRightInd w:val="0"/>
        <w:spacing w:line="240" w:lineRule="auto"/>
        <w:jc w:val="center"/>
        <w:rPr>
          <w:rFonts w:ascii="Calibri" w:hAnsi="Calibri"/>
          <w:b/>
          <w:bCs/>
          <w:kern w:val="44"/>
          <w:sz w:val="32"/>
          <w:szCs w:val="28"/>
          <w:u w:val="single"/>
          <w:lang w:eastAsia="en-US"/>
        </w:rPr>
      </w:pPr>
    </w:p>
    <w:p w14:paraId="1E5A0769" w14:textId="77777777" w:rsidR="002A1000" w:rsidRPr="00FB4AA8" w:rsidRDefault="002A1000" w:rsidP="002A1000">
      <w:pPr>
        <w:autoSpaceDE w:val="0"/>
        <w:autoSpaceDN w:val="0"/>
        <w:adjustRightInd w:val="0"/>
        <w:spacing w:line="240" w:lineRule="auto"/>
        <w:jc w:val="center"/>
        <w:rPr>
          <w:rFonts w:ascii="Calibri" w:hAnsi="Calibri"/>
          <w:b/>
          <w:bCs/>
          <w:kern w:val="44"/>
          <w:sz w:val="36"/>
          <w:szCs w:val="28"/>
          <w:u w:val="single"/>
          <w:lang w:eastAsia="en-US"/>
        </w:rPr>
      </w:pPr>
      <w:smartTag w:uri="urn:schemas-microsoft-com:office:smarttags" w:element="stockticker">
        <w:r w:rsidRPr="00FB4AA8">
          <w:rPr>
            <w:rFonts w:ascii="Calibri" w:hAnsi="Calibri"/>
            <w:b/>
            <w:bCs/>
            <w:kern w:val="44"/>
            <w:sz w:val="36"/>
            <w:szCs w:val="28"/>
            <w:u w:val="single"/>
            <w:lang w:eastAsia="en-US"/>
          </w:rPr>
          <w:t>COPY</w:t>
        </w:r>
      </w:smartTag>
      <w:r w:rsidRPr="00FB4AA8">
        <w:rPr>
          <w:rFonts w:ascii="Calibri" w:hAnsi="Calibri"/>
          <w:b/>
          <w:bCs/>
          <w:kern w:val="44"/>
          <w:sz w:val="36"/>
          <w:szCs w:val="28"/>
          <w:u w:val="single"/>
          <w:lang w:eastAsia="en-US"/>
        </w:rPr>
        <w:t xml:space="preserve"> OF THE RECIPIENT’S RELEVANT NHS RESEARCH ETHICS</w:t>
      </w:r>
    </w:p>
    <w:p w14:paraId="7EDB1464" w14:textId="77777777" w:rsidR="002A1000" w:rsidRPr="002A1000" w:rsidRDefault="002A1000" w:rsidP="002A1000">
      <w:pPr>
        <w:autoSpaceDE w:val="0"/>
        <w:autoSpaceDN w:val="0"/>
        <w:adjustRightInd w:val="0"/>
        <w:spacing w:line="240" w:lineRule="auto"/>
        <w:jc w:val="center"/>
        <w:rPr>
          <w:rFonts w:ascii="Calibri" w:hAnsi="Calibri"/>
          <w:b/>
          <w:bCs/>
          <w:kern w:val="44"/>
          <w:sz w:val="32"/>
          <w:szCs w:val="28"/>
          <w:u w:val="single"/>
          <w:lang w:eastAsia="en-US"/>
        </w:rPr>
      </w:pPr>
      <w:r w:rsidRPr="00FB4AA8">
        <w:rPr>
          <w:rFonts w:ascii="Calibri" w:hAnsi="Calibri"/>
          <w:b/>
          <w:bCs/>
          <w:kern w:val="44"/>
          <w:sz w:val="36"/>
          <w:szCs w:val="28"/>
          <w:u w:val="single"/>
          <w:lang w:eastAsia="en-US"/>
        </w:rPr>
        <w:t>COMMITTEE APPROVAL</w:t>
      </w:r>
    </w:p>
    <w:p w14:paraId="35AA4AF2" w14:textId="77777777" w:rsidR="002A1000" w:rsidRPr="002A1000" w:rsidRDefault="002A1000" w:rsidP="002A1000">
      <w:pPr>
        <w:autoSpaceDE w:val="0"/>
        <w:autoSpaceDN w:val="0"/>
        <w:adjustRightInd w:val="0"/>
        <w:spacing w:line="240" w:lineRule="auto"/>
        <w:jc w:val="center"/>
        <w:rPr>
          <w:rFonts w:ascii="Calibri" w:hAnsi="Calibri"/>
          <w:b/>
          <w:bCs/>
          <w:kern w:val="44"/>
          <w:sz w:val="32"/>
          <w:szCs w:val="28"/>
          <w:u w:val="single"/>
          <w:lang w:eastAsia="en-US"/>
        </w:rPr>
      </w:pPr>
    </w:p>
    <w:p w14:paraId="610A0140" w14:textId="77777777" w:rsidR="002A1000" w:rsidRPr="00FB4AA8" w:rsidRDefault="002A1000" w:rsidP="002A1000">
      <w:pPr>
        <w:autoSpaceDE w:val="0"/>
        <w:autoSpaceDN w:val="0"/>
        <w:adjustRightInd w:val="0"/>
        <w:spacing w:line="240" w:lineRule="auto"/>
        <w:jc w:val="center"/>
        <w:rPr>
          <w:rFonts w:ascii="Calibri" w:hAnsi="Calibri"/>
          <w:b/>
          <w:bCs/>
          <w:kern w:val="44"/>
          <w:sz w:val="36"/>
          <w:szCs w:val="28"/>
          <w:u w:val="single"/>
          <w:lang w:eastAsia="en-US"/>
        </w:rPr>
      </w:pPr>
      <w:r w:rsidRPr="00FB4AA8">
        <w:rPr>
          <w:rFonts w:ascii="Calibri" w:hAnsi="Calibri"/>
          <w:b/>
          <w:bCs/>
          <w:kern w:val="44"/>
          <w:sz w:val="36"/>
          <w:szCs w:val="28"/>
          <w:u w:val="single"/>
          <w:lang w:eastAsia="en-US"/>
        </w:rPr>
        <w:t>(If applicable)</w:t>
      </w:r>
    </w:p>
    <w:p w14:paraId="57DEDE33" w14:textId="77777777" w:rsidR="002A1000" w:rsidRPr="00FB4AA8" w:rsidRDefault="002A1000" w:rsidP="002A1000">
      <w:pPr>
        <w:autoSpaceDE w:val="0"/>
        <w:autoSpaceDN w:val="0"/>
        <w:adjustRightInd w:val="0"/>
        <w:spacing w:line="240" w:lineRule="auto"/>
        <w:jc w:val="center"/>
        <w:rPr>
          <w:rFonts w:ascii="Calibri" w:hAnsi="Calibri"/>
          <w:b/>
          <w:kern w:val="44"/>
          <w:sz w:val="36"/>
          <w:szCs w:val="28"/>
          <w:u w:val="single"/>
          <w:lang w:eastAsia="en-US"/>
        </w:rPr>
      </w:pPr>
    </w:p>
    <w:p w14:paraId="1BFF1E3A" w14:textId="77777777" w:rsidR="002A1000" w:rsidRPr="002A1000" w:rsidRDefault="002A1000" w:rsidP="002A1000">
      <w:pPr>
        <w:autoSpaceDE w:val="0"/>
        <w:autoSpaceDN w:val="0"/>
        <w:adjustRightInd w:val="0"/>
        <w:spacing w:line="240" w:lineRule="auto"/>
        <w:jc w:val="center"/>
        <w:rPr>
          <w:rFonts w:ascii="Calibri" w:hAnsi="Calibri"/>
          <w:b/>
          <w:kern w:val="44"/>
          <w:sz w:val="32"/>
          <w:szCs w:val="28"/>
          <w:u w:val="single"/>
          <w:lang w:eastAsia="en-US"/>
        </w:rPr>
      </w:pPr>
    </w:p>
    <w:p w14:paraId="564192BA" w14:textId="75C9D2C1" w:rsidR="002A1000" w:rsidRPr="002A1000" w:rsidRDefault="002A1000" w:rsidP="002A1000">
      <w:pPr>
        <w:autoSpaceDE w:val="0"/>
        <w:autoSpaceDN w:val="0"/>
        <w:adjustRightInd w:val="0"/>
        <w:spacing w:line="288" w:lineRule="auto"/>
        <w:ind w:left="720" w:hanging="720"/>
        <w:jc w:val="both"/>
        <w:rPr>
          <w:rFonts w:ascii="Calibri" w:hAnsi="Calibri"/>
          <w:kern w:val="44"/>
          <w:sz w:val="28"/>
          <w:szCs w:val="28"/>
          <w:lang w:eastAsia="en-US"/>
        </w:rPr>
      </w:pPr>
    </w:p>
    <w:p w14:paraId="5FE4196B" w14:textId="268365F5" w:rsidR="00AA76F7" w:rsidRDefault="00495317" w:rsidP="00495317">
      <w:pPr>
        <w:tabs>
          <w:tab w:val="left" w:pos="2537"/>
        </w:tabs>
        <w:autoSpaceDE w:val="0"/>
        <w:autoSpaceDN w:val="0"/>
        <w:adjustRightInd w:val="0"/>
        <w:spacing w:line="288" w:lineRule="auto"/>
        <w:jc w:val="both"/>
        <w:rPr>
          <w:rFonts w:ascii="Calibri" w:hAnsi="Calibri"/>
          <w:b/>
          <w:kern w:val="44"/>
          <w:sz w:val="28"/>
          <w:szCs w:val="28"/>
          <w:lang w:eastAsia="en-US"/>
        </w:rPr>
      </w:pPr>
      <w:r>
        <w:rPr>
          <w:rFonts w:ascii="Calibri" w:hAnsi="Calibri"/>
          <w:b/>
          <w:kern w:val="44"/>
          <w:sz w:val="28"/>
          <w:szCs w:val="28"/>
          <w:lang w:eastAsia="en-US"/>
        </w:rPr>
        <w:tab/>
      </w:r>
    </w:p>
    <w:sectPr w:rsidR="00AA76F7" w:rsidSect="006E4360">
      <w:type w:val="continuous"/>
      <w:pgSz w:w="11906" w:h="16838" w:code="9"/>
      <w:pgMar w:top="680" w:right="624" w:bottom="680" w:left="624" w:header="454" w:footer="45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247DB" w14:textId="77777777" w:rsidR="003D2554" w:rsidRDefault="003D2554">
      <w:r>
        <w:separator/>
      </w:r>
    </w:p>
  </w:endnote>
  <w:endnote w:type="continuationSeparator" w:id="0">
    <w:p w14:paraId="59B89E8C" w14:textId="77777777" w:rsidR="003D2554" w:rsidRDefault="003D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D123" w14:textId="77777777" w:rsidR="00BD17BF" w:rsidRDefault="00BD17BF" w:rsidP="00C016F1">
    <w:pPr>
      <w:pStyle w:val="Footer"/>
      <w:ind w:left="-567"/>
      <w:rPr>
        <w:rFonts w:cs="Arial"/>
        <w:sz w:val="12"/>
        <w:szCs w:val="16"/>
      </w:rPr>
    </w:pPr>
  </w:p>
  <w:p w14:paraId="0F78EA82" w14:textId="6824DDDB" w:rsidR="00BD17BF" w:rsidRPr="004A2521" w:rsidRDefault="00BD17BF" w:rsidP="00C016F1">
    <w:pPr>
      <w:pStyle w:val="Footer"/>
      <w:ind w:left="-567"/>
      <w:rPr>
        <w:rFonts w:cs="Arial"/>
        <w:szCs w:val="16"/>
      </w:rPr>
    </w:pPr>
    <w:r w:rsidRPr="004A2521">
      <w:rPr>
        <w:rFonts w:cs="Arial"/>
        <w:b/>
        <w:szCs w:val="12"/>
      </w:rPr>
      <w:t>UCL Queen Square Institute of Neurology</w:t>
    </w:r>
    <w:r w:rsidRPr="004A2521">
      <w:rPr>
        <w:rFonts w:cs="Arial"/>
        <w:b/>
        <w:szCs w:val="12"/>
      </w:rPr>
      <w:sym w:font="Wingdings" w:char="F09F"/>
    </w:r>
    <w:r w:rsidRPr="004A2521">
      <w:rPr>
        <w:rFonts w:cs="Arial"/>
        <w:b/>
        <w:szCs w:val="12"/>
      </w:rPr>
      <w:t xml:space="preserve">National Hospital for Neurology &amp;Neurosurgery </w:t>
    </w:r>
    <w:r w:rsidRPr="004A2521">
      <w:rPr>
        <w:rFonts w:cs="Arial"/>
        <w:b/>
        <w:szCs w:val="12"/>
      </w:rPr>
      <w:sym w:font="Wingdings" w:char="F09F"/>
    </w:r>
    <w:r w:rsidRPr="004A2521">
      <w:rPr>
        <w:rFonts w:cs="Arial"/>
        <w:b/>
        <w:szCs w:val="12"/>
      </w:rPr>
      <w:t xml:space="preserve"> Queen Square</w:t>
    </w:r>
    <w:r w:rsidRPr="004A2521">
      <w:rPr>
        <w:rFonts w:cs="Arial"/>
        <w:b/>
        <w:szCs w:val="12"/>
      </w:rPr>
      <w:sym w:font="Wingdings" w:char="F09F"/>
    </w:r>
    <w:r w:rsidRPr="004A2521">
      <w:rPr>
        <w:rFonts w:cs="Arial"/>
        <w:b/>
        <w:szCs w:val="12"/>
      </w:rPr>
      <w:t>London WC1N 3BG</w:t>
    </w:r>
  </w:p>
  <w:p w14:paraId="2CC938F2" w14:textId="77777777" w:rsidR="00BD17BF" w:rsidRPr="004A2521" w:rsidRDefault="00BD17BF" w:rsidP="004F0A42">
    <w:pPr>
      <w:pStyle w:val="Footer"/>
      <w:ind w:left="-567" w:right="-613"/>
      <w:rPr>
        <w:szCs w:val="12"/>
      </w:rPr>
    </w:pPr>
    <w:r w:rsidRPr="004A2521">
      <w:rPr>
        <w:sz w:val="20"/>
        <w:szCs w:val="16"/>
      </w:rPr>
      <w:sym w:font="Wingdings" w:char="F028"/>
    </w:r>
    <w:r w:rsidRPr="004A2521">
      <w:rPr>
        <w:rFonts w:ascii="MS Mincho" w:eastAsia="MS Mincho" w:hAnsi="MS Mincho" w:cs="MS Mincho" w:hint="eastAsia"/>
        <w:sz w:val="20"/>
        <w:szCs w:val="16"/>
      </w:rPr>
      <w:t> </w:t>
    </w:r>
    <w:r w:rsidRPr="004A2521">
      <w:rPr>
        <w:sz w:val="20"/>
        <w:szCs w:val="16"/>
      </w:rPr>
      <w:t>+</w:t>
    </w:r>
    <w:r w:rsidRPr="004A2521">
      <w:rPr>
        <w:szCs w:val="12"/>
      </w:rPr>
      <w:t>44 (0)20 3456 7890   Fax:</w:t>
    </w:r>
    <w:r w:rsidRPr="004A2521">
      <w:rPr>
        <w:rFonts w:ascii="MS Mincho" w:eastAsia="MS Mincho" w:hAnsi="MS Mincho" w:cs="MS Mincho" w:hint="eastAsia"/>
        <w:szCs w:val="12"/>
      </w:rPr>
      <w:t> </w:t>
    </w:r>
    <w:r w:rsidRPr="004A2521">
      <w:rPr>
        <w:szCs w:val="12"/>
      </w:rPr>
      <w:t xml:space="preserve">+44 (0)20 7278 5069       </w:t>
    </w:r>
    <w:hyperlink r:id="rId1" w:history="1">
      <w:r w:rsidRPr="004A2521">
        <w:rPr>
          <w:rStyle w:val="Hyperlink"/>
          <w:szCs w:val="12"/>
        </w:rPr>
        <w:t>www.ucl.ac.uk/ion/</w:t>
      </w:r>
    </w:hyperlink>
    <w:r w:rsidRPr="004A2521">
      <w:rPr>
        <w:szCs w:val="12"/>
      </w:rPr>
      <w:t xml:space="preserve"> </w:t>
    </w:r>
  </w:p>
  <w:p w14:paraId="51635D23" w14:textId="77777777" w:rsidR="00BD17BF" w:rsidRPr="004A2521" w:rsidRDefault="00BD17BF" w:rsidP="0014609F">
    <w:pPr>
      <w:pStyle w:val="Footer"/>
      <w:ind w:left="-567"/>
      <w:rPr>
        <w:rFonts w:cs="Arial"/>
        <w:szCs w:val="12"/>
      </w:rPr>
    </w:pPr>
    <w:r w:rsidRPr="004A2521">
      <w:rPr>
        <w:szCs w:val="12"/>
      </w:rPr>
      <w:t xml:space="preserve">Director: Professor Michael G Hanna, BSc(Hons), MBChB(Hons) MD FRCP(UK), </w:t>
    </w:r>
    <w:r w:rsidRPr="004A2521">
      <w:rPr>
        <w:rFonts w:cs="Arial"/>
        <w:szCs w:val="12"/>
      </w:rPr>
      <w:t>Institute Manager: Dr Helene Crutzen,  PhD</w:t>
    </w:r>
  </w:p>
  <w:p w14:paraId="634E456B" w14:textId="2BBECA4B" w:rsidR="00BD17BF" w:rsidRPr="004A2521" w:rsidRDefault="00BD17BF" w:rsidP="0014609F">
    <w:pPr>
      <w:pStyle w:val="Footer"/>
      <w:ind w:left="-567"/>
      <w:rPr>
        <w:rFonts w:cs="Arial"/>
        <w:szCs w:val="16"/>
      </w:rPr>
    </w:pPr>
    <w:r w:rsidRPr="004A2521">
      <w:rPr>
        <w:rFonts w:cs="Arial"/>
        <w:szCs w:val="12"/>
      </w:rPr>
      <w:t>The UCL Queen Square Institute of Neurology promotes teaching and research of the highest quality in neurology and the neurosciences.</w:t>
    </w:r>
  </w:p>
  <w:p w14:paraId="4CCA083D" w14:textId="0785EA75" w:rsidR="00BD17BF" w:rsidRPr="004A2521" w:rsidRDefault="00BD17BF" w:rsidP="0014609F">
    <w:pPr>
      <w:pStyle w:val="Footer"/>
      <w:ind w:left="-567" w:right="-613"/>
      <w:rPr>
        <w:sz w:val="14"/>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D6798" w14:textId="77777777" w:rsidR="00BD17BF" w:rsidRPr="00387F60" w:rsidRDefault="00BD17BF" w:rsidP="00C2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140DB" w14:textId="77777777" w:rsidR="003D2554" w:rsidRDefault="003D2554">
      <w:r>
        <w:separator/>
      </w:r>
    </w:p>
  </w:footnote>
  <w:footnote w:type="continuationSeparator" w:id="0">
    <w:p w14:paraId="59318D70" w14:textId="77777777" w:rsidR="003D2554" w:rsidRDefault="003D2554">
      <w:r>
        <w:continuationSeparator/>
      </w:r>
    </w:p>
  </w:footnote>
  <w:footnote w:id="1">
    <w:p w14:paraId="18BB2544" w14:textId="77777777" w:rsidR="00BD17BF" w:rsidRPr="00986F4E" w:rsidRDefault="00BD17BF" w:rsidP="00986F4E">
      <w:pPr>
        <w:spacing w:line="192" w:lineRule="auto"/>
        <w:rPr>
          <w:rFonts w:asciiTheme="minorHAnsi" w:hAnsiTheme="minorHAnsi" w:cstheme="minorHAnsi"/>
          <w:sz w:val="24"/>
        </w:rPr>
      </w:pPr>
      <w:r w:rsidRPr="00FB3FD5">
        <w:rPr>
          <w:rStyle w:val="FootnoteReference"/>
          <w:rFonts w:ascii="Calibri" w:hAnsi="Calibri"/>
          <w:b/>
          <w:sz w:val="36"/>
        </w:rPr>
        <w:footnoteRef/>
      </w:r>
      <w:r w:rsidRPr="00FB3FD5">
        <w:rPr>
          <w:rFonts w:ascii="Calibri" w:hAnsi="Calibri"/>
        </w:rPr>
        <w:t xml:space="preserve"> </w:t>
      </w:r>
      <w:bookmarkStart w:id="1" w:name="_Hlk487292303"/>
      <w:r w:rsidRPr="00986F4E">
        <w:rPr>
          <w:rFonts w:asciiTheme="minorHAnsi" w:hAnsiTheme="minorHAnsi" w:cstheme="minorHAnsi"/>
          <w:sz w:val="24"/>
        </w:rPr>
        <w:t xml:space="preserve">The Human Tissue Act 2004 applies to the use of “Relevant Materials” which include human cells (but not cell lines), tissue and organs from a living or deceased person for the removal, storage and use in “Scheduled Purposes” which include research on disorders or the function of the human body, and education relating to human health (from the </w:t>
      </w:r>
      <w:hyperlink r:id="rId1" w:history="1">
        <w:r w:rsidRPr="00986F4E">
          <w:rPr>
            <w:rFonts w:asciiTheme="minorHAnsi" w:eastAsia="Calibri" w:hAnsiTheme="minorHAnsi" w:cstheme="minorHAnsi"/>
            <w:color w:val="0000FF"/>
            <w:sz w:val="24"/>
            <w:u w:val="single"/>
          </w:rPr>
          <w:t>HTA Code A – Guiding Principles and the Fundamental Principle of Consent</w:t>
        </w:r>
      </w:hyperlink>
      <w:r w:rsidRPr="00986F4E">
        <w:rPr>
          <w:rFonts w:asciiTheme="minorHAnsi" w:eastAsia="Calibri" w:hAnsiTheme="minorHAnsi" w:cstheme="minorHAnsi"/>
          <w:sz w:val="24"/>
        </w:rPr>
        <w:t xml:space="preserve">, and also </w:t>
      </w:r>
      <w:hyperlink r:id="rId2" w:history="1">
        <w:r w:rsidRPr="00986F4E">
          <w:rPr>
            <w:rFonts w:asciiTheme="minorHAnsi" w:eastAsia="Calibri" w:hAnsiTheme="minorHAnsi" w:cstheme="minorHAnsi"/>
            <w:color w:val="0000FF"/>
            <w:sz w:val="24"/>
            <w:u w:val="single"/>
          </w:rPr>
          <w:t>Code E – Research Code of Practice</w:t>
        </w:r>
      </w:hyperlink>
      <w:r w:rsidRPr="00986F4E">
        <w:rPr>
          <w:rFonts w:asciiTheme="minorHAnsi" w:eastAsia="Calibri" w:hAnsiTheme="minorHAnsi" w:cstheme="minorHAnsi"/>
          <w:sz w:val="24"/>
        </w:rPr>
        <w:t>)</w:t>
      </w:r>
      <w:r w:rsidRPr="00986F4E">
        <w:rPr>
          <w:rFonts w:asciiTheme="minorHAnsi" w:hAnsiTheme="minorHAnsi" w:cstheme="minorHAnsi"/>
          <w:sz w:val="24"/>
        </w:rPr>
        <w:t>. If a sample contains even a single cell from a human body it is classified as Relevant Material</w:t>
      </w:r>
      <w:r w:rsidRPr="00986F4E">
        <w:rPr>
          <w:rFonts w:asciiTheme="minorHAnsi" w:eastAsia="Calibri" w:hAnsiTheme="minorHAnsi" w:cstheme="minorHAnsi"/>
          <w:sz w:val="24"/>
        </w:rPr>
        <w:t>. O</w:t>
      </w:r>
      <w:r w:rsidRPr="00986F4E">
        <w:rPr>
          <w:rFonts w:asciiTheme="minorHAnsi" w:hAnsiTheme="minorHAnsi" w:cstheme="minorHAnsi"/>
          <w:sz w:val="24"/>
        </w:rPr>
        <w:t xml:space="preserve">n the </w:t>
      </w:r>
      <w:hyperlink r:id="rId3" w:history="1">
        <w:r w:rsidRPr="00986F4E">
          <w:rPr>
            <w:rStyle w:val="Hyperlink"/>
            <w:rFonts w:asciiTheme="minorHAnsi" w:hAnsiTheme="minorHAnsi" w:cstheme="minorHAnsi"/>
            <w:sz w:val="24"/>
          </w:rPr>
          <w:t>HTA Website</w:t>
        </w:r>
      </w:hyperlink>
      <w:r w:rsidRPr="00986F4E">
        <w:rPr>
          <w:rFonts w:asciiTheme="minorHAnsi" w:hAnsiTheme="minorHAnsi" w:cstheme="minorHAnsi"/>
          <w:sz w:val="24"/>
        </w:rPr>
        <w:t xml:space="preserve"> the Relevant Material definition and link to a Relevant Materials List is at: </w:t>
      </w:r>
      <w:hyperlink r:id="rId4" w:history="1">
        <w:r w:rsidRPr="00986F4E">
          <w:rPr>
            <w:rFonts w:asciiTheme="minorHAnsi" w:hAnsiTheme="minorHAnsi" w:cstheme="minorHAnsi"/>
            <w:color w:val="0000FF"/>
            <w:sz w:val="24"/>
            <w:u w:val="single"/>
          </w:rPr>
          <w:t>http://www.hta.gov.uk/legislationpoliciesandcodesofpractice/definitionofrelevantmaterial.cfm</w:t>
        </w:r>
      </w:hyperlink>
      <w:r w:rsidRPr="00986F4E">
        <w:rPr>
          <w:rFonts w:asciiTheme="minorHAnsi" w:hAnsiTheme="minorHAnsi" w:cstheme="minorHAnsi"/>
          <w:color w:val="0000FF"/>
          <w:sz w:val="24"/>
          <w:u w:val="single"/>
        </w:rPr>
        <w:t>.</w:t>
      </w:r>
    </w:p>
    <w:bookmarkEnd w:id="1"/>
    <w:p w14:paraId="44115FAA" w14:textId="77777777" w:rsidR="00BD17BF" w:rsidRDefault="00BD17BF" w:rsidP="00986F4E">
      <w:pPr>
        <w:pStyle w:val="FootnoteText"/>
        <w:spacing w:line="192" w:lineRule="auto"/>
        <w:rPr>
          <w:rFonts w:asciiTheme="minorHAnsi" w:hAnsiTheme="minorHAnsi" w:cstheme="minorHAnsi"/>
          <w:sz w:val="24"/>
          <w:szCs w:val="24"/>
          <w:lang w:val="en-GB"/>
        </w:rPr>
      </w:pPr>
    </w:p>
    <w:p w14:paraId="4487DE14" w14:textId="77777777" w:rsidR="00BD17BF" w:rsidRPr="00986F4E" w:rsidRDefault="00BD17BF" w:rsidP="00986F4E">
      <w:pPr>
        <w:pStyle w:val="FootnoteText"/>
        <w:spacing w:line="192" w:lineRule="auto"/>
        <w:rPr>
          <w:rFonts w:asciiTheme="minorHAnsi" w:hAnsiTheme="minorHAnsi" w:cstheme="minorHAnsi"/>
          <w:sz w:val="24"/>
          <w:szCs w:val="24"/>
          <w:lang w:val="en-GB"/>
        </w:rPr>
      </w:pPr>
    </w:p>
  </w:footnote>
  <w:footnote w:id="2">
    <w:p w14:paraId="2B4BDC5B" w14:textId="77777777" w:rsidR="00121E4E" w:rsidRPr="00E01C94" w:rsidRDefault="00121E4E" w:rsidP="00121E4E">
      <w:pPr>
        <w:pStyle w:val="FootnoteText"/>
        <w:spacing w:line="192" w:lineRule="auto"/>
        <w:rPr>
          <w:rFonts w:ascii="Calibri" w:hAnsi="Calibri"/>
          <w:sz w:val="22"/>
        </w:rPr>
      </w:pPr>
      <w:r w:rsidRPr="00E01C94">
        <w:rPr>
          <w:rStyle w:val="FootnoteReference"/>
          <w:rFonts w:ascii="Calibri" w:hAnsi="Calibri"/>
          <w:b/>
          <w:sz w:val="36"/>
        </w:rPr>
        <w:footnoteRef/>
      </w:r>
      <w:r w:rsidRPr="00E01C94">
        <w:rPr>
          <w:rFonts w:ascii="Calibri" w:hAnsi="Calibri"/>
          <w:sz w:val="22"/>
        </w:rPr>
        <w:t xml:space="preserve"> </w:t>
      </w:r>
      <w:bookmarkStart w:id="4" w:name="_Hlk488502030"/>
      <w:r w:rsidRPr="00E01C94">
        <w:rPr>
          <w:rFonts w:ascii="Calibri" w:hAnsi="Calibri"/>
          <w:sz w:val="24"/>
        </w:rPr>
        <w:t xml:space="preserve">Applicable laws and guidance means all laws, rules, regulations, Codes of Practice, research governance or ethical guidelines, or other requirements of any Regulatory Authority, that may apply to the use of the Material by the RECIPIENT from time to time, including (but not limited to) the Human Tissue Act 2004 or the Human Tissue (Scotland) </w:t>
      </w:r>
      <w:bookmarkStart w:id="5" w:name="_Hlk488502056"/>
      <w:bookmarkEnd w:id="4"/>
      <w:r w:rsidRPr="00E01C94">
        <w:rPr>
          <w:rFonts w:ascii="Calibri" w:hAnsi="Calibri"/>
          <w:sz w:val="24"/>
        </w:rPr>
        <w:t>Act 2006, and the current HTA Directions and Codes of Practice.</w:t>
      </w:r>
      <w:bookmarkEnd w:id="5"/>
    </w:p>
    <w:p w14:paraId="18516946" w14:textId="77777777" w:rsidR="00121E4E" w:rsidRPr="00C07006" w:rsidRDefault="00121E4E" w:rsidP="00121E4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79D5B" w14:textId="77777777" w:rsidR="00BD17BF" w:rsidRDefault="00BD17BF" w:rsidP="00227A47">
    <w:pPr>
      <w:pStyle w:val="Footer"/>
      <w:ind w:right="-340"/>
      <w:rPr>
        <w:rFonts w:cs="Arial"/>
        <w:bCs/>
        <w:iCs/>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CF99B" w14:textId="77777777" w:rsidR="00BD17BF" w:rsidRDefault="00BD17BF" w:rsidP="008B1446">
    <w:pPr>
      <w:pStyle w:val="TitlingLine1"/>
      <w:ind w:right="2505"/>
    </w:pPr>
    <w:r>
      <w:rPr>
        <w:b w:val="0"/>
        <w:noProof/>
        <w:szCs w:val="24"/>
      </w:rPr>
      <mc:AlternateContent>
        <mc:Choice Requires="wps">
          <w:drawing>
            <wp:anchor distT="0" distB="0" distL="114300" distR="114300" simplePos="0" relativeHeight="251671040" behindDoc="1" locked="0" layoutInCell="1" allowOverlap="1" wp14:anchorId="269FAF8B" wp14:editId="571E41A2">
              <wp:simplePos x="0" y="0"/>
              <wp:positionH relativeFrom="column">
                <wp:posOffset>-2856865</wp:posOffset>
              </wp:positionH>
              <wp:positionV relativeFrom="paragraph">
                <wp:posOffset>-301625</wp:posOffset>
              </wp:positionV>
              <wp:extent cx="11138535" cy="1539240"/>
              <wp:effectExtent l="0" t="0" r="24765" b="22860"/>
              <wp:wrapNone/>
              <wp:docPr id="1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DB6DA" id="Freeform 15" o:spid="_x0000_s1026" style="position:absolute;margin-left:-224.95pt;margin-top:-23.75pt;width:877.05pt;height:12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p>
  <w:p w14:paraId="2050699B" w14:textId="3880EDE2" w:rsidR="00BD17BF" w:rsidRDefault="00BD17BF" w:rsidP="00A26A77">
    <w:pPr>
      <w:pStyle w:val="TitlingLine1"/>
      <w:tabs>
        <w:tab w:val="left" w:pos="1719"/>
      </w:tabs>
      <w:ind w:right="2505"/>
    </w:pPr>
    <w:r>
      <w:tab/>
    </w:r>
  </w:p>
  <w:p w14:paraId="47F01EEC" w14:textId="77777777" w:rsidR="00BD17BF" w:rsidRDefault="00BD17BF" w:rsidP="00705087">
    <w:pPr>
      <w:pStyle w:val="TitlingLine1"/>
      <w:ind w:left="-567" w:right="2505"/>
    </w:pPr>
    <w:r>
      <w:t xml:space="preserve">Queen Square Brain Bank for Neurological disorders </w:t>
    </w:r>
  </w:p>
  <w:p w14:paraId="61DF25BD" w14:textId="77777777" w:rsidR="00BD17BF" w:rsidRPr="0039048D" w:rsidRDefault="00BD17BF" w:rsidP="008B1446">
    <w:pPr>
      <w:pStyle w:val="TitlingLine2"/>
    </w:pPr>
  </w:p>
  <w:p w14:paraId="48B7B3FA" w14:textId="77777777" w:rsidR="00BD17BF" w:rsidRDefault="00BD17BF" w:rsidP="00705087">
    <w:pPr>
      <w:pStyle w:val="TitlingLine1"/>
      <w:ind w:left="-567"/>
    </w:pPr>
    <w:r>
      <w:t>UCL QUEEN SQUARE Institute of Neurology</w:t>
    </w:r>
  </w:p>
  <w:p w14:paraId="4A806260" w14:textId="77777777" w:rsidR="00BD17BF" w:rsidRDefault="00BD17BF" w:rsidP="008B1446">
    <w:pPr>
      <w:pStyle w:val="TitlingLine3"/>
    </w:pPr>
    <w:r>
      <w:rPr>
        <w:noProof/>
      </w:rPr>
      <mc:AlternateContent>
        <mc:Choice Requires="wpc">
          <w:drawing>
            <wp:anchor distT="0" distB="0" distL="114300" distR="114300" simplePos="0" relativeHeight="251662848" behindDoc="0" locked="0" layoutInCell="1" allowOverlap="1" wp14:anchorId="3EC8D166" wp14:editId="3915FEF6">
              <wp:simplePos x="0" y="0"/>
              <wp:positionH relativeFrom="column">
                <wp:posOffset>-915035</wp:posOffset>
              </wp:positionH>
              <wp:positionV relativeFrom="paragraph">
                <wp:posOffset>99695</wp:posOffset>
              </wp:positionV>
              <wp:extent cx="7658100" cy="836930"/>
              <wp:effectExtent l="0" t="0" r="0" b="0"/>
              <wp:wrapNone/>
              <wp:docPr id="241"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Freeform 32"/>
                      <wps:cNvSpPr>
                        <a:spLocks/>
                      </wps:cNvSpPr>
                      <wps:spPr bwMode="auto">
                        <a:xfrm>
                          <a:off x="4688205" y="12890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3"/>
                      <wps:cNvSpPr>
                        <a:spLocks/>
                      </wps:cNvSpPr>
                      <wps:spPr bwMode="auto">
                        <a:xfrm>
                          <a:off x="490220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4"/>
                      <wps:cNvSpPr>
                        <a:spLocks/>
                      </wps:cNvSpPr>
                      <wps:spPr bwMode="auto">
                        <a:xfrm>
                          <a:off x="486156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5"/>
                      <wps:cNvSpPr>
                        <a:spLocks/>
                      </wps:cNvSpPr>
                      <wps:spPr bwMode="auto">
                        <a:xfrm>
                          <a:off x="4820920" y="17399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6"/>
                      <wps:cNvSpPr>
                        <a:spLocks/>
                      </wps:cNvSpPr>
                      <wps:spPr bwMode="auto">
                        <a:xfrm>
                          <a:off x="4780280" y="17399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7"/>
                      <wps:cNvSpPr>
                        <a:spLocks/>
                      </wps:cNvSpPr>
                      <wps:spPr bwMode="auto">
                        <a:xfrm>
                          <a:off x="4739640" y="17399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8"/>
                      <wps:cNvSpPr>
                        <a:spLocks/>
                      </wps:cNvSpPr>
                      <wps:spPr bwMode="auto">
                        <a:xfrm>
                          <a:off x="4701540" y="17399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9"/>
                      <wps:cNvSpPr>
                        <a:spLocks/>
                      </wps:cNvSpPr>
                      <wps:spPr bwMode="auto">
                        <a:xfrm>
                          <a:off x="4753610" y="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0"/>
                      <wps:cNvSpPr>
                        <a:spLocks/>
                      </wps:cNvSpPr>
                      <wps:spPr bwMode="auto">
                        <a:xfrm>
                          <a:off x="4681220" y="26225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9F2A7A6" id="Canvas 30" o:spid="_x0000_s1026" editas="canvas" style="position:absolute;margin-left:-72.05pt;margin-top:7.85pt;width:603pt;height:65.9pt;z-index:251662848" coordsize="76581,8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581;height:8369;visibility:visible;mso-wrap-style:square">
                <v:fill o:detectmouseclick="t"/>
                <v:path o:connecttype="none"/>
              </v:shape>
              <v:shape id="Freeform 32" o:spid="_x0000_s1028" style="position:absolute;left:46882;top:1289;width:2457;height:476;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33" o:spid="_x0000_s1029" style="position:absolute;left:49022;top:1739;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34" o:spid="_x0000_s1030" style="position:absolute;left:486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35" o:spid="_x0000_s1031" style="position:absolute;left:48209;top:1739;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36" o:spid="_x0000_s1032" style="position:absolute;left:47802;top:1739;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37" o:spid="_x0000_s1033" style="position:absolute;left:47396;top:1739;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38" o:spid="_x0000_s1034" style="position:absolute;left:47015;top:1739;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39" o:spid="_x0000_s1035" style="position:absolute;left:47536;width:1149;height:1333;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40" o:spid="_x0000_s1036" style="position:absolute;left:46812;top:2622;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p>
  <w:p w14:paraId="3A4ACD93" w14:textId="77777777" w:rsidR="00BD17BF" w:rsidRDefault="00BD17BF" w:rsidP="008B1446">
    <w:pPr>
      <w:pStyle w:val="BalloonText"/>
      <w:jc w:val="center"/>
      <w:rPr>
        <w:rFonts w:ascii="Arial" w:hAnsi="Arial" w:cs="Times New Roman"/>
        <w:b/>
        <w:sz w:val="20"/>
        <w:szCs w:val="24"/>
      </w:rPr>
    </w:pPr>
  </w:p>
  <w:p w14:paraId="62BD4BEE" w14:textId="77777777" w:rsidR="00BD17BF" w:rsidRDefault="00BD17BF" w:rsidP="008B1446">
    <w:pPr>
      <w:pStyle w:val="BalloonText"/>
      <w:tabs>
        <w:tab w:val="left" w:pos="4282"/>
        <w:tab w:val="center" w:pos="4513"/>
      </w:tabs>
      <w:rPr>
        <w:rFonts w:ascii="Arial" w:hAnsi="Arial" w:cs="Times New Roman"/>
        <w:b/>
        <w:sz w:val="20"/>
        <w:szCs w:val="24"/>
      </w:rPr>
    </w:pPr>
    <w:r>
      <w:rPr>
        <w:rFonts w:ascii="Arial" w:hAnsi="Arial" w:cs="Times New Roman"/>
        <w:b/>
        <w:sz w:val="20"/>
        <w:szCs w:val="24"/>
      </w:rPr>
      <w:tab/>
    </w:r>
    <w:r>
      <w:rPr>
        <w:rFonts w:ascii="Arial" w:hAnsi="Arial" w:cs="Times New Roman"/>
        <w:b/>
        <w:sz w:val="20"/>
        <w:szCs w:val="24"/>
      </w:rPr>
      <w:tab/>
    </w:r>
  </w:p>
  <w:p w14:paraId="1316C6E6" w14:textId="0D2FB8C8" w:rsidR="00BD17BF" w:rsidRDefault="00BD17BF"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55680" behindDoc="1" locked="0" layoutInCell="1" allowOverlap="1" wp14:anchorId="1BE2F318" wp14:editId="3312ABDA">
              <wp:simplePos x="0" y="0"/>
              <wp:positionH relativeFrom="column">
                <wp:posOffset>2678430</wp:posOffset>
              </wp:positionH>
              <wp:positionV relativeFrom="paragraph">
                <wp:posOffset>118745</wp:posOffset>
              </wp:positionV>
              <wp:extent cx="4191000" cy="1249680"/>
              <wp:effectExtent l="0" t="0" r="0" b="762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F6BE3" w14:textId="77777777" w:rsidR="00BD17BF" w:rsidRDefault="00BD17BF" w:rsidP="008B1446">
                          <w:pPr>
                            <w:pStyle w:val="BodyTextIndent"/>
                            <w:tabs>
                              <w:tab w:val="left" w:pos="1260"/>
                            </w:tabs>
                            <w:ind w:right="611" w:firstLine="0"/>
                            <w:rPr>
                              <w:b w:val="0"/>
                              <w:bCs w:val="0"/>
                              <w:i/>
                              <w:iCs/>
                              <w:sz w:val="16"/>
                            </w:rPr>
                          </w:pPr>
                          <w:r>
                            <w:rPr>
                              <w:b w:val="0"/>
                              <w:bCs w:val="0"/>
                              <w:i/>
                              <w:iCs/>
                              <w:sz w:val="16"/>
                            </w:rPr>
                            <w:t>All correspondence to:</w:t>
                          </w:r>
                        </w:p>
                        <w:p w14:paraId="6E3AB5F5" w14:textId="3129E850" w:rsidR="00BD17BF" w:rsidRDefault="00BD17BF" w:rsidP="008B1446">
                          <w:pPr>
                            <w:pStyle w:val="BodyTextIndent"/>
                            <w:tabs>
                              <w:tab w:val="left" w:pos="1260"/>
                            </w:tabs>
                            <w:ind w:right="611" w:firstLine="0"/>
                            <w:jc w:val="left"/>
                            <w:rPr>
                              <w:sz w:val="16"/>
                            </w:rPr>
                          </w:pPr>
                          <w:r>
                            <w:rPr>
                              <w:sz w:val="16"/>
                            </w:rPr>
                            <w:t>QUEEN SQUARE BRAIN BANK FOR NEUROLOGICAL DISORDERS</w:t>
                          </w:r>
                        </w:p>
                        <w:p w14:paraId="5D6377AE" w14:textId="77777777" w:rsidR="00BD17BF" w:rsidRDefault="00BD17BF" w:rsidP="008B1446">
                          <w:pPr>
                            <w:pStyle w:val="BodyTextIndent"/>
                            <w:ind w:right="611" w:firstLine="0"/>
                            <w:rPr>
                              <w:bCs w:val="0"/>
                              <w:sz w:val="16"/>
                            </w:rPr>
                          </w:pPr>
                          <w:r>
                            <w:rPr>
                              <w:bCs w:val="0"/>
                              <w:sz w:val="16"/>
                            </w:rPr>
                            <w:t>UCL QUEEN SQUARE INSTITUTE OF NEUROLOGY</w:t>
                          </w:r>
                        </w:p>
                        <w:p w14:paraId="4BF33BD5" w14:textId="77777777" w:rsidR="00BD17BF" w:rsidRDefault="00BD17BF" w:rsidP="008B1446">
                          <w:pPr>
                            <w:pStyle w:val="Heading1"/>
                            <w:ind w:right="611"/>
                            <w:rPr>
                              <w:bCs/>
                              <w:sz w:val="16"/>
                            </w:rPr>
                          </w:pPr>
                          <w:smartTag w:uri="urn:schemas-microsoft-com:office:smarttags" w:element="Street">
                            <w:smartTag w:uri="urn:schemas-microsoft-com:office:smarttags" w:element="address">
                              <w:r>
                                <w:rPr>
                                  <w:bCs/>
                                  <w:sz w:val="16"/>
                                </w:rPr>
                                <w:t>1 WAKEFIELD STREET</w:t>
                              </w:r>
                            </w:smartTag>
                          </w:smartTag>
                        </w:p>
                        <w:p w14:paraId="4D4B2A41" w14:textId="77777777" w:rsidR="00BD17BF" w:rsidRDefault="00BD17BF" w:rsidP="008B1446">
                          <w:pPr>
                            <w:pStyle w:val="Heading2"/>
                            <w:ind w:left="-851" w:right="611"/>
                            <w:rPr>
                              <w:sz w:val="16"/>
                            </w:rPr>
                          </w:pPr>
                          <w:smartTag w:uri="urn:schemas-microsoft-com:office:smarttags" w:element="place">
                            <w:smartTag w:uri="urn:schemas-microsoft-com:office:smarttags" w:element="City">
                              <w:r>
                                <w:rPr>
                                  <w:sz w:val="16"/>
                                </w:rPr>
                                <w:t>LONDON</w:t>
                              </w:r>
                            </w:smartTag>
                          </w:smartTag>
                          <w:r>
                            <w:rPr>
                              <w:sz w:val="16"/>
                            </w:rPr>
                            <w:t xml:space="preserve"> WC1N 1PJ</w:t>
                          </w:r>
                        </w:p>
                        <w:p w14:paraId="57A0CB37" w14:textId="77777777" w:rsidR="00BD17BF" w:rsidRPr="00A14CE4" w:rsidRDefault="00BD17BF" w:rsidP="008B1446">
                          <w:pPr>
                            <w:pStyle w:val="Heading4"/>
                            <w:ind w:right="611"/>
                            <w:rPr>
                              <w:b w:val="0"/>
                            </w:rPr>
                          </w:pPr>
                          <w:r w:rsidRPr="00A14CE4">
                            <w:rPr>
                              <w:b w:val="0"/>
                            </w:rPr>
                            <w:t>TEL: 020 7837 8370</w:t>
                          </w:r>
                        </w:p>
                        <w:p w14:paraId="4EA0E162" w14:textId="77777777" w:rsidR="00BD17BF" w:rsidRPr="00A14CE4" w:rsidRDefault="00BD17BF" w:rsidP="008B1446">
                          <w:pPr>
                            <w:ind w:right="611"/>
                            <w:jc w:val="right"/>
                            <w:rPr>
                              <w:bCs/>
                              <w:sz w:val="16"/>
                            </w:rPr>
                          </w:pPr>
                          <w:r w:rsidRPr="00A14CE4">
                            <w:rPr>
                              <w:bCs/>
                              <w:sz w:val="16"/>
                            </w:rPr>
                            <w:t>FAX: 020 7278 4993</w:t>
                          </w:r>
                        </w:p>
                        <w:p w14:paraId="0CF355BB" w14:textId="77777777" w:rsidR="00BD17BF" w:rsidRPr="00A14CE4" w:rsidRDefault="00BD17BF" w:rsidP="008B1446">
                          <w:pPr>
                            <w:ind w:right="611"/>
                            <w:jc w:val="right"/>
                            <w:rPr>
                              <w:bCs/>
                            </w:rPr>
                          </w:pPr>
                          <w:r w:rsidRPr="00A14CE4">
                            <w:rPr>
                              <w:bCs/>
                              <w:sz w:val="16"/>
                            </w:rPr>
                            <w:t>Email: l.haddon@ucl.ac.uk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2F318" id="Rectangle 26" o:spid="_x0000_s1032" style="position:absolute;left:0;text-align:left;margin-left:210.9pt;margin-top:9.35pt;width:330pt;height:9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" stroked="f">
              <v:textbox>
                <w:txbxContent>
                  <w:p w14:paraId="38DF6BE3" w14:textId="77777777" w:rsidR="00BD17BF" w:rsidRDefault="00BD17BF" w:rsidP="008B1446">
                    <w:pPr>
                      <w:pStyle w:val="BodyTextIndent"/>
                      <w:tabs>
                        <w:tab w:val="left" w:pos="1260"/>
                      </w:tabs>
                      <w:ind w:right="611" w:firstLine="0"/>
                      <w:rPr>
                        <w:b w:val="0"/>
                        <w:bCs w:val="0"/>
                        <w:i/>
                        <w:iCs/>
                        <w:sz w:val="16"/>
                      </w:rPr>
                    </w:pPr>
                    <w:r>
                      <w:rPr>
                        <w:b w:val="0"/>
                        <w:bCs w:val="0"/>
                        <w:i/>
                        <w:iCs/>
                        <w:sz w:val="16"/>
                      </w:rPr>
                      <w:t>All correspondence to:</w:t>
                    </w:r>
                  </w:p>
                  <w:p w14:paraId="6E3AB5F5" w14:textId="3129E850" w:rsidR="00BD17BF" w:rsidRDefault="00BD17BF" w:rsidP="008B1446">
                    <w:pPr>
                      <w:pStyle w:val="BodyTextIndent"/>
                      <w:tabs>
                        <w:tab w:val="left" w:pos="1260"/>
                      </w:tabs>
                      <w:ind w:right="611" w:firstLine="0"/>
                      <w:jc w:val="left"/>
                      <w:rPr>
                        <w:sz w:val="16"/>
                      </w:rPr>
                    </w:pPr>
                    <w:r>
                      <w:rPr>
                        <w:sz w:val="16"/>
                      </w:rPr>
                      <w:t>QUEEN SQUARE BRAIN BANK FOR NEUROLOGICAL DISORDERS</w:t>
                    </w:r>
                  </w:p>
                  <w:p w14:paraId="5D6377AE" w14:textId="77777777" w:rsidR="00BD17BF" w:rsidRDefault="00BD17BF" w:rsidP="008B1446">
                    <w:pPr>
                      <w:pStyle w:val="BodyTextIndent"/>
                      <w:ind w:right="611" w:firstLine="0"/>
                      <w:rPr>
                        <w:bCs w:val="0"/>
                        <w:sz w:val="16"/>
                      </w:rPr>
                    </w:pPr>
                    <w:r>
                      <w:rPr>
                        <w:bCs w:val="0"/>
                        <w:sz w:val="16"/>
                      </w:rPr>
                      <w:t>UCL QUEEN SQUARE INSTITUTE OF NEUROLOGY</w:t>
                    </w:r>
                  </w:p>
                  <w:p w14:paraId="4BF33BD5" w14:textId="77777777" w:rsidR="00BD17BF" w:rsidRDefault="00BD17BF" w:rsidP="008B1446">
                    <w:pPr>
                      <w:pStyle w:val="Heading1"/>
                      <w:ind w:right="611"/>
                      <w:rPr>
                        <w:bCs/>
                        <w:sz w:val="16"/>
                      </w:rPr>
                    </w:pPr>
                    <w:smartTag w:uri="urn:schemas-microsoft-com:office:smarttags" w:element="Street">
                      <w:smartTag w:uri="urn:schemas-microsoft-com:office:smarttags" w:element="address">
                        <w:r>
                          <w:rPr>
                            <w:bCs/>
                            <w:sz w:val="16"/>
                          </w:rPr>
                          <w:t>1 WAKEFIELD STREET</w:t>
                        </w:r>
                      </w:smartTag>
                    </w:smartTag>
                  </w:p>
                  <w:p w14:paraId="4D4B2A41" w14:textId="77777777" w:rsidR="00BD17BF" w:rsidRDefault="00BD17BF" w:rsidP="008B1446">
                    <w:pPr>
                      <w:pStyle w:val="Heading2"/>
                      <w:ind w:left="-851" w:right="611"/>
                      <w:rPr>
                        <w:sz w:val="16"/>
                      </w:rPr>
                    </w:pPr>
                    <w:smartTag w:uri="urn:schemas-microsoft-com:office:smarttags" w:element="place">
                      <w:smartTag w:uri="urn:schemas-microsoft-com:office:smarttags" w:element="City">
                        <w:r>
                          <w:rPr>
                            <w:sz w:val="16"/>
                          </w:rPr>
                          <w:t>LONDON</w:t>
                        </w:r>
                      </w:smartTag>
                    </w:smartTag>
                    <w:r>
                      <w:rPr>
                        <w:sz w:val="16"/>
                      </w:rPr>
                      <w:t xml:space="preserve"> WC1N 1PJ</w:t>
                    </w:r>
                  </w:p>
                  <w:p w14:paraId="57A0CB37" w14:textId="77777777" w:rsidR="00BD17BF" w:rsidRPr="00A14CE4" w:rsidRDefault="00BD17BF" w:rsidP="008B1446">
                    <w:pPr>
                      <w:pStyle w:val="Heading4"/>
                      <w:ind w:right="611"/>
                      <w:rPr>
                        <w:b w:val="0"/>
                      </w:rPr>
                    </w:pPr>
                    <w:r w:rsidRPr="00A14CE4">
                      <w:rPr>
                        <w:b w:val="0"/>
                      </w:rPr>
                      <w:t>TEL: 020 7837 8370</w:t>
                    </w:r>
                  </w:p>
                  <w:p w14:paraId="4EA0E162" w14:textId="77777777" w:rsidR="00BD17BF" w:rsidRPr="00A14CE4" w:rsidRDefault="00BD17BF" w:rsidP="008B1446">
                    <w:pPr>
                      <w:ind w:right="611"/>
                      <w:jc w:val="right"/>
                      <w:rPr>
                        <w:bCs/>
                        <w:sz w:val="16"/>
                      </w:rPr>
                    </w:pPr>
                    <w:r w:rsidRPr="00A14CE4">
                      <w:rPr>
                        <w:bCs/>
                        <w:sz w:val="16"/>
                      </w:rPr>
                      <w:t>FAX: 020 7278 4993</w:t>
                    </w:r>
                  </w:p>
                  <w:p w14:paraId="0CF355BB" w14:textId="77777777" w:rsidR="00BD17BF" w:rsidRPr="00A14CE4" w:rsidRDefault="00BD17BF" w:rsidP="008B1446">
                    <w:pPr>
                      <w:ind w:right="611"/>
                      <w:jc w:val="right"/>
                      <w:rPr>
                        <w:bCs/>
                      </w:rPr>
                    </w:pPr>
                    <w:r w:rsidRPr="00A14CE4">
                      <w:rPr>
                        <w:bCs/>
                        <w:sz w:val="16"/>
                      </w:rPr>
                      <w:t>Email: l.haddon@ucl.ac.uk</w:t>
                    </w:r>
                  </w:p>
                </w:txbxContent>
              </v:textbox>
            </v:rect>
          </w:pict>
        </mc:Fallback>
      </mc:AlternateContent>
    </w:r>
  </w:p>
  <w:p w14:paraId="6BD92C6F" w14:textId="7AD07C09" w:rsidR="00BD17BF" w:rsidRDefault="00BD17BF" w:rsidP="008B1446">
    <w:pPr>
      <w:pStyle w:val="BalloonText"/>
      <w:jc w:val="center"/>
      <w:rPr>
        <w:rFonts w:ascii="Arial" w:hAnsi="Arial" w:cs="Times New Roman"/>
        <w:b/>
        <w:sz w:val="20"/>
        <w:szCs w:val="24"/>
      </w:rPr>
    </w:pPr>
    <w:r>
      <w:rPr>
        <w:noProof/>
      </w:rPr>
      <mc:AlternateContent>
        <mc:Choice Requires="wps">
          <w:drawing>
            <wp:anchor distT="0" distB="0" distL="114300" distR="114300" simplePos="0" relativeHeight="251646464" behindDoc="0" locked="0" layoutInCell="1" allowOverlap="1" wp14:anchorId="1C66A540" wp14:editId="473C9011">
              <wp:simplePos x="0" y="0"/>
              <wp:positionH relativeFrom="column">
                <wp:posOffset>-304800</wp:posOffset>
              </wp:positionH>
              <wp:positionV relativeFrom="paragraph">
                <wp:posOffset>133350</wp:posOffset>
              </wp:positionV>
              <wp:extent cx="3025140" cy="845820"/>
              <wp:effectExtent l="0" t="0" r="381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688E" w14:textId="77777777" w:rsidR="00BD17BF" w:rsidRDefault="00BD17BF" w:rsidP="00705087">
                          <w:pPr>
                            <w:pStyle w:val="BalloonText"/>
                            <w:ind w:left="-142"/>
                            <w:rPr>
                              <w:rFonts w:ascii="Arial" w:hAnsi="Arial" w:cs="Times New Roman"/>
                              <w:b/>
                              <w:szCs w:val="24"/>
                            </w:rPr>
                          </w:pPr>
                          <w:r>
                            <w:rPr>
                              <w:rFonts w:ascii="Arial" w:hAnsi="Arial" w:cs="Times New Roman"/>
                              <w:b/>
                              <w:szCs w:val="24"/>
                            </w:rPr>
                            <w:t>DIRECTOR:</w:t>
                          </w:r>
                        </w:p>
                        <w:p w14:paraId="2EF7E06F"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Professor T Warner BM BCh PhD FRCP</w:t>
                          </w:r>
                        </w:p>
                        <w:p w14:paraId="7669DBC9" w14:textId="77777777" w:rsidR="00BD17BF" w:rsidRDefault="00BD17BF" w:rsidP="00705087">
                          <w:pPr>
                            <w:pStyle w:val="BalloonText"/>
                            <w:ind w:left="-142"/>
                            <w:rPr>
                              <w:rFonts w:ascii="Arial" w:hAnsi="Arial" w:cs="Times New Roman"/>
                              <w:bCs/>
                              <w:szCs w:val="24"/>
                            </w:rPr>
                          </w:pPr>
                        </w:p>
                        <w:p w14:paraId="5621A993" w14:textId="77777777" w:rsidR="00BD17BF" w:rsidRDefault="00BD17BF" w:rsidP="00705087">
                          <w:pPr>
                            <w:ind w:left="-142"/>
                            <w:rPr>
                              <w:b/>
                              <w:sz w:val="16"/>
                            </w:rPr>
                          </w:pPr>
                          <w:r>
                            <w:rPr>
                              <w:b/>
                              <w:sz w:val="16"/>
                            </w:rPr>
                            <w:t>ADMINISTRATOR:</w:t>
                          </w:r>
                        </w:p>
                        <w:p w14:paraId="64735A78"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Mrs Lynn Haddon</w:t>
                          </w:r>
                        </w:p>
                        <w:p w14:paraId="3862A747" w14:textId="77777777" w:rsidR="00BD17BF" w:rsidRDefault="00BD17BF" w:rsidP="00705087">
                          <w:pPr>
                            <w:ind w:left="-567"/>
                            <w:rPr>
                              <w:b/>
                              <w:sz w:val="16"/>
                            </w:rPr>
                          </w:pPr>
                        </w:p>
                        <w:p w14:paraId="3BB82808" w14:textId="77777777" w:rsidR="00BD17BF" w:rsidRDefault="00BD17BF" w:rsidP="00705087">
                          <w:pPr>
                            <w:ind w:left="-567"/>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6A540" id="_x0000_t202" coordsize="21600,21600" o:spt="202" path="m,l,21600r21600,l21600,xe">
              <v:stroke joinstyle="miter"/>
              <v:path gradientshapeok="t" o:connecttype="rect"/>
            </v:shapetype>
            <v:shape id="Text Box 25" o:spid="_x0000_s1033" type="#_x0000_t202" style="position:absolute;left:0;text-align:left;margin-left:-24pt;margin-top:10.5pt;width:238.2pt;height:66.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BBhgIAABc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" stroked="f">
              <v:textbox>
                <w:txbxContent>
                  <w:p w14:paraId="5140688E" w14:textId="77777777" w:rsidR="00BD17BF" w:rsidRDefault="00BD17BF" w:rsidP="00705087">
                    <w:pPr>
                      <w:pStyle w:val="BalloonText"/>
                      <w:ind w:left="-142"/>
                      <w:rPr>
                        <w:rFonts w:ascii="Arial" w:hAnsi="Arial" w:cs="Times New Roman"/>
                        <w:b/>
                        <w:szCs w:val="24"/>
                      </w:rPr>
                    </w:pPr>
                    <w:r>
                      <w:rPr>
                        <w:rFonts w:ascii="Arial" w:hAnsi="Arial" w:cs="Times New Roman"/>
                        <w:b/>
                        <w:szCs w:val="24"/>
                      </w:rPr>
                      <w:t>DIRECTOR:</w:t>
                    </w:r>
                  </w:p>
                  <w:p w14:paraId="2EF7E06F"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Professor T Warner BM BCh PhD FRCP</w:t>
                    </w:r>
                  </w:p>
                  <w:p w14:paraId="7669DBC9" w14:textId="77777777" w:rsidR="00BD17BF" w:rsidRDefault="00BD17BF" w:rsidP="00705087">
                    <w:pPr>
                      <w:pStyle w:val="BalloonText"/>
                      <w:ind w:left="-142"/>
                      <w:rPr>
                        <w:rFonts w:ascii="Arial" w:hAnsi="Arial" w:cs="Times New Roman"/>
                        <w:bCs/>
                        <w:szCs w:val="24"/>
                      </w:rPr>
                    </w:pPr>
                  </w:p>
                  <w:p w14:paraId="5621A993" w14:textId="77777777" w:rsidR="00BD17BF" w:rsidRDefault="00BD17BF" w:rsidP="00705087">
                    <w:pPr>
                      <w:ind w:left="-142"/>
                      <w:rPr>
                        <w:b/>
                        <w:sz w:val="16"/>
                      </w:rPr>
                    </w:pPr>
                    <w:r>
                      <w:rPr>
                        <w:b/>
                        <w:sz w:val="16"/>
                      </w:rPr>
                      <w:t>ADMINISTRATOR:</w:t>
                    </w:r>
                  </w:p>
                  <w:p w14:paraId="64735A78" w14:textId="77777777" w:rsidR="00BD17BF" w:rsidRDefault="00BD17BF" w:rsidP="00705087">
                    <w:pPr>
                      <w:pStyle w:val="BalloonText"/>
                      <w:ind w:left="-142"/>
                      <w:rPr>
                        <w:rFonts w:ascii="Arial" w:hAnsi="Arial" w:cs="Times New Roman"/>
                        <w:bCs/>
                        <w:szCs w:val="24"/>
                      </w:rPr>
                    </w:pPr>
                    <w:r>
                      <w:rPr>
                        <w:rFonts w:ascii="Arial" w:hAnsi="Arial" w:cs="Times New Roman"/>
                        <w:bCs/>
                        <w:szCs w:val="24"/>
                      </w:rPr>
                      <w:t>Mrs Lynn Haddon</w:t>
                    </w:r>
                  </w:p>
                  <w:p w14:paraId="3862A747" w14:textId="77777777" w:rsidR="00BD17BF" w:rsidRDefault="00BD17BF" w:rsidP="00705087">
                    <w:pPr>
                      <w:ind w:left="-567"/>
                      <w:rPr>
                        <w:b/>
                        <w:sz w:val="16"/>
                      </w:rPr>
                    </w:pPr>
                  </w:p>
                  <w:p w14:paraId="3BB82808" w14:textId="77777777" w:rsidR="00BD17BF" w:rsidRDefault="00BD17BF" w:rsidP="00705087">
                    <w:pPr>
                      <w:ind w:left="-567"/>
                      <w:rPr>
                        <w:sz w:val="16"/>
                      </w:rPr>
                    </w:pPr>
                  </w:p>
                </w:txbxContent>
              </v:textbox>
            </v:shape>
          </w:pict>
        </mc:Fallback>
      </mc:AlternateContent>
    </w:r>
  </w:p>
  <w:p w14:paraId="058A9816" w14:textId="138B15F5" w:rsidR="00BD17BF" w:rsidRDefault="00BD17BF" w:rsidP="008B1446">
    <w:pPr>
      <w:pStyle w:val="Heading5"/>
      <w:spacing w:line="230" w:lineRule="exact"/>
    </w:pPr>
  </w:p>
  <w:p w14:paraId="30F93DEA" w14:textId="6BDCFB51" w:rsidR="00BD17BF" w:rsidRDefault="00BD17BF" w:rsidP="008B1446">
    <w:pPr>
      <w:tabs>
        <w:tab w:val="left" w:pos="1160"/>
      </w:tabs>
    </w:pPr>
  </w:p>
  <w:p w14:paraId="64C8FD24" w14:textId="77777777" w:rsidR="00BD17BF" w:rsidRDefault="00BD17BF" w:rsidP="008B1446">
    <w:pPr>
      <w:tabs>
        <w:tab w:val="left" w:pos="1160"/>
      </w:tabs>
    </w:pPr>
  </w:p>
  <w:p w14:paraId="0DA444B1" w14:textId="77777777" w:rsidR="00BD17BF" w:rsidRDefault="00BD17BF" w:rsidP="008B1446">
    <w:pPr>
      <w:tabs>
        <w:tab w:val="left" w:pos="1160"/>
      </w:tabs>
    </w:pPr>
  </w:p>
  <w:p w14:paraId="71EC0261" w14:textId="77777777" w:rsidR="00BD17BF" w:rsidRDefault="00BD17BF" w:rsidP="008B1446">
    <w:pPr>
      <w:tabs>
        <w:tab w:val="left" w:pos="1160"/>
      </w:tabs>
    </w:pPr>
  </w:p>
  <w:p w14:paraId="06243967" w14:textId="77777777" w:rsidR="00BD17BF" w:rsidRDefault="00BD17BF" w:rsidP="008B1446">
    <w:pPr>
      <w:pStyle w:val="Date"/>
      <w:tabs>
        <w:tab w:val="left" w:pos="1160"/>
      </w:tabs>
      <w:spacing w:before="0"/>
    </w:pPr>
    <w:r>
      <w:tab/>
    </w:r>
    <w:r>
      <w:tab/>
    </w:r>
  </w:p>
  <w:p w14:paraId="600A4387" w14:textId="0EE82DEC" w:rsidR="00BD17BF" w:rsidRDefault="00BD17BF" w:rsidP="008B1446">
    <w:pPr>
      <w:pStyle w:val="Date"/>
      <w:tabs>
        <w:tab w:val="left" w:pos="1160"/>
      </w:tabs>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C6996" w14:textId="2C7FA277" w:rsidR="00386182" w:rsidRPr="00CF64AA" w:rsidRDefault="00386182" w:rsidP="00C21A12">
    <w:pPr>
      <w:pStyle w:val="Header"/>
      <w:jc w:val="right"/>
      <w:rPr>
        <w:rFonts w:ascii="Calibri" w:hAnsi="Calibri"/>
        <w:sz w:val="24"/>
      </w:rPr>
    </w:pPr>
    <w:r w:rsidRPr="00CF64AA">
      <w:rPr>
        <w:rFonts w:ascii="Calibri" w:hAnsi="Calibri"/>
        <w:sz w:val="24"/>
      </w:rPr>
      <w:fldChar w:fldCharType="begin"/>
    </w:r>
    <w:r w:rsidRPr="00CF64AA">
      <w:rPr>
        <w:rFonts w:ascii="Calibri" w:hAnsi="Calibri"/>
        <w:sz w:val="24"/>
      </w:rPr>
      <w:instrText xml:space="preserve"> PAGE   \* MERGEFORMAT </w:instrText>
    </w:r>
    <w:r w:rsidRPr="00CF64AA">
      <w:rPr>
        <w:rFonts w:ascii="Calibri" w:hAnsi="Calibri"/>
        <w:sz w:val="24"/>
      </w:rPr>
      <w:fldChar w:fldCharType="separate"/>
    </w:r>
    <w:r w:rsidRPr="00CF64AA">
      <w:rPr>
        <w:rFonts w:ascii="Calibri" w:hAnsi="Calibri"/>
        <w:noProof/>
        <w:sz w:val="24"/>
      </w:rPr>
      <w:t>12</w:t>
    </w:r>
    <w:r w:rsidRPr="00CF64AA">
      <w:rPr>
        <w:rFonts w:ascii="Calibri" w:hAnsi="Calibri"/>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BA2ED" w14:textId="77777777" w:rsidR="00BD17BF" w:rsidRPr="00211E40" w:rsidRDefault="00BD17BF" w:rsidP="00C21A12">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9EB8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5F428"/>
    <w:multiLevelType w:val="singleLevel"/>
    <w:tmpl w:val="41AE3228"/>
    <w:lvl w:ilvl="0">
      <w:start w:val="1"/>
      <w:numFmt w:val="decimal"/>
      <w:lvlText w:val="%1."/>
      <w:lvlJc w:val="left"/>
      <w:pPr>
        <w:tabs>
          <w:tab w:val="num" w:pos="648"/>
        </w:tabs>
        <w:ind w:left="648" w:hanging="648"/>
      </w:pPr>
      <w:rPr>
        <w:rFonts w:ascii="Arial" w:hAnsi="Arial" w:cs="Arial"/>
        <w:snapToGrid/>
        <w:sz w:val="22"/>
        <w:szCs w:val="22"/>
      </w:rPr>
    </w:lvl>
  </w:abstractNum>
  <w:abstractNum w:abstractNumId="11" w15:restartNumberingAfterBreak="0">
    <w:nsid w:val="668B2A7D"/>
    <w:multiLevelType w:val="hybridMultilevel"/>
    <w:tmpl w:val="4EE2B57C"/>
    <w:lvl w:ilvl="0" w:tplc="5D562F1A">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421A4A"/>
    <w:multiLevelType w:val="hybridMultilevel"/>
    <w:tmpl w:val="4418AF06"/>
    <w:lvl w:ilvl="0" w:tplc="26D63B94">
      <w:start w:val="1"/>
      <w:numFmt w:val="bullet"/>
      <w:pStyle w:val="List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l9UPjQT7S5aQdhxk1I8E/TzaEBkuggY20fIt5409LtSOplhMpmajQm7sN+r0vV52T+71zNQoC4yIwtNA9yDyw==" w:salt="WzKvp+v+xThMp+KRivSSMA=="/>
  <w:defaultTabStop w:val="720"/>
  <w:drawingGridHorizontalSpacing w:val="100"/>
  <w:displayHorizont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2FC"/>
    <w:rsid w:val="0000004C"/>
    <w:rsid w:val="000005C8"/>
    <w:rsid w:val="00000719"/>
    <w:rsid w:val="00000766"/>
    <w:rsid w:val="00000FD2"/>
    <w:rsid w:val="00001C4C"/>
    <w:rsid w:val="00001CDB"/>
    <w:rsid w:val="00003493"/>
    <w:rsid w:val="000038EF"/>
    <w:rsid w:val="00004290"/>
    <w:rsid w:val="000067A7"/>
    <w:rsid w:val="00007439"/>
    <w:rsid w:val="00007A0D"/>
    <w:rsid w:val="00010FE3"/>
    <w:rsid w:val="000113EA"/>
    <w:rsid w:val="00011B77"/>
    <w:rsid w:val="00012664"/>
    <w:rsid w:val="000126D9"/>
    <w:rsid w:val="00013F0F"/>
    <w:rsid w:val="000142CF"/>
    <w:rsid w:val="000146EE"/>
    <w:rsid w:val="00014AD3"/>
    <w:rsid w:val="000162B6"/>
    <w:rsid w:val="00017623"/>
    <w:rsid w:val="00020DF7"/>
    <w:rsid w:val="0002192A"/>
    <w:rsid w:val="00021D7D"/>
    <w:rsid w:val="00021E72"/>
    <w:rsid w:val="000230AE"/>
    <w:rsid w:val="000241B7"/>
    <w:rsid w:val="000245D8"/>
    <w:rsid w:val="000249D9"/>
    <w:rsid w:val="00024F63"/>
    <w:rsid w:val="00025C62"/>
    <w:rsid w:val="00027A33"/>
    <w:rsid w:val="00030E1A"/>
    <w:rsid w:val="00031383"/>
    <w:rsid w:val="00031A7A"/>
    <w:rsid w:val="00031BB8"/>
    <w:rsid w:val="000329B0"/>
    <w:rsid w:val="00032F52"/>
    <w:rsid w:val="000330A4"/>
    <w:rsid w:val="00033D76"/>
    <w:rsid w:val="00033ED4"/>
    <w:rsid w:val="000358C4"/>
    <w:rsid w:val="00035B80"/>
    <w:rsid w:val="0003680D"/>
    <w:rsid w:val="00037F03"/>
    <w:rsid w:val="00040DAC"/>
    <w:rsid w:val="00041487"/>
    <w:rsid w:val="00041F78"/>
    <w:rsid w:val="0004227F"/>
    <w:rsid w:val="00042640"/>
    <w:rsid w:val="0004364E"/>
    <w:rsid w:val="00043F8F"/>
    <w:rsid w:val="00044CB3"/>
    <w:rsid w:val="00044DBD"/>
    <w:rsid w:val="00045AAE"/>
    <w:rsid w:val="00045E10"/>
    <w:rsid w:val="00045E5E"/>
    <w:rsid w:val="00046CF0"/>
    <w:rsid w:val="00047E3E"/>
    <w:rsid w:val="00050F4E"/>
    <w:rsid w:val="00052B5C"/>
    <w:rsid w:val="000530D8"/>
    <w:rsid w:val="0005445A"/>
    <w:rsid w:val="00054637"/>
    <w:rsid w:val="0005488B"/>
    <w:rsid w:val="000610B0"/>
    <w:rsid w:val="00061D72"/>
    <w:rsid w:val="000623DD"/>
    <w:rsid w:val="00062652"/>
    <w:rsid w:val="00062659"/>
    <w:rsid w:val="0006271D"/>
    <w:rsid w:val="000636A0"/>
    <w:rsid w:val="00063D8B"/>
    <w:rsid w:val="000649F0"/>
    <w:rsid w:val="00064F07"/>
    <w:rsid w:val="0006515D"/>
    <w:rsid w:val="00066012"/>
    <w:rsid w:val="00066706"/>
    <w:rsid w:val="00066A19"/>
    <w:rsid w:val="0006714B"/>
    <w:rsid w:val="00067EEA"/>
    <w:rsid w:val="00067F2D"/>
    <w:rsid w:val="000703CE"/>
    <w:rsid w:val="00070EA5"/>
    <w:rsid w:val="00070FA1"/>
    <w:rsid w:val="00072C3D"/>
    <w:rsid w:val="000737F1"/>
    <w:rsid w:val="00073877"/>
    <w:rsid w:val="00074816"/>
    <w:rsid w:val="00076651"/>
    <w:rsid w:val="00076A89"/>
    <w:rsid w:val="000774A1"/>
    <w:rsid w:val="000817D2"/>
    <w:rsid w:val="00081AF5"/>
    <w:rsid w:val="00082F7C"/>
    <w:rsid w:val="00083AB6"/>
    <w:rsid w:val="00083C77"/>
    <w:rsid w:val="00085151"/>
    <w:rsid w:val="00085F3F"/>
    <w:rsid w:val="0008759F"/>
    <w:rsid w:val="000913AB"/>
    <w:rsid w:val="00091E7B"/>
    <w:rsid w:val="00092326"/>
    <w:rsid w:val="00092885"/>
    <w:rsid w:val="00093607"/>
    <w:rsid w:val="00093B12"/>
    <w:rsid w:val="00093B2F"/>
    <w:rsid w:val="00096026"/>
    <w:rsid w:val="000A00C8"/>
    <w:rsid w:val="000A097C"/>
    <w:rsid w:val="000A0F6E"/>
    <w:rsid w:val="000A16CF"/>
    <w:rsid w:val="000A24D6"/>
    <w:rsid w:val="000A2E69"/>
    <w:rsid w:val="000A30F5"/>
    <w:rsid w:val="000A3596"/>
    <w:rsid w:val="000A42B0"/>
    <w:rsid w:val="000A4729"/>
    <w:rsid w:val="000A4C08"/>
    <w:rsid w:val="000A636D"/>
    <w:rsid w:val="000A6E39"/>
    <w:rsid w:val="000A70DA"/>
    <w:rsid w:val="000B0602"/>
    <w:rsid w:val="000B1020"/>
    <w:rsid w:val="000B14CE"/>
    <w:rsid w:val="000B32AF"/>
    <w:rsid w:val="000B4951"/>
    <w:rsid w:val="000B5CB2"/>
    <w:rsid w:val="000B6D5E"/>
    <w:rsid w:val="000B6EDB"/>
    <w:rsid w:val="000B7E7D"/>
    <w:rsid w:val="000C275E"/>
    <w:rsid w:val="000C31A7"/>
    <w:rsid w:val="000C38FC"/>
    <w:rsid w:val="000C48BA"/>
    <w:rsid w:val="000C51C2"/>
    <w:rsid w:val="000C6B8A"/>
    <w:rsid w:val="000C6DAA"/>
    <w:rsid w:val="000C79AD"/>
    <w:rsid w:val="000C7C8F"/>
    <w:rsid w:val="000D13DA"/>
    <w:rsid w:val="000D1853"/>
    <w:rsid w:val="000D1938"/>
    <w:rsid w:val="000D1CD8"/>
    <w:rsid w:val="000D352C"/>
    <w:rsid w:val="000D4443"/>
    <w:rsid w:val="000D4BC1"/>
    <w:rsid w:val="000D614C"/>
    <w:rsid w:val="000D6DE5"/>
    <w:rsid w:val="000D7D89"/>
    <w:rsid w:val="000D7EE7"/>
    <w:rsid w:val="000E03C2"/>
    <w:rsid w:val="000E0487"/>
    <w:rsid w:val="000E0D8F"/>
    <w:rsid w:val="000E1EC7"/>
    <w:rsid w:val="000E370C"/>
    <w:rsid w:val="000E3A63"/>
    <w:rsid w:val="000E3C4A"/>
    <w:rsid w:val="000E56CD"/>
    <w:rsid w:val="000E583B"/>
    <w:rsid w:val="000E7B34"/>
    <w:rsid w:val="000F00A0"/>
    <w:rsid w:val="000F155F"/>
    <w:rsid w:val="000F1AAC"/>
    <w:rsid w:val="000F3604"/>
    <w:rsid w:val="000F47B5"/>
    <w:rsid w:val="000F4B84"/>
    <w:rsid w:val="000F50E9"/>
    <w:rsid w:val="000F5CB5"/>
    <w:rsid w:val="000F6762"/>
    <w:rsid w:val="000F730B"/>
    <w:rsid w:val="000F7545"/>
    <w:rsid w:val="00101343"/>
    <w:rsid w:val="00101781"/>
    <w:rsid w:val="00102378"/>
    <w:rsid w:val="00102DC2"/>
    <w:rsid w:val="0010364D"/>
    <w:rsid w:val="00103692"/>
    <w:rsid w:val="0010465F"/>
    <w:rsid w:val="001065FE"/>
    <w:rsid w:val="00106863"/>
    <w:rsid w:val="001069AA"/>
    <w:rsid w:val="00110CAC"/>
    <w:rsid w:val="001110C2"/>
    <w:rsid w:val="00111F68"/>
    <w:rsid w:val="001126AB"/>
    <w:rsid w:val="00112DC9"/>
    <w:rsid w:val="0011420E"/>
    <w:rsid w:val="001145DB"/>
    <w:rsid w:val="0011577B"/>
    <w:rsid w:val="00115E06"/>
    <w:rsid w:val="001160E6"/>
    <w:rsid w:val="00116F5C"/>
    <w:rsid w:val="00117D69"/>
    <w:rsid w:val="001201CC"/>
    <w:rsid w:val="00121E4E"/>
    <w:rsid w:val="001227FC"/>
    <w:rsid w:val="00122A40"/>
    <w:rsid w:val="00122EA8"/>
    <w:rsid w:val="001233B3"/>
    <w:rsid w:val="00123CE6"/>
    <w:rsid w:val="00124D21"/>
    <w:rsid w:val="001267BC"/>
    <w:rsid w:val="001308EA"/>
    <w:rsid w:val="00130CD2"/>
    <w:rsid w:val="00132AB1"/>
    <w:rsid w:val="00133F85"/>
    <w:rsid w:val="0013406C"/>
    <w:rsid w:val="001345AA"/>
    <w:rsid w:val="0013502C"/>
    <w:rsid w:val="0013573A"/>
    <w:rsid w:val="0013627A"/>
    <w:rsid w:val="0013633B"/>
    <w:rsid w:val="001368B2"/>
    <w:rsid w:val="00136D25"/>
    <w:rsid w:val="00141B94"/>
    <w:rsid w:val="00143053"/>
    <w:rsid w:val="00143529"/>
    <w:rsid w:val="00144686"/>
    <w:rsid w:val="00144C1D"/>
    <w:rsid w:val="0014608D"/>
    <w:rsid w:val="0014609F"/>
    <w:rsid w:val="00146987"/>
    <w:rsid w:val="00147006"/>
    <w:rsid w:val="00147AD3"/>
    <w:rsid w:val="00147E8F"/>
    <w:rsid w:val="00150244"/>
    <w:rsid w:val="00153172"/>
    <w:rsid w:val="001541BB"/>
    <w:rsid w:val="0015467E"/>
    <w:rsid w:val="001549C6"/>
    <w:rsid w:val="00154D5C"/>
    <w:rsid w:val="00157E93"/>
    <w:rsid w:val="001622E7"/>
    <w:rsid w:val="00162DC4"/>
    <w:rsid w:val="0016345E"/>
    <w:rsid w:val="0016510B"/>
    <w:rsid w:val="001658E9"/>
    <w:rsid w:val="00165DA1"/>
    <w:rsid w:val="001670B6"/>
    <w:rsid w:val="00170CAC"/>
    <w:rsid w:val="001713EF"/>
    <w:rsid w:val="00174946"/>
    <w:rsid w:val="00174B26"/>
    <w:rsid w:val="00174C1C"/>
    <w:rsid w:val="00174ED4"/>
    <w:rsid w:val="00174FFD"/>
    <w:rsid w:val="00177BA3"/>
    <w:rsid w:val="001805C8"/>
    <w:rsid w:val="00182CEE"/>
    <w:rsid w:val="00185A2B"/>
    <w:rsid w:val="0019125C"/>
    <w:rsid w:val="0019169D"/>
    <w:rsid w:val="00193379"/>
    <w:rsid w:val="001933AD"/>
    <w:rsid w:val="00193C01"/>
    <w:rsid w:val="001948DF"/>
    <w:rsid w:val="001953CC"/>
    <w:rsid w:val="00195696"/>
    <w:rsid w:val="001970C1"/>
    <w:rsid w:val="0019747F"/>
    <w:rsid w:val="00197E50"/>
    <w:rsid w:val="001A0233"/>
    <w:rsid w:val="001A044B"/>
    <w:rsid w:val="001A1843"/>
    <w:rsid w:val="001A22F4"/>
    <w:rsid w:val="001A3075"/>
    <w:rsid w:val="001A4E98"/>
    <w:rsid w:val="001A75A9"/>
    <w:rsid w:val="001A7FF8"/>
    <w:rsid w:val="001B0EFF"/>
    <w:rsid w:val="001B1D59"/>
    <w:rsid w:val="001B2C0E"/>
    <w:rsid w:val="001B2E16"/>
    <w:rsid w:val="001B3225"/>
    <w:rsid w:val="001B4E94"/>
    <w:rsid w:val="001B4F3D"/>
    <w:rsid w:val="001B65E4"/>
    <w:rsid w:val="001B7E2C"/>
    <w:rsid w:val="001C0080"/>
    <w:rsid w:val="001C00C7"/>
    <w:rsid w:val="001C1ACB"/>
    <w:rsid w:val="001C248C"/>
    <w:rsid w:val="001C29F9"/>
    <w:rsid w:val="001C44C5"/>
    <w:rsid w:val="001C79FB"/>
    <w:rsid w:val="001C7ABB"/>
    <w:rsid w:val="001C7FBE"/>
    <w:rsid w:val="001D02DA"/>
    <w:rsid w:val="001D0BFF"/>
    <w:rsid w:val="001D0DBF"/>
    <w:rsid w:val="001D11F7"/>
    <w:rsid w:val="001D252D"/>
    <w:rsid w:val="001D2614"/>
    <w:rsid w:val="001D2D27"/>
    <w:rsid w:val="001D33CF"/>
    <w:rsid w:val="001D5712"/>
    <w:rsid w:val="001D6078"/>
    <w:rsid w:val="001D6417"/>
    <w:rsid w:val="001D780A"/>
    <w:rsid w:val="001D7A3F"/>
    <w:rsid w:val="001D7AED"/>
    <w:rsid w:val="001D7B47"/>
    <w:rsid w:val="001E0160"/>
    <w:rsid w:val="001E0E8B"/>
    <w:rsid w:val="001E13AB"/>
    <w:rsid w:val="001E19A4"/>
    <w:rsid w:val="001E2C0D"/>
    <w:rsid w:val="001E2D69"/>
    <w:rsid w:val="001E2F58"/>
    <w:rsid w:val="001E316A"/>
    <w:rsid w:val="001E350E"/>
    <w:rsid w:val="001E462F"/>
    <w:rsid w:val="001E5A95"/>
    <w:rsid w:val="001E6E2E"/>
    <w:rsid w:val="001E7762"/>
    <w:rsid w:val="001F0049"/>
    <w:rsid w:val="001F0580"/>
    <w:rsid w:val="001F0D9F"/>
    <w:rsid w:val="001F1DC3"/>
    <w:rsid w:val="001F43B9"/>
    <w:rsid w:val="001F5449"/>
    <w:rsid w:val="001F6FFC"/>
    <w:rsid w:val="00203C20"/>
    <w:rsid w:val="0020400D"/>
    <w:rsid w:val="002045AA"/>
    <w:rsid w:val="00204F6B"/>
    <w:rsid w:val="002062DC"/>
    <w:rsid w:val="00206891"/>
    <w:rsid w:val="002068D0"/>
    <w:rsid w:val="002108E0"/>
    <w:rsid w:val="00211B6F"/>
    <w:rsid w:val="00211BB3"/>
    <w:rsid w:val="00211EB7"/>
    <w:rsid w:val="00212C53"/>
    <w:rsid w:val="00212D1D"/>
    <w:rsid w:val="0021534E"/>
    <w:rsid w:val="0021593F"/>
    <w:rsid w:val="00215F6C"/>
    <w:rsid w:val="00216699"/>
    <w:rsid w:val="00216CAA"/>
    <w:rsid w:val="00217611"/>
    <w:rsid w:val="00220758"/>
    <w:rsid w:val="0022187A"/>
    <w:rsid w:val="0022347D"/>
    <w:rsid w:val="00225671"/>
    <w:rsid w:val="00225C8E"/>
    <w:rsid w:val="002278C2"/>
    <w:rsid w:val="00227A47"/>
    <w:rsid w:val="002301E0"/>
    <w:rsid w:val="0023033B"/>
    <w:rsid w:val="0023078E"/>
    <w:rsid w:val="00232979"/>
    <w:rsid w:val="0023400B"/>
    <w:rsid w:val="00235BA7"/>
    <w:rsid w:val="00236B75"/>
    <w:rsid w:val="002371EC"/>
    <w:rsid w:val="0023777F"/>
    <w:rsid w:val="00240F79"/>
    <w:rsid w:val="00243C5B"/>
    <w:rsid w:val="00243DA1"/>
    <w:rsid w:val="00243FE2"/>
    <w:rsid w:val="0024418E"/>
    <w:rsid w:val="002458B0"/>
    <w:rsid w:val="00246C63"/>
    <w:rsid w:val="00247201"/>
    <w:rsid w:val="0024777C"/>
    <w:rsid w:val="00247CCF"/>
    <w:rsid w:val="00250579"/>
    <w:rsid w:val="00250E5F"/>
    <w:rsid w:val="00251F11"/>
    <w:rsid w:val="00252489"/>
    <w:rsid w:val="00252AB6"/>
    <w:rsid w:val="002535F1"/>
    <w:rsid w:val="002536E6"/>
    <w:rsid w:val="00253755"/>
    <w:rsid w:val="00253AEF"/>
    <w:rsid w:val="00253D99"/>
    <w:rsid w:val="00255161"/>
    <w:rsid w:val="002555B0"/>
    <w:rsid w:val="00255743"/>
    <w:rsid w:val="00257927"/>
    <w:rsid w:val="00257951"/>
    <w:rsid w:val="00257D34"/>
    <w:rsid w:val="00262198"/>
    <w:rsid w:val="00263B47"/>
    <w:rsid w:val="002651BC"/>
    <w:rsid w:val="0026681C"/>
    <w:rsid w:val="00266A04"/>
    <w:rsid w:val="002672B7"/>
    <w:rsid w:val="00270300"/>
    <w:rsid w:val="00270CB8"/>
    <w:rsid w:val="002729F1"/>
    <w:rsid w:val="00272A35"/>
    <w:rsid w:val="00273EA0"/>
    <w:rsid w:val="00274658"/>
    <w:rsid w:val="00274720"/>
    <w:rsid w:val="00275085"/>
    <w:rsid w:val="00277656"/>
    <w:rsid w:val="00280795"/>
    <w:rsid w:val="00280C8D"/>
    <w:rsid w:val="00282B4C"/>
    <w:rsid w:val="00283686"/>
    <w:rsid w:val="00283819"/>
    <w:rsid w:val="00283DE2"/>
    <w:rsid w:val="00283F62"/>
    <w:rsid w:val="00284210"/>
    <w:rsid w:val="00285E51"/>
    <w:rsid w:val="0028745E"/>
    <w:rsid w:val="00290488"/>
    <w:rsid w:val="0029109D"/>
    <w:rsid w:val="00291987"/>
    <w:rsid w:val="00293DFB"/>
    <w:rsid w:val="00296692"/>
    <w:rsid w:val="00296F96"/>
    <w:rsid w:val="002A1000"/>
    <w:rsid w:val="002A10F7"/>
    <w:rsid w:val="002A17DD"/>
    <w:rsid w:val="002A19F0"/>
    <w:rsid w:val="002A2E83"/>
    <w:rsid w:val="002A30E5"/>
    <w:rsid w:val="002A361F"/>
    <w:rsid w:val="002A3688"/>
    <w:rsid w:val="002A402F"/>
    <w:rsid w:val="002A56DD"/>
    <w:rsid w:val="002A6FF6"/>
    <w:rsid w:val="002B07C7"/>
    <w:rsid w:val="002B0E3D"/>
    <w:rsid w:val="002B1CE8"/>
    <w:rsid w:val="002B2026"/>
    <w:rsid w:val="002B3C93"/>
    <w:rsid w:val="002B4097"/>
    <w:rsid w:val="002B4876"/>
    <w:rsid w:val="002B4A67"/>
    <w:rsid w:val="002B5394"/>
    <w:rsid w:val="002B5D75"/>
    <w:rsid w:val="002B751D"/>
    <w:rsid w:val="002C004D"/>
    <w:rsid w:val="002C12D6"/>
    <w:rsid w:val="002C15FC"/>
    <w:rsid w:val="002C1752"/>
    <w:rsid w:val="002C1C3D"/>
    <w:rsid w:val="002C2843"/>
    <w:rsid w:val="002C3188"/>
    <w:rsid w:val="002C345E"/>
    <w:rsid w:val="002C3840"/>
    <w:rsid w:val="002C4178"/>
    <w:rsid w:val="002C469D"/>
    <w:rsid w:val="002C471A"/>
    <w:rsid w:val="002C5426"/>
    <w:rsid w:val="002C6E09"/>
    <w:rsid w:val="002C797F"/>
    <w:rsid w:val="002D0304"/>
    <w:rsid w:val="002D2F36"/>
    <w:rsid w:val="002D3602"/>
    <w:rsid w:val="002D40DC"/>
    <w:rsid w:val="002D5744"/>
    <w:rsid w:val="002D67D7"/>
    <w:rsid w:val="002D722D"/>
    <w:rsid w:val="002D7708"/>
    <w:rsid w:val="002E2071"/>
    <w:rsid w:val="002E3D94"/>
    <w:rsid w:val="002E4072"/>
    <w:rsid w:val="002E6465"/>
    <w:rsid w:val="002E6764"/>
    <w:rsid w:val="002F1080"/>
    <w:rsid w:val="002F1933"/>
    <w:rsid w:val="002F31EB"/>
    <w:rsid w:val="002F388E"/>
    <w:rsid w:val="002F401D"/>
    <w:rsid w:val="002F40ED"/>
    <w:rsid w:val="002F57CD"/>
    <w:rsid w:val="002F6A62"/>
    <w:rsid w:val="002F6E48"/>
    <w:rsid w:val="003002E0"/>
    <w:rsid w:val="0030079B"/>
    <w:rsid w:val="00300BE2"/>
    <w:rsid w:val="00302C72"/>
    <w:rsid w:val="00304E79"/>
    <w:rsid w:val="00305A6D"/>
    <w:rsid w:val="00306AEE"/>
    <w:rsid w:val="00306E88"/>
    <w:rsid w:val="003100DC"/>
    <w:rsid w:val="00312220"/>
    <w:rsid w:val="00313E46"/>
    <w:rsid w:val="00315D71"/>
    <w:rsid w:val="00315FDA"/>
    <w:rsid w:val="0031618C"/>
    <w:rsid w:val="0031706F"/>
    <w:rsid w:val="00321562"/>
    <w:rsid w:val="0032166A"/>
    <w:rsid w:val="00321676"/>
    <w:rsid w:val="0032416C"/>
    <w:rsid w:val="00324708"/>
    <w:rsid w:val="00324DE0"/>
    <w:rsid w:val="0032560D"/>
    <w:rsid w:val="00327B9B"/>
    <w:rsid w:val="00330044"/>
    <w:rsid w:val="003301DB"/>
    <w:rsid w:val="003302BE"/>
    <w:rsid w:val="00331B7E"/>
    <w:rsid w:val="003329F7"/>
    <w:rsid w:val="00332AEE"/>
    <w:rsid w:val="00333119"/>
    <w:rsid w:val="00333321"/>
    <w:rsid w:val="0033388F"/>
    <w:rsid w:val="0033545A"/>
    <w:rsid w:val="0033651F"/>
    <w:rsid w:val="00336E86"/>
    <w:rsid w:val="00342100"/>
    <w:rsid w:val="00342FC8"/>
    <w:rsid w:val="003441D9"/>
    <w:rsid w:val="0034515C"/>
    <w:rsid w:val="003453E6"/>
    <w:rsid w:val="0034578E"/>
    <w:rsid w:val="00346400"/>
    <w:rsid w:val="003535A9"/>
    <w:rsid w:val="00354649"/>
    <w:rsid w:val="00355818"/>
    <w:rsid w:val="0035626F"/>
    <w:rsid w:val="00356322"/>
    <w:rsid w:val="00357063"/>
    <w:rsid w:val="00357641"/>
    <w:rsid w:val="003577BE"/>
    <w:rsid w:val="00360B18"/>
    <w:rsid w:val="00360B68"/>
    <w:rsid w:val="003611B3"/>
    <w:rsid w:val="00361750"/>
    <w:rsid w:val="00361AAA"/>
    <w:rsid w:val="00361B7C"/>
    <w:rsid w:val="00361E7A"/>
    <w:rsid w:val="00363517"/>
    <w:rsid w:val="00364549"/>
    <w:rsid w:val="003647D7"/>
    <w:rsid w:val="00364BEF"/>
    <w:rsid w:val="003660D7"/>
    <w:rsid w:val="00366CBE"/>
    <w:rsid w:val="00367260"/>
    <w:rsid w:val="00370732"/>
    <w:rsid w:val="00371A79"/>
    <w:rsid w:val="003724F6"/>
    <w:rsid w:val="0037297A"/>
    <w:rsid w:val="00373B04"/>
    <w:rsid w:val="00374016"/>
    <w:rsid w:val="0037496A"/>
    <w:rsid w:val="00374D1D"/>
    <w:rsid w:val="00375EE8"/>
    <w:rsid w:val="00376070"/>
    <w:rsid w:val="003764F7"/>
    <w:rsid w:val="0037685C"/>
    <w:rsid w:val="0037697C"/>
    <w:rsid w:val="0037746C"/>
    <w:rsid w:val="0037792F"/>
    <w:rsid w:val="003811AE"/>
    <w:rsid w:val="00381A8B"/>
    <w:rsid w:val="0038422E"/>
    <w:rsid w:val="0038443F"/>
    <w:rsid w:val="0038577E"/>
    <w:rsid w:val="00386182"/>
    <w:rsid w:val="003871DA"/>
    <w:rsid w:val="00387A9B"/>
    <w:rsid w:val="0039048D"/>
    <w:rsid w:val="003904D7"/>
    <w:rsid w:val="00390FDC"/>
    <w:rsid w:val="003917FF"/>
    <w:rsid w:val="00391CAE"/>
    <w:rsid w:val="00393B2F"/>
    <w:rsid w:val="00393DD6"/>
    <w:rsid w:val="0039481F"/>
    <w:rsid w:val="0039506B"/>
    <w:rsid w:val="0039543A"/>
    <w:rsid w:val="0039590E"/>
    <w:rsid w:val="003962A4"/>
    <w:rsid w:val="00397401"/>
    <w:rsid w:val="003A10D1"/>
    <w:rsid w:val="003A2202"/>
    <w:rsid w:val="003A2923"/>
    <w:rsid w:val="003A3931"/>
    <w:rsid w:val="003A4093"/>
    <w:rsid w:val="003A4950"/>
    <w:rsid w:val="003A673A"/>
    <w:rsid w:val="003A776C"/>
    <w:rsid w:val="003B09E5"/>
    <w:rsid w:val="003B1640"/>
    <w:rsid w:val="003B278B"/>
    <w:rsid w:val="003B30AE"/>
    <w:rsid w:val="003B347F"/>
    <w:rsid w:val="003B5B9F"/>
    <w:rsid w:val="003B6971"/>
    <w:rsid w:val="003B7A5C"/>
    <w:rsid w:val="003B7E85"/>
    <w:rsid w:val="003C2482"/>
    <w:rsid w:val="003C3841"/>
    <w:rsid w:val="003C3FA3"/>
    <w:rsid w:val="003C4785"/>
    <w:rsid w:val="003C4B14"/>
    <w:rsid w:val="003C56EF"/>
    <w:rsid w:val="003C6E02"/>
    <w:rsid w:val="003C7778"/>
    <w:rsid w:val="003D1AD4"/>
    <w:rsid w:val="003D1EBC"/>
    <w:rsid w:val="003D2554"/>
    <w:rsid w:val="003D30A6"/>
    <w:rsid w:val="003D3E74"/>
    <w:rsid w:val="003D444E"/>
    <w:rsid w:val="003D44A6"/>
    <w:rsid w:val="003D5A62"/>
    <w:rsid w:val="003D5C90"/>
    <w:rsid w:val="003E0B7D"/>
    <w:rsid w:val="003E0C87"/>
    <w:rsid w:val="003E1A6B"/>
    <w:rsid w:val="003E2E1E"/>
    <w:rsid w:val="003E431C"/>
    <w:rsid w:val="003E47D4"/>
    <w:rsid w:val="003E5CC2"/>
    <w:rsid w:val="003E6E0E"/>
    <w:rsid w:val="003E6EEF"/>
    <w:rsid w:val="003F05C3"/>
    <w:rsid w:val="003F2000"/>
    <w:rsid w:val="003F350A"/>
    <w:rsid w:val="003F457A"/>
    <w:rsid w:val="003F582C"/>
    <w:rsid w:val="003F5BC3"/>
    <w:rsid w:val="00401564"/>
    <w:rsid w:val="00401743"/>
    <w:rsid w:val="004020A3"/>
    <w:rsid w:val="00402E76"/>
    <w:rsid w:val="00403777"/>
    <w:rsid w:val="00403A87"/>
    <w:rsid w:val="004043A8"/>
    <w:rsid w:val="004050D2"/>
    <w:rsid w:val="00405100"/>
    <w:rsid w:val="00405952"/>
    <w:rsid w:val="004069AE"/>
    <w:rsid w:val="00407AED"/>
    <w:rsid w:val="004103E2"/>
    <w:rsid w:val="004122CA"/>
    <w:rsid w:val="00412B9C"/>
    <w:rsid w:val="00413294"/>
    <w:rsid w:val="00414E15"/>
    <w:rsid w:val="0041710C"/>
    <w:rsid w:val="0041737D"/>
    <w:rsid w:val="00417A70"/>
    <w:rsid w:val="00417ADC"/>
    <w:rsid w:val="00420658"/>
    <w:rsid w:val="0042079D"/>
    <w:rsid w:val="004208B7"/>
    <w:rsid w:val="00420F1A"/>
    <w:rsid w:val="00421DA7"/>
    <w:rsid w:val="004220EC"/>
    <w:rsid w:val="00423067"/>
    <w:rsid w:val="00423991"/>
    <w:rsid w:val="00424E8A"/>
    <w:rsid w:val="00425225"/>
    <w:rsid w:val="00425251"/>
    <w:rsid w:val="004263D3"/>
    <w:rsid w:val="00426BB7"/>
    <w:rsid w:val="00427148"/>
    <w:rsid w:val="00427325"/>
    <w:rsid w:val="00430284"/>
    <w:rsid w:val="0043034B"/>
    <w:rsid w:val="0043160E"/>
    <w:rsid w:val="00434A8F"/>
    <w:rsid w:val="00434C18"/>
    <w:rsid w:val="00435410"/>
    <w:rsid w:val="004361E7"/>
    <w:rsid w:val="00436AFC"/>
    <w:rsid w:val="00440083"/>
    <w:rsid w:val="0044053B"/>
    <w:rsid w:val="00440A79"/>
    <w:rsid w:val="00441D38"/>
    <w:rsid w:val="00441D6A"/>
    <w:rsid w:val="00442F4C"/>
    <w:rsid w:val="00444704"/>
    <w:rsid w:val="00444DE7"/>
    <w:rsid w:val="00446CF4"/>
    <w:rsid w:val="00447A50"/>
    <w:rsid w:val="00450A17"/>
    <w:rsid w:val="00450CD1"/>
    <w:rsid w:val="00451291"/>
    <w:rsid w:val="004524C1"/>
    <w:rsid w:val="00452BA3"/>
    <w:rsid w:val="004534AD"/>
    <w:rsid w:val="00453519"/>
    <w:rsid w:val="004537A5"/>
    <w:rsid w:val="00453E93"/>
    <w:rsid w:val="004540BA"/>
    <w:rsid w:val="0045425A"/>
    <w:rsid w:val="00454873"/>
    <w:rsid w:val="00454A84"/>
    <w:rsid w:val="004569B6"/>
    <w:rsid w:val="004617E5"/>
    <w:rsid w:val="00463F04"/>
    <w:rsid w:val="004654A1"/>
    <w:rsid w:val="00465752"/>
    <w:rsid w:val="004666B1"/>
    <w:rsid w:val="0047006D"/>
    <w:rsid w:val="00470279"/>
    <w:rsid w:val="00470C83"/>
    <w:rsid w:val="00471396"/>
    <w:rsid w:val="004716D1"/>
    <w:rsid w:val="0047225F"/>
    <w:rsid w:val="00474AF5"/>
    <w:rsid w:val="00475126"/>
    <w:rsid w:val="00475BCF"/>
    <w:rsid w:val="004766AB"/>
    <w:rsid w:val="00480225"/>
    <w:rsid w:val="00480D34"/>
    <w:rsid w:val="004820B2"/>
    <w:rsid w:val="00483111"/>
    <w:rsid w:val="00484FF6"/>
    <w:rsid w:val="00486810"/>
    <w:rsid w:val="004873C0"/>
    <w:rsid w:val="00487BBF"/>
    <w:rsid w:val="00491A25"/>
    <w:rsid w:val="00492818"/>
    <w:rsid w:val="00493C3E"/>
    <w:rsid w:val="00493EB2"/>
    <w:rsid w:val="0049459F"/>
    <w:rsid w:val="004945A4"/>
    <w:rsid w:val="00495317"/>
    <w:rsid w:val="00495F14"/>
    <w:rsid w:val="00495FEB"/>
    <w:rsid w:val="00496DC8"/>
    <w:rsid w:val="00496FCF"/>
    <w:rsid w:val="0049708C"/>
    <w:rsid w:val="004A0012"/>
    <w:rsid w:val="004A0F9F"/>
    <w:rsid w:val="004A10EF"/>
    <w:rsid w:val="004A2521"/>
    <w:rsid w:val="004A2C10"/>
    <w:rsid w:val="004A2C53"/>
    <w:rsid w:val="004A34B1"/>
    <w:rsid w:val="004A3BD3"/>
    <w:rsid w:val="004A4966"/>
    <w:rsid w:val="004A594D"/>
    <w:rsid w:val="004A69C6"/>
    <w:rsid w:val="004A7028"/>
    <w:rsid w:val="004A7273"/>
    <w:rsid w:val="004A765B"/>
    <w:rsid w:val="004B06BC"/>
    <w:rsid w:val="004B0A01"/>
    <w:rsid w:val="004B15A9"/>
    <w:rsid w:val="004B23A6"/>
    <w:rsid w:val="004B25C0"/>
    <w:rsid w:val="004B27BA"/>
    <w:rsid w:val="004B29C7"/>
    <w:rsid w:val="004B3B8F"/>
    <w:rsid w:val="004B3C5C"/>
    <w:rsid w:val="004B47CE"/>
    <w:rsid w:val="004B59EC"/>
    <w:rsid w:val="004B5F8C"/>
    <w:rsid w:val="004B6079"/>
    <w:rsid w:val="004B659A"/>
    <w:rsid w:val="004B7F81"/>
    <w:rsid w:val="004B7FFA"/>
    <w:rsid w:val="004C01AF"/>
    <w:rsid w:val="004C0736"/>
    <w:rsid w:val="004C0AB5"/>
    <w:rsid w:val="004C228C"/>
    <w:rsid w:val="004C3191"/>
    <w:rsid w:val="004C696B"/>
    <w:rsid w:val="004C7136"/>
    <w:rsid w:val="004C7693"/>
    <w:rsid w:val="004D1A5F"/>
    <w:rsid w:val="004D3026"/>
    <w:rsid w:val="004D369A"/>
    <w:rsid w:val="004D48BE"/>
    <w:rsid w:val="004D76B6"/>
    <w:rsid w:val="004D7E58"/>
    <w:rsid w:val="004D7F94"/>
    <w:rsid w:val="004E0AD9"/>
    <w:rsid w:val="004E1070"/>
    <w:rsid w:val="004E189F"/>
    <w:rsid w:val="004E2089"/>
    <w:rsid w:val="004E23F6"/>
    <w:rsid w:val="004E318D"/>
    <w:rsid w:val="004E3915"/>
    <w:rsid w:val="004E3B2E"/>
    <w:rsid w:val="004E4BAE"/>
    <w:rsid w:val="004E5008"/>
    <w:rsid w:val="004E5640"/>
    <w:rsid w:val="004E6B09"/>
    <w:rsid w:val="004F0005"/>
    <w:rsid w:val="004F07B3"/>
    <w:rsid w:val="004F0A42"/>
    <w:rsid w:val="004F0CC3"/>
    <w:rsid w:val="004F1E1A"/>
    <w:rsid w:val="004F2404"/>
    <w:rsid w:val="004F31D9"/>
    <w:rsid w:val="004F499B"/>
    <w:rsid w:val="004F62B3"/>
    <w:rsid w:val="004F67B6"/>
    <w:rsid w:val="004F6A68"/>
    <w:rsid w:val="004F78EF"/>
    <w:rsid w:val="004F7F0D"/>
    <w:rsid w:val="005003C4"/>
    <w:rsid w:val="00500A42"/>
    <w:rsid w:val="0050125F"/>
    <w:rsid w:val="00501F83"/>
    <w:rsid w:val="00504D7F"/>
    <w:rsid w:val="00504F65"/>
    <w:rsid w:val="00505F5D"/>
    <w:rsid w:val="005070CA"/>
    <w:rsid w:val="005076CD"/>
    <w:rsid w:val="00510B61"/>
    <w:rsid w:val="00511211"/>
    <w:rsid w:val="0051147E"/>
    <w:rsid w:val="00511810"/>
    <w:rsid w:val="00511D72"/>
    <w:rsid w:val="00512CB8"/>
    <w:rsid w:val="00513473"/>
    <w:rsid w:val="00513696"/>
    <w:rsid w:val="00514C8B"/>
    <w:rsid w:val="00514E7F"/>
    <w:rsid w:val="00515241"/>
    <w:rsid w:val="00515833"/>
    <w:rsid w:val="00515A4E"/>
    <w:rsid w:val="005164A8"/>
    <w:rsid w:val="00516FE2"/>
    <w:rsid w:val="0051721A"/>
    <w:rsid w:val="005175F4"/>
    <w:rsid w:val="00517C95"/>
    <w:rsid w:val="00520AEC"/>
    <w:rsid w:val="005212B8"/>
    <w:rsid w:val="0052173A"/>
    <w:rsid w:val="005220D6"/>
    <w:rsid w:val="00523118"/>
    <w:rsid w:val="005236AF"/>
    <w:rsid w:val="00523CD7"/>
    <w:rsid w:val="00524C5D"/>
    <w:rsid w:val="00525AB1"/>
    <w:rsid w:val="00525C65"/>
    <w:rsid w:val="005265F7"/>
    <w:rsid w:val="00527123"/>
    <w:rsid w:val="00530137"/>
    <w:rsid w:val="00530363"/>
    <w:rsid w:val="0053185F"/>
    <w:rsid w:val="00531E4A"/>
    <w:rsid w:val="00533456"/>
    <w:rsid w:val="00534A14"/>
    <w:rsid w:val="005352D4"/>
    <w:rsid w:val="00535C29"/>
    <w:rsid w:val="00535EDE"/>
    <w:rsid w:val="00536F5A"/>
    <w:rsid w:val="00541B19"/>
    <w:rsid w:val="00542961"/>
    <w:rsid w:val="0054345C"/>
    <w:rsid w:val="00543A3D"/>
    <w:rsid w:val="0054490A"/>
    <w:rsid w:val="00546AEC"/>
    <w:rsid w:val="00547C26"/>
    <w:rsid w:val="00547E49"/>
    <w:rsid w:val="005508F6"/>
    <w:rsid w:val="00551235"/>
    <w:rsid w:val="005518DE"/>
    <w:rsid w:val="0055219D"/>
    <w:rsid w:val="005523DC"/>
    <w:rsid w:val="005524DD"/>
    <w:rsid w:val="00552EE7"/>
    <w:rsid w:val="005551FE"/>
    <w:rsid w:val="005558FD"/>
    <w:rsid w:val="005560C6"/>
    <w:rsid w:val="00557C15"/>
    <w:rsid w:val="00560F83"/>
    <w:rsid w:val="005620DE"/>
    <w:rsid w:val="005628B0"/>
    <w:rsid w:val="00563169"/>
    <w:rsid w:val="005632B7"/>
    <w:rsid w:val="00564532"/>
    <w:rsid w:val="00567A33"/>
    <w:rsid w:val="00570964"/>
    <w:rsid w:val="00570E40"/>
    <w:rsid w:val="00571AFF"/>
    <w:rsid w:val="00572219"/>
    <w:rsid w:val="00572C0A"/>
    <w:rsid w:val="00573E0E"/>
    <w:rsid w:val="0057491C"/>
    <w:rsid w:val="00574B1F"/>
    <w:rsid w:val="00575586"/>
    <w:rsid w:val="00575ABE"/>
    <w:rsid w:val="00575C0F"/>
    <w:rsid w:val="0057635D"/>
    <w:rsid w:val="00577523"/>
    <w:rsid w:val="005776AD"/>
    <w:rsid w:val="00577BC9"/>
    <w:rsid w:val="0058080A"/>
    <w:rsid w:val="0058228E"/>
    <w:rsid w:val="0058255B"/>
    <w:rsid w:val="005825A4"/>
    <w:rsid w:val="00582EDB"/>
    <w:rsid w:val="00583700"/>
    <w:rsid w:val="005839DB"/>
    <w:rsid w:val="00583D05"/>
    <w:rsid w:val="0058423C"/>
    <w:rsid w:val="0058487C"/>
    <w:rsid w:val="005848D5"/>
    <w:rsid w:val="00587789"/>
    <w:rsid w:val="00587D80"/>
    <w:rsid w:val="00587E85"/>
    <w:rsid w:val="00592976"/>
    <w:rsid w:val="005929DD"/>
    <w:rsid w:val="00595622"/>
    <w:rsid w:val="005956EB"/>
    <w:rsid w:val="005965D4"/>
    <w:rsid w:val="00596907"/>
    <w:rsid w:val="00596CB5"/>
    <w:rsid w:val="00597997"/>
    <w:rsid w:val="00597D02"/>
    <w:rsid w:val="005A000B"/>
    <w:rsid w:val="005A0B2B"/>
    <w:rsid w:val="005A1FDE"/>
    <w:rsid w:val="005A2B7F"/>
    <w:rsid w:val="005A4111"/>
    <w:rsid w:val="005A4CE2"/>
    <w:rsid w:val="005A50BE"/>
    <w:rsid w:val="005A5393"/>
    <w:rsid w:val="005B00E5"/>
    <w:rsid w:val="005B0520"/>
    <w:rsid w:val="005B09E5"/>
    <w:rsid w:val="005B1170"/>
    <w:rsid w:val="005B1BD0"/>
    <w:rsid w:val="005B244E"/>
    <w:rsid w:val="005B25E6"/>
    <w:rsid w:val="005B26AF"/>
    <w:rsid w:val="005B282F"/>
    <w:rsid w:val="005B2B24"/>
    <w:rsid w:val="005B391A"/>
    <w:rsid w:val="005B43F2"/>
    <w:rsid w:val="005B44BF"/>
    <w:rsid w:val="005B4975"/>
    <w:rsid w:val="005B4ACF"/>
    <w:rsid w:val="005B4F41"/>
    <w:rsid w:val="005B71CE"/>
    <w:rsid w:val="005B7D56"/>
    <w:rsid w:val="005C0709"/>
    <w:rsid w:val="005C138E"/>
    <w:rsid w:val="005C2496"/>
    <w:rsid w:val="005C355E"/>
    <w:rsid w:val="005C3BBD"/>
    <w:rsid w:val="005C43EE"/>
    <w:rsid w:val="005C50F7"/>
    <w:rsid w:val="005D0620"/>
    <w:rsid w:val="005D16AC"/>
    <w:rsid w:val="005D1F5F"/>
    <w:rsid w:val="005D2B82"/>
    <w:rsid w:val="005D2BAB"/>
    <w:rsid w:val="005D3345"/>
    <w:rsid w:val="005D3C2F"/>
    <w:rsid w:val="005D6516"/>
    <w:rsid w:val="005D77DC"/>
    <w:rsid w:val="005E02B7"/>
    <w:rsid w:val="005E1765"/>
    <w:rsid w:val="005E1B91"/>
    <w:rsid w:val="005E306F"/>
    <w:rsid w:val="005E40BA"/>
    <w:rsid w:val="005E40DF"/>
    <w:rsid w:val="005E4FA3"/>
    <w:rsid w:val="005E52E0"/>
    <w:rsid w:val="005E678D"/>
    <w:rsid w:val="005E7081"/>
    <w:rsid w:val="005E74A5"/>
    <w:rsid w:val="005E7DCF"/>
    <w:rsid w:val="005F0E9E"/>
    <w:rsid w:val="005F2323"/>
    <w:rsid w:val="005F2862"/>
    <w:rsid w:val="005F2AF6"/>
    <w:rsid w:val="005F3EAE"/>
    <w:rsid w:val="005F460C"/>
    <w:rsid w:val="005F5E6D"/>
    <w:rsid w:val="005F6724"/>
    <w:rsid w:val="005F71A7"/>
    <w:rsid w:val="005F72B2"/>
    <w:rsid w:val="005F7BA3"/>
    <w:rsid w:val="006034EE"/>
    <w:rsid w:val="00603B93"/>
    <w:rsid w:val="00603F8F"/>
    <w:rsid w:val="006060F9"/>
    <w:rsid w:val="00606975"/>
    <w:rsid w:val="00606ECB"/>
    <w:rsid w:val="00607C7E"/>
    <w:rsid w:val="00610245"/>
    <w:rsid w:val="006107E5"/>
    <w:rsid w:val="00610EF4"/>
    <w:rsid w:val="00610F1C"/>
    <w:rsid w:val="006110A9"/>
    <w:rsid w:val="00611160"/>
    <w:rsid w:val="006112B0"/>
    <w:rsid w:val="006116BA"/>
    <w:rsid w:val="006119AF"/>
    <w:rsid w:val="00612AAA"/>
    <w:rsid w:val="0061485E"/>
    <w:rsid w:val="00616E56"/>
    <w:rsid w:val="00616EE1"/>
    <w:rsid w:val="00617FAF"/>
    <w:rsid w:val="00620A74"/>
    <w:rsid w:val="00621998"/>
    <w:rsid w:val="00622463"/>
    <w:rsid w:val="00622C70"/>
    <w:rsid w:val="00623F1C"/>
    <w:rsid w:val="00623FD1"/>
    <w:rsid w:val="00625E90"/>
    <w:rsid w:val="006268F0"/>
    <w:rsid w:val="00626AF5"/>
    <w:rsid w:val="00627159"/>
    <w:rsid w:val="00630AD7"/>
    <w:rsid w:val="00630D66"/>
    <w:rsid w:val="00631888"/>
    <w:rsid w:val="00631C06"/>
    <w:rsid w:val="00631CC9"/>
    <w:rsid w:val="00632504"/>
    <w:rsid w:val="0063277B"/>
    <w:rsid w:val="00633C80"/>
    <w:rsid w:val="006357D3"/>
    <w:rsid w:val="0063595D"/>
    <w:rsid w:val="00636FCA"/>
    <w:rsid w:val="006409F0"/>
    <w:rsid w:val="00640DF3"/>
    <w:rsid w:val="0064109B"/>
    <w:rsid w:val="006417E6"/>
    <w:rsid w:val="00641D92"/>
    <w:rsid w:val="006433FD"/>
    <w:rsid w:val="00643496"/>
    <w:rsid w:val="00643772"/>
    <w:rsid w:val="00644945"/>
    <w:rsid w:val="00644C9C"/>
    <w:rsid w:val="00644FD9"/>
    <w:rsid w:val="00645029"/>
    <w:rsid w:val="00645E10"/>
    <w:rsid w:val="006469BC"/>
    <w:rsid w:val="006472B8"/>
    <w:rsid w:val="00647719"/>
    <w:rsid w:val="00647969"/>
    <w:rsid w:val="006501C5"/>
    <w:rsid w:val="006511B1"/>
    <w:rsid w:val="0065291B"/>
    <w:rsid w:val="00653674"/>
    <w:rsid w:val="00653876"/>
    <w:rsid w:val="00653E8A"/>
    <w:rsid w:val="00654504"/>
    <w:rsid w:val="00654FFC"/>
    <w:rsid w:val="006562F7"/>
    <w:rsid w:val="006565C5"/>
    <w:rsid w:val="00656AFA"/>
    <w:rsid w:val="0065735C"/>
    <w:rsid w:val="00657573"/>
    <w:rsid w:val="00661D3B"/>
    <w:rsid w:val="00661F08"/>
    <w:rsid w:val="00663579"/>
    <w:rsid w:val="006657DE"/>
    <w:rsid w:val="0066595D"/>
    <w:rsid w:val="00666823"/>
    <w:rsid w:val="0067246B"/>
    <w:rsid w:val="00672BCD"/>
    <w:rsid w:val="00672D2A"/>
    <w:rsid w:val="00672F39"/>
    <w:rsid w:val="006736F4"/>
    <w:rsid w:val="006737FC"/>
    <w:rsid w:val="00674255"/>
    <w:rsid w:val="00675A77"/>
    <w:rsid w:val="00676872"/>
    <w:rsid w:val="006769A9"/>
    <w:rsid w:val="00680B37"/>
    <w:rsid w:val="00680C05"/>
    <w:rsid w:val="006813F1"/>
    <w:rsid w:val="00681AA0"/>
    <w:rsid w:val="00682FD5"/>
    <w:rsid w:val="0068313E"/>
    <w:rsid w:val="006844C4"/>
    <w:rsid w:val="006847E4"/>
    <w:rsid w:val="00686C7B"/>
    <w:rsid w:val="00687917"/>
    <w:rsid w:val="006919CA"/>
    <w:rsid w:val="00693EBF"/>
    <w:rsid w:val="00694F87"/>
    <w:rsid w:val="00696530"/>
    <w:rsid w:val="00696A6A"/>
    <w:rsid w:val="00697F72"/>
    <w:rsid w:val="006A088D"/>
    <w:rsid w:val="006A11EA"/>
    <w:rsid w:val="006A19E3"/>
    <w:rsid w:val="006A1BFA"/>
    <w:rsid w:val="006A3579"/>
    <w:rsid w:val="006A37F8"/>
    <w:rsid w:val="006A3AA7"/>
    <w:rsid w:val="006A4318"/>
    <w:rsid w:val="006A4828"/>
    <w:rsid w:val="006A4F60"/>
    <w:rsid w:val="006A5141"/>
    <w:rsid w:val="006A5524"/>
    <w:rsid w:val="006A5EC5"/>
    <w:rsid w:val="006A787C"/>
    <w:rsid w:val="006B119C"/>
    <w:rsid w:val="006B1B63"/>
    <w:rsid w:val="006B2026"/>
    <w:rsid w:val="006B4028"/>
    <w:rsid w:val="006B5366"/>
    <w:rsid w:val="006B5586"/>
    <w:rsid w:val="006B595F"/>
    <w:rsid w:val="006B6BB9"/>
    <w:rsid w:val="006B6CD1"/>
    <w:rsid w:val="006B6E81"/>
    <w:rsid w:val="006B702E"/>
    <w:rsid w:val="006B7743"/>
    <w:rsid w:val="006C09A9"/>
    <w:rsid w:val="006C0E53"/>
    <w:rsid w:val="006C1D1C"/>
    <w:rsid w:val="006C215A"/>
    <w:rsid w:val="006C2B85"/>
    <w:rsid w:val="006C2CFD"/>
    <w:rsid w:val="006C2DFD"/>
    <w:rsid w:val="006C3B7D"/>
    <w:rsid w:val="006C48F9"/>
    <w:rsid w:val="006C4980"/>
    <w:rsid w:val="006C4A7D"/>
    <w:rsid w:val="006C6D82"/>
    <w:rsid w:val="006C7143"/>
    <w:rsid w:val="006C7B50"/>
    <w:rsid w:val="006D0EEF"/>
    <w:rsid w:val="006D12F5"/>
    <w:rsid w:val="006D2A4C"/>
    <w:rsid w:val="006D5249"/>
    <w:rsid w:val="006D59FB"/>
    <w:rsid w:val="006D6727"/>
    <w:rsid w:val="006D7167"/>
    <w:rsid w:val="006D79B1"/>
    <w:rsid w:val="006D7A7E"/>
    <w:rsid w:val="006E115D"/>
    <w:rsid w:val="006E143E"/>
    <w:rsid w:val="006E1445"/>
    <w:rsid w:val="006E19E1"/>
    <w:rsid w:val="006E2B7A"/>
    <w:rsid w:val="006E3736"/>
    <w:rsid w:val="006E3D37"/>
    <w:rsid w:val="006E4052"/>
    <w:rsid w:val="006E4360"/>
    <w:rsid w:val="006E4C4C"/>
    <w:rsid w:val="006E516C"/>
    <w:rsid w:val="006E5CF6"/>
    <w:rsid w:val="006E606B"/>
    <w:rsid w:val="006E62D0"/>
    <w:rsid w:val="006E6C71"/>
    <w:rsid w:val="006E6CF9"/>
    <w:rsid w:val="006F0CC5"/>
    <w:rsid w:val="006F1FDE"/>
    <w:rsid w:val="006F2780"/>
    <w:rsid w:val="006F47AB"/>
    <w:rsid w:val="006F631E"/>
    <w:rsid w:val="006F7654"/>
    <w:rsid w:val="007000E5"/>
    <w:rsid w:val="007003FC"/>
    <w:rsid w:val="00700E55"/>
    <w:rsid w:val="0070187B"/>
    <w:rsid w:val="00701B6D"/>
    <w:rsid w:val="00701C4F"/>
    <w:rsid w:val="007024F1"/>
    <w:rsid w:val="00703747"/>
    <w:rsid w:val="00704704"/>
    <w:rsid w:val="00704B94"/>
    <w:rsid w:val="00704E84"/>
    <w:rsid w:val="00705087"/>
    <w:rsid w:val="007051B1"/>
    <w:rsid w:val="00705518"/>
    <w:rsid w:val="007056D9"/>
    <w:rsid w:val="00705718"/>
    <w:rsid w:val="007069CF"/>
    <w:rsid w:val="00707398"/>
    <w:rsid w:val="00707A97"/>
    <w:rsid w:val="0071038E"/>
    <w:rsid w:val="00710FF1"/>
    <w:rsid w:val="007110EF"/>
    <w:rsid w:val="007120EE"/>
    <w:rsid w:val="007123EE"/>
    <w:rsid w:val="007126D9"/>
    <w:rsid w:val="00712F3C"/>
    <w:rsid w:val="00713954"/>
    <w:rsid w:val="00714131"/>
    <w:rsid w:val="007157C4"/>
    <w:rsid w:val="00716160"/>
    <w:rsid w:val="00716A9E"/>
    <w:rsid w:val="00720B90"/>
    <w:rsid w:val="00721699"/>
    <w:rsid w:val="007219EC"/>
    <w:rsid w:val="00721C7C"/>
    <w:rsid w:val="00722157"/>
    <w:rsid w:val="00723BB0"/>
    <w:rsid w:val="00723E03"/>
    <w:rsid w:val="00732314"/>
    <w:rsid w:val="00734C4E"/>
    <w:rsid w:val="00736CD0"/>
    <w:rsid w:val="00736E1D"/>
    <w:rsid w:val="007379BB"/>
    <w:rsid w:val="00740819"/>
    <w:rsid w:val="00740ECF"/>
    <w:rsid w:val="00741694"/>
    <w:rsid w:val="00741C06"/>
    <w:rsid w:val="00742429"/>
    <w:rsid w:val="00742D25"/>
    <w:rsid w:val="00743024"/>
    <w:rsid w:val="0074388F"/>
    <w:rsid w:val="00744ADC"/>
    <w:rsid w:val="00744CCD"/>
    <w:rsid w:val="007462B2"/>
    <w:rsid w:val="00746328"/>
    <w:rsid w:val="00747820"/>
    <w:rsid w:val="007478D1"/>
    <w:rsid w:val="00751CAB"/>
    <w:rsid w:val="00752AB2"/>
    <w:rsid w:val="00752B28"/>
    <w:rsid w:val="00752C4E"/>
    <w:rsid w:val="0075356A"/>
    <w:rsid w:val="00754B7C"/>
    <w:rsid w:val="007551EE"/>
    <w:rsid w:val="00755EC6"/>
    <w:rsid w:val="007600E3"/>
    <w:rsid w:val="00760993"/>
    <w:rsid w:val="00760A99"/>
    <w:rsid w:val="0076125B"/>
    <w:rsid w:val="0076153C"/>
    <w:rsid w:val="00763008"/>
    <w:rsid w:val="0076404E"/>
    <w:rsid w:val="00764297"/>
    <w:rsid w:val="00764CA4"/>
    <w:rsid w:val="00764EF8"/>
    <w:rsid w:val="00767A30"/>
    <w:rsid w:val="00767CDF"/>
    <w:rsid w:val="00772908"/>
    <w:rsid w:val="007749DC"/>
    <w:rsid w:val="00775B03"/>
    <w:rsid w:val="00775DA6"/>
    <w:rsid w:val="00777107"/>
    <w:rsid w:val="00777827"/>
    <w:rsid w:val="0078000B"/>
    <w:rsid w:val="00781993"/>
    <w:rsid w:val="00782C44"/>
    <w:rsid w:val="00782C48"/>
    <w:rsid w:val="0078404E"/>
    <w:rsid w:val="00784610"/>
    <w:rsid w:val="00785C55"/>
    <w:rsid w:val="0078603E"/>
    <w:rsid w:val="00786742"/>
    <w:rsid w:val="007878D2"/>
    <w:rsid w:val="00787FAC"/>
    <w:rsid w:val="007907E1"/>
    <w:rsid w:val="00791082"/>
    <w:rsid w:val="007914C1"/>
    <w:rsid w:val="007933F6"/>
    <w:rsid w:val="0079383B"/>
    <w:rsid w:val="00795427"/>
    <w:rsid w:val="00796ED4"/>
    <w:rsid w:val="007A0584"/>
    <w:rsid w:val="007A0BB6"/>
    <w:rsid w:val="007A0F8F"/>
    <w:rsid w:val="007A131B"/>
    <w:rsid w:val="007A2943"/>
    <w:rsid w:val="007A2C00"/>
    <w:rsid w:val="007A3003"/>
    <w:rsid w:val="007A335D"/>
    <w:rsid w:val="007A3531"/>
    <w:rsid w:val="007A450B"/>
    <w:rsid w:val="007A4566"/>
    <w:rsid w:val="007A49DB"/>
    <w:rsid w:val="007A4AE0"/>
    <w:rsid w:val="007A6975"/>
    <w:rsid w:val="007A74F0"/>
    <w:rsid w:val="007B06D6"/>
    <w:rsid w:val="007B0854"/>
    <w:rsid w:val="007B0953"/>
    <w:rsid w:val="007B0962"/>
    <w:rsid w:val="007B0A89"/>
    <w:rsid w:val="007B0A8A"/>
    <w:rsid w:val="007B1056"/>
    <w:rsid w:val="007B17A8"/>
    <w:rsid w:val="007B27F7"/>
    <w:rsid w:val="007B458C"/>
    <w:rsid w:val="007B4FCD"/>
    <w:rsid w:val="007B5772"/>
    <w:rsid w:val="007B64AD"/>
    <w:rsid w:val="007C0594"/>
    <w:rsid w:val="007C0D5B"/>
    <w:rsid w:val="007C148E"/>
    <w:rsid w:val="007C1A35"/>
    <w:rsid w:val="007C225A"/>
    <w:rsid w:val="007C2909"/>
    <w:rsid w:val="007C41BE"/>
    <w:rsid w:val="007C4B48"/>
    <w:rsid w:val="007C5058"/>
    <w:rsid w:val="007C53F4"/>
    <w:rsid w:val="007C563E"/>
    <w:rsid w:val="007C596A"/>
    <w:rsid w:val="007C5B68"/>
    <w:rsid w:val="007C605B"/>
    <w:rsid w:val="007C68DB"/>
    <w:rsid w:val="007C6CED"/>
    <w:rsid w:val="007D18A5"/>
    <w:rsid w:val="007D1B80"/>
    <w:rsid w:val="007D33C0"/>
    <w:rsid w:val="007D6849"/>
    <w:rsid w:val="007D741D"/>
    <w:rsid w:val="007E0174"/>
    <w:rsid w:val="007E157A"/>
    <w:rsid w:val="007E21C5"/>
    <w:rsid w:val="007E4C53"/>
    <w:rsid w:val="007E6064"/>
    <w:rsid w:val="007E64C2"/>
    <w:rsid w:val="007E68F9"/>
    <w:rsid w:val="007E6FC3"/>
    <w:rsid w:val="007E7566"/>
    <w:rsid w:val="007F23E7"/>
    <w:rsid w:val="007F2465"/>
    <w:rsid w:val="007F2C74"/>
    <w:rsid w:val="007F34FA"/>
    <w:rsid w:val="007F3ABC"/>
    <w:rsid w:val="007F4710"/>
    <w:rsid w:val="007F4DFC"/>
    <w:rsid w:val="007F5525"/>
    <w:rsid w:val="007F67E8"/>
    <w:rsid w:val="007F6B89"/>
    <w:rsid w:val="007F78C7"/>
    <w:rsid w:val="0080049E"/>
    <w:rsid w:val="00800DF8"/>
    <w:rsid w:val="00800FC2"/>
    <w:rsid w:val="00801ACD"/>
    <w:rsid w:val="00801BFC"/>
    <w:rsid w:val="00802506"/>
    <w:rsid w:val="00803070"/>
    <w:rsid w:val="00803231"/>
    <w:rsid w:val="008036D3"/>
    <w:rsid w:val="00803FF8"/>
    <w:rsid w:val="00804783"/>
    <w:rsid w:val="00805A65"/>
    <w:rsid w:val="00805EBC"/>
    <w:rsid w:val="008069AC"/>
    <w:rsid w:val="00810BBE"/>
    <w:rsid w:val="00811806"/>
    <w:rsid w:val="00811864"/>
    <w:rsid w:val="00812B82"/>
    <w:rsid w:val="00813946"/>
    <w:rsid w:val="00813BD0"/>
    <w:rsid w:val="00813CE4"/>
    <w:rsid w:val="008140E4"/>
    <w:rsid w:val="00817946"/>
    <w:rsid w:val="00817F32"/>
    <w:rsid w:val="00823F8B"/>
    <w:rsid w:val="00825989"/>
    <w:rsid w:val="00826A04"/>
    <w:rsid w:val="00827CB3"/>
    <w:rsid w:val="008303ED"/>
    <w:rsid w:val="00830580"/>
    <w:rsid w:val="00831320"/>
    <w:rsid w:val="00832AE5"/>
    <w:rsid w:val="00834A46"/>
    <w:rsid w:val="00836B39"/>
    <w:rsid w:val="00836C1F"/>
    <w:rsid w:val="008374FB"/>
    <w:rsid w:val="0084048F"/>
    <w:rsid w:val="008429D8"/>
    <w:rsid w:val="00843A2C"/>
    <w:rsid w:val="00843A9B"/>
    <w:rsid w:val="00844112"/>
    <w:rsid w:val="0084559F"/>
    <w:rsid w:val="008468D5"/>
    <w:rsid w:val="00847256"/>
    <w:rsid w:val="008475C1"/>
    <w:rsid w:val="00847B3E"/>
    <w:rsid w:val="00847F15"/>
    <w:rsid w:val="00850CA6"/>
    <w:rsid w:val="00851584"/>
    <w:rsid w:val="00851626"/>
    <w:rsid w:val="008529FF"/>
    <w:rsid w:val="008530A8"/>
    <w:rsid w:val="008576A7"/>
    <w:rsid w:val="00857E52"/>
    <w:rsid w:val="00862B8E"/>
    <w:rsid w:val="008630AB"/>
    <w:rsid w:val="00864726"/>
    <w:rsid w:val="008648F7"/>
    <w:rsid w:val="00865179"/>
    <w:rsid w:val="0086722F"/>
    <w:rsid w:val="008678AF"/>
    <w:rsid w:val="00867ADD"/>
    <w:rsid w:val="00867CE0"/>
    <w:rsid w:val="00871C68"/>
    <w:rsid w:val="00872504"/>
    <w:rsid w:val="00874099"/>
    <w:rsid w:val="008757DF"/>
    <w:rsid w:val="0087660B"/>
    <w:rsid w:val="00877407"/>
    <w:rsid w:val="008774CC"/>
    <w:rsid w:val="00877FB5"/>
    <w:rsid w:val="008806F8"/>
    <w:rsid w:val="0088072D"/>
    <w:rsid w:val="0088212E"/>
    <w:rsid w:val="0088304D"/>
    <w:rsid w:val="0088514E"/>
    <w:rsid w:val="00885B17"/>
    <w:rsid w:val="00887775"/>
    <w:rsid w:val="0089144F"/>
    <w:rsid w:val="00891FD4"/>
    <w:rsid w:val="00893CC3"/>
    <w:rsid w:val="008943FB"/>
    <w:rsid w:val="0089544C"/>
    <w:rsid w:val="00895974"/>
    <w:rsid w:val="008964CE"/>
    <w:rsid w:val="00896663"/>
    <w:rsid w:val="008968DC"/>
    <w:rsid w:val="00896A43"/>
    <w:rsid w:val="00897DF9"/>
    <w:rsid w:val="008A005D"/>
    <w:rsid w:val="008A063C"/>
    <w:rsid w:val="008A0C1E"/>
    <w:rsid w:val="008A129B"/>
    <w:rsid w:val="008A21E3"/>
    <w:rsid w:val="008A502F"/>
    <w:rsid w:val="008A726D"/>
    <w:rsid w:val="008A75DB"/>
    <w:rsid w:val="008A7C84"/>
    <w:rsid w:val="008B0D4A"/>
    <w:rsid w:val="008B1446"/>
    <w:rsid w:val="008B192B"/>
    <w:rsid w:val="008B1C22"/>
    <w:rsid w:val="008B26FB"/>
    <w:rsid w:val="008B2894"/>
    <w:rsid w:val="008B2A0E"/>
    <w:rsid w:val="008B2E50"/>
    <w:rsid w:val="008B45C2"/>
    <w:rsid w:val="008B52F5"/>
    <w:rsid w:val="008B5A06"/>
    <w:rsid w:val="008B7B1E"/>
    <w:rsid w:val="008C07FB"/>
    <w:rsid w:val="008C145A"/>
    <w:rsid w:val="008C2834"/>
    <w:rsid w:val="008C6205"/>
    <w:rsid w:val="008C73EF"/>
    <w:rsid w:val="008C76D8"/>
    <w:rsid w:val="008C7C38"/>
    <w:rsid w:val="008D0528"/>
    <w:rsid w:val="008D0C46"/>
    <w:rsid w:val="008D0C7F"/>
    <w:rsid w:val="008D1A32"/>
    <w:rsid w:val="008D2B4B"/>
    <w:rsid w:val="008D40B8"/>
    <w:rsid w:val="008D4932"/>
    <w:rsid w:val="008D4C3A"/>
    <w:rsid w:val="008D5309"/>
    <w:rsid w:val="008D6AEE"/>
    <w:rsid w:val="008D6CD4"/>
    <w:rsid w:val="008D73AE"/>
    <w:rsid w:val="008D73DF"/>
    <w:rsid w:val="008E2C59"/>
    <w:rsid w:val="008E4CB7"/>
    <w:rsid w:val="008E5401"/>
    <w:rsid w:val="008E59FB"/>
    <w:rsid w:val="008E669C"/>
    <w:rsid w:val="008F09EC"/>
    <w:rsid w:val="008F10D3"/>
    <w:rsid w:val="008F1B57"/>
    <w:rsid w:val="008F2697"/>
    <w:rsid w:val="008F356E"/>
    <w:rsid w:val="008F57F9"/>
    <w:rsid w:val="008F5BE6"/>
    <w:rsid w:val="008F7A5C"/>
    <w:rsid w:val="0090059A"/>
    <w:rsid w:val="00900872"/>
    <w:rsid w:val="0090127E"/>
    <w:rsid w:val="0090265F"/>
    <w:rsid w:val="00902E48"/>
    <w:rsid w:val="00904110"/>
    <w:rsid w:val="00904C71"/>
    <w:rsid w:val="00905CA1"/>
    <w:rsid w:val="009064B6"/>
    <w:rsid w:val="00906F66"/>
    <w:rsid w:val="00907FB2"/>
    <w:rsid w:val="00911C0B"/>
    <w:rsid w:val="00911E5A"/>
    <w:rsid w:val="00911EFC"/>
    <w:rsid w:val="00913618"/>
    <w:rsid w:val="00914042"/>
    <w:rsid w:val="00914240"/>
    <w:rsid w:val="009143D2"/>
    <w:rsid w:val="0091440D"/>
    <w:rsid w:val="00915E44"/>
    <w:rsid w:val="00916394"/>
    <w:rsid w:val="00917075"/>
    <w:rsid w:val="0092132F"/>
    <w:rsid w:val="00921BB9"/>
    <w:rsid w:val="00921FAF"/>
    <w:rsid w:val="00922AAC"/>
    <w:rsid w:val="0092412E"/>
    <w:rsid w:val="00925108"/>
    <w:rsid w:val="009256B9"/>
    <w:rsid w:val="00925896"/>
    <w:rsid w:val="009268FE"/>
    <w:rsid w:val="00926C16"/>
    <w:rsid w:val="009309A4"/>
    <w:rsid w:val="0093151A"/>
    <w:rsid w:val="009315B7"/>
    <w:rsid w:val="00931B41"/>
    <w:rsid w:val="009326EB"/>
    <w:rsid w:val="00933305"/>
    <w:rsid w:val="0093345F"/>
    <w:rsid w:val="00934A6F"/>
    <w:rsid w:val="00934EC8"/>
    <w:rsid w:val="009369D8"/>
    <w:rsid w:val="009419DB"/>
    <w:rsid w:val="00943137"/>
    <w:rsid w:val="009432B0"/>
    <w:rsid w:val="00943715"/>
    <w:rsid w:val="00945641"/>
    <w:rsid w:val="0094579D"/>
    <w:rsid w:val="0094580F"/>
    <w:rsid w:val="00945BE1"/>
    <w:rsid w:val="00946B95"/>
    <w:rsid w:val="00947AEC"/>
    <w:rsid w:val="00947CDD"/>
    <w:rsid w:val="0095190D"/>
    <w:rsid w:val="00954A85"/>
    <w:rsid w:val="00954E09"/>
    <w:rsid w:val="00955069"/>
    <w:rsid w:val="00955428"/>
    <w:rsid w:val="009554DF"/>
    <w:rsid w:val="00956964"/>
    <w:rsid w:val="0096019E"/>
    <w:rsid w:val="0096061B"/>
    <w:rsid w:val="00961354"/>
    <w:rsid w:val="0096162F"/>
    <w:rsid w:val="00961FC5"/>
    <w:rsid w:val="009621C6"/>
    <w:rsid w:val="00962F4F"/>
    <w:rsid w:val="00963327"/>
    <w:rsid w:val="00963AC5"/>
    <w:rsid w:val="00963CBC"/>
    <w:rsid w:val="009648F5"/>
    <w:rsid w:val="00965DE8"/>
    <w:rsid w:val="009667F3"/>
    <w:rsid w:val="0096726A"/>
    <w:rsid w:val="00967ACC"/>
    <w:rsid w:val="00967BF1"/>
    <w:rsid w:val="009700F8"/>
    <w:rsid w:val="00970992"/>
    <w:rsid w:val="0097218F"/>
    <w:rsid w:val="0097399B"/>
    <w:rsid w:val="00973A13"/>
    <w:rsid w:val="00973E48"/>
    <w:rsid w:val="009742C9"/>
    <w:rsid w:val="009749CE"/>
    <w:rsid w:val="00976182"/>
    <w:rsid w:val="0097701E"/>
    <w:rsid w:val="0097717E"/>
    <w:rsid w:val="00981657"/>
    <w:rsid w:val="00981DC5"/>
    <w:rsid w:val="00982EC3"/>
    <w:rsid w:val="00983128"/>
    <w:rsid w:val="00983690"/>
    <w:rsid w:val="00986362"/>
    <w:rsid w:val="00986844"/>
    <w:rsid w:val="00986F4E"/>
    <w:rsid w:val="009871ED"/>
    <w:rsid w:val="00987724"/>
    <w:rsid w:val="009901B7"/>
    <w:rsid w:val="00992CFB"/>
    <w:rsid w:val="0099356A"/>
    <w:rsid w:val="00993AF7"/>
    <w:rsid w:val="00993DA7"/>
    <w:rsid w:val="009966AC"/>
    <w:rsid w:val="00996977"/>
    <w:rsid w:val="009978D2"/>
    <w:rsid w:val="00997E34"/>
    <w:rsid w:val="009A1E1E"/>
    <w:rsid w:val="009A20E5"/>
    <w:rsid w:val="009A3654"/>
    <w:rsid w:val="009A6CEB"/>
    <w:rsid w:val="009A7F2C"/>
    <w:rsid w:val="009B00F2"/>
    <w:rsid w:val="009B23DB"/>
    <w:rsid w:val="009B4550"/>
    <w:rsid w:val="009B54BD"/>
    <w:rsid w:val="009B59D2"/>
    <w:rsid w:val="009B61B5"/>
    <w:rsid w:val="009B7387"/>
    <w:rsid w:val="009B7B49"/>
    <w:rsid w:val="009C179B"/>
    <w:rsid w:val="009C1F14"/>
    <w:rsid w:val="009C259F"/>
    <w:rsid w:val="009C2EF3"/>
    <w:rsid w:val="009C5FEE"/>
    <w:rsid w:val="009C6469"/>
    <w:rsid w:val="009C6B85"/>
    <w:rsid w:val="009C6F09"/>
    <w:rsid w:val="009C71BC"/>
    <w:rsid w:val="009C7A17"/>
    <w:rsid w:val="009C7ED6"/>
    <w:rsid w:val="009C7F07"/>
    <w:rsid w:val="009D0F0D"/>
    <w:rsid w:val="009D177D"/>
    <w:rsid w:val="009D1C19"/>
    <w:rsid w:val="009D224D"/>
    <w:rsid w:val="009D22F1"/>
    <w:rsid w:val="009D2314"/>
    <w:rsid w:val="009D3ACE"/>
    <w:rsid w:val="009D4A73"/>
    <w:rsid w:val="009D520C"/>
    <w:rsid w:val="009D60AF"/>
    <w:rsid w:val="009D62E0"/>
    <w:rsid w:val="009D6D53"/>
    <w:rsid w:val="009D6EA0"/>
    <w:rsid w:val="009D7AA7"/>
    <w:rsid w:val="009E10E4"/>
    <w:rsid w:val="009E278C"/>
    <w:rsid w:val="009E306C"/>
    <w:rsid w:val="009E32CA"/>
    <w:rsid w:val="009E3556"/>
    <w:rsid w:val="009E39DF"/>
    <w:rsid w:val="009E50B0"/>
    <w:rsid w:val="009E576E"/>
    <w:rsid w:val="009E5BA7"/>
    <w:rsid w:val="009E5EF5"/>
    <w:rsid w:val="009E7564"/>
    <w:rsid w:val="009F0903"/>
    <w:rsid w:val="009F0A4E"/>
    <w:rsid w:val="009F0D0E"/>
    <w:rsid w:val="009F1073"/>
    <w:rsid w:val="009F1087"/>
    <w:rsid w:val="009F13C5"/>
    <w:rsid w:val="009F1E7F"/>
    <w:rsid w:val="009F3BC9"/>
    <w:rsid w:val="009F3F3D"/>
    <w:rsid w:val="009F53CA"/>
    <w:rsid w:val="009F72C8"/>
    <w:rsid w:val="009F7EC8"/>
    <w:rsid w:val="00A005D4"/>
    <w:rsid w:val="00A01922"/>
    <w:rsid w:val="00A02D1A"/>
    <w:rsid w:val="00A02D3F"/>
    <w:rsid w:val="00A03062"/>
    <w:rsid w:val="00A036F3"/>
    <w:rsid w:val="00A0484A"/>
    <w:rsid w:val="00A06BF1"/>
    <w:rsid w:val="00A06D97"/>
    <w:rsid w:val="00A0797D"/>
    <w:rsid w:val="00A103B6"/>
    <w:rsid w:val="00A14CE4"/>
    <w:rsid w:val="00A152B9"/>
    <w:rsid w:val="00A1558C"/>
    <w:rsid w:val="00A15742"/>
    <w:rsid w:val="00A16F49"/>
    <w:rsid w:val="00A176C3"/>
    <w:rsid w:val="00A177DD"/>
    <w:rsid w:val="00A17F5F"/>
    <w:rsid w:val="00A212F6"/>
    <w:rsid w:val="00A21E9E"/>
    <w:rsid w:val="00A2312D"/>
    <w:rsid w:val="00A23B90"/>
    <w:rsid w:val="00A23BD5"/>
    <w:rsid w:val="00A23EBB"/>
    <w:rsid w:val="00A25164"/>
    <w:rsid w:val="00A25E8A"/>
    <w:rsid w:val="00A25FBE"/>
    <w:rsid w:val="00A26163"/>
    <w:rsid w:val="00A264E5"/>
    <w:rsid w:val="00A26611"/>
    <w:rsid w:val="00A26A77"/>
    <w:rsid w:val="00A27083"/>
    <w:rsid w:val="00A27306"/>
    <w:rsid w:val="00A30475"/>
    <w:rsid w:val="00A30492"/>
    <w:rsid w:val="00A30A2A"/>
    <w:rsid w:val="00A322A3"/>
    <w:rsid w:val="00A328C5"/>
    <w:rsid w:val="00A32DEA"/>
    <w:rsid w:val="00A32E8B"/>
    <w:rsid w:val="00A33C25"/>
    <w:rsid w:val="00A34083"/>
    <w:rsid w:val="00A355F8"/>
    <w:rsid w:val="00A35A2C"/>
    <w:rsid w:val="00A3657D"/>
    <w:rsid w:val="00A366D6"/>
    <w:rsid w:val="00A36871"/>
    <w:rsid w:val="00A36972"/>
    <w:rsid w:val="00A372FC"/>
    <w:rsid w:val="00A374D1"/>
    <w:rsid w:val="00A41F1B"/>
    <w:rsid w:val="00A428A6"/>
    <w:rsid w:val="00A4314C"/>
    <w:rsid w:val="00A434CB"/>
    <w:rsid w:val="00A437EA"/>
    <w:rsid w:val="00A4474E"/>
    <w:rsid w:val="00A45550"/>
    <w:rsid w:val="00A45DB3"/>
    <w:rsid w:val="00A4656C"/>
    <w:rsid w:val="00A47237"/>
    <w:rsid w:val="00A505BA"/>
    <w:rsid w:val="00A51331"/>
    <w:rsid w:val="00A51D33"/>
    <w:rsid w:val="00A51DC0"/>
    <w:rsid w:val="00A527ED"/>
    <w:rsid w:val="00A52F88"/>
    <w:rsid w:val="00A5340D"/>
    <w:rsid w:val="00A53AF9"/>
    <w:rsid w:val="00A5435F"/>
    <w:rsid w:val="00A54C47"/>
    <w:rsid w:val="00A56B0C"/>
    <w:rsid w:val="00A607D7"/>
    <w:rsid w:val="00A6214D"/>
    <w:rsid w:val="00A6301D"/>
    <w:rsid w:val="00A63AC8"/>
    <w:rsid w:val="00A64513"/>
    <w:rsid w:val="00A67728"/>
    <w:rsid w:val="00A70B50"/>
    <w:rsid w:val="00A72B06"/>
    <w:rsid w:val="00A73B25"/>
    <w:rsid w:val="00A7575C"/>
    <w:rsid w:val="00A77C82"/>
    <w:rsid w:val="00A802EC"/>
    <w:rsid w:val="00A808C0"/>
    <w:rsid w:val="00A80C44"/>
    <w:rsid w:val="00A80F96"/>
    <w:rsid w:val="00A83568"/>
    <w:rsid w:val="00A836C8"/>
    <w:rsid w:val="00A84210"/>
    <w:rsid w:val="00A84548"/>
    <w:rsid w:val="00A8563B"/>
    <w:rsid w:val="00A86A04"/>
    <w:rsid w:val="00A86C2A"/>
    <w:rsid w:val="00A90ED3"/>
    <w:rsid w:val="00A911B2"/>
    <w:rsid w:val="00A913D1"/>
    <w:rsid w:val="00A93615"/>
    <w:rsid w:val="00A94196"/>
    <w:rsid w:val="00A949B5"/>
    <w:rsid w:val="00A94B4A"/>
    <w:rsid w:val="00A950C0"/>
    <w:rsid w:val="00A96F27"/>
    <w:rsid w:val="00A97B4D"/>
    <w:rsid w:val="00AA0379"/>
    <w:rsid w:val="00AA067C"/>
    <w:rsid w:val="00AA0A17"/>
    <w:rsid w:val="00AA0C45"/>
    <w:rsid w:val="00AA0C63"/>
    <w:rsid w:val="00AA13E4"/>
    <w:rsid w:val="00AA23D8"/>
    <w:rsid w:val="00AA288E"/>
    <w:rsid w:val="00AA49FF"/>
    <w:rsid w:val="00AA4C30"/>
    <w:rsid w:val="00AA4D37"/>
    <w:rsid w:val="00AA4F90"/>
    <w:rsid w:val="00AA66EB"/>
    <w:rsid w:val="00AA7488"/>
    <w:rsid w:val="00AA76F7"/>
    <w:rsid w:val="00AA79BD"/>
    <w:rsid w:val="00AA79F3"/>
    <w:rsid w:val="00AB0147"/>
    <w:rsid w:val="00AB1834"/>
    <w:rsid w:val="00AB18AA"/>
    <w:rsid w:val="00AB195E"/>
    <w:rsid w:val="00AB25CA"/>
    <w:rsid w:val="00AB3D44"/>
    <w:rsid w:val="00AB75CE"/>
    <w:rsid w:val="00AB78CD"/>
    <w:rsid w:val="00AB78E6"/>
    <w:rsid w:val="00AC0265"/>
    <w:rsid w:val="00AC0B5C"/>
    <w:rsid w:val="00AC0E21"/>
    <w:rsid w:val="00AC0E91"/>
    <w:rsid w:val="00AC1456"/>
    <w:rsid w:val="00AC166E"/>
    <w:rsid w:val="00AC44BF"/>
    <w:rsid w:val="00AC5C31"/>
    <w:rsid w:val="00AC679C"/>
    <w:rsid w:val="00AC6CDE"/>
    <w:rsid w:val="00AD0006"/>
    <w:rsid w:val="00AD06EC"/>
    <w:rsid w:val="00AD123F"/>
    <w:rsid w:val="00AD1264"/>
    <w:rsid w:val="00AD25D8"/>
    <w:rsid w:val="00AD30D5"/>
    <w:rsid w:val="00AD3875"/>
    <w:rsid w:val="00AD4852"/>
    <w:rsid w:val="00AD5E5E"/>
    <w:rsid w:val="00AD6090"/>
    <w:rsid w:val="00AD6815"/>
    <w:rsid w:val="00AD6ED2"/>
    <w:rsid w:val="00AE0A6C"/>
    <w:rsid w:val="00AE0D0D"/>
    <w:rsid w:val="00AE0F2D"/>
    <w:rsid w:val="00AE2632"/>
    <w:rsid w:val="00AE2897"/>
    <w:rsid w:val="00AE4C3B"/>
    <w:rsid w:val="00AE5367"/>
    <w:rsid w:val="00AE6428"/>
    <w:rsid w:val="00AE687A"/>
    <w:rsid w:val="00AE6A68"/>
    <w:rsid w:val="00AE718A"/>
    <w:rsid w:val="00AE77F2"/>
    <w:rsid w:val="00AF287F"/>
    <w:rsid w:val="00AF3A80"/>
    <w:rsid w:val="00AF5A2C"/>
    <w:rsid w:val="00AF7F86"/>
    <w:rsid w:val="00B002F9"/>
    <w:rsid w:val="00B00413"/>
    <w:rsid w:val="00B021A6"/>
    <w:rsid w:val="00B038E1"/>
    <w:rsid w:val="00B03909"/>
    <w:rsid w:val="00B03EAA"/>
    <w:rsid w:val="00B04184"/>
    <w:rsid w:val="00B04582"/>
    <w:rsid w:val="00B04C2E"/>
    <w:rsid w:val="00B057F8"/>
    <w:rsid w:val="00B05E32"/>
    <w:rsid w:val="00B06393"/>
    <w:rsid w:val="00B069BB"/>
    <w:rsid w:val="00B07A30"/>
    <w:rsid w:val="00B07E53"/>
    <w:rsid w:val="00B103CF"/>
    <w:rsid w:val="00B11600"/>
    <w:rsid w:val="00B11757"/>
    <w:rsid w:val="00B11972"/>
    <w:rsid w:val="00B11FA0"/>
    <w:rsid w:val="00B12186"/>
    <w:rsid w:val="00B138DD"/>
    <w:rsid w:val="00B13DDD"/>
    <w:rsid w:val="00B14F58"/>
    <w:rsid w:val="00B15178"/>
    <w:rsid w:val="00B15987"/>
    <w:rsid w:val="00B15FEA"/>
    <w:rsid w:val="00B16A8E"/>
    <w:rsid w:val="00B16C53"/>
    <w:rsid w:val="00B17CB0"/>
    <w:rsid w:val="00B218DF"/>
    <w:rsid w:val="00B22052"/>
    <w:rsid w:val="00B23FB9"/>
    <w:rsid w:val="00B253E8"/>
    <w:rsid w:val="00B25B8F"/>
    <w:rsid w:val="00B2632B"/>
    <w:rsid w:val="00B27688"/>
    <w:rsid w:val="00B27D95"/>
    <w:rsid w:val="00B30A45"/>
    <w:rsid w:val="00B32D50"/>
    <w:rsid w:val="00B34430"/>
    <w:rsid w:val="00B365D1"/>
    <w:rsid w:val="00B407DE"/>
    <w:rsid w:val="00B464B0"/>
    <w:rsid w:val="00B47BB2"/>
    <w:rsid w:val="00B5072E"/>
    <w:rsid w:val="00B50BF8"/>
    <w:rsid w:val="00B50E75"/>
    <w:rsid w:val="00B512FF"/>
    <w:rsid w:val="00B51FC8"/>
    <w:rsid w:val="00B527EE"/>
    <w:rsid w:val="00B53711"/>
    <w:rsid w:val="00B537B2"/>
    <w:rsid w:val="00B53EB3"/>
    <w:rsid w:val="00B54393"/>
    <w:rsid w:val="00B5488E"/>
    <w:rsid w:val="00B54966"/>
    <w:rsid w:val="00B551AC"/>
    <w:rsid w:val="00B5608B"/>
    <w:rsid w:val="00B56599"/>
    <w:rsid w:val="00B56A0C"/>
    <w:rsid w:val="00B57894"/>
    <w:rsid w:val="00B622A7"/>
    <w:rsid w:val="00B62319"/>
    <w:rsid w:val="00B62CB4"/>
    <w:rsid w:val="00B6376C"/>
    <w:rsid w:val="00B641C0"/>
    <w:rsid w:val="00B653B0"/>
    <w:rsid w:val="00B65438"/>
    <w:rsid w:val="00B65B52"/>
    <w:rsid w:val="00B65D5E"/>
    <w:rsid w:val="00B66A03"/>
    <w:rsid w:val="00B67F1E"/>
    <w:rsid w:val="00B71B4B"/>
    <w:rsid w:val="00B71D3D"/>
    <w:rsid w:val="00B72B5E"/>
    <w:rsid w:val="00B74799"/>
    <w:rsid w:val="00B768F0"/>
    <w:rsid w:val="00B775B3"/>
    <w:rsid w:val="00B77E8E"/>
    <w:rsid w:val="00B81BD5"/>
    <w:rsid w:val="00B8238F"/>
    <w:rsid w:val="00B82AB3"/>
    <w:rsid w:val="00B82E70"/>
    <w:rsid w:val="00B82EB1"/>
    <w:rsid w:val="00B836CC"/>
    <w:rsid w:val="00B849D8"/>
    <w:rsid w:val="00B84EC8"/>
    <w:rsid w:val="00B85A6C"/>
    <w:rsid w:val="00B85E28"/>
    <w:rsid w:val="00B86104"/>
    <w:rsid w:val="00B87AF8"/>
    <w:rsid w:val="00B924AA"/>
    <w:rsid w:val="00B92C2E"/>
    <w:rsid w:val="00B934D2"/>
    <w:rsid w:val="00B9565E"/>
    <w:rsid w:val="00B9633B"/>
    <w:rsid w:val="00B96BBE"/>
    <w:rsid w:val="00BA173B"/>
    <w:rsid w:val="00BA18E1"/>
    <w:rsid w:val="00BA1B1B"/>
    <w:rsid w:val="00BA3331"/>
    <w:rsid w:val="00BA5900"/>
    <w:rsid w:val="00BA7A79"/>
    <w:rsid w:val="00BA7F01"/>
    <w:rsid w:val="00BB2704"/>
    <w:rsid w:val="00BB2F96"/>
    <w:rsid w:val="00BB4823"/>
    <w:rsid w:val="00BB4FFA"/>
    <w:rsid w:val="00BB50F2"/>
    <w:rsid w:val="00BB6A52"/>
    <w:rsid w:val="00BB7113"/>
    <w:rsid w:val="00BC0117"/>
    <w:rsid w:val="00BC050F"/>
    <w:rsid w:val="00BC0B88"/>
    <w:rsid w:val="00BC2943"/>
    <w:rsid w:val="00BC3657"/>
    <w:rsid w:val="00BC3BBD"/>
    <w:rsid w:val="00BC3D8D"/>
    <w:rsid w:val="00BC3F0F"/>
    <w:rsid w:val="00BC4373"/>
    <w:rsid w:val="00BC5419"/>
    <w:rsid w:val="00BC6C2F"/>
    <w:rsid w:val="00BC76DA"/>
    <w:rsid w:val="00BD01F3"/>
    <w:rsid w:val="00BD17BF"/>
    <w:rsid w:val="00BD1C19"/>
    <w:rsid w:val="00BD206D"/>
    <w:rsid w:val="00BD215E"/>
    <w:rsid w:val="00BD2162"/>
    <w:rsid w:val="00BD2DC1"/>
    <w:rsid w:val="00BD2DD8"/>
    <w:rsid w:val="00BD4335"/>
    <w:rsid w:val="00BD45DD"/>
    <w:rsid w:val="00BD4FAC"/>
    <w:rsid w:val="00BD63F2"/>
    <w:rsid w:val="00BD6946"/>
    <w:rsid w:val="00BE0668"/>
    <w:rsid w:val="00BE1875"/>
    <w:rsid w:val="00BE31DD"/>
    <w:rsid w:val="00BE43BE"/>
    <w:rsid w:val="00BE4A62"/>
    <w:rsid w:val="00BE6314"/>
    <w:rsid w:val="00BE6C53"/>
    <w:rsid w:val="00BF0046"/>
    <w:rsid w:val="00BF132C"/>
    <w:rsid w:val="00BF2E95"/>
    <w:rsid w:val="00BF57E1"/>
    <w:rsid w:val="00BF6439"/>
    <w:rsid w:val="00BF73AF"/>
    <w:rsid w:val="00BF75D7"/>
    <w:rsid w:val="00BF7AD7"/>
    <w:rsid w:val="00C00A1E"/>
    <w:rsid w:val="00C016F1"/>
    <w:rsid w:val="00C0194C"/>
    <w:rsid w:val="00C0274A"/>
    <w:rsid w:val="00C027E0"/>
    <w:rsid w:val="00C032C5"/>
    <w:rsid w:val="00C03B77"/>
    <w:rsid w:val="00C03C72"/>
    <w:rsid w:val="00C03F2B"/>
    <w:rsid w:val="00C047B6"/>
    <w:rsid w:val="00C04AD3"/>
    <w:rsid w:val="00C04C4A"/>
    <w:rsid w:val="00C04EFE"/>
    <w:rsid w:val="00C05929"/>
    <w:rsid w:val="00C10050"/>
    <w:rsid w:val="00C12046"/>
    <w:rsid w:val="00C122AE"/>
    <w:rsid w:val="00C12DBE"/>
    <w:rsid w:val="00C12FD7"/>
    <w:rsid w:val="00C13392"/>
    <w:rsid w:val="00C13946"/>
    <w:rsid w:val="00C14036"/>
    <w:rsid w:val="00C164A0"/>
    <w:rsid w:val="00C166E3"/>
    <w:rsid w:val="00C17895"/>
    <w:rsid w:val="00C208A0"/>
    <w:rsid w:val="00C20F0B"/>
    <w:rsid w:val="00C214F2"/>
    <w:rsid w:val="00C2183F"/>
    <w:rsid w:val="00C21A12"/>
    <w:rsid w:val="00C21FE7"/>
    <w:rsid w:val="00C22226"/>
    <w:rsid w:val="00C22C38"/>
    <w:rsid w:val="00C23FC1"/>
    <w:rsid w:val="00C250DC"/>
    <w:rsid w:val="00C2665D"/>
    <w:rsid w:val="00C27BD9"/>
    <w:rsid w:val="00C3060F"/>
    <w:rsid w:val="00C32064"/>
    <w:rsid w:val="00C325AE"/>
    <w:rsid w:val="00C33A2C"/>
    <w:rsid w:val="00C35751"/>
    <w:rsid w:val="00C3583A"/>
    <w:rsid w:val="00C35B11"/>
    <w:rsid w:val="00C36459"/>
    <w:rsid w:val="00C36850"/>
    <w:rsid w:val="00C36E79"/>
    <w:rsid w:val="00C374BE"/>
    <w:rsid w:val="00C37FB4"/>
    <w:rsid w:val="00C41A16"/>
    <w:rsid w:val="00C41A58"/>
    <w:rsid w:val="00C42314"/>
    <w:rsid w:val="00C443E5"/>
    <w:rsid w:val="00C44449"/>
    <w:rsid w:val="00C44BF2"/>
    <w:rsid w:val="00C47713"/>
    <w:rsid w:val="00C47D99"/>
    <w:rsid w:val="00C5094D"/>
    <w:rsid w:val="00C51B4C"/>
    <w:rsid w:val="00C525D6"/>
    <w:rsid w:val="00C52650"/>
    <w:rsid w:val="00C5320D"/>
    <w:rsid w:val="00C539D2"/>
    <w:rsid w:val="00C53CA3"/>
    <w:rsid w:val="00C54430"/>
    <w:rsid w:val="00C5583A"/>
    <w:rsid w:val="00C55FB1"/>
    <w:rsid w:val="00C57BDA"/>
    <w:rsid w:val="00C609E1"/>
    <w:rsid w:val="00C60B26"/>
    <w:rsid w:val="00C624FF"/>
    <w:rsid w:val="00C6271B"/>
    <w:rsid w:val="00C63F9C"/>
    <w:rsid w:val="00C6405C"/>
    <w:rsid w:val="00C64EE1"/>
    <w:rsid w:val="00C651F5"/>
    <w:rsid w:val="00C663C9"/>
    <w:rsid w:val="00C67DB6"/>
    <w:rsid w:val="00C708E4"/>
    <w:rsid w:val="00C70989"/>
    <w:rsid w:val="00C7103A"/>
    <w:rsid w:val="00C71DE2"/>
    <w:rsid w:val="00C72FF6"/>
    <w:rsid w:val="00C73610"/>
    <w:rsid w:val="00C745CC"/>
    <w:rsid w:val="00C74C10"/>
    <w:rsid w:val="00C803BB"/>
    <w:rsid w:val="00C80CB0"/>
    <w:rsid w:val="00C81A53"/>
    <w:rsid w:val="00C81AE0"/>
    <w:rsid w:val="00C81E0E"/>
    <w:rsid w:val="00C82BFF"/>
    <w:rsid w:val="00C8477D"/>
    <w:rsid w:val="00C84C6C"/>
    <w:rsid w:val="00C85B62"/>
    <w:rsid w:val="00C86D57"/>
    <w:rsid w:val="00C870D6"/>
    <w:rsid w:val="00C872A5"/>
    <w:rsid w:val="00C874B9"/>
    <w:rsid w:val="00C90B19"/>
    <w:rsid w:val="00C91313"/>
    <w:rsid w:val="00C91638"/>
    <w:rsid w:val="00C92D3B"/>
    <w:rsid w:val="00C92E65"/>
    <w:rsid w:val="00C9393B"/>
    <w:rsid w:val="00C94705"/>
    <w:rsid w:val="00C965A4"/>
    <w:rsid w:val="00C96A78"/>
    <w:rsid w:val="00C97CE6"/>
    <w:rsid w:val="00CA1060"/>
    <w:rsid w:val="00CA1847"/>
    <w:rsid w:val="00CA20CB"/>
    <w:rsid w:val="00CA2945"/>
    <w:rsid w:val="00CA37F1"/>
    <w:rsid w:val="00CA3B42"/>
    <w:rsid w:val="00CA41DE"/>
    <w:rsid w:val="00CA50DF"/>
    <w:rsid w:val="00CA5EDE"/>
    <w:rsid w:val="00CA7D85"/>
    <w:rsid w:val="00CB075F"/>
    <w:rsid w:val="00CB152D"/>
    <w:rsid w:val="00CB2385"/>
    <w:rsid w:val="00CB55AD"/>
    <w:rsid w:val="00CB56E6"/>
    <w:rsid w:val="00CB56F8"/>
    <w:rsid w:val="00CB60EF"/>
    <w:rsid w:val="00CB6569"/>
    <w:rsid w:val="00CB6AA5"/>
    <w:rsid w:val="00CB753F"/>
    <w:rsid w:val="00CB770B"/>
    <w:rsid w:val="00CC00CD"/>
    <w:rsid w:val="00CC08AF"/>
    <w:rsid w:val="00CC09AC"/>
    <w:rsid w:val="00CC1BCB"/>
    <w:rsid w:val="00CC211A"/>
    <w:rsid w:val="00CC26FF"/>
    <w:rsid w:val="00CC4A89"/>
    <w:rsid w:val="00CC550F"/>
    <w:rsid w:val="00CC59B0"/>
    <w:rsid w:val="00CC5D1E"/>
    <w:rsid w:val="00CC6651"/>
    <w:rsid w:val="00CC6B98"/>
    <w:rsid w:val="00CC75D5"/>
    <w:rsid w:val="00CC76EA"/>
    <w:rsid w:val="00CC7CAF"/>
    <w:rsid w:val="00CD037B"/>
    <w:rsid w:val="00CD0DB4"/>
    <w:rsid w:val="00CD25FE"/>
    <w:rsid w:val="00CD340C"/>
    <w:rsid w:val="00CD3495"/>
    <w:rsid w:val="00CD456D"/>
    <w:rsid w:val="00CD493F"/>
    <w:rsid w:val="00CD4A02"/>
    <w:rsid w:val="00CD6856"/>
    <w:rsid w:val="00CD6B6F"/>
    <w:rsid w:val="00CD6DCC"/>
    <w:rsid w:val="00CE0454"/>
    <w:rsid w:val="00CE06B8"/>
    <w:rsid w:val="00CE0748"/>
    <w:rsid w:val="00CE0CA7"/>
    <w:rsid w:val="00CE0FA4"/>
    <w:rsid w:val="00CE1B73"/>
    <w:rsid w:val="00CE302B"/>
    <w:rsid w:val="00CE386E"/>
    <w:rsid w:val="00CE4AB3"/>
    <w:rsid w:val="00CF10B0"/>
    <w:rsid w:val="00CF1B29"/>
    <w:rsid w:val="00CF2C29"/>
    <w:rsid w:val="00CF2DF7"/>
    <w:rsid w:val="00CF3E66"/>
    <w:rsid w:val="00CF3F67"/>
    <w:rsid w:val="00CF4297"/>
    <w:rsid w:val="00CF478D"/>
    <w:rsid w:val="00CF524F"/>
    <w:rsid w:val="00CF555E"/>
    <w:rsid w:val="00CF562A"/>
    <w:rsid w:val="00CF64AA"/>
    <w:rsid w:val="00CF687A"/>
    <w:rsid w:val="00CF7F3F"/>
    <w:rsid w:val="00D0054B"/>
    <w:rsid w:val="00D00A16"/>
    <w:rsid w:val="00D00D8B"/>
    <w:rsid w:val="00D041F6"/>
    <w:rsid w:val="00D06094"/>
    <w:rsid w:val="00D069F0"/>
    <w:rsid w:val="00D06ED6"/>
    <w:rsid w:val="00D07012"/>
    <w:rsid w:val="00D1040D"/>
    <w:rsid w:val="00D10538"/>
    <w:rsid w:val="00D106B0"/>
    <w:rsid w:val="00D111D9"/>
    <w:rsid w:val="00D119D5"/>
    <w:rsid w:val="00D13021"/>
    <w:rsid w:val="00D13ADA"/>
    <w:rsid w:val="00D13E6D"/>
    <w:rsid w:val="00D147E0"/>
    <w:rsid w:val="00D15B71"/>
    <w:rsid w:val="00D16123"/>
    <w:rsid w:val="00D161C2"/>
    <w:rsid w:val="00D16E01"/>
    <w:rsid w:val="00D17396"/>
    <w:rsid w:val="00D17C0E"/>
    <w:rsid w:val="00D17C2F"/>
    <w:rsid w:val="00D17CDF"/>
    <w:rsid w:val="00D2003D"/>
    <w:rsid w:val="00D2173C"/>
    <w:rsid w:val="00D218BC"/>
    <w:rsid w:val="00D21B04"/>
    <w:rsid w:val="00D21D3F"/>
    <w:rsid w:val="00D220D2"/>
    <w:rsid w:val="00D22119"/>
    <w:rsid w:val="00D22333"/>
    <w:rsid w:val="00D23240"/>
    <w:rsid w:val="00D257C2"/>
    <w:rsid w:val="00D2604C"/>
    <w:rsid w:val="00D26318"/>
    <w:rsid w:val="00D27D30"/>
    <w:rsid w:val="00D27F8A"/>
    <w:rsid w:val="00D3018F"/>
    <w:rsid w:val="00D301ED"/>
    <w:rsid w:val="00D3063E"/>
    <w:rsid w:val="00D31DC2"/>
    <w:rsid w:val="00D32F55"/>
    <w:rsid w:val="00D332F5"/>
    <w:rsid w:val="00D33760"/>
    <w:rsid w:val="00D33D8C"/>
    <w:rsid w:val="00D3424E"/>
    <w:rsid w:val="00D35085"/>
    <w:rsid w:val="00D355A9"/>
    <w:rsid w:val="00D35F8A"/>
    <w:rsid w:val="00D36A30"/>
    <w:rsid w:val="00D3755D"/>
    <w:rsid w:val="00D404AB"/>
    <w:rsid w:val="00D407DD"/>
    <w:rsid w:val="00D411F2"/>
    <w:rsid w:val="00D4220C"/>
    <w:rsid w:val="00D423B2"/>
    <w:rsid w:val="00D432E9"/>
    <w:rsid w:val="00D43C12"/>
    <w:rsid w:val="00D4485C"/>
    <w:rsid w:val="00D46726"/>
    <w:rsid w:val="00D46B68"/>
    <w:rsid w:val="00D5031F"/>
    <w:rsid w:val="00D50EEE"/>
    <w:rsid w:val="00D50FA1"/>
    <w:rsid w:val="00D52322"/>
    <w:rsid w:val="00D53114"/>
    <w:rsid w:val="00D53E48"/>
    <w:rsid w:val="00D542BF"/>
    <w:rsid w:val="00D542EE"/>
    <w:rsid w:val="00D54707"/>
    <w:rsid w:val="00D55B55"/>
    <w:rsid w:val="00D56F51"/>
    <w:rsid w:val="00D573CB"/>
    <w:rsid w:val="00D57B2D"/>
    <w:rsid w:val="00D6041B"/>
    <w:rsid w:val="00D61C45"/>
    <w:rsid w:val="00D622CA"/>
    <w:rsid w:val="00D62B1D"/>
    <w:rsid w:val="00D63B76"/>
    <w:rsid w:val="00D65B5C"/>
    <w:rsid w:val="00D666E0"/>
    <w:rsid w:val="00D6693E"/>
    <w:rsid w:val="00D67182"/>
    <w:rsid w:val="00D674C7"/>
    <w:rsid w:val="00D67867"/>
    <w:rsid w:val="00D67A5A"/>
    <w:rsid w:val="00D70AF2"/>
    <w:rsid w:val="00D70C41"/>
    <w:rsid w:val="00D7167A"/>
    <w:rsid w:val="00D71AF1"/>
    <w:rsid w:val="00D72C2D"/>
    <w:rsid w:val="00D7334A"/>
    <w:rsid w:val="00D74F99"/>
    <w:rsid w:val="00D7506C"/>
    <w:rsid w:val="00D76854"/>
    <w:rsid w:val="00D7722A"/>
    <w:rsid w:val="00D7799E"/>
    <w:rsid w:val="00D81BB0"/>
    <w:rsid w:val="00D81C67"/>
    <w:rsid w:val="00D81D82"/>
    <w:rsid w:val="00D821C4"/>
    <w:rsid w:val="00D82A9C"/>
    <w:rsid w:val="00D848A5"/>
    <w:rsid w:val="00D855C4"/>
    <w:rsid w:val="00D8579B"/>
    <w:rsid w:val="00D85C4B"/>
    <w:rsid w:val="00D863E8"/>
    <w:rsid w:val="00D86800"/>
    <w:rsid w:val="00D86947"/>
    <w:rsid w:val="00D87B89"/>
    <w:rsid w:val="00D87CB0"/>
    <w:rsid w:val="00D90540"/>
    <w:rsid w:val="00D90EA9"/>
    <w:rsid w:val="00D933B4"/>
    <w:rsid w:val="00D939E6"/>
    <w:rsid w:val="00D93C67"/>
    <w:rsid w:val="00D94D39"/>
    <w:rsid w:val="00D9754B"/>
    <w:rsid w:val="00DA021D"/>
    <w:rsid w:val="00DA06FA"/>
    <w:rsid w:val="00DA4012"/>
    <w:rsid w:val="00DA4758"/>
    <w:rsid w:val="00DA4D30"/>
    <w:rsid w:val="00DA6F96"/>
    <w:rsid w:val="00DA75C9"/>
    <w:rsid w:val="00DB0A02"/>
    <w:rsid w:val="00DB12A2"/>
    <w:rsid w:val="00DB1501"/>
    <w:rsid w:val="00DB169D"/>
    <w:rsid w:val="00DB1CA4"/>
    <w:rsid w:val="00DB3400"/>
    <w:rsid w:val="00DB350D"/>
    <w:rsid w:val="00DB406B"/>
    <w:rsid w:val="00DB4C0A"/>
    <w:rsid w:val="00DB4D36"/>
    <w:rsid w:val="00DB617C"/>
    <w:rsid w:val="00DB624B"/>
    <w:rsid w:val="00DB63C3"/>
    <w:rsid w:val="00DB6706"/>
    <w:rsid w:val="00DB7ABA"/>
    <w:rsid w:val="00DC075F"/>
    <w:rsid w:val="00DC0C8C"/>
    <w:rsid w:val="00DC0E3E"/>
    <w:rsid w:val="00DC1953"/>
    <w:rsid w:val="00DC1CEE"/>
    <w:rsid w:val="00DC26C3"/>
    <w:rsid w:val="00DC2ED2"/>
    <w:rsid w:val="00DC5C83"/>
    <w:rsid w:val="00DC73C2"/>
    <w:rsid w:val="00DD1439"/>
    <w:rsid w:val="00DD1E76"/>
    <w:rsid w:val="00DD26DA"/>
    <w:rsid w:val="00DD4560"/>
    <w:rsid w:val="00DD54A9"/>
    <w:rsid w:val="00DD7E88"/>
    <w:rsid w:val="00DE03A7"/>
    <w:rsid w:val="00DE14D0"/>
    <w:rsid w:val="00DE2123"/>
    <w:rsid w:val="00DE25E9"/>
    <w:rsid w:val="00DE302D"/>
    <w:rsid w:val="00DE4F75"/>
    <w:rsid w:val="00DE6076"/>
    <w:rsid w:val="00DE6A8F"/>
    <w:rsid w:val="00DE6AE6"/>
    <w:rsid w:val="00DE6C1D"/>
    <w:rsid w:val="00DF111C"/>
    <w:rsid w:val="00DF2D2E"/>
    <w:rsid w:val="00DF32E2"/>
    <w:rsid w:val="00DF3C4E"/>
    <w:rsid w:val="00DF4A30"/>
    <w:rsid w:val="00DF55B4"/>
    <w:rsid w:val="00DF75FA"/>
    <w:rsid w:val="00DF7BB3"/>
    <w:rsid w:val="00DF7CC5"/>
    <w:rsid w:val="00E0006F"/>
    <w:rsid w:val="00E004A4"/>
    <w:rsid w:val="00E009F1"/>
    <w:rsid w:val="00E033B5"/>
    <w:rsid w:val="00E04BA7"/>
    <w:rsid w:val="00E04E10"/>
    <w:rsid w:val="00E0527B"/>
    <w:rsid w:val="00E052BC"/>
    <w:rsid w:val="00E05EFD"/>
    <w:rsid w:val="00E073AC"/>
    <w:rsid w:val="00E11086"/>
    <w:rsid w:val="00E12B3C"/>
    <w:rsid w:val="00E13B95"/>
    <w:rsid w:val="00E156DB"/>
    <w:rsid w:val="00E16392"/>
    <w:rsid w:val="00E16922"/>
    <w:rsid w:val="00E179CA"/>
    <w:rsid w:val="00E17AC8"/>
    <w:rsid w:val="00E17BC1"/>
    <w:rsid w:val="00E20E7C"/>
    <w:rsid w:val="00E2449B"/>
    <w:rsid w:val="00E26EC2"/>
    <w:rsid w:val="00E27710"/>
    <w:rsid w:val="00E27968"/>
    <w:rsid w:val="00E31679"/>
    <w:rsid w:val="00E32105"/>
    <w:rsid w:val="00E32764"/>
    <w:rsid w:val="00E33FCF"/>
    <w:rsid w:val="00E34D58"/>
    <w:rsid w:val="00E351E4"/>
    <w:rsid w:val="00E35966"/>
    <w:rsid w:val="00E3689E"/>
    <w:rsid w:val="00E3764E"/>
    <w:rsid w:val="00E37DAC"/>
    <w:rsid w:val="00E4068E"/>
    <w:rsid w:val="00E41766"/>
    <w:rsid w:val="00E41D60"/>
    <w:rsid w:val="00E4310F"/>
    <w:rsid w:val="00E43447"/>
    <w:rsid w:val="00E455E5"/>
    <w:rsid w:val="00E46AA0"/>
    <w:rsid w:val="00E471C0"/>
    <w:rsid w:val="00E47C76"/>
    <w:rsid w:val="00E50B27"/>
    <w:rsid w:val="00E5153B"/>
    <w:rsid w:val="00E51ADB"/>
    <w:rsid w:val="00E52131"/>
    <w:rsid w:val="00E52CC1"/>
    <w:rsid w:val="00E5403D"/>
    <w:rsid w:val="00E542E9"/>
    <w:rsid w:val="00E54B9B"/>
    <w:rsid w:val="00E556D0"/>
    <w:rsid w:val="00E55E73"/>
    <w:rsid w:val="00E57107"/>
    <w:rsid w:val="00E60E24"/>
    <w:rsid w:val="00E61600"/>
    <w:rsid w:val="00E6174C"/>
    <w:rsid w:val="00E6268A"/>
    <w:rsid w:val="00E627DE"/>
    <w:rsid w:val="00E62AFA"/>
    <w:rsid w:val="00E62D93"/>
    <w:rsid w:val="00E63106"/>
    <w:rsid w:val="00E63BEB"/>
    <w:rsid w:val="00E646A3"/>
    <w:rsid w:val="00E66454"/>
    <w:rsid w:val="00E70DE9"/>
    <w:rsid w:val="00E72927"/>
    <w:rsid w:val="00E72B11"/>
    <w:rsid w:val="00E75E27"/>
    <w:rsid w:val="00E76556"/>
    <w:rsid w:val="00E76897"/>
    <w:rsid w:val="00E76AB9"/>
    <w:rsid w:val="00E76C13"/>
    <w:rsid w:val="00E76CA9"/>
    <w:rsid w:val="00E77080"/>
    <w:rsid w:val="00E7765F"/>
    <w:rsid w:val="00E8196F"/>
    <w:rsid w:val="00E81E8F"/>
    <w:rsid w:val="00E81F87"/>
    <w:rsid w:val="00E820EC"/>
    <w:rsid w:val="00E827E2"/>
    <w:rsid w:val="00E82D09"/>
    <w:rsid w:val="00E82DB9"/>
    <w:rsid w:val="00E83824"/>
    <w:rsid w:val="00E83BFD"/>
    <w:rsid w:val="00E83FB9"/>
    <w:rsid w:val="00E8402F"/>
    <w:rsid w:val="00E8568F"/>
    <w:rsid w:val="00E8783A"/>
    <w:rsid w:val="00E87CFA"/>
    <w:rsid w:val="00E907CB"/>
    <w:rsid w:val="00E90BC1"/>
    <w:rsid w:val="00E93592"/>
    <w:rsid w:val="00E94448"/>
    <w:rsid w:val="00E94E4C"/>
    <w:rsid w:val="00E954C9"/>
    <w:rsid w:val="00E967A3"/>
    <w:rsid w:val="00E96900"/>
    <w:rsid w:val="00E96F62"/>
    <w:rsid w:val="00E97107"/>
    <w:rsid w:val="00EA061D"/>
    <w:rsid w:val="00EA0817"/>
    <w:rsid w:val="00EA139A"/>
    <w:rsid w:val="00EA34CD"/>
    <w:rsid w:val="00EA34EC"/>
    <w:rsid w:val="00EA3810"/>
    <w:rsid w:val="00EA7534"/>
    <w:rsid w:val="00EA776B"/>
    <w:rsid w:val="00EB01F3"/>
    <w:rsid w:val="00EB0664"/>
    <w:rsid w:val="00EB1AB6"/>
    <w:rsid w:val="00EB2095"/>
    <w:rsid w:val="00EB3536"/>
    <w:rsid w:val="00EB3A93"/>
    <w:rsid w:val="00EB3B27"/>
    <w:rsid w:val="00EB3E85"/>
    <w:rsid w:val="00EB40BB"/>
    <w:rsid w:val="00EB49EF"/>
    <w:rsid w:val="00EB561C"/>
    <w:rsid w:val="00EB5E3D"/>
    <w:rsid w:val="00EB62A5"/>
    <w:rsid w:val="00EB6F1A"/>
    <w:rsid w:val="00EB791B"/>
    <w:rsid w:val="00EC0C81"/>
    <w:rsid w:val="00EC0FDD"/>
    <w:rsid w:val="00EC1935"/>
    <w:rsid w:val="00EC3CBC"/>
    <w:rsid w:val="00EC4177"/>
    <w:rsid w:val="00EC4482"/>
    <w:rsid w:val="00EC458C"/>
    <w:rsid w:val="00EC4891"/>
    <w:rsid w:val="00EC48F1"/>
    <w:rsid w:val="00EC71CC"/>
    <w:rsid w:val="00EC7296"/>
    <w:rsid w:val="00EC74FB"/>
    <w:rsid w:val="00EC7863"/>
    <w:rsid w:val="00ED039B"/>
    <w:rsid w:val="00ED0E40"/>
    <w:rsid w:val="00ED17FB"/>
    <w:rsid w:val="00ED2209"/>
    <w:rsid w:val="00ED2E2A"/>
    <w:rsid w:val="00ED2FA9"/>
    <w:rsid w:val="00ED5AF3"/>
    <w:rsid w:val="00ED662D"/>
    <w:rsid w:val="00ED6DB4"/>
    <w:rsid w:val="00ED72D1"/>
    <w:rsid w:val="00ED75E9"/>
    <w:rsid w:val="00EE093F"/>
    <w:rsid w:val="00EE094C"/>
    <w:rsid w:val="00EE0F2A"/>
    <w:rsid w:val="00EE2B3E"/>
    <w:rsid w:val="00EE3005"/>
    <w:rsid w:val="00EE378F"/>
    <w:rsid w:val="00EE44C7"/>
    <w:rsid w:val="00EE5A97"/>
    <w:rsid w:val="00EE5BC2"/>
    <w:rsid w:val="00EE5DA9"/>
    <w:rsid w:val="00EE6490"/>
    <w:rsid w:val="00EF0685"/>
    <w:rsid w:val="00EF101F"/>
    <w:rsid w:val="00EF1A86"/>
    <w:rsid w:val="00EF212A"/>
    <w:rsid w:val="00EF2D77"/>
    <w:rsid w:val="00EF753D"/>
    <w:rsid w:val="00EF7AE2"/>
    <w:rsid w:val="00F00ACE"/>
    <w:rsid w:val="00F01094"/>
    <w:rsid w:val="00F011CC"/>
    <w:rsid w:val="00F01232"/>
    <w:rsid w:val="00F04584"/>
    <w:rsid w:val="00F04AE8"/>
    <w:rsid w:val="00F05816"/>
    <w:rsid w:val="00F05BEC"/>
    <w:rsid w:val="00F060E5"/>
    <w:rsid w:val="00F06F57"/>
    <w:rsid w:val="00F07C20"/>
    <w:rsid w:val="00F10B91"/>
    <w:rsid w:val="00F115A0"/>
    <w:rsid w:val="00F1202A"/>
    <w:rsid w:val="00F12177"/>
    <w:rsid w:val="00F1315D"/>
    <w:rsid w:val="00F147F5"/>
    <w:rsid w:val="00F15A0B"/>
    <w:rsid w:val="00F15ECC"/>
    <w:rsid w:val="00F16004"/>
    <w:rsid w:val="00F161D4"/>
    <w:rsid w:val="00F169BE"/>
    <w:rsid w:val="00F16F96"/>
    <w:rsid w:val="00F21D0D"/>
    <w:rsid w:val="00F221BA"/>
    <w:rsid w:val="00F22293"/>
    <w:rsid w:val="00F24C9F"/>
    <w:rsid w:val="00F25219"/>
    <w:rsid w:val="00F25C9A"/>
    <w:rsid w:val="00F26664"/>
    <w:rsid w:val="00F26C7D"/>
    <w:rsid w:val="00F2709C"/>
    <w:rsid w:val="00F27199"/>
    <w:rsid w:val="00F2789A"/>
    <w:rsid w:val="00F30195"/>
    <w:rsid w:val="00F30AD9"/>
    <w:rsid w:val="00F310ED"/>
    <w:rsid w:val="00F324CD"/>
    <w:rsid w:val="00F32804"/>
    <w:rsid w:val="00F32E0B"/>
    <w:rsid w:val="00F3414C"/>
    <w:rsid w:val="00F355A1"/>
    <w:rsid w:val="00F369D6"/>
    <w:rsid w:val="00F3714C"/>
    <w:rsid w:val="00F41673"/>
    <w:rsid w:val="00F42649"/>
    <w:rsid w:val="00F427BC"/>
    <w:rsid w:val="00F428E5"/>
    <w:rsid w:val="00F43AFA"/>
    <w:rsid w:val="00F44987"/>
    <w:rsid w:val="00F44994"/>
    <w:rsid w:val="00F449E9"/>
    <w:rsid w:val="00F45826"/>
    <w:rsid w:val="00F45C30"/>
    <w:rsid w:val="00F462D4"/>
    <w:rsid w:val="00F469EC"/>
    <w:rsid w:val="00F46D59"/>
    <w:rsid w:val="00F47A6A"/>
    <w:rsid w:val="00F47B7B"/>
    <w:rsid w:val="00F50AA5"/>
    <w:rsid w:val="00F53620"/>
    <w:rsid w:val="00F5376B"/>
    <w:rsid w:val="00F54034"/>
    <w:rsid w:val="00F5584C"/>
    <w:rsid w:val="00F55AA2"/>
    <w:rsid w:val="00F562DF"/>
    <w:rsid w:val="00F5672D"/>
    <w:rsid w:val="00F57714"/>
    <w:rsid w:val="00F6014F"/>
    <w:rsid w:val="00F612F3"/>
    <w:rsid w:val="00F615E3"/>
    <w:rsid w:val="00F62B1B"/>
    <w:rsid w:val="00F64F64"/>
    <w:rsid w:val="00F65456"/>
    <w:rsid w:val="00F66BFC"/>
    <w:rsid w:val="00F67F87"/>
    <w:rsid w:val="00F700BD"/>
    <w:rsid w:val="00F7068C"/>
    <w:rsid w:val="00F713CB"/>
    <w:rsid w:val="00F71C17"/>
    <w:rsid w:val="00F72343"/>
    <w:rsid w:val="00F72522"/>
    <w:rsid w:val="00F72F95"/>
    <w:rsid w:val="00F733E1"/>
    <w:rsid w:val="00F73408"/>
    <w:rsid w:val="00F74150"/>
    <w:rsid w:val="00F76ADC"/>
    <w:rsid w:val="00F76F3D"/>
    <w:rsid w:val="00F77647"/>
    <w:rsid w:val="00F81A0E"/>
    <w:rsid w:val="00F82CA8"/>
    <w:rsid w:val="00F83A0F"/>
    <w:rsid w:val="00F84056"/>
    <w:rsid w:val="00F850EB"/>
    <w:rsid w:val="00F8599C"/>
    <w:rsid w:val="00F86CBA"/>
    <w:rsid w:val="00F90AD1"/>
    <w:rsid w:val="00F915D0"/>
    <w:rsid w:val="00F92384"/>
    <w:rsid w:val="00F92C28"/>
    <w:rsid w:val="00F933F6"/>
    <w:rsid w:val="00F93B78"/>
    <w:rsid w:val="00F94914"/>
    <w:rsid w:val="00F94D95"/>
    <w:rsid w:val="00F95D4E"/>
    <w:rsid w:val="00F96175"/>
    <w:rsid w:val="00F96C1F"/>
    <w:rsid w:val="00F97ECA"/>
    <w:rsid w:val="00FA016C"/>
    <w:rsid w:val="00FA048C"/>
    <w:rsid w:val="00FA0596"/>
    <w:rsid w:val="00FA06FD"/>
    <w:rsid w:val="00FA0983"/>
    <w:rsid w:val="00FA11BF"/>
    <w:rsid w:val="00FA2A26"/>
    <w:rsid w:val="00FA38B9"/>
    <w:rsid w:val="00FA4B15"/>
    <w:rsid w:val="00FA5500"/>
    <w:rsid w:val="00FA5815"/>
    <w:rsid w:val="00FA606E"/>
    <w:rsid w:val="00FB0715"/>
    <w:rsid w:val="00FB14EA"/>
    <w:rsid w:val="00FB22C7"/>
    <w:rsid w:val="00FB2942"/>
    <w:rsid w:val="00FB347D"/>
    <w:rsid w:val="00FB38DD"/>
    <w:rsid w:val="00FB4AA8"/>
    <w:rsid w:val="00FB4B51"/>
    <w:rsid w:val="00FB6809"/>
    <w:rsid w:val="00FB6F35"/>
    <w:rsid w:val="00FB7DE7"/>
    <w:rsid w:val="00FC01E7"/>
    <w:rsid w:val="00FC0A32"/>
    <w:rsid w:val="00FC1778"/>
    <w:rsid w:val="00FC1E62"/>
    <w:rsid w:val="00FC277B"/>
    <w:rsid w:val="00FC2E53"/>
    <w:rsid w:val="00FC4E79"/>
    <w:rsid w:val="00FC66E6"/>
    <w:rsid w:val="00FC6804"/>
    <w:rsid w:val="00FC70C3"/>
    <w:rsid w:val="00FC73C1"/>
    <w:rsid w:val="00FD016C"/>
    <w:rsid w:val="00FD06A3"/>
    <w:rsid w:val="00FD0C54"/>
    <w:rsid w:val="00FD20D4"/>
    <w:rsid w:val="00FD33D5"/>
    <w:rsid w:val="00FD3C07"/>
    <w:rsid w:val="00FD43E9"/>
    <w:rsid w:val="00FD4C34"/>
    <w:rsid w:val="00FD559D"/>
    <w:rsid w:val="00FD7306"/>
    <w:rsid w:val="00FD73E0"/>
    <w:rsid w:val="00FE0B5B"/>
    <w:rsid w:val="00FE1FAF"/>
    <w:rsid w:val="00FE257A"/>
    <w:rsid w:val="00FE288E"/>
    <w:rsid w:val="00FE459F"/>
    <w:rsid w:val="00FE463F"/>
    <w:rsid w:val="00FE4796"/>
    <w:rsid w:val="00FE496D"/>
    <w:rsid w:val="00FE4F10"/>
    <w:rsid w:val="00FE53EF"/>
    <w:rsid w:val="00FE58ED"/>
    <w:rsid w:val="00FE61D8"/>
    <w:rsid w:val="00FE6903"/>
    <w:rsid w:val="00FF0122"/>
    <w:rsid w:val="00FF152E"/>
    <w:rsid w:val="00FF1906"/>
    <w:rsid w:val="00FF1A9B"/>
    <w:rsid w:val="00FF28C3"/>
    <w:rsid w:val="00FF2FFB"/>
    <w:rsid w:val="00FF338D"/>
    <w:rsid w:val="00FF3390"/>
    <w:rsid w:val="00FF3E86"/>
    <w:rsid w:val="00FF68D3"/>
    <w:rsid w:val="00FF69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color="white">
      <v:fill color="white"/>
    </o:shapedefaults>
    <o:shapelayout v:ext="edit">
      <o:idmap v:ext="edit" data="1"/>
    </o:shapelayout>
  </w:shapeDefaults>
  <w:decimalSymbol w:val="."/>
  <w:listSeparator w:val=","/>
  <w14:docId w14:val="6183877A"/>
  <w15:docId w15:val="{6950A1F1-A5B7-4185-9BC5-9992E1798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EE7"/>
    <w:pPr>
      <w:spacing w:line="230" w:lineRule="exact"/>
    </w:pPr>
    <w:rPr>
      <w:rFonts w:ascii="Arial" w:hAnsi="Arial"/>
      <w:szCs w:val="24"/>
    </w:rPr>
  </w:style>
  <w:style w:type="paragraph" w:styleId="Heading1">
    <w:name w:val="heading 1"/>
    <w:basedOn w:val="Normal"/>
    <w:next w:val="Normal"/>
    <w:qFormat/>
    <w:pPr>
      <w:keepNext/>
      <w:jc w:val="right"/>
      <w:outlineLvl w:val="0"/>
    </w:pPr>
    <w:rPr>
      <w:b/>
    </w:rPr>
  </w:style>
  <w:style w:type="paragraph" w:styleId="Heading2">
    <w:name w:val="heading 2"/>
    <w:basedOn w:val="Normal"/>
    <w:next w:val="Normal"/>
    <w:qFormat/>
    <w:pPr>
      <w:keepNext/>
      <w:ind w:left="720"/>
      <w:jc w:val="right"/>
      <w:outlineLvl w:val="1"/>
    </w:pPr>
    <w:rPr>
      <w:b/>
      <w:bCs/>
    </w:rPr>
  </w:style>
  <w:style w:type="paragraph" w:styleId="Heading3">
    <w:name w:val="heading 3"/>
    <w:basedOn w:val="Normal"/>
    <w:next w:val="Normal"/>
    <w:qFormat/>
    <w:pPr>
      <w:keepNext/>
      <w:widowControl w:val="0"/>
      <w:snapToGrid w:val="0"/>
      <w:spacing w:line="240" w:lineRule="auto"/>
      <w:outlineLvl w:val="2"/>
    </w:pPr>
    <w:rPr>
      <w:rFonts w:ascii="Times New Roman" w:hAnsi="Times New Roman"/>
      <w:b/>
      <w:sz w:val="24"/>
      <w:szCs w:val="20"/>
      <w:lang w:eastAsia="en-US"/>
    </w:rPr>
  </w:style>
  <w:style w:type="paragraph" w:styleId="Heading4">
    <w:name w:val="heading 4"/>
    <w:basedOn w:val="Normal"/>
    <w:next w:val="Normal"/>
    <w:qFormat/>
    <w:pPr>
      <w:keepNext/>
      <w:jc w:val="right"/>
      <w:outlineLvl w:val="3"/>
    </w:pPr>
    <w:rPr>
      <w:b/>
      <w:bCs/>
      <w:sz w:val="16"/>
    </w:rPr>
  </w:style>
  <w:style w:type="paragraph" w:styleId="Heading5">
    <w:name w:val="heading 5"/>
    <w:basedOn w:val="Normal"/>
    <w:next w:val="Normal"/>
    <w:qFormat/>
    <w:pPr>
      <w:keepNext/>
      <w:spacing w:line="240" w:lineRule="auto"/>
      <w:outlineLvl w:val="4"/>
    </w:pPr>
    <w:rPr>
      <w:rFonts w:ascii="Times New Roman" w:hAnsi="Times New Roman"/>
      <w:sz w:val="24"/>
    </w:rPr>
  </w:style>
  <w:style w:type="paragraph" w:styleId="Heading6">
    <w:name w:val="heading 6"/>
    <w:basedOn w:val="Normal"/>
    <w:next w:val="Normal"/>
    <w:qFormat/>
    <w:pPr>
      <w:keepNext/>
      <w:spacing w:line="240" w:lineRule="auto"/>
      <w:outlineLvl w:val="5"/>
    </w:pPr>
    <w:rPr>
      <w:rFonts w:ascii="Times New Roman" w:hAnsi="Times New Roman"/>
      <w:color w:val="000000"/>
      <w:sz w:val="24"/>
    </w:rPr>
  </w:style>
  <w:style w:type="paragraph" w:styleId="Heading7">
    <w:name w:val="heading 7"/>
    <w:basedOn w:val="Normal"/>
    <w:next w:val="Normal"/>
    <w:qFormat/>
    <w:pPr>
      <w:keepNext/>
      <w:widowControl w:val="0"/>
      <w:snapToGrid w:val="0"/>
      <w:spacing w:line="240" w:lineRule="auto"/>
      <w:outlineLvl w:val="6"/>
    </w:pPr>
    <w:rPr>
      <w:rFonts w:ascii="Times New Roman" w:hAnsi="Times New Roman"/>
      <w:b/>
      <w:i/>
      <w:sz w:val="24"/>
      <w:szCs w:val="20"/>
      <w:lang w:val="en-US" w:eastAsia="en-US"/>
    </w:rPr>
  </w:style>
  <w:style w:type="paragraph" w:styleId="Heading8">
    <w:name w:val="heading 8"/>
    <w:basedOn w:val="Normal"/>
    <w:next w:val="Normal"/>
    <w:qFormat/>
    <w:pPr>
      <w:keepNext/>
      <w:spacing w:line="240" w:lineRule="auto"/>
      <w:outlineLvl w:val="7"/>
    </w:pPr>
    <w:rPr>
      <w:rFonts w:ascii="Times New Roman" w:hAnsi="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link w:val="HeaderChar"/>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uiPriority w:val="99"/>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paragraph" w:styleId="BodyText">
    <w:name w:val="Body Text"/>
    <w:basedOn w:val="Normal"/>
    <w:pPr>
      <w:jc w:val="right"/>
    </w:pPr>
    <w:rPr>
      <w:bCs/>
    </w:rPr>
  </w:style>
  <w:style w:type="paragraph" w:styleId="BodyTextIndent">
    <w:name w:val="Body Text Indent"/>
    <w:basedOn w:val="Normal"/>
    <w:pPr>
      <w:ind w:hanging="180"/>
      <w:jc w:val="right"/>
    </w:pPr>
    <w:rPr>
      <w:b/>
      <w:bCs/>
    </w:rPr>
  </w:style>
  <w:style w:type="paragraph" w:styleId="Title">
    <w:name w:val="Title"/>
    <w:basedOn w:val="Normal"/>
    <w:qFormat/>
    <w:pPr>
      <w:widowControl w:val="0"/>
      <w:snapToGrid w:val="0"/>
      <w:spacing w:line="360" w:lineRule="auto"/>
      <w:jc w:val="center"/>
    </w:pPr>
    <w:rPr>
      <w:b/>
      <w:sz w:val="32"/>
      <w:szCs w:val="20"/>
      <w:u w:val="single"/>
      <w:lang w:val="en-US" w:eastAsia="en-US"/>
    </w:rPr>
  </w:style>
  <w:style w:type="paragraph" w:styleId="BodyText2">
    <w:name w:val="Body Text 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3" w:lineRule="exact"/>
    </w:pPr>
    <w:rPr>
      <w:rFonts w:ascii="Times New Roman" w:hAnsi="Times New Roman"/>
      <w:snapToGrid w:val="0"/>
      <w:color w:val="000000"/>
      <w:sz w:val="24"/>
      <w:szCs w:val="20"/>
      <w:lang w:val="en-US" w:eastAsia="en-US"/>
    </w:rPr>
  </w:style>
  <w:style w:type="character" w:styleId="FollowedHyperlink">
    <w:name w:val="FollowedHyperlink"/>
    <w:rPr>
      <w:color w:val="800080"/>
      <w:u w:val="single"/>
    </w:rPr>
  </w:style>
  <w:style w:type="paragraph" w:styleId="EnvelopeAddress">
    <w:name w:val="envelope address"/>
    <w:basedOn w:val="Normal"/>
    <w:rsid w:val="00A4656C"/>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A4656C"/>
    <w:pPr>
      <w:spacing w:line="240" w:lineRule="auto"/>
    </w:pPr>
    <w:rPr>
      <w:rFonts w:ascii="Cambria" w:hAnsi="Cambria"/>
      <w:szCs w:val="20"/>
    </w:rPr>
  </w:style>
  <w:style w:type="paragraph" w:styleId="PlainText">
    <w:name w:val="Plain Text"/>
    <w:basedOn w:val="Normal"/>
    <w:link w:val="PlainTextChar"/>
    <w:uiPriority w:val="99"/>
    <w:unhideWhenUsed/>
    <w:rsid w:val="0088304D"/>
    <w:pPr>
      <w:spacing w:line="240" w:lineRule="auto"/>
    </w:pPr>
    <w:rPr>
      <w:rFonts w:ascii="Consolas" w:eastAsia="Calibri" w:hAnsi="Consolas"/>
      <w:sz w:val="21"/>
      <w:szCs w:val="21"/>
      <w:lang w:val="en-US" w:eastAsia="en-US"/>
    </w:rPr>
  </w:style>
  <w:style w:type="character" w:customStyle="1" w:styleId="PlainTextChar">
    <w:name w:val="Plain Text Char"/>
    <w:link w:val="PlainText"/>
    <w:uiPriority w:val="99"/>
    <w:rsid w:val="0088304D"/>
    <w:rPr>
      <w:rFonts w:ascii="Consolas" w:eastAsia="Calibri" w:hAnsi="Consolas"/>
      <w:sz w:val="21"/>
      <w:szCs w:val="21"/>
      <w:lang w:val="en-US" w:eastAsia="en-US"/>
    </w:rPr>
  </w:style>
  <w:style w:type="character" w:customStyle="1" w:styleId="FooterChar">
    <w:name w:val="Footer Char"/>
    <w:basedOn w:val="DefaultParagraphFont"/>
    <w:link w:val="Footer"/>
    <w:uiPriority w:val="99"/>
    <w:rsid w:val="009C179B"/>
    <w:rPr>
      <w:rFonts w:ascii="Arial" w:hAnsi="Arial"/>
      <w:sz w:val="16"/>
      <w:szCs w:val="24"/>
    </w:rPr>
  </w:style>
  <w:style w:type="character" w:customStyle="1" w:styleId="HeaderChar">
    <w:name w:val="Header Char"/>
    <w:basedOn w:val="DefaultParagraphFont"/>
    <w:link w:val="Header"/>
    <w:rsid w:val="008B0D4A"/>
    <w:rPr>
      <w:rFonts w:ascii="Arial" w:hAnsi="Arial"/>
      <w:szCs w:val="24"/>
    </w:rPr>
  </w:style>
  <w:style w:type="paragraph" w:styleId="ListParagraph">
    <w:name w:val="List Paragraph"/>
    <w:basedOn w:val="Normal"/>
    <w:uiPriority w:val="34"/>
    <w:qFormat/>
    <w:rsid w:val="009B23DB"/>
    <w:pPr>
      <w:ind w:left="720"/>
      <w:contextualSpacing/>
    </w:pPr>
  </w:style>
  <w:style w:type="paragraph" w:styleId="FootnoteText">
    <w:name w:val="footnote text"/>
    <w:basedOn w:val="Normal"/>
    <w:link w:val="FootnoteTextChar"/>
    <w:uiPriority w:val="99"/>
    <w:rsid w:val="0057491C"/>
    <w:pPr>
      <w:spacing w:line="288" w:lineRule="auto"/>
      <w:jc w:val="both"/>
    </w:pPr>
    <w:rPr>
      <w:rFonts w:ascii="Times New Roman" w:hAnsi="Times New Roman"/>
      <w:szCs w:val="20"/>
      <w:lang w:val="en-US" w:eastAsia="en-US"/>
    </w:rPr>
  </w:style>
  <w:style w:type="character" w:customStyle="1" w:styleId="FootnoteTextChar">
    <w:name w:val="Footnote Text Char"/>
    <w:basedOn w:val="DefaultParagraphFont"/>
    <w:link w:val="FootnoteText"/>
    <w:uiPriority w:val="99"/>
    <w:rsid w:val="0057491C"/>
    <w:rPr>
      <w:lang w:val="en-US" w:eastAsia="en-US"/>
    </w:rPr>
  </w:style>
  <w:style w:type="character" w:styleId="FootnoteReference">
    <w:name w:val="footnote reference"/>
    <w:semiHidden/>
    <w:rsid w:val="0057491C"/>
    <w:rPr>
      <w:rFonts w:cs="Times New Roman"/>
      <w:vertAlign w:val="superscript"/>
    </w:rPr>
  </w:style>
  <w:style w:type="paragraph" w:customStyle="1" w:styleId="Default">
    <w:name w:val="Default"/>
    <w:rsid w:val="002A1000"/>
    <w:pPr>
      <w:autoSpaceDE w:val="0"/>
      <w:autoSpaceDN w:val="0"/>
      <w:adjustRightInd w:val="0"/>
    </w:pPr>
    <w:rPr>
      <w:rFonts w:ascii="Arial" w:hAnsi="Arial" w:cs="Arial"/>
      <w:color w:val="000000"/>
      <w:sz w:val="24"/>
      <w:szCs w:val="24"/>
    </w:rPr>
  </w:style>
  <w:style w:type="paragraph" w:styleId="ListBullet">
    <w:name w:val="List Bullet"/>
    <w:basedOn w:val="Normal"/>
    <w:uiPriority w:val="99"/>
    <w:rsid w:val="002A1000"/>
    <w:pPr>
      <w:numPr>
        <w:numId w:val="12"/>
      </w:numPr>
      <w:tabs>
        <w:tab w:val="num" w:pos="360"/>
      </w:tabs>
      <w:spacing w:line="288" w:lineRule="auto"/>
      <w:ind w:left="360"/>
      <w:contextualSpacing/>
      <w:jc w:val="both"/>
    </w:pPr>
    <w:rPr>
      <w:rFonts w:ascii="Times New Roman" w:hAnsi="Times New Roman"/>
      <w:sz w:val="24"/>
      <w:szCs w:val="28"/>
      <w:lang w:val="en-US" w:eastAsia="en-US"/>
    </w:rPr>
  </w:style>
  <w:style w:type="character" w:styleId="UnresolvedMention">
    <w:name w:val="Unresolved Mention"/>
    <w:basedOn w:val="DefaultParagraphFont"/>
    <w:uiPriority w:val="99"/>
    <w:semiHidden/>
    <w:unhideWhenUsed/>
    <w:rsid w:val="009D60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377">
      <w:bodyDiv w:val="1"/>
      <w:marLeft w:val="0"/>
      <w:marRight w:val="0"/>
      <w:marTop w:val="0"/>
      <w:marBottom w:val="0"/>
      <w:divBdr>
        <w:top w:val="none" w:sz="0" w:space="0" w:color="auto"/>
        <w:left w:val="none" w:sz="0" w:space="0" w:color="auto"/>
        <w:bottom w:val="none" w:sz="0" w:space="0" w:color="auto"/>
        <w:right w:val="none" w:sz="0" w:space="0" w:color="auto"/>
      </w:divBdr>
    </w:div>
    <w:div w:id="100345153">
      <w:bodyDiv w:val="1"/>
      <w:marLeft w:val="0"/>
      <w:marRight w:val="0"/>
      <w:marTop w:val="0"/>
      <w:marBottom w:val="0"/>
      <w:divBdr>
        <w:top w:val="none" w:sz="0" w:space="0" w:color="auto"/>
        <w:left w:val="none" w:sz="0" w:space="0" w:color="auto"/>
        <w:bottom w:val="none" w:sz="0" w:space="0" w:color="auto"/>
        <w:right w:val="none" w:sz="0" w:space="0" w:color="auto"/>
      </w:divBdr>
    </w:div>
    <w:div w:id="170149760">
      <w:bodyDiv w:val="1"/>
      <w:marLeft w:val="0"/>
      <w:marRight w:val="0"/>
      <w:marTop w:val="0"/>
      <w:marBottom w:val="0"/>
      <w:divBdr>
        <w:top w:val="none" w:sz="0" w:space="0" w:color="auto"/>
        <w:left w:val="none" w:sz="0" w:space="0" w:color="auto"/>
        <w:bottom w:val="none" w:sz="0" w:space="0" w:color="auto"/>
        <w:right w:val="none" w:sz="0" w:space="0" w:color="auto"/>
      </w:divBdr>
    </w:div>
    <w:div w:id="218592432">
      <w:bodyDiv w:val="1"/>
      <w:marLeft w:val="0"/>
      <w:marRight w:val="0"/>
      <w:marTop w:val="0"/>
      <w:marBottom w:val="0"/>
      <w:divBdr>
        <w:top w:val="none" w:sz="0" w:space="0" w:color="auto"/>
        <w:left w:val="none" w:sz="0" w:space="0" w:color="auto"/>
        <w:bottom w:val="none" w:sz="0" w:space="0" w:color="auto"/>
        <w:right w:val="none" w:sz="0" w:space="0" w:color="auto"/>
      </w:divBdr>
    </w:div>
    <w:div w:id="221524087">
      <w:bodyDiv w:val="1"/>
      <w:marLeft w:val="0"/>
      <w:marRight w:val="0"/>
      <w:marTop w:val="0"/>
      <w:marBottom w:val="0"/>
      <w:divBdr>
        <w:top w:val="none" w:sz="0" w:space="0" w:color="auto"/>
        <w:left w:val="none" w:sz="0" w:space="0" w:color="auto"/>
        <w:bottom w:val="none" w:sz="0" w:space="0" w:color="auto"/>
        <w:right w:val="none" w:sz="0" w:space="0" w:color="auto"/>
      </w:divBdr>
    </w:div>
    <w:div w:id="308637622">
      <w:bodyDiv w:val="1"/>
      <w:marLeft w:val="0"/>
      <w:marRight w:val="0"/>
      <w:marTop w:val="0"/>
      <w:marBottom w:val="0"/>
      <w:divBdr>
        <w:top w:val="none" w:sz="0" w:space="0" w:color="auto"/>
        <w:left w:val="none" w:sz="0" w:space="0" w:color="auto"/>
        <w:bottom w:val="none" w:sz="0" w:space="0" w:color="auto"/>
        <w:right w:val="none" w:sz="0" w:space="0" w:color="auto"/>
      </w:divBdr>
    </w:div>
    <w:div w:id="598755090">
      <w:bodyDiv w:val="1"/>
      <w:marLeft w:val="0"/>
      <w:marRight w:val="0"/>
      <w:marTop w:val="0"/>
      <w:marBottom w:val="0"/>
      <w:divBdr>
        <w:top w:val="none" w:sz="0" w:space="0" w:color="auto"/>
        <w:left w:val="none" w:sz="0" w:space="0" w:color="auto"/>
        <w:bottom w:val="none" w:sz="0" w:space="0" w:color="auto"/>
        <w:right w:val="none" w:sz="0" w:space="0" w:color="auto"/>
      </w:divBdr>
    </w:div>
    <w:div w:id="948971587">
      <w:bodyDiv w:val="1"/>
      <w:marLeft w:val="0"/>
      <w:marRight w:val="0"/>
      <w:marTop w:val="0"/>
      <w:marBottom w:val="0"/>
      <w:divBdr>
        <w:top w:val="none" w:sz="0" w:space="0" w:color="auto"/>
        <w:left w:val="none" w:sz="0" w:space="0" w:color="auto"/>
        <w:bottom w:val="none" w:sz="0" w:space="0" w:color="auto"/>
        <w:right w:val="none" w:sz="0" w:space="0" w:color="auto"/>
      </w:divBdr>
    </w:div>
    <w:div w:id="1532644292">
      <w:bodyDiv w:val="1"/>
      <w:marLeft w:val="0"/>
      <w:marRight w:val="0"/>
      <w:marTop w:val="0"/>
      <w:marBottom w:val="0"/>
      <w:divBdr>
        <w:top w:val="none" w:sz="0" w:space="0" w:color="auto"/>
        <w:left w:val="none" w:sz="0" w:space="0" w:color="auto"/>
        <w:bottom w:val="none" w:sz="0" w:space="0" w:color="auto"/>
        <w:right w:val="none" w:sz="0" w:space="0" w:color="auto"/>
      </w:divBdr>
    </w:div>
    <w:div w:id="1571767930">
      <w:bodyDiv w:val="1"/>
      <w:marLeft w:val="0"/>
      <w:marRight w:val="0"/>
      <w:marTop w:val="0"/>
      <w:marBottom w:val="0"/>
      <w:divBdr>
        <w:top w:val="none" w:sz="0" w:space="0" w:color="auto"/>
        <w:left w:val="none" w:sz="0" w:space="0" w:color="auto"/>
        <w:bottom w:val="none" w:sz="0" w:space="0" w:color="auto"/>
        <w:right w:val="none" w:sz="0" w:space="0" w:color="auto"/>
      </w:divBdr>
    </w:div>
    <w:div w:id="1876964475">
      <w:bodyDiv w:val="1"/>
      <w:marLeft w:val="0"/>
      <w:marRight w:val="0"/>
      <w:marTop w:val="0"/>
      <w:marBottom w:val="0"/>
      <w:divBdr>
        <w:top w:val="none" w:sz="0" w:space="0" w:color="auto"/>
        <w:left w:val="none" w:sz="0" w:space="0" w:color="auto"/>
        <w:bottom w:val="none" w:sz="0" w:space="0" w:color="auto"/>
        <w:right w:val="none" w:sz="0" w:space="0" w:color="auto"/>
      </w:divBdr>
    </w:div>
    <w:div w:id="1889219292">
      <w:bodyDiv w:val="1"/>
      <w:marLeft w:val="0"/>
      <w:marRight w:val="0"/>
      <w:marTop w:val="0"/>
      <w:marBottom w:val="0"/>
      <w:divBdr>
        <w:top w:val="none" w:sz="0" w:space="0" w:color="auto"/>
        <w:left w:val="none" w:sz="0" w:space="0" w:color="auto"/>
        <w:bottom w:val="none" w:sz="0" w:space="0" w:color="auto"/>
        <w:right w:val="none" w:sz="0" w:space="0" w:color="auto"/>
      </w:divBdr>
    </w:div>
    <w:div w:id="199363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hra.nhs.uk/hra-training/"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hra.nhs.uk/about-the-hra/governance/quality-assuran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hra.nhs.uk/about-the-hra/governance/quality-assurance/" TargetMode="Externa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directory.biobankinguk.org/Register/Biobank" TargetMode="External"/><Relationship Id="rId20" Type="http://schemas.openxmlformats.org/officeDocument/2006/relationships/hyperlink" Target="mailto:NRESCommittee.London-Central@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directory.biobankinguk.org/Register/Biobank" TargetMode="External"/><Relationship Id="rId23" Type="http://schemas.openxmlformats.org/officeDocument/2006/relationships/hyperlink" Target="mailto:NRESCommittee.London-Central@nhs.net" TargetMode="External"/><Relationship Id="rId28" Type="http://schemas.openxmlformats.org/officeDocument/2006/relationships/hyperlink" Target="mailto:l.parsons@ucl.ac.uk"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hra.nhs.uk/hra-training/" TargetMode="External"/><Relationship Id="rId27" Type="http://schemas.openxmlformats.org/officeDocument/2006/relationships/image" Target="media/image6.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cl.ac.uk/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ta.gov.uk/" TargetMode="External"/><Relationship Id="rId2" Type="http://schemas.openxmlformats.org/officeDocument/2006/relationships/hyperlink" Target="https://www.hta.gov.uk/sites/default/files/Code%20E.pdf" TargetMode="External"/><Relationship Id="rId1" Type="http://schemas.openxmlformats.org/officeDocument/2006/relationships/hyperlink" Target="https://www.hta.gov.uk/sites/default/files/files/HTA%20Code%20A.pdf" TargetMode="External"/><Relationship Id="rId4" Type="http://schemas.openxmlformats.org/officeDocument/2006/relationships/hyperlink" Target="http://www.hta.gov.uk/legislationpoliciesandcodesofpractice/definitionofrelevantmaterial.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vesz\Application%20Data\Microsoft\Templates\Letter%20QSB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EDD29-9755-4324-B835-1F72F91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QSBB.dot</Template>
  <TotalTime>319</TotalTime>
  <Pages>27</Pages>
  <Words>3895</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02_A4Letterhead_V4</vt:lpstr>
    </vt:vector>
  </TitlesOfParts>
  <Company>Laptop</Company>
  <LinksUpToDate>false</LinksUpToDate>
  <CharactersWithSpaces>26047</CharactersWithSpaces>
  <SharedDoc>false</SharedDoc>
  <HLinks>
    <vt:vector size="12" baseType="variant">
      <vt:variant>
        <vt:i4>1114186</vt:i4>
      </vt:variant>
      <vt:variant>
        <vt:i4>3</vt:i4>
      </vt:variant>
      <vt:variant>
        <vt:i4>0</vt:i4>
      </vt:variant>
      <vt:variant>
        <vt:i4>5</vt:i4>
      </vt:variant>
      <vt:variant>
        <vt:lpwstr>http://www.ion.ucl.ac.uk/</vt:lpwstr>
      </vt:variant>
      <vt:variant>
        <vt:lpwstr/>
      </vt:variant>
      <vt:variant>
        <vt:i4>1114186</vt:i4>
      </vt:variant>
      <vt:variant>
        <vt:i4>0</vt:i4>
      </vt:variant>
      <vt:variant>
        <vt:i4>0</vt:i4>
      </vt:variant>
      <vt:variant>
        <vt:i4>5</vt:i4>
      </vt:variant>
      <vt:variant>
        <vt:lpwstr>http://www.ion.ucl.ac.uk/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Revesz</dc:creator>
  <cp:lastModifiedBy>Steve Hurston</cp:lastModifiedBy>
  <cp:revision>138</cp:revision>
  <cp:lastPrinted>2018-04-04T10:39:00Z</cp:lastPrinted>
  <dcterms:created xsi:type="dcterms:W3CDTF">2018-04-04T11:06:00Z</dcterms:created>
  <dcterms:modified xsi:type="dcterms:W3CDTF">2019-04-02T11:52:00Z</dcterms:modified>
</cp:coreProperties>
</file>