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4AC" w14:textId="77777777" w:rsidR="00AA05F4" w:rsidRPr="006F027E" w:rsidRDefault="00AA05F4" w:rsidP="00AA05F4">
      <w:pPr>
        <w:rPr>
          <w:rFonts w:ascii="Arial" w:hAnsi="Arial" w:cs="Arial"/>
          <w:b/>
          <w:sz w:val="28"/>
          <w:szCs w:val="28"/>
        </w:rPr>
      </w:pPr>
    </w:p>
    <w:p w14:paraId="5FA3E4E2" w14:textId="77777777" w:rsidR="00B32C59" w:rsidRDefault="007178C7" w:rsidP="00B32C59">
      <w:pPr>
        <w:spacing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Employee Self </w:t>
      </w:r>
      <w:proofErr w:type="gramStart"/>
      <w:r>
        <w:rPr>
          <w:rFonts w:ascii="Arial" w:hAnsi="Arial" w:cs="Arial"/>
          <w:b/>
          <w:sz w:val="32"/>
          <w:szCs w:val="32"/>
        </w:rPr>
        <w:t>Service  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View Payslip</w:t>
      </w:r>
    </w:p>
    <w:p w14:paraId="2D90893F" w14:textId="77777777" w:rsidR="00303184" w:rsidRDefault="00303184" w:rsidP="00B32C59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14:paraId="1CEDF2E1" w14:textId="77777777" w:rsidR="007178C7" w:rsidRDefault="002F4B97" w:rsidP="00B32C59">
      <w:p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</w:t>
      </w:r>
      <w:r w:rsidR="007178C7">
        <w:rPr>
          <w:rFonts w:ascii="Arial" w:hAnsi="Arial" w:cs="Arial"/>
          <w:szCs w:val="24"/>
        </w:rPr>
        <w:t xml:space="preserve"> guide will show you how to view your payslips in MyHR Employee Self Service. </w:t>
      </w:r>
    </w:p>
    <w:p w14:paraId="6F8B7608" w14:textId="77777777" w:rsidR="007178C7" w:rsidRDefault="007178C7" w:rsidP="00B32C59">
      <w:pPr>
        <w:spacing w:line="240" w:lineRule="atLeast"/>
        <w:rPr>
          <w:rFonts w:ascii="Arial" w:hAnsi="Arial" w:cs="Arial"/>
          <w:szCs w:val="24"/>
        </w:rPr>
      </w:pPr>
    </w:p>
    <w:p w14:paraId="543BF802" w14:textId="77777777" w:rsidR="007178C7" w:rsidRDefault="007178C7" w:rsidP="00B32C59">
      <w:p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is broken down in to 2 sections:</w:t>
      </w:r>
    </w:p>
    <w:p w14:paraId="1BA63C2C" w14:textId="77777777" w:rsidR="007178C7" w:rsidRDefault="007178C7" w:rsidP="00B32C59">
      <w:pPr>
        <w:spacing w:line="240" w:lineRule="atLeast"/>
        <w:rPr>
          <w:rFonts w:ascii="Arial" w:hAnsi="Arial" w:cs="Arial"/>
          <w:szCs w:val="24"/>
        </w:rPr>
      </w:pPr>
    </w:p>
    <w:p w14:paraId="535F167C" w14:textId="1F20D65B" w:rsidR="007178C7" w:rsidRDefault="007178C7" w:rsidP="00B32C59">
      <w:p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</w:t>
      </w:r>
      <w:proofErr w:type="gramStart"/>
      <w:r>
        <w:rPr>
          <w:rFonts w:ascii="Arial" w:hAnsi="Arial" w:cs="Arial"/>
          <w:szCs w:val="24"/>
        </w:rPr>
        <w:t>1 :</w:t>
      </w:r>
      <w:proofErr w:type="gramEnd"/>
      <w:r>
        <w:rPr>
          <w:rFonts w:ascii="Arial" w:hAnsi="Arial" w:cs="Arial"/>
          <w:szCs w:val="24"/>
        </w:rPr>
        <w:t xml:space="preserve"> How to view payslips from 1 February 2020</w:t>
      </w:r>
      <w:r w:rsidR="00985740">
        <w:rPr>
          <w:rFonts w:ascii="Arial" w:hAnsi="Arial" w:cs="Arial"/>
          <w:szCs w:val="24"/>
        </w:rPr>
        <w:t xml:space="preserve"> payroll or later</w:t>
      </w:r>
    </w:p>
    <w:p w14:paraId="01EE7D39" w14:textId="7E2D2577" w:rsidR="00303184" w:rsidRDefault="007178C7" w:rsidP="00B32C59">
      <w:p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</w:t>
      </w:r>
      <w:proofErr w:type="gramStart"/>
      <w:r>
        <w:rPr>
          <w:rFonts w:ascii="Arial" w:hAnsi="Arial" w:cs="Arial"/>
          <w:szCs w:val="24"/>
        </w:rPr>
        <w:t>2 :</w:t>
      </w:r>
      <w:proofErr w:type="gramEnd"/>
      <w:r>
        <w:rPr>
          <w:rFonts w:ascii="Arial" w:hAnsi="Arial" w:cs="Arial"/>
          <w:szCs w:val="24"/>
        </w:rPr>
        <w:t xml:space="preserve"> How to view payslips from January 2020</w:t>
      </w:r>
      <w:r w:rsidR="00985740">
        <w:rPr>
          <w:rFonts w:ascii="Arial" w:hAnsi="Arial" w:cs="Arial"/>
          <w:szCs w:val="24"/>
        </w:rPr>
        <w:t xml:space="preserve"> payroll</w:t>
      </w:r>
      <w:r>
        <w:rPr>
          <w:rFonts w:ascii="Arial" w:hAnsi="Arial" w:cs="Arial"/>
          <w:szCs w:val="24"/>
        </w:rPr>
        <w:t xml:space="preserve"> or earlier </w:t>
      </w:r>
    </w:p>
    <w:p w14:paraId="7A67A748" w14:textId="75897668" w:rsidR="00DA3556" w:rsidRDefault="00DA3556" w:rsidP="00B32C59">
      <w:pPr>
        <w:spacing w:line="240" w:lineRule="atLeast"/>
        <w:rPr>
          <w:rFonts w:ascii="Arial" w:hAnsi="Arial" w:cs="Arial"/>
          <w:szCs w:val="24"/>
        </w:rPr>
      </w:pPr>
    </w:p>
    <w:p w14:paraId="35905A5C" w14:textId="12767CB7" w:rsidR="00DA3556" w:rsidRPr="00DA3556" w:rsidRDefault="00DA3556" w:rsidP="00B32C59">
      <w:pPr>
        <w:spacing w:line="240" w:lineRule="atLeast"/>
        <w:rPr>
          <w:rFonts w:ascii="Arial" w:hAnsi="Arial" w:cs="Arial"/>
          <w:b/>
          <w:bCs/>
          <w:szCs w:val="24"/>
          <w:u w:val="single"/>
        </w:rPr>
      </w:pPr>
      <w:r w:rsidRPr="00DA3556">
        <w:rPr>
          <w:rFonts w:ascii="Arial" w:hAnsi="Arial" w:cs="Arial"/>
          <w:b/>
          <w:bCs/>
          <w:szCs w:val="24"/>
          <w:u w:val="single"/>
        </w:rPr>
        <w:t>Please note:</w:t>
      </w:r>
    </w:p>
    <w:p w14:paraId="3546B5F2" w14:textId="028EA4BD" w:rsidR="007178C7" w:rsidRDefault="00DA3556" w:rsidP="00B32C59">
      <w:p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are a casual </w:t>
      </w:r>
      <w:proofErr w:type="gramStart"/>
      <w:r>
        <w:rPr>
          <w:rFonts w:ascii="Arial" w:hAnsi="Arial" w:cs="Arial"/>
          <w:szCs w:val="24"/>
        </w:rPr>
        <w:t>worker</w:t>
      </w:r>
      <w:proofErr w:type="gramEnd"/>
      <w:r>
        <w:rPr>
          <w:rFonts w:ascii="Arial" w:hAnsi="Arial" w:cs="Arial"/>
          <w:szCs w:val="24"/>
        </w:rPr>
        <w:t xml:space="preserve"> you will not be able to access your payslips via Employee Self Service. Payslips will be securely emailed to you with the details of how to access these.</w:t>
      </w:r>
    </w:p>
    <w:p w14:paraId="74BECE45" w14:textId="77777777" w:rsidR="00303184" w:rsidRPr="00303184" w:rsidRDefault="00303184" w:rsidP="00B32C59">
      <w:pPr>
        <w:spacing w:line="240" w:lineRule="atLeas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6FC173D" w14:textId="77777777" w:rsidR="00B32C59" w:rsidRDefault="00B32C59" w:rsidP="00B32C59">
      <w:pPr>
        <w:tabs>
          <w:tab w:val="left" w:pos="1540"/>
        </w:tabs>
        <w:rPr>
          <w:rFonts w:ascii="Arial" w:hAnsi="Arial" w:cs="Arial"/>
          <w:u w:val="single"/>
        </w:rPr>
      </w:pPr>
    </w:p>
    <w:p w14:paraId="201467D6" w14:textId="35C1A1C6" w:rsidR="00B32C59" w:rsidRDefault="007178C7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1 – How to view payslips from 1 February 2020</w:t>
      </w:r>
      <w:r w:rsidR="00985740">
        <w:rPr>
          <w:rFonts w:ascii="Arial" w:hAnsi="Arial" w:cs="Arial"/>
          <w:b/>
          <w:szCs w:val="24"/>
        </w:rPr>
        <w:t xml:space="preserve"> payroll or later</w:t>
      </w:r>
    </w:p>
    <w:p w14:paraId="49E04D11" w14:textId="77777777" w:rsidR="007178C7" w:rsidRDefault="007178C7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</w:p>
    <w:p w14:paraId="3CF9543A" w14:textId="77777777" w:rsidR="00B32C59" w:rsidRPr="002519D2" w:rsidRDefault="00B32C59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</w:p>
    <w:p w14:paraId="442100BF" w14:textId="77777777" w:rsidR="00B32C59" w:rsidRDefault="00316DB4" w:rsidP="0078709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From the MyHR home screen navigate to UCL Employee Self Service &gt; My Pay &gt; UCL Online Payslip</w:t>
      </w:r>
    </w:p>
    <w:p w14:paraId="41268AC2" w14:textId="77777777" w:rsidR="0078069F" w:rsidRDefault="0078069F" w:rsidP="0078069F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A6197A" w14:textId="77777777" w:rsidR="0078069F" w:rsidRPr="0078069F" w:rsidRDefault="0078069F" w:rsidP="0078069F">
      <w:pPr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B6E4" wp14:editId="39C31F19">
                <wp:simplePos x="0" y="0"/>
                <wp:positionH relativeFrom="column">
                  <wp:posOffset>2777490</wp:posOffset>
                </wp:positionH>
                <wp:positionV relativeFrom="paragraph">
                  <wp:posOffset>1687830</wp:posOffset>
                </wp:positionV>
                <wp:extent cx="1028700" cy="279400"/>
                <wp:effectExtent l="0" t="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9CC5E" id="Oval 2" o:spid="_x0000_s1026" style="position:absolute;margin-left:218.7pt;margin-top:132.9pt;width:8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78069F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4CC71022" wp14:editId="3C8D88C2">
            <wp:extent cx="3740342" cy="2101958"/>
            <wp:effectExtent l="19050" t="1905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2101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2C57D4" w14:textId="77777777" w:rsidR="00316DB4" w:rsidRDefault="00316DB4" w:rsidP="00316DB4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323941" w14:textId="77777777" w:rsidR="00B32C59" w:rsidRPr="00974DA6" w:rsidRDefault="00B32C59" w:rsidP="007920E6">
      <w:pPr>
        <w:ind w:firstLine="360"/>
        <w:rPr>
          <w:rFonts w:ascii="Arial" w:hAnsi="Arial" w:cs="Arial"/>
          <w:i/>
          <w:sz w:val="12"/>
          <w:szCs w:val="12"/>
        </w:rPr>
      </w:pPr>
      <w:r w:rsidRPr="00974DA6">
        <w:rPr>
          <w:rFonts w:ascii="Arial" w:hAnsi="Arial" w:cs="Arial"/>
          <w:i/>
          <w:sz w:val="12"/>
          <w:szCs w:val="12"/>
        </w:rPr>
        <w:t xml:space="preserve">Figure </w:t>
      </w:r>
      <w:r w:rsidR="00395051" w:rsidRPr="00974DA6">
        <w:rPr>
          <w:rFonts w:ascii="Arial" w:hAnsi="Arial" w:cs="Arial"/>
          <w:i/>
          <w:sz w:val="12"/>
          <w:szCs w:val="12"/>
        </w:rPr>
        <w:t>1:</w:t>
      </w:r>
      <w:r w:rsidRPr="00974DA6">
        <w:rPr>
          <w:rFonts w:ascii="Arial" w:hAnsi="Arial" w:cs="Arial"/>
          <w:i/>
          <w:sz w:val="12"/>
          <w:szCs w:val="12"/>
        </w:rPr>
        <w:t xml:space="preserve"> </w:t>
      </w:r>
      <w:r w:rsidR="00316DB4">
        <w:rPr>
          <w:rFonts w:ascii="Arial" w:hAnsi="Arial" w:cs="Arial"/>
          <w:i/>
          <w:sz w:val="12"/>
          <w:szCs w:val="12"/>
        </w:rPr>
        <w:t>UCL Employee Self Service Menu</w:t>
      </w:r>
    </w:p>
    <w:p w14:paraId="0ECB5945" w14:textId="77777777" w:rsidR="00B32C59" w:rsidRPr="007B199B" w:rsidRDefault="00B32C59" w:rsidP="00B32C59">
      <w:pPr>
        <w:rPr>
          <w:rFonts w:ascii="Arial" w:eastAsia="Times New Roman" w:hAnsi="Arial" w:cs="Arial"/>
          <w:lang w:eastAsia="en-GB"/>
        </w:rPr>
      </w:pPr>
    </w:p>
    <w:p w14:paraId="2A2C59B3" w14:textId="77777777" w:rsidR="00B32C59" w:rsidRDefault="00316DB4" w:rsidP="0078709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From the drop down list select of the payslip you wish to view</w:t>
      </w:r>
    </w:p>
    <w:p w14:paraId="481BCE0B" w14:textId="77777777" w:rsidR="007920E6" w:rsidRDefault="007920E6" w:rsidP="007920E6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date displayed will the last calendar date of the payroll month. </w:t>
      </w:r>
    </w:p>
    <w:p w14:paraId="0279F342" w14:textId="77777777" w:rsidR="00A644C8" w:rsidRDefault="00A644C8" w:rsidP="00A644C8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B75EC8B" w14:textId="690097B8" w:rsidR="00A644C8" w:rsidRDefault="00A644C8" w:rsidP="0078709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Click ‘Get Payslip’</w:t>
      </w:r>
    </w:p>
    <w:p w14:paraId="56C94C7A" w14:textId="77777777" w:rsidR="007920E6" w:rsidRDefault="007920E6" w:rsidP="007920E6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DDB467" w14:textId="72C705BC" w:rsidR="00470149" w:rsidRPr="00470149" w:rsidRDefault="007920E6" w:rsidP="0078069F">
      <w:pPr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 w:rsidRPr="007920E6">
        <w:rPr>
          <w:rFonts w:ascii="Arial" w:eastAsia="Times New Roman" w:hAnsi="Arial" w:cs="Arial"/>
          <w:noProof/>
          <w:sz w:val="22"/>
          <w:szCs w:val="22"/>
          <w:lang w:eastAsia="en-GB"/>
        </w:rPr>
        <w:lastRenderedPageBreak/>
        <w:drawing>
          <wp:inline distT="0" distB="0" distL="0" distR="0" wp14:anchorId="5833FAF3" wp14:editId="1E48C6D5">
            <wp:extent cx="1838099" cy="1847850"/>
            <wp:effectExtent l="19050" t="19050" r="10160" b="1905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384" cy="18511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F0EC85" w14:textId="29D50A28" w:rsidR="007920E6" w:rsidRPr="00974DA6" w:rsidRDefault="007920E6" w:rsidP="007920E6">
      <w:pPr>
        <w:ind w:firstLine="360"/>
        <w:rPr>
          <w:rFonts w:ascii="Arial" w:hAnsi="Arial" w:cs="Arial"/>
          <w:i/>
          <w:sz w:val="12"/>
          <w:szCs w:val="12"/>
        </w:rPr>
      </w:pPr>
      <w:r w:rsidRPr="00974DA6">
        <w:rPr>
          <w:rFonts w:ascii="Arial" w:hAnsi="Arial" w:cs="Arial"/>
          <w:i/>
          <w:sz w:val="12"/>
          <w:szCs w:val="12"/>
        </w:rPr>
        <w:t xml:space="preserve">Figure </w:t>
      </w:r>
      <w:r>
        <w:rPr>
          <w:rFonts w:ascii="Arial" w:hAnsi="Arial" w:cs="Arial"/>
          <w:i/>
          <w:sz w:val="12"/>
          <w:szCs w:val="12"/>
        </w:rPr>
        <w:t>2</w:t>
      </w:r>
      <w:r w:rsidRPr="00974DA6">
        <w:rPr>
          <w:rFonts w:ascii="Arial" w:hAnsi="Arial" w:cs="Arial"/>
          <w:i/>
          <w:sz w:val="12"/>
          <w:szCs w:val="12"/>
        </w:rPr>
        <w:t>:</w:t>
      </w:r>
      <w:r>
        <w:rPr>
          <w:rFonts w:ascii="Arial" w:hAnsi="Arial" w:cs="Arial"/>
          <w:i/>
          <w:sz w:val="12"/>
          <w:szCs w:val="12"/>
        </w:rPr>
        <w:t xml:space="preserve"> UCL Employee Self </w:t>
      </w:r>
      <w:proofErr w:type="gramStart"/>
      <w:r>
        <w:rPr>
          <w:rFonts w:ascii="Arial" w:hAnsi="Arial" w:cs="Arial"/>
          <w:i/>
          <w:sz w:val="12"/>
          <w:szCs w:val="12"/>
        </w:rPr>
        <w:t>Service :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My Pay : UCL Online Payslip</w:t>
      </w:r>
    </w:p>
    <w:p w14:paraId="2E5E9249" w14:textId="77777777" w:rsidR="00316DB4" w:rsidRDefault="00316DB4" w:rsidP="00316DB4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1EBD34" w14:textId="77777777" w:rsidR="00B32C59" w:rsidRPr="00284404" w:rsidRDefault="00B32C59" w:rsidP="00B32C59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4D670F" w14:textId="77777777" w:rsidR="00B32C59" w:rsidRDefault="00B32C59" w:rsidP="00B32C59">
      <w:pPr>
        <w:pStyle w:val="ListParagraph"/>
        <w:ind w:left="0"/>
        <w:rPr>
          <w:rFonts w:ascii="Arial" w:eastAsia="Times New Roman" w:hAnsi="Arial" w:cs="Arial"/>
          <w:lang w:eastAsia="en-GB"/>
        </w:rPr>
      </w:pPr>
    </w:p>
    <w:p w14:paraId="25CEA0A6" w14:textId="77777777" w:rsidR="00A644C8" w:rsidRDefault="00A644C8" w:rsidP="00A644C8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following message will pop up. Select the relevant option to open the payslip:</w:t>
      </w:r>
    </w:p>
    <w:p w14:paraId="02F5CB9D" w14:textId="77777777" w:rsidR="00A644C8" w:rsidRDefault="00A644C8" w:rsidP="00A644C8">
      <w:pPr>
        <w:pStyle w:val="ListParagraph"/>
        <w:rPr>
          <w:rFonts w:ascii="Arial" w:eastAsia="Times New Roman" w:hAnsi="Arial" w:cs="Arial"/>
          <w:lang w:eastAsia="en-GB"/>
        </w:rPr>
      </w:pPr>
    </w:p>
    <w:p w14:paraId="2A90E834" w14:textId="77777777" w:rsidR="00A644C8" w:rsidRPr="00A644C8" w:rsidRDefault="00A644C8" w:rsidP="00A644C8">
      <w:pPr>
        <w:pStyle w:val="ListParagraph"/>
        <w:ind w:hanging="436"/>
        <w:rPr>
          <w:rFonts w:ascii="Arial" w:eastAsia="Times New Roman" w:hAnsi="Arial" w:cs="Arial"/>
          <w:lang w:eastAsia="en-GB"/>
        </w:rPr>
      </w:pPr>
      <w:r w:rsidRPr="00A644C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89C309B" wp14:editId="5B016F8A">
            <wp:extent cx="6115364" cy="311166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364" cy="3111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28E624" w14:textId="77777777" w:rsidR="00A644C8" w:rsidRDefault="00A644C8" w:rsidP="00B32C59">
      <w:pPr>
        <w:pStyle w:val="ListParagraph"/>
        <w:ind w:left="0"/>
        <w:rPr>
          <w:rFonts w:ascii="Arial" w:eastAsia="Times New Roman" w:hAnsi="Arial" w:cs="Arial"/>
          <w:lang w:eastAsia="en-GB"/>
        </w:rPr>
      </w:pPr>
    </w:p>
    <w:p w14:paraId="0011B5FE" w14:textId="77777777" w:rsidR="00470149" w:rsidRDefault="00A644C8" w:rsidP="00A644C8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Once the option has been selected the payslip will become visible and this can either be printed or saved.</w:t>
      </w:r>
    </w:p>
    <w:p w14:paraId="427F8C9E" w14:textId="77777777" w:rsidR="00F32A03" w:rsidRDefault="00F32A03" w:rsidP="00F32A03">
      <w:pPr>
        <w:rPr>
          <w:rFonts w:ascii="Arial" w:eastAsia="Times New Roman" w:hAnsi="Arial" w:cs="Arial"/>
          <w:lang w:eastAsia="en-GB"/>
        </w:rPr>
      </w:pPr>
    </w:p>
    <w:p w14:paraId="32425DD8" w14:textId="77777777" w:rsidR="00F32A03" w:rsidRDefault="00F32A03" w:rsidP="00F32A03">
      <w:pPr>
        <w:rPr>
          <w:rFonts w:ascii="Arial" w:eastAsia="Times New Roman" w:hAnsi="Arial" w:cs="Arial"/>
          <w:lang w:eastAsia="en-GB"/>
        </w:rPr>
      </w:pPr>
    </w:p>
    <w:p w14:paraId="371703C8" w14:textId="626D13A3" w:rsidR="00F32A03" w:rsidRDefault="00F32A03" w:rsidP="00F32A03">
      <w:pPr>
        <w:tabs>
          <w:tab w:val="left" w:pos="15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2 – How to view payslips</w:t>
      </w:r>
      <w:r w:rsidR="00621544">
        <w:rPr>
          <w:rFonts w:ascii="Arial" w:hAnsi="Arial" w:cs="Arial"/>
          <w:b/>
          <w:szCs w:val="24"/>
        </w:rPr>
        <w:t xml:space="preserve"> from January 2020 or earlier</w:t>
      </w:r>
    </w:p>
    <w:p w14:paraId="08F8E11B" w14:textId="77777777" w:rsidR="00F32A03" w:rsidRDefault="00F32A03" w:rsidP="00F32A03">
      <w:pPr>
        <w:rPr>
          <w:rFonts w:ascii="Arial" w:eastAsia="Times New Roman" w:hAnsi="Arial" w:cs="Arial"/>
          <w:lang w:eastAsia="en-GB"/>
        </w:rPr>
      </w:pPr>
    </w:p>
    <w:p w14:paraId="4EE08D4B" w14:textId="77777777" w:rsidR="0078069F" w:rsidRDefault="0078069F" w:rsidP="007806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From the MyHR home screen navigate to UCL Employee Self Service &gt; My Pay &gt;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MyView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Payslips</w:t>
      </w:r>
    </w:p>
    <w:p w14:paraId="179950D6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6FBEEC5E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0A7ECF0F" w14:textId="77777777" w:rsidR="0078069F" w:rsidRDefault="0078069F" w:rsidP="0078069F">
      <w:pPr>
        <w:ind w:left="36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0FB0A" wp14:editId="494B9CC7">
                <wp:simplePos x="0" y="0"/>
                <wp:positionH relativeFrom="column">
                  <wp:posOffset>2591571</wp:posOffset>
                </wp:positionH>
                <wp:positionV relativeFrom="paragraph">
                  <wp:posOffset>1416939</wp:posOffset>
                </wp:positionV>
                <wp:extent cx="1028700" cy="279400"/>
                <wp:effectExtent l="0" t="0" r="1905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6B53" id="Oval 8" o:spid="_x0000_s1026" style="position:absolute;margin-left:204.05pt;margin-top:111.55pt;width:81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78069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4CA5894" wp14:editId="0B8C2CA9">
            <wp:extent cx="3740342" cy="2101958"/>
            <wp:effectExtent l="19050" t="1905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2101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DA1E22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73C2D437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14544854" w14:textId="77777777" w:rsidR="0078069F" w:rsidRDefault="0078069F" w:rsidP="0078069F">
      <w:pPr>
        <w:rPr>
          <w:rFonts w:ascii="Arial" w:eastAsia="Times New Roman" w:hAnsi="Arial" w:cs="Arial"/>
          <w:lang w:eastAsia="en-GB"/>
        </w:rPr>
      </w:pPr>
    </w:p>
    <w:p w14:paraId="00678C38" w14:textId="77777777" w:rsidR="0078069F" w:rsidRDefault="0078069F" w:rsidP="0078069F">
      <w:pPr>
        <w:ind w:left="360"/>
        <w:rPr>
          <w:rFonts w:ascii="Arial" w:eastAsia="Times New Roman" w:hAnsi="Arial" w:cs="Arial"/>
          <w:lang w:eastAsia="en-GB"/>
        </w:rPr>
      </w:pPr>
      <w:r w:rsidRPr="0078069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CC954E9" wp14:editId="02CB657C">
            <wp:extent cx="4155958" cy="1149113"/>
            <wp:effectExtent l="19050" t="19050" r="16510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861" cy="11612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7B01AF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4CFC5909" w14:textId="77777777" w:rsidR="006F2567" w:rsidRDefault="0078069F" w:rsidP="007806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From the drop down list select the year in which the tax year started for the month you would like to view. </w:t>
      </w:r>
    </w:p>
    <w:p w14:paraId="07F09AEB" w14:textId="77777777" w:rsidR="006F2567" w:rsidRDefault="006F2567" w:rsidP="006F2567">
      <w:pPr>
        <w:rPr>
          <w:rFonts w:ascii="Arial" w:eastAsia="Times New Roman" w:hAnsi="Arial" w:cs="Arial"/>
          <w:lang w:eastAsia="en-GB"/>
        </w:rPr>
      </w:pPr>
    </w:p>
    <w:p w14:paraId="3473EB62" w14:textId="77777777" w:rsidR="006F2567" w:rsidRPr="006F2567" w:rsidRDefault="006F2567" w:rsidP="006F256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Click on </w:t>
      </w:r>
      <w:r w:rsidRPr="006F256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000FCD2" wp14:editId="50EFD5AA">
            <wp:extent cx="298280" cy="166686"/>
            <wp:effectExtent l="0" t="0" r="698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698" cy="16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9E96A" w14:textId="77777777" w:rsidR="006F2567" w:rsidRPr="006F2567" w:rsidRDefault="006F2567" w:rsidP="006F2567">
      <w:pPr>
        <w:rPr>
          <w:rFonts w:ascii="Arial" w:eastAsia="Times New Roman" w:hAnsi="Arial" w:cs="Arial"/>
          <w:lang w:eastAsia="en-GB"/>
        </w:rPr>
      </w:pPr>
    </w:p>
    <w:p w14:paraId="231C670B" w14:textId="77777777" w:rsidR="0078069F" w:rsidRPr="006F2567" w:rsidRDefault="0078069F" w:rsidP="006F2567">
      <w:pPr>
        <w:pStyle w:val="ListParagraph"/>
        <w:ind w:left="360"/>
        <w:rPr>
          <w:rFonts w:ascii="Arial" w:eastAsia="Times New Roman" w:hAnsi="Arial" w:cs="Arial"/>
          <w:lang w:eastAsia="en-GB"/>
        </w:rPr>
      </w:pPr>
      <w:r w:rsidRPr="006F2567">
        <w:rPr>
          <w:rFonts w:ascii="Arial" w:eastAsia="Times New Roman" w:hAnsi="Arial" w:cs="Arial"/>
          <w:lang w:eastAsia="en-GB"/>
        </w:rPr>
        <w:t>The UK tax year runs from April – March.</w:t>
      </w:r>
    </w:p>
    <w:p w14:paraId="13A9DB2E" w14:textId="77777777" w:rsidR="0078069F" w:rsidRDefault="0078069F" w:rsidP="0078069F">
      <w:pPr>
        <w:pStyle w:val="ListParagraph"/>
        <w:ind w:left="360"/>
        <w:rPr>
          <w:rFonts w:ascii="Arial" w:eastAsia="Times New Roman" w:hAnsi="Arial" w:cs="Arial"/>
          <w:lang w:eastAsia="en-GB"/>
        </w:rPr>
      </w:pPr>
    </w:p>
    <w:p w14:paraId="764A2071" w14:textId="77777777" w:rsidR="0078069F" w:rsidRPr="0078069F" w:rsidRDefault="0078069F" w:rsidP="0078069F">
      <w:pPr>
        <w:pStyle w:val="ListParagraph"/>
        <w:ind w:left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example, January 2020 is linked to tax year that started in April 2019, therefore, you would select 2019 from the drop down list.</w:t>
      </w:r>
    </w:p>
    <w:p w14:paraId="14CB79C0" w14:textId="77777777" w:rsidR="0078069F" w:rsidRDefault="0078069F" w:rsidP="00F32A03">
      <w:pPr>
        <w:rPr>
          <w:rFonts w:ascii="Arial" w:eastAsia="Times New Roman" w:hAnsi="Arial" w:cs="Arial"/>
          <w:lang w:eastAsia="en-GB"/>
        </w:rPr>
      </w:pPr>
    </w:p>
    <w:p w14:paraId="5D0A8766" w14:textId="77777777" w:rsidR="006F2567" w:rsidRPr="006F2567" w:rsidRDefault="006F2567" w:rsidP="006F256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GB"/>
        </w:rPr>
      </w:pPr>
      <w:r w:rsidRPr="006F2567">
        <w:rPr>
          <w:rFonts w:ascii="Arial" w:eastAsia="Times New Roman" w:hAnsi="Arial" w:cs="Arial"/>
          <w:lang w:eastAsia="en-GB"/>
        </w:rPr>
        <w:t xml:space="preserve">Identify the correct payslip and click on the </w:t>
      </w:r>
      <w:r w:rsidRPr="006F2567">
        <w:rPr>
          <w:noProof/>
          <w:lang w:eastAsia="en-GB"/>
        </w:rPr>
        <w:drawing>
          <wp:inline distT="0" distB="0" distL="0" distR="0" wp14:anchorId="1BE4AF48" wp14:editId="2F250C70">
            <wp:extent cx="166255" cy="228601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731" cy="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2567">
        <w:rPr>
          <w:rFonts w:ascii="Arial" w:eastAsia="Times New Roman" w:hAnsi="Arial" w:cs="Arial"/>
          <w:lang w:eastAsia="en-GB"/>
        </w:rPr>
        <w:t>in the ‘Get payslip’ column for this month.</w:t>
      </w:r>
    </w:p>
    <w:p w14:paraId="77F94D49" w14:textId="77777777" w:rsidR="006F2567" w:rsidRDefault="006F2567" w:rsidP="006F2567">
      <w:pPr>
        <w:pStyle w:val="ListParagraph"/>
        <w:ind w:left="0"/>
        <w:rPr>
          <w:rFonts w:ascii="Arial" w:eastAsia="Times New Roman" w:hAnsi="Arial" w:cs="Arial"/>
          <w:lang w:eastAsia="en-GB"/>
        </w:rPr>
      </w:pPr>
    </w:p>
    <w:p w14:paraId="3216E5AD" w14:textId="77777777" w:rsidR="006F2567" w:rsidRDefault="006F2567" w:rsidP="006F2567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following message will pop up. Select the relevant option to open the payslip:</w:t>
      </w:r>
    </w:p>
    <w:p w14:paraId="3375F6F0" w14:textId="77777777" w:rsidR="006F2567" w:rsidRDefault="006F2567" w:rsidP="006F2567">
      <w:pPr>
        <w:pStyle w:val="ListParagraph"/>
        <w:rPr>
          <w:rFonts w:ascii="Arial" w:eastAsia="Times New Roman" w:hAnsi="Arial" w:cs="Arial"/>
          <w:lang w:eastAsia="en-GB"/>
        </w:rPr>
      </w:pPr>
    </w:p>
    <w:p w14:paraId="4F8F2DE7" w14:textId="77777777" w:rsidR="006F2567" w:rsidRPr="00A644C8" w:rsidRDefault="006F2567" w:rsidP="006F2567">
      <w:pPr>
        <w:pStyle w:val="ListParagraph"/>
        <w:ind w:hanging="436"/>
        <w:rPr>
          <w:rFonts w:ascii="Arial" w:eastAsia="Times New Roman" w:hAnsi="Arial" w:cs="Arial"/>
          <w:lang w:eastAsia="en-GB"/>
        </w:rPr>
      </w:pPr>
      <w:r w:rsidRPr="00A644C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B5AEFC4" wp14:editId="2AAD0C32">
            <wp:extent cx="6115364" cy="311166"/>
            <wp:effectExtent l="19050" t="19050" r="1905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364" cy="3111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E0D328" w14:textId="77777777" w:rsidR="006F2567" w:rsidRDefault="006F2567" w:rsidP="006F2567">
      <w:pPr>
        <w:pStyle w:val="ListParagraph"/>
        <w:ind w:left="0"/>
        <w:rPr>
          <w:rFonts w:ascii="Arial" w:eastAsia="Times New Roman" w:hAnsi="Arial" w:cs="Arial"/>
          <w:lang w:eastAsia="en-GB"/>
        </w:rPr>
      </w:pPr>
    </w:p>
    <w:p w14:paraId="46117003" w14:textId="77777777" w:rsidR="006F2567" w:rsidRDefault="006F2567" w:rsidP="006F2567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Once the option has been selected the payslip will become visible and this can either be printed or saved.</w:t>
      </w:r>
    </w:p>
    <w:p w14:paraId="2602EBB3" w14:textId="77777777" w:rsidR="006F2567" w:rsidRDefault="006F2567" w:rsidP="006F2567">
      <w:pPr>
        <w:pStyle w:val="ListParagraph"/>
        <w:ind w:left="360"/>
        <w:rPr>
          <w:rFonts w:ascii="Arial" w:eastAsia="Times New Roman" w:hAnsi="Arial" w:cs="Arial"/>
          <w:lang w:eastAsia="en-GB"/>
        </w:rPr>
      </w:pPr>
    </w:p>
    <w:p w14:paraId="5918E5E0" w14:textId="77777777" w:rsidR="006F2567" w:rsidRPr="006F2567" w:rsidRDefault="006F2567" w:rsidP="006F2567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Click on </w:t>
      </w:r>
      <w:r w:rsidRPr="006F256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BB99369" wp14:editId="2958F44B">
            <wp:extent cx="228612" cy="196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en-GB"/>
        </w:rPr>
        <w:t xml:space="preserve"> to return to the main MyHR home page.</w:t>
      </w:r>
    </w:p>
    <w:sectPr w:rsidR="006F2567" w:rsidRPr="006F2567" w:rsidSect="00284404">
      <w:headerReference w:type="default" r:id="rId15"/>
      <w:footerReference w:type="default" r:id="rId16"/>
      <w:headerReference w:type="first" r:id="rId17"/>
      <w:footerReference w:type="first" r:id="rId18"/>
      <w:pgSz w:w="11899" w:h="16838"/>
      <w:pgMar w:top="709" w:right="842" w:bottom="851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93B" w14:textId="77777777" w:rsidR="00D770E9" w:rsidRDefault="00D770E9">
      <w:r>
        <w:separator/>
      </w:r>
    </w:p>
  </w:endnote>
  <w:endnote w:type="continuationSeparator" w:id="0">
    <w:p w14:paraId="797DA0C2" w14:textId="77777777" w:rsidR="00D770E9" w:rsidRDefault="00D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3C8C" w14:textId="19D3460B" w:rsidR="00D770E9" w:rsidRDefault="00D770E9" w:rsidP="00B32C59">
    <w:pPr>
      <w:pStyle w:val="Footer"/>
      <w:tabs>
        <w:tab w:val="center" w:pos="5174"/>
        <w:tab w:val="right" w:pos="10348"/>
      </w:tabs>
    </w:pPr>
    <w:r>
      <w:tab/>
    </w:r>
    <w: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6F2567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6F2567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b/>
        <w:bCs/>
        <w:sz w:val="24"/>
      </w:rPr>
      <w:tab/>
    </w:r>
    <w:r>
      <w:rPr>
        <w:b/>
        <w:bCs/>
        <w:sz w:val="24"/>
      </w:rPr>
      <w:tab/>
    </w:r>
  </w:p>
  <w:p w14:paraId="742D8C04" w14:textId="77777777" w:rsidR="00D770E9" w:rsidRDefault="00D77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7C6" w14:textId="02EEAF9A" w:rsidR="00D770E9" w:rsidRDefault="007D79F3" w:rsidP="00B32C59">
    <w:pPr>
      <w:pStyle w:val="Footer"/>
      <w:jc w:val="center"/>
    </w:pPr>
    <w:sdt>
      <w:sdtPr>
        <w:id w:val="154934059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770E9">
              <w:t xml:space="preserve">Page </w:t>
            </w:r>
            <w:r w:rsidR="00D770E9">
              <w:rPr>
                <w:b/>
                <w:bCs/>
                <w:sz w:val="24"/>
              </w:rPr>
              <w:fldChar w:fldCharType="begin"/>
            </w:r>
            <w:r w:rsidR="00D770E9">
              <w:rPr>
                <w:b/>
                <w:bCs/>
              </w:rPr>
              <w:instrText xml:space="preserve"> PAGE </w:instrText>
            </w:r>
            <w:r w:rsidR="00D770E9">
              <w:rPr>
                <w:b/>
                <w:bCs/>
                <w:sz w:val="24"/>
              </w:rPr>
              <w:fldChar w:fldCharType="separate"/>
            </w:r>
            <w:r w:rsidR="006F2567">
              <w:rPr>
                <w:b/>
                <w:bCs/>
                <w:noProof/>
              </w:rPr>
              <w:t>1</w:t>
            </w:r>
            <w:r w:rsidR="00D770E9">
              <w:rPr>
                <w:b/>
                <w:bCs/>
                <w:sz w:val="24"/>
              </w:rPr>
              <w:fldChar w:fldCharType="end"/>
            </w:r>
            <w:r w:rsidR="00D770E9">
              <w:t xml:space="preserve"> of </w:t>
            </w:r>
            <w:r w:rsidR="00D770E9">
              <w:rPr>
                <w:b/>
                <w:bCs/>
                <w:sz w:val="24"/>
              </w:rPr>
              <w:fldChar w:fldCharType="begin"/>
            </w:r>
            <w:r w:rsidR="00D770E9">
              <w:rPr>
                <w:b/>
                <w:bCs/>
              </w:rPr>
              <w:instrText xml:space="preserve"> NUMPAGES  </w:instrText>
            </w:r>
            <w:r w:rsidR="00D770E9">
              <w:rPr>
                <w:b/>
                <w:bCs/>
                <w:sz w:val="24"/>
              </w:rPr>
              <w:fldChar w:fldCharType="separate"/>
            </w:r>
            <w:r w:rsidR="006F2567">
              <w:rPr>
                <w:b/>
                <w:bCs/>
                <w:noProof/>
              </w:rPr>
              <w:t>3</w:t>
            </w:r>
            <w:r w:rsidR="00D770E9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29FACF3" w14:textId="77777777" w:rsidR="00D770E9" w:rsidRDefault="00D77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B038" w14:textId="77777777" w:rsidR="00D770E9" w:rsidRDefault="00D770E9">
      <w:r>
        <w:separator/>
      </w:r>
    </w:p>
  </w:footnote>
  <w:footnote w:type="continuationSeparator" w:id="0">
    <w:p w14:paraId="7FAEB4FF" w14:textId="77777777" w:rsidR="00D770E9" w:rsidRDefault="00D7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BF7" w14:textId="77777777" w:rsidR="00D770E9" w:rsidRDefault="00D770E9" w:rsidP="00DC239B">
    <w:pPr>
      <w:pStyle w:val="Header"/>
      <w:ind w:left="-709" w:righ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909D1B" wp14:editId="35E7FAB6">
              <wp:simplePos x="0" y="0"/>
              <wp:positionH relativeFrom="column">
                <wp:posOffset>-53975</wp:posOffset>
              </wp:positionH>
              <wp:positionV relativeFrom="paragraph">
                <wp:posOffset>255270</wp:posOffset>
              </wp:positionV>
              <wp:extent cx="53721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677BBCA" w14:textId="77777777" w:rsidR="00D770E9" w:rsidRPr="00C31F08" w:rsidRDefault="00D770E9" w:rsidP="00C31F08">
                          <w:pP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</w:pP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UCL HUMAN RESOURCES</w:t>
                          </w: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09D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25pt;margin-top:20.1pt;width:42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" filled="f" stroked="f">
              <v:textbox>
                <w:txbxContent>
                  <w:p w14:paraId="7677BBCA" w14:textId="77777777" w:rsidR="00D770E9" w:rsidRPr="00C31F08" w:rsidRDefault="00D770E9" w:rsidP="00C31F08">
                    <w:pPr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UCL HUMAN RESOURCES</w:t>
                    </w: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0C38BB6A" w14:textId="77777777" w:rsidR="00D770E9" w:rsidRDefault="00D77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6BE" w14:textId="77777777" w:rsidR="00D770E9" w:rsidRDefault="00D770E9" w:rsidP="00284404">
    <w:pPr>
      <w:pStyle w:val="Header"/>
      <w:tabs>
        <w:tab w:val="left" w:pos="10348"/>
      </w:tabs>
      <w:ind w:hanging="993"/>
    </w:pPr>
    <w:r w:rsidRPr="00E14F4A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23F7057D" wp14:editId="569A60A1">
          <wp:extent cx="7575550" cy="1388670"/>
          <wp:effectExtent l="0" t="0" r="6350" b="2540"/>
          <wp:docPr id="60" name="Picture 60" descr="../a4_portrait_eps_coated/BlueCeleste635CP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4_portrait_eps_coated/BlueCeleste635CP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994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6"/>
    <w:multiLevelType w:val="hybridMultilevel"/>
    <w:tmpl w:val="3F1CA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51A90"/>
    <w:multiLevelType w:val="hybridMultilevel"/>
    <w:tmpl w:val="382C6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22DDD"/>
    <w:multiLevelType w:val="hybridMultilevel"/>
    <w:tmpl w:val="60F6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F27"/>
    <w:multiLevelType w:val="hybridMultilevel"/>
    <w:tmpl w:val="8D625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399"/>
    <w:multiLevelType w:val="hybridMultilevel"/>
    <w:tmpl w:val="06B473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D4FEC"/>
    <w:multiLevelType w:val="hybridMultilevel"/>
    <w:tmpl w:val="9666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A6166"/>
    <w:multiLevelType w:val="hybridMultilevel"/>
    <w:tmpl w:val="ABEAB3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255B4"/>
    <w:multiLevelType w:val="hybridMultilevel"/>
    <w:tmpl w:val="450A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55F"/>
    <w:multiLevelType w:val="hybridMultilevel"/>
    <w:tmpl w:val="2D42B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92C18"/>
    <w:multiLevelType w:val="hybridMultilevel"/>
    <w:tmpl w:val="DDA48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465A3"/>
    <w:multiLevelType w:val="hybridMultilevel"/>
    <w:tmpl w:val="F2846B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27D"/>
    <w:multiLevelType w:val="hybridMultilevel"/>
    <w:tmpl w:val="3EB4E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356"/>
    <w:multiLevelType w:val="hybridMultilevel"/>
    <w:tmpl w:val="1212A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1B91"/>
    <w:multiLevelType w:val="hybridMultilevel"/>
    <w:tmpl w:val="931636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947"/>
    <w:multiLevelType w:val="hybridMultilevel"/>
    <w:tmpl w:val="BF12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F345A"/>
    <w:multiLevelType w:val="hybridMultilevel"/>
    <w:tmpl w:val="1CD21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F3896"/>
    <w:multiLevelType w:val="hybridMultilevel"/>
    <w:tmpl w:val="6C9E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36E99"/>
    <w:multiLevelType w:val="hybridMultilevel"/>
    <w:tmpl w:val="6B680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15BA7"/>
    <w:multiLevelType w:val="hybridMultilevel"/>
    <w:tmpl w:val="703C28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5519AB"/>
    <w:multiLevelType w:val="hybridMultilevel"/>
    <w:tmpl w:val="6ADC04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F22B7"/>
    <w:multiLevelType w:val="hybridMultilevel"/>
    <w:tmpl w:val="F872B8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7DC2"/>
    <w:multiLevelType w:val="hybridMultilevel"/>
    <w:tmpl w:val="ACC8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1259"/>
    <w:multiLevelType w:val="hybridMultilevel"/>
    <w:tmpl w:val="1596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79E1"/>
    <w:multiLevelType w:val="hybridMultilevel"/>
    <w:tmpl w:val="6C68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D173C"/>
    <w:multiLevelType w:val="hybridMultilevel"/>
    <w:tmpl w:val="063C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0444F"/>
    <w:multiLevelType w:val="hybridMultilevel"/>
    <w:tmpl w:val="B5C6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58A1"/>
    <w:multiLevelType w:val="hybridMultilevel"/>
    <w:tmpl w:val="6D88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48E1"/>
    <w:multiLevelType w:val="hybridMultilevel"/>
    <w:tmpl w:val="B8841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DF5"/>
    <w:multiLevelType w:val="hybridMultilevel"/>
    <w:tmpl w:val="99C8F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8FC"/>
    <w:multiLevelType w:val="hybridMultilevel"/>
    <w:tmpl w:val="797E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5E0"/>
    <w:multiLevelType w:val="hybridMultilevel"/>
    <w:tmpl w:val="62000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B348A5"/>
    <w:multiLevelType w:val="hybridMultilevel"/>
    <w:tmpl w:val="555E6C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226FB"/>
    <w:multiLevelType w:val="hybridMultilevel"/>
    <w:tmpl w:val="4E1616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F25C7"/>
    <w:multiLevelType w:val="hybridMultilevel"/>
    <w:tmpl w:val="F82A24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1776"/>
    <w:multiLevelType w:val="hybridMultilevel"/>
    <w:tmpl w:val="6E0889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31217"/>
    <w:multiLevelType w:val="hybridMultilevel"/>
    <w:tmpl w:val="E206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E60A3"/>
    <w:multiLevelType w:val="hybridMultilevel"/>
    <w:tmpl w:val="5360074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AA0AAE"/>
    <w:multiLevelType w:val="hybridMultilevel"/>
    <w:tmpl w:val="B04A8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B5200"/>
    <w:multiLevelType w:val="hybridMultilevel"/>
    <w:tmpl w:val="17CC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B0899"/>
    <w:multiLevelType w:val="hybridMultilevel"/>
    <w:tmpl w:val="FB0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B412C"/>
    <w:multiLevelType w:val="hybridMultilevel"/>
    <w:tmpl w:val="20629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E217BF"/>
    <w:multiLevelType w:val="hybridMultilevel"/>
    <w:tmpl w:val="3D7E6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158E1"/>
    <w:multiLevelType w:val="hybridMultilevel"/>
    <w:tmpl w:val="CFCE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351D"/>
    <w:multiLevelType w:val="hybridMultilevel"/>
    <w:tmpl w:val="9ECA4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37"/>
  </w:num>
  <w:num w:numId="5">
    <w:abstractNumId w:val="43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40"/>
  </w:num>
  <w:num w:numId="11">
    <w:abstractNumId w:val="0"/>
  </w:num>
  <w:num w:numId="12">
    <w:abstractNumId w:val="33"/>
  </w:num>
  <w:num w:numId="13">
    <w:abstractNumId w:val="28"/>
  </w:num>
  <w:num w:numId="14">
    <w:abstractNumId w:val="35"/>
  </w:num>
  <w:num w:numId="15">
    <w:abstractNumId w:val="20"/>
  </w:num>
  <w:num w:numId="16">
    <w:abstractNumId w:val="34"/>
  </w:num>
  <w:num w:numId="17">
    <w:abstractNumId w:val="32"/>
  </w:num>
  <w:num w:numId="18">
    <w:abstractNumId w:val="6"/>
  </w:num>
  <w:num w:numId="19">
    <w:abstractNumId w:val="2"/>
  </w:num>
  <w:num w:numId="20">
    <w:abstractNumId w:val="31"/>
  </w:num>
  <w:num w:numId="21">
    <w:abstractNumId w:val="30"/>
  </w:num>
  <w:num w:numId="22">
    <w:abstractNumId w:val="19"/>
  </w:num>
  <w:num w:numId="23">
    <w:abstractNumId w:val="24"/>
  </w:num>
  <w:num w:numId="24">
    <w:abstractNumId w:val="9"/>
  </w:num>
  <w:num w:numId="25">
    <w:abstractNumId w:val="41"/>
  </w:num>
  <w:num w:numId="26">
    <w:abstractNumId w:val="14"/>
  </w:num>
  <w:num w:numId="27">
    <w:abstractNumId w:val="23"/>
  </w:num>
  <w:num w:numId="28">
    <w:abstractNumId w:val="36"/>
  </w:num>
  <w:num w:numId="29">
    <w:abstractNumId w:val="18"/>
  </w:num>
  <w:num w:numId="30">
    <w:abstractNumId w:val="21"/>
  </w:num>
  <w:num w:numId="31">
    <w:abstractNumId w:val="38"/>
  </w:num>
  <w:num w:numId="32">
    <w:abstractNumId w:val="25"/>
  </w:num>
  <w:num w:numId="33">
    <w:abstractNumId w:val="29"/>
  </w:num>
  <w:num w:numId="34">
    <w:abstractNumId w:val="7"/>
  </w:num>
  <w:num w:numId="35">
    <w:abstractNumId w:val="3"/>
  </w:num>
  <w:num w:numId="36">
    <w:abstractNumId w:val="10"/>
  </w:num>
  <w:num w:numId="37">
    <w:abstractNumId w:val="11"/>
  </w:num>
  <w:num w:numId="38">
    <w:abstractNumId w:val="27"/>
  </w:num>
  <w:num w:numId="39">
    <w:abstractNumId w:val="17"/>
  </w:num>
  <w:num w:numId="40">
    <w:abstractNumId w:val="22"/>
  </w:num>
  <w:num w:numId="41">
    <w:abstractNumId w:val="4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99"/>
    <w:rsid w:val="00010590"/>
    <w:rsid w:val="00016FED"/>
    <w:rsid w:val="000257C6"/>
    <w:rsid w:val="00040969"/>
    <w:rsid w:val="00065FE4"/>
    <w:rsid w:val="000922C5"/>
    <w:rsid w:val="000966B0"/>
    <w:rsid w:val="000975EC"/>
    <w:rsid w:val="000A7B9B"/>
    <w:rsid w:val="000D4515"/>
    <w:rsid w:val="000E45DA"/>
    <w:rsid w:val="000E5316"/>
    <w:rsid w:val="00113A14"/>
    <w:rsid w:val="00117553"/>
    <w:rsid w:val="00145922"/>
    <w:rsid w:val="001465DB"/>
    <w:rsid w:val="00151074"/>
    <w:rsid w:val="00154791"/>
    <w:rsid w:val="001602D1"/>
    <w:rsid w:val="0016406A"/>
    <w:rsid w:val="00197C33"/>
    <w:rsid w:val="001A0075"/>
    <w:rsid w:val="001A00D3"/>
    <w:rsid w:val="001B660E"/>
    <w:rsid w:val="001D37AE"/>
    <w:rsid w:val="001E73BA"/>
    <w:rsid w:val="001F6C7B"/>
    <w:rsid w:val="0023553F"/>
    <w:rsid w:val="00236907"/>
    <w:rsid w:val="00277F26"/>
    <w:rsid w:val="002843F2"/>
    <w:rsid w:val="00284404"/>
    <w:rsid w:val="0028484E"/>
    <w:rsid w:val="00290E77"/>
    <w:rsid w:val="002B390F"/>
    <w:rsid w:val="002E5217"/>
    <w:rsid w:val="002F4B97"/>
    <w:rsid w:val="00303184"/>
    <w:rsid w:val="00316DB4"/>
    <w:rsid w:val="00330727"/>
    <w:rsid w:val="00331A49"/>
    <w:rsid w:val="00335A6B"/>
    <w:rsid w:val="00343EE2"/>
    <w:rsid w:val="003474A9"/>
    <w:rsid w:val="00362AC9"/>
    <w:rsid w:val="00363221"/>
    <w:rsid w:val="003667C2"/>
    <w:rsid w:val="00381B09"/>
    <w:rsid w:val="00382918"/>
    <w:rsid w:val="00395051"/>
    <w:rsid w:val="00396C53"/>
    <w:rsid w:val="003A042D"/>
    <w:rsid w:val="003E3B28"/>
    <w:rsid w:val="003F1A45"/>
    <w:rsid w:val="00401A24"/>
    <w:rsid w:val="00410BCE"/>
    <w:rsid w:val="00411A97"/>
    <w:rsid w:val="0042147D"/>
    <w:rsid w:val="004236B8"/>
    <w:rsid w:val="004250D3"/>
    <w:rsid w:val="0044028C"/>
    <w:rsid w:val="00470149"/>
    <w:rsid w:val="00473B18"/>
    <w:rsid w:val="00477C16"/>
    <w:rsid w:val="004A1455"/>
    <w:rsid w:val="004B7640"/>
    <w:rsid w:val="004C2420"/>
    <w:rsid w:val="004C4B49"/>
    <w:rsid w:val="004D0E01"/>
    <w:rsid w:val="004E2754"/>
    <w:rsid w:val="004F2550"/>
    <w:rsid w:val="004F50C6"/>
    <w:rsid w:val="00510D17"/>
    <w:rsid w:val="00532843"/>
    <w:rsid w:val="0054397F"/>
    <w:rsid w:val="00571D53"/>
    <w:rsid w:val="00593C97"/>
    <w:rsid w:val="00597D7E"/>
    <w:rsid w:val="005B487D"/>
    <w:rsid w:val="005D544C"/>
    <w:rsid w:val="005E17F1"/>
    <w:rsid w:val="00604098"/>
    <w:rsid w:val="00607EB1"/>
    <w:rsid w:val="00614DFB"/>
    <w:rsid w:val="00621544"/>
    <w:rsid w:val="00622A29"/>
    <w:rsid w:val="006234F9"/>
    <w:rsid w:val="00650A60"/>
    <w:rsid w:val="0065677F"/>
    <w:rsid w:val="00694530"/>
    <w:rsid w:val="006B0A8E"/>
    <w:rsid w:val="006B68B5"/>
    <w:rsid w:val="006E1435"/>
    <w:rsid w:val="006E7E05"/>
    <w:rsid w:val="006F027E"/>
    <w:rsid w:val="006F2567"/>
    <w:rsid w:val="00701684"/>
    <w:rsid w:val="00704B9C"/>
    <w:rsid w:val="00704D9B"/>
    <w:rsid w:val="0070504E"/>
    <w:rsid w:val="0071594C"/>
    <w:rsid w:val="007178C7"/>
    <w:rsid w:val="0074772F"/>
    <w:rsid w:val="0075202B"/>
    <w:rsid w:val="007520F3"/>
    <w:rsid w:val="00756259"/>
    <w:rsid w:val="007571EE"/>
    <w:rsid w:val="00766171"/>
    <w:rsid w:val="0078069F"/>
    <w:rsid w:val="007807AE"/>
    <w:rsid w:val="00782440"/>
    <w:rsid w:val="00785687"/>
    <w:rsid w:val="0078709C"/>
    <w:rsid w:val="007920E6"/>
    <w:rsid w:val="0079270F"/>
    <w:rsid w:val="007969E4"/>
    <w:rsid w:val="007C2298"/>
    <w:rsid w:val="007D21C8"/>
    <w:rsid w:val="007D79F3"/>
    <w:rsid w:val="00821526"/>
    <w:rsid w:val="00830415"/>
    <w:rsid w:val="008308EC"/>
    <w:rsid w:val="008345AE"/>
    <w:rsid w:val="00836B2B"/>
    <w:rsid w:val="00851C0D"/>
    <w:rsid w:val="00872CBF"/>
    <w:rsid w:val="00873C2F"/>
    <w:rsid w:val="008764AA"/>
    <w:rsid w:val="00880059"/>
    <w:rsid w:val="008949D5"/>
    <w:rsid w:val="00894FDD"/>
    <w:rsid w:val="008A3940"/>
    <w:rsid w:val="008E764F"/>
    <w:rsid w:val="008F0EA3"/>
    <w:rsid w:val="008F3A5C"/>
    <w:rsid w:val="00914F38"/>
    <w:rsid w:val="009203AB"/>
    <w:rsid w:val="00921E45"/>
    <w:rsid w:val="009355ED"/>
    <w:rsid w:val="0093740D"/>
    <w:rsid w:val="00980576"/>
    <w:rsid w:val="00985740"/>
    <w:rsid w:val="009B69A9"/>
    <w:rsid w:val="009B7A54"/>
    <w:rsid w:val="009C375E"/>
    <w:rsid w:val="009E648F"/>
    <w:rsid w:val="00A00693"/>
    <w:rsid w:val="00A125EA"/>
    <w:rsid w:val="00A22757"/>
    <w:rsid w:val="00A47891"/>
    <w:rsid w:val="00A644C8"/>
    <w:rsid w:val="00A815EB"/>
    <w:rsid w:val="00A944E2"/>
    <w:rsid w:val="00A971D1"/>
    <w:rsid w:val="00A97CD3"/>
    <w:rsid w:val="00AA05F4"/>
    <w:rsid w:val="00AA6AAB"/>
    <w:rsid w:val="00AB6CBA"/>
    <w:rsid w:val="00AB70B6"/>
    <w:rsid w:val="00AB759C"/>
    <w:rsid w:val="00AD0172"/>
    <w:rsid w:val="00AE6E5C"/>
    <w:rsid w:val="00B16DE3"/>
    <w:rsid w:val="00B25ADC"/>
    <w:rsid w:val="00B26A5D"/>
    <w:rsid w:val="00B32C59"/>
    <w:rsid w:val="00B36156"/>
    <w:rsid w:val="00B7755F"/>
    <w:rsid w:val="00B90657"/>
    <w:rsid w:val="00BD3F1C"/>
    <w:rsid w:val="00BE3D3B"/>
    <w:rsid w:val="00BE47DC"/>
    <w:rsid w:val="00BF5DE3"/>
    <w:rsid w:val="00C23DC8"/>
    <w:rsid w:val="00C31F08"/>
    <w:rsid w:val="00C54935"/>
    <w:rsid w:val="00C549F0"/>
    <w:rsid w:val="00C7251B"/>
    <w:rsid w:val="00CA60BE"/>
    <w:rsid w:val="00CB635C"/>
    <w:rsid w:val="00CF1846"/>
    <w:rsid w:val="00D04616"/>
    <w:rsid w:val="00D33DD5"/>
    <w:rsid w:val="00D62045"/>
    <w:rsid w:val="00D65F9D"/>
    <w:rsid w:val="00D72B40"/>
    <w:rsid w:val="00D770E9"/>
    <w:rsid w:val="00D95089"/>
    <w:rsid w:val="00D9674F"/>
    <w:rsid w:val="00DA3556"/>
    <w:rsid w:val="00DC239B"/>
    <w:rsid w:val="00DC6952"/>
    <w:rsid w:val="00DC720E"/>
    <w:rsid w:val="00DD2267"/>
    <w:rsid w:val="00DD310D"/>
    <w:rsid w:val="00DE7246"/>
    <w:rsid w:val="00DF5571"/>
    <w:rsid w:val="00E14F4A"/>
    <w:rsid w:val="00E52E98"/>
    <w:rsid w:val="00E575D0"/>
    <w:rsid w:val="00E743AB"/>
    <w:rsid w:val="00E75B17"/>
    <w:rsid w:val="00E85C3C"/>
    <w:rsid w:val="00EA15F2"/>
    <w:rsid w:val="00EB0824"/>
    <w:rsid w:val="00EB5ED4"/>
    <w:rsid w:val="00ED0AD5"/>
    <w:rsid w:val="00ED5532"/>
    <w:rsid w:val="00EF1430"/>
    <w:rsid w:val="00EF70D3"/>
    <w:rsid w:val="00EF74CC"/>
    <w:rsid w:val="00F07AF0"/>
    <w:rsid w:val="00F07C9B"/>
    <w:rsid w:val="00F12D66"/>
    <w:rsid w:val="00F32A03"/>
    <w:rsid w:val="00F71199"/>
    <w:rsid w:val="00F94468"/>
    <w:rsid w:val="00FB465C"/>
    <w:rsid w:val="00FB67DB"/>
    <w:rsid w:val="00FC0F5E"/>
    <w:rsid w:val="00FD5122"/>
    <w:rsid w:val="00FF1AA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65F29F1"/>
  <w15:chartTrackingRefBased/>
  <w15:docId w15:val="{85F032B4-BC3E-4C16-B4DF-5C07AAB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80"/>
      <w:ind w:right="567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C2F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4"/>
      <w:lang w:eastAsia="en-GB"/>
    </w:rPr>
  </w:style>
  <w:style w:type="character" w:styleId="Hyperlink">
    <w:name w:val="Hyperlink"/>
    <w:rsid w:val="00571D53"/>
    <w:rPr>
      <w:color w:val="0000FF"/>
      <w:u w:val="single"/>
    </w:rPr>
  </w:style>
  <w:style w:type="table" w:styleId="TableGrid">
    <w:name w:val="Table Grid"/>
    <w:basedOn w:val="TableNormal"/>
    <w:uiPriority w:val="39"/>
    <w:rsid w:val="00335A6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1A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3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390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421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47D"/>
    <w:rPr>
      <w:sz w:val="20"/>
    </w:rPr>
  </w:style>
  <w:style w:type="character" w:customStyle="1" w:styleId="CommentTextChar">
    <w:name w:val="Comment Text Char"/>
    <w:link w:val="CommentText"/>
    <w:rsid w:val="0042147D"/>
    <w:rPr>
      <w:lang w:eastAsia="en-US"/>
    </w:rPr>
  </w:style>
  <w:style w:type="paragraph" w:styleId="Revision">
    <w:name w:val="Revision"/>
    <w:hidden/>
    <w:uiPriority w:val="99"/>
    <w:semiHidden/>
    <w:rsid w:val="0042147D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E14F4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59C"/>
    <w:rPr>
      <w:b/>
      <w:bCs/>
    </w:rPr>
  </w:style>
  <w:style w:type="character" w:customStyle="1" w:styleId="CommentSubjectChar">
    <w:name w:val="Comment Subject Char"/>
    <w:link w:val="CommentSubject"/>
    <w:rsid w:val="00AB759C"/>
    <w:rPr>
      <w:b/>
      <w:bCs/>
      <w:lang w:eastAsia="en-US"/>
    </w:rPr>
  </w:style>
  <w:style w:type="character" w:customStyle="1" w:styleId="Heading3Char">
    <w:name w:val="Heading 3 Char"/>
    <w:link w:val="Heading3"/>
    <w:rsid w:val="0079270F"/>
    <w:rPr>
      <w:rFonts w:ascii="Arial" w:hAnsi="Arial"/>
      <w:b/>
      <w:sz w:val="24"/>
      <w:lang w:eastAsia="en-US"/>
    </w:rPr>
  </w:style>
  <w:style w:type="paragraph" w:customStyle="1" w:styleId="Paragraph">
    <w:name w:val="Paragraph"/>
    <w:rsid w:val="0079270F"/>
    <w:pPr>
      <w:widowControl w:val="0"/>
      <w:tabs>
        <w:tab w:val="left" w:pos="1276"/>
      </w:tabs>
      <w:spacing w:line="260" w:lineRule="auto"/>
      <w:ind w:left="850"/>
    </w:pPr>
    <w:rPr>
      <w:rFonts w:ascii="Times New Roman" w:eastAsia="Times New Roman" w:hAnsi="Times New Roman"/>
      <w:lang w:eastAsia="en-US"/>
    </w:rPr>
  </w:style>
  <w:style w:type="character" w:styleId="FollowedHyperlink">
    <w:name w:val="FollowedHyperlink"/>
    <w:rsid w:val="0079270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A05F4"/>
    <w:rPr>
      <w:rFonts w:ascii="Arial" w:eastAsia="Times New Roman" w:hAnsi="Arial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1465DB"/>
    <w:rPr>
      <w:color w:val="808080"/>
    </w:rPr>
  </w:style>
  <w:style w:type="paragraph" w:styleId="ListParagraph">
    <w:name w:val="List Paragraph"/>
    <w:basedOn w:val="Normal"/>
    <w:uiPriority w:val="34"/>
    <w:qFormat/>
    <w:rsid w:val="004B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cyosjg\Local%20Settings\Temporary%20Internet%20Files\OLK20\Memo_UCL_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DA4F-1655-45E3-A2D1-E03BDB0C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Memo_UCL_address.dot</Template>
  <TotalTime>1</TotalTime>
  <Pages>3</Pages>
  <Words>347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1947</CharactersWithSpaces>
  <SharedDoc>false</SharedDoc>
  <HLinks>
    <vt:vector size="12" baseType="variant">
      <vt:variant>
        <vt:i4>5636147</vt:i4>
      </vt:variant>
      <vt:variant>
        <vt:i4>2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subject/>
  <dc:creator>ucyosjg</dc:creator>
  <cp:keywords/>
  <cp:lastModifiedBy>Brown, Helen - HR</cp:lastModifiedBy>
  <cp:revision>2</cp:revision>
  <cp:lastPrinted>2020-07-20T21:06:00Z</cp:lastPrinted>
  <dcterms:created xsi:type="dcterms:W3CDTF">2021-11-04T11:54:00Z</dcterms:created>
  <dcterms:modified xsi:type="dcterms:W3CDTF">2021-11-04T11:54:00Z</dcterms:modified>
</cp:coreProperties>
</file>