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0732" w14:textId="6C628D66" w:rsidR="00AC5D30" w:rsidRDefault="00B53F4C" w:rsidP="00F674D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7602F378">
        <w:rPr>
          <w:rFonts w:ascii="Arial" w:hAnsi="Arial" w:cs="Arial"/>
          <w:b/>
          <w:bCs/>
          <w:sz w:val="24"/>
          <w:szCs w:val="24"/>
        </w:rPr>
        <w:t>Recruitment Checklist</w:t>
      </w:r>
      <w:r w:rsidR="481869A9" w:rsidRPr="7602F378">
        <w:rPr>
          <w:rFonts w:ascii="Arial" w:hAnsi="Arial" w:cs="Arial"/>
          <w:b/>
          <w:bCs/>
          <w:sz w:val="24"/>
          <w:szCs w:val="24"/>
        </w:rPr>
        <w:t xml:space="preserve"> (non-clinical posts)</w:t>
      </w:r>
    </w:p>
    <w:p w14:paraId="1BD78615" w14:textId="66A5B271" w:rsidR="00883C94" w:rsidRPr="00F674D4" w:rsidRDefault="00883C94" w:rsidP="00F674D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of role:  </w:t>
      </w:r>
    </w:p>
    <w:p w14:paraId="11FB9B6A" w14:textId="1D94CB16" w:rsidR="00986AE7" w:rsidRPr="0092458D" w:rsidRDefault="00A5201D" w:rsidP="0092458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33098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92458D">
        <w:rPr>
          <w:rFonts w:ascii="Arial" w:hAnsi="Arial" w:cs="Arial"/>
          <w:b/>
          <w:bCs/>
          <w:sz w:val="24"/>
          <w:szCs w:val="24"/>
        </w:rPr>
        <w:tab/>
      </w:r>
      <w:r w:rsidR="00986AE7" w:rsidRPr="0092458D">
        <w:rPr>
          <w:rFonts w:ascii="Arial" w:hAnsi="Arial" w:cs="Arial"/>
          <w:b/>
          <w:bCs/>
          <w:sz w:val="24"/>
          <w:szCs w:val="24"/>
        </w:rPr>
        <w:t>Training and ROME access</w:t>
      </w:r>
    </w:p>
    <w:p w14:paraId="78FAD588" w14:textId="1761C9FF" w:rsidR="00986AE7" w:rsidRPr="00F674D4" w:rsidRDefault="00F3694F" w:rsidP="6E5EEFEB">
      <w:pPr>
        <w:pStyle w:val="ListParagraph"/>
        <w:numPr>
          <w:ilvl w:val="1"/>
          <w:numId w:val="2"/>
        </w:num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6E5EEFEB">
        <w:rPr>
          <w:rFonts w:ascii="Arial" w:eastAsia="Arial" w:hAnsi="Arial" w:cs="Arial"/>
          <w:sz w:val="24"/>
          <w:szCs w:val="24"/>
        </w:rPr>
        <w:t>Request access to ROME</w:t>
      </w:r>
      <w:r w:rsidR="451D22C4" w:rsidRPr="6E5EEFEB">
        <w:rPr>
          <w:rFonts w:ascii="Arial" w:eastAsia="Arial" w:hAnsi="Arial" w:cs="Arial"/>
          <w:sz w:val="24"/>
          <w:szCs w:val="24"/>
        </w:rPr>
        <w:t xml:space="preserve">. </w:t>
      </w:r>
      <w:r w:rsidR="01DD4ED1" w:rsidRPr="6E5EEFEB">
        <w:rPr>
          <w:rFonts w:ascii="Arial" w:eastAsia="Arial" w:hAnsi="Arial" w:cs="Arial"/>
          <w:sz w:val="24"/>
          <w:szCs w:val="24"/>
        </w:rPr>
        <w:t xml:space="preserve">Visit </w:t>
      </w:r>
      <w:hyperlink r:id="rId11">
        <w:r w:rsidR="451D22C4" w:rsidRPr="6E5EEFEB">
          <w:rPr>
            <w:rStyle w:val="Hyperlink"/>
            <w:rFonts w:ascii="Arial" w:eastAsia="Arial" w:hAnsi="Arial" w:cs="Arial"/>
            <w:sz w:val="24"/>
            <w:szCs w:val="24"/>
          </w:rPr>
          <w:t>Rome registration</w:t>
        </w:r>
      </w:hyperlink>
      <w:r w:rsidR="451D22C4" w:rsidRPr="6E5EEFEB">
        <w:rPr>
          <w:rFonts w:ascii="Arial" w:eastAsia="Arial" w:hAnsi="Arial" w:cs="Arial"/>
          <w:color w:val="333333"/>
          <w:sz w:val="24"/>
          <w:szCs w:val="24"/>
        </w:rPr>
        <w:t xml:space="preserve"> requirements </w:t>
      </w:r>
      <w:r w:rsidR="50A92A20" w:rsidRPr="6E5EEFEB">
        <w:rPr>
          <w:rFonts w:ascii="Arial" w:eastAsia="Arial" w:hAnsi="Arial" w:cs="Arial"/>
          <w:color w:val="333333"/>
          <w:sz w:val="24"/>
          <w:szCs w:val="24"/>
        </w:rPr>
        <w:t>and</w:t>
      </w:r>
      <w:r w:rsidR="451D22C4" w:rsidRPr="6E5EEFEB">
        <w:rPr>
          <w:rFonts w:ascii="Arial" w:eastAsia="Arial" w:hAnsi="Arial" w:cs="Arial"/>
          <w:color w:val="333333"/>
          <w:sz w:val="24"/>
          <w:szCs w:val="24"/>
        </w:rPr>
        <w:t xml:space="preserve"> download a form, get head of dept sign off and send to </w:t>
      </w:r>
      <w:hyperlink r:id="rId12">
        <w:r w:rsidR="451D22C4" w:rsidRPr="6E5EEFEB">
          <w:rPr>
            <w:rStyle w:val="Hyperlink"/>
            <w:rFonts w:ascii="Arial" w:eastAsia="Arial" w:hAnsi="Arial" w:cs="Arial"/>
            <w:sz w:val="24"/>
            <w:szCs w:val="24"/>
          </w:rPr>
          <w:t>process@ucl.ac.uk</w:t>
        </w:r>
      </w:hyperlink>
    </w:p>
    <w:p w14:paraId="24D1FE30" w14:textId="6427E3EA" w:rsidR="00F3694F" w:rsidRPr="00F674D4" w:rsidRDefault="00F3694F" w:rsidP="00F674D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674D4">
        <w:rPr>
          <w:rFonts w:ascii="Arial" w:hAnsi="Arial" w:cs="Arial"/>
          <w:sz w:val="24"/>
          <w:szCs w:val="24"/>
        </w:rPr>
        <w:t>Attend ROME Training (</w:t>
      </w:r>
      <w:r w:rsidR="009F274E" w:rsidRPr="00F674D4">
        <w:rPr>
          <w:rFonts w:ascii="Arial" w:hAnsi="Arial" w:cs="Arial"/>
          <w:sz w:val="24"/>
          <w:szCs w:val="24"/>
        </w:rPr>
        <w:t>i</w:t>
      </w:r>
      <w:r w:rsidRPr="00F674D4">
        <w:rPr>
          <w:rFonts w:ascii="Arial" w:hAnsi="Arial" w:cs="Arial"/>
          <w:sz w:val="24"/>
          <w:szCs w:val="24"/>
        </w:rPr>
        <w:t xml:space="preserve">f available) </w:t>
      </w:r>
    </w:p>
    <w:p w14:paraId="17C1BF90" w14:textId="245C8816" w:rsidR="00F3694F" w:rsidRPr="00F674D4" w:rsidRDefault="00F3694F" w:rsidP="00F674D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674D4">
        <w:rPr>
          <w:rFonts w:ascii="Arial" w:hAnsi="Arial" w:cs="Arial"/>
          <w:sz w:val="24"/>
          <w:szCs w:val="24"/>
        </w:rPr>
        <w:t xml:space="preserve">Review ROME </w:t>
      </w:r>
      <w:hyperlink r:id="rId13" w:history="1">
        <w:r w:rsidR="00BF5DE0" w:rsidRPr="00F674D4">
          <w:rPr>
            <w:rStyle w:val="Hyperlink"/>
            <w:rFonts w:ascii="Arial" w:hAnsi="Arial" w:cs="Arial"/>
            <w:sz w:val="24"/>
            <w:szCs w:val="24"/>
          </w:rPr>
          <w:t>user manuals</w:t>
        </w:r>
      </w:hyperlink>
      <w:r w:rsidR="00BF5DE0" w:rsidRPr="00F674D4">
        <w:rPr>
          <w:rFonts w:ascii="Arial" w:hAnsi="Arial" w:cs="Arial"/>
          <w:sz w:val="24"/>
          <w:szCs w:val="24"/>
        </w:rPr>
        <w:t xml:space="preserve"> </w:t>
      </w:r>
    </w:p>
    <w:p w14:paraId="5CAC281F" w14:textId="59BCC4C8" w:rsidR="00B53F4C" w:rsidRPr="0092458D" w:rsidRDefault="00A5201D" w:rsidP="0092458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83190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92458D">
        <w:rPr>
          <w:rFonts w:ascii="Arial" w:hAnsi="Arial" w:cs="Arial"/>
          <w:b/>
          <w:bCs/>
          <w:sz w:val="24"/>
          <w:szCs w:val="24"/>
        </w:rPr>
        <w:tab/>
      </w:r>
      <w:r w:rsidR="0017707E" w:rsidRPr="0092458D">
        <w:rPr>
          <w:rFonts w:ascii="Arial" w:hAnsi="Arial" w:cs="Arial"/>
          <w:b/>
          <w:bCs/>
          <w:sz w:val="24"/>
          <w:szCs w:val="24"/>
        </w:rPr>
        <w:t xml:space="preserve">Vacancy identification </w:t>
      </w:r>
    </w:p>
    <w:p w14:paraId="18E6C8D4" w14:textId="4B5825B4" w:rsidR="0017707E" w:rsidRPr="00F674D4" w:rsidRDefault="0017707E" w:rsidP="00F674D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6E5EEFEB">
        <w:rPr>
          <w:rFonts w:ascii="Arial" w:hAnsi="Arial" w:cs="Arial"/>
          <w:sz w:val="24"/>
          <w:szCs w:val="24"/>
        </w:rPr>
        <w:t xml:space="preserve">Use </w:t>
      </w:r>
      <w:hyperlink r:id="rId14">
        <w:r w:rsidRPr="6E5EEFEB">
          <w:rPr>
            <w:rStyle w:val="Hyperlink"/>
            <w:rFonts w:ascii="Arial" w:hAnsi="Arial" w:cs="Arial"/>
            <w:sz w:val="24"/>
            <w:szCs w:val="24"/>
          </w:rPr>
          <w:t>workforce planning</w:t>
        </w:r>
      </w:hyperlink>
      <w:r w:rsidRPr="6E5EEFEB">
        <w:rPr>
          <w:rFonts w:ascii="Arial" w:hAnsi="Arial" w:cs="Arial"/>
          <w:sz w:val="24"/>
          <w:szCs w:val="24"/>
        </w:rPr>
        <w:t xml:space="preserve"> see 2.1 to consider if you need the job </w:t>
      </w:r>
    </w:p>
    <w:p w14:paraId="1BDC2D8B" w14:textId="19318C76" w:rsidR="0017707E" w:rsidRPr="00F674D4" w:rsidRDefault="0017707E" w:rsidP="00F674D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674D4">
        <w:rPr>
          <w:rFonts w:ascii="Arial" w:hAnsi="Arial" w:cs="Arial"/>
          <w:sz w:val="24"/>
          <w:szCs w:val="24"/>
        </w:rPr>
        <w:t xml:space="preserve">For professorial posts see </w:t>
      </w:r>
      <w:r w:rsidRPr="00F674D4">
        <w:rPr>
          <w:rFonts w:ascii="Arial" w:hAnsi="Arial" w:cs="Arial"/>
          <w:color w:val="000000"/>
          <w:sz w:val="24"/>
          <w:szCs w:val="24"/>
          <w:shd w:val="clear" w:color="auto" w:fill="FFFFFF"/>
        </w:rPr>
        <w:t>the </w:t>
      </w:r>
      <w:hyperlink r:id="rId15" w:history="1">
        <w:r w:rsidRPr="00F674D4">
          <w:rPr>
            <w:rStyle w:val="Hyperlink"/>
            <w:rFonts w:ascii="Arial" w:hAnsi="Arial" w:cs="Arial"/>
            <w:color w:val="3366CC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Appointment of Professors</w:t>
        </w:r>
      </w:hyperlink>
      <w:r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674D4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the creation of a Chair</w:t>
      </w:r>
      <w:r w:rsidRPr="00F674D4">
        <w:rPr>
          <w:rFonts w:ascii="Arial" w:hAnsi="Arial" w:cs="Arial"/>
          <w:sz w:val="24"/>
          <w:szCs w:val="24"/>
        </w:rPr>
        <w:t xml:space="preserve"> </w:t>
      </w:r>
    </w:p>
    <w:p w14:paraId="2367B324" w14:textId="628A8A65" w:rsidR="0017707E" w:rsidRPr="0092458D" w:rsidRDefault="00A5201D" w:rsidP="0092458D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19535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92458D">
        <w:rPr>
          <w:rFonts w:ascii="Arial" w:hAnsi="Arial" w:cs="Arial"/>
          <w:b/>
          <w:bCs/>
          <w:sz w:val="24"/>
          <w:szCs w:val="24"/>
        </w:rPr>
        <w:tab/>
      </w:r>
      <w:r w:rsidR="0017707E" w:rsidRPr="0092458D">
        <w:rPr>
          <w:rFonts w:ascii="Arial" w:hAnsi="Arial" w:cs="Arial"/>
          <w:b/>
          <w:bCs/>
          <w:sz w:val="24"/>
          <w:szCs w:val="24"/>
        </w:rPr>
        <w:t xml:space="preserve">Job description </w:t>
      </w:r>
    </w:p>
    <w:p w14:paraId="61FE2FD6" w14:textId="29215A1B" w:rsidR="00C332D4" w:rsidRPr="00F674D4" w:rsidRDefault="00C332D4" w:rsidP="00F674D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674D4">
        <w:rPr>
          <w:rFonts w:ascii="Arial" w:hAnsi="Arial" w:cs="Arial"/>
          <w:sz w:val="24"/>
          <w:szCs w:val="24"/>
        </w:rPr>
        <w:t xml:space="preserve">Review </w:t>
      </w:r>
      <w:r w:rsidRPr="00F674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guidance on </w:t>
      </w:r>
      <w:r w:rsidRPr="008E4FCF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writing a </w:t>
      </w:r>
      <w:hyperlink r:id="rId16" w:history="1">
        <w:r w:rsidRPr="008E4FCF">
          <w:rPr>
            <w:rFonts w:ascii="Arial" w:hAnsi="Arial" w:cs="Arial"/>
            <w:color w:val="0070C0"/>
            <w:sz w:val="24"/>
            <w:szCs w:val="24"/>
            <w:shd w:val="clear" w:color="auto" w:fill="FFFFFF"/>
          </w:rPr>
          <w:t xml:space="preserve">Job Description </w:t>
        </w:r>
        <w:r w:rsidR="1C253754" w:rsidRPr="008E4FCF">
          <w:rPr>
            <w:rFonts w:ascii="Arial" w:hAnsi="Arial" w:cs="Arial"/>
            <w:color w:val="0070C0"/>
            <w:sz w:val="24"/>
            <w:szCs w:val="24"/>
            <w:shd w:val="clear" w:color="auto" w:fill="FFFFFF"/>
          </w:rPr>
          <w:t>(</w:t>
        </w:r>
        <w:r w:rsidRPr="008E4FCF">
          <w:rPr>
            <w:rFonts w:ascii="Arial" w:hAnsi="Arial" w:cs="Arial"/>
            <w:color w:val="0070C0"/>
            <w:sz w:val="24"/>
            <w:szCs w:val="24"/>
            <w:shd w:val="clear" w:color="auto" w:fill="FFFFFF"/>
          </w:rPr>
          <w:t>JD) and Person Specification (PS),</w:t>
        </w:r>
        <w:r w:rsidRPr="008E4FCF">
          <w:rPr>
            <w:rFonts w:ascii="Arial" w:hAnsi="Arial" w:cs="Arial"/>
            <w:color w:val="0070C0"/>
            <w:sz w:val="24"/>
            <w:szCs w:val="24"/>
            <w:bdr w:val="none" w:sz="0" w:space="0" w:color="auto" w:frame="1"/>
            <w:shd w:val="clear" w:color="auto" w:fill="FFFFFF"/>
            <w:lang w:val="en"/>
          </w:rPr>
          <w:t> </w:t>
        </w:r>
      </w:hyperlink>
      <w:r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"/>
        </w:rPr>
        <w:t>include behavioral indicators relating to the </w:t>
      </w:r>
      <w:hyperlink r:id="rId17" w:history="1">
        <w:r w:rsidRPr="00F674D4">
          <w:rPr>
            <w:rStyle w:val="Hyperlink"/>
            <w:rFonts w:ascii="Arial" w:hAnsi="Arial" w:cs="Arial"/>
            <w:color w:val="3366CC"/>
            <w:sz w:val="24"/>
            <w:szCs w:val="24"/>
            <w:u w:val="none"/>
            <w:shd w:val="clear" w:color="auto" w:fill="FFFFFF"/>
          </w:rPr>
          <w:t>UCL Ways of Working framework</w:t>
        </w:r>
      </w:hyperlink>
      <w:r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"/>
        </w:rPr>
        <w:t>.</w:t>
      </w:r>
    </w:p>
    <w:p w14:paraId="164B0309" w14:textId="4A59C6A4" w:rsidR="0017707E" w:rsidRPr="00F674D4" w:rsidRDefault="0017707E" w:rsidP="00F674D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674D4">
        <w:rPr>
          <w:rFonts w:ascii="Arial" w:hAnsi="Arial" w:cs="Arial"/>
          <w:sz w:val="24"/>
          <w:szCs w:val="24"/>
        </w:rPr>
        <w:t xml:space="preserve">Draft or update the </w:t>
      </w:r>
      <w:r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"/>
        </w:rPr>
        <w:t>Job Description (JD) using the </w:t>
      </w:r>
      <w:hyperlink r:id="rId18" w:history="1">
        <w:r w:rsidRPr="00F674D4">
          <w:rPr>
            <w:rStyle w:val="Hyperlink"/>
            <w:rFonts w:ascii="Arial" w:hAnsi="Arial" w:cs="Arial"/>
            <w:color w:val="3366CC"/>
            <w:sz w:val="24"/>
            <w:szCs w:val="24"/>
            <w:u w:val="none"/>
            <w:shd w:val="clear" w:color="auto" w:fill="FFFFFF"/>
          </w:rPr>
          <w:t>UCL Job Description template</w:t>
        </w:r>
      </w:hyperlink>
      <w:r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"/>
        </w:rPr>
        <w:t xml:space="preserve">. </w:t>
      </w:r>
      <w:r w:rsidR="00C332D4"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"/>
        </w:rPr>
        <w:t xml:space="preserve">Include any role specific requirements </w:t>
      </w:r>
      <w:proofErr w:type="gramStart"/>
      <w:r w:rsidR="00C332D4"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"/>
        </w:rPr>
        <w:t>e.g.</w:t>
      </w:r>
      <w:proofErr w:type="gramEnd"/>
      <w:r w:rsidR="00C332D4"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"/>
        </w:rPr>
        <w:t xml:space="preserve"> </w:t>
      </w:r>
      <w:hyperlink r:id="rId19" w:history="1">
        <w:r w:rsidR="00C332D4" w:rsidRPr="00F674D4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  <w:lang w:val="en"/>
          </w:rPr>
          <w:t>DBS</w:t>
        </w:r>
      </w:hyperlink>
      <w:r w:rsidR="00C332D4"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"/>
        </w:rPr>
        <w:t xml:space="preserve"> check</w:t>
      </w:r>
    </w:p>
    <w:p w14:paraId="71721B72" w14:textId="0B2A364C" w:rsidR="00C332D4" w:rsidRPr="00F674D4" w:rsidRDefault="00C332D4" w:rsidP="00F674D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674D4">
        <w:rPr>
          <w:rFonts w:ascii="Arial" w:hAnsi="Arial" w:cs="Arial"/>
          <w:sz w:val="24"/>
          <w:szCs w:val="24"/>
        </w:rPr>
        <w:t>If the role is grade 7 or above, ensure it includes the requisite essential criterion</w:t>
      </w:r>
    </w:p>
    <w:p w14:paraId="72CE9B74" w14:textId="77777777" w:rsidR="00C332D4" w:rsidRPr="00F674D4" w:rsidRDefault="00C332D4" w:rsidP="00F674D4">
      <w:pPr>
        <w:pStyle w:val="body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  <w:bdr w:val="none" w:sz="0" w:space="0" w:color="auto" w:frame="1"/>
          <w:lang w:val="en-US"/>
        </w:rPr>
        <w:t>Grades 9 and 10 – essential criterion of ‘Demonstrable contribution to advancing equality, diversity and inclusion’.</w:t>
      </w:r>
    </w:p>
    <w:p w14:paraId="7B2E96AA" w14:textId="77777777" w:rsidR="00C332D4" w:rsidRPr="00F674D4" w:rsidRDefault="00C332D4" w:rsidP="00F674D4">
      <w:pPr>
        <w:pStyle w:val="body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  <w:bdr w:val="none" w:sz="0" w:space="0" w:color="auto" w:frame="1"/>
          <w:lang w:val="en-US"/>
        </w:rPr>
        <w:t>Grades 7 and 8 – desirable criterion of ‘Commitment to and knowledge of advancing equality, diversity and inclusion’.</w:t>
      </w:r>
    </w:p>
    <w:p w14:paraId="660ACD7A" w14:textId="39255007" w:rsidR="00C332D4" w:rsidRPr="0092458D" w:rsidRDefault="00A5201D" w:rsidP="0092458D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77092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92458D">
        <w:rPr>
          <w:rFonts w:ascii="Arial" w:hAnsi="Arial" w:cs="Arial"/>
          <w:b/>
          <w:bCs/>
          <w:sz w:val="24"/>
          <w:szCs w:val="24"/>
        </w:rPr>
        <w:tab/>
      </w:r>
      <w:r w:rsidR="00C332D4" w:rsidRPr="0092458D">
        <w:rPr>
          <w:rFonts w:ascii="Arial" w:hAnsi="Arial" w:cs="Arial"/>
          <w:b/>
          <w:bCs/>
          <w:sz w:val="24"/>
          <w:szCs w:val="24"/>
        </w:rPr>
        <w:t>Grading of post</w:t>
      </w:r>
    </w:p>
    <w:p w14:paraId="2494CCF2" w14:textId="6873DF32" w:rsidR="00F36B7C" w:rsidRPr="00F674D4" w:rsidRDefault="00C332D4" w:rsidP="00F674D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For professional services posts –</w:t>
      </w:r>
      <w:r w:rsidR="00BC73DA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arrange with the </w:t>
      </w:r>
      <w:hyperlink r:id="rId20" w:history="1">
        <w:r w:rsidRPr="00F674D4">
          <w:rPr>
            <w:rStyle w:val="Hyperlink"/>
            <w:rFonts w:ascii="Arial" w:hAnsi="Arial" w:cs="Arial"/>
            <w:color w:val="3366CC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HR Business Partner</w:t>
        </w:r>
      </w:hyperlink>
      <w:r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for the job description to be evaluated in accordance with the </w:t>
      </w:r>
      <w:hyperlink r:id="rId21" w:history="1">
        <w:r w:rsidRPr="00F674D4">
          <w:rPr>
            <w:rStyle w:val="Hyperlink"/>
            <w:rFonts w:ascii="Arial" w:hAnsi="Arial" w:cs="Arial"/>
            <w:color w:val="3366CC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Grading Procedure</w:t>
        </w:r>
      </w:hyperlink>
      <w:r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  </w:t>
      </w:r>
      <w:r w:rsidR="00F36B7C"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The HRBP will provide</w:t>
      </w:r>
      <w:r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the HERA number.</w:t>
      </w:r>
    </w:p>
    <w:p w14:paraId="2B09D5EF" w14:textId="59295F16" w:rsidR="00C332D4" w:rsidRPr="00F674D4" w:rsidRDefault="00F36B7C" w:rsidP="00F674D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If it is an existing role and you do not know the HERA evaluation number, contact your </w:t>
      </w:r>
      <w:hyperlink r:id="rId22" w:history="1">
        <w:r w:rsidR="00C332D4" w:rsidRPr="00F674D4">
          <w:rPr>
            <w:rStyle w:val="Hyperlink"/>
            <w:rFonts w:ascii="Arial" w:hAnsi="Arial" w:cs="Arial"/>
            <w:color w:val="3366CC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HR Business Partner</w:t>
        </w:r>
      </w:hyperlink>
      <w:r w:rsidR="00C332D4"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96B2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or </w:t>
      </w:r>
      <w:r w:rsidR="00C332D4"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email </w:t>
      </w:r>
      <w:hyperlink r:id="rId23" w:history="1">
        <w:r w:rsidR="00C332D4" w:rsidRPr="00F674D4">
          <w:rPr>
            <w:rStyle w:val="Hyperlink"/>
            <w:rFonts w:ascii="Arial" w:hAnsi="Arial" w:cs="Arial"/>
            <w:color w:val="3366CC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jobevaluation@ucl.ac.uk</w:t>
        </w:r>
      </w:hyperlink>
      <w:r w:rsidRPr="00F674D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to request it. </w:t>
      </w:r>
    </w:p>
    <w:p w14:paraId="338D69F8" w14:textId="169A0274" w:rsidR="00F36B7C" w:rsidRPr="0092458D" w:rsidRDefault="00A5201D" w:rsidP="0092458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id w:val="-161983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92458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3B2C74" w:rsidRPr="0092458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Financial approval</w:t>
      </w:r>
    </w:p>
    <w:p w14:paraId="68FA9D86" w14:textId="1FD079EB" w:rsidR="00440E72" w:rsidRPr="00440E72" w:rsidRDefault="00440E72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  <w:bdr w:val="none" w:sz="0" w:space="0" w:color="auto" w:frame="1"/>
        </w:rPr>
        <w:t xml:space="preserve">Obtain approval from </w:t>
      </w:r>
      <w:r w:rsidR="003168A8">
        <w:rPr>
          <w:rFonts w:ascii="Arial" w:hAnsi="Arial" w:cs="Arial"/>
          <w:color w:val="000000"/>
          <w:bdr w:val="none" w:sz="0" w:space="0" w:color="auto" w:frame="1"/>
        </w:rPr>
        <w:t xml:space="preserve">your </w:t>
      </w:r>
      <w:r>
        <w:rPr>
          <w:rFonts w:ascii="Arial" w:hAnsi="Arial" w:cs="Arial"/>
          <w:color w:val="000000"/>
          <w:bdr w:val="none" w:sz="0" w:space="0" w:color="auto" w:frame="1"/>
        </w:rPr>
        <w:t>department</w:t>
      </w:r>
      <w:r w:rsidR="003168A8">
        <w:rPr>
          <w:rFonts w:ascii="Arial" w:hAnsi="Arial" w:cs="Arial"/>
          <w:color w:val="000000"/>
          <w:bdr w:val="none" w:sz="0" w:space="0" w:color="auto" w:frame="1"/>
        </w:rPr>
        <w:t>’s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F674D4">
        <w:rPr>
          <w:rFonts w:ascii="Arial" w:hAnsi="Arial" w:cs="Arial"/>
          <w:color w:val="000000"/>
          <w:bdr w:val="none" w:sz="0" w:space="0" w:color="auto" w:frame="1"/>
        </w:rPr>
        <w:t xml:space="preserve">budget holder </w:t>
      </w:r>
    </w:p>
    <w:p w14:paraId="2A3D70E5" w14:textId="4F28B39A" w:rsidR="003B2C74" w:rsidRPr="00F674D4" w:rsidRDefault="00440E72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Obtain formal </w:t>
      </w:r>
      <w:r w:rsidR="003B2C74" w:rsidRPr="00F674D4">
        <w:rPr>
          <w:rFonts w:ascii="Arial" w:hAnsi="Arial" w:cs="Arial"/>
          <w:color w:val="000000"/>
          <w:bdr w:val="none" w:sz="0" w:space="0" w:color="auto" w:frame="1"/>
        </w:rPr>
        <w:t xml:space="preserve">Financial approval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from your Assistant Management Accountant/Management Accountant  in </w:t>
      </w:r>
      <w:hyperlink r:id="rId24" w:history="1">
        <w:r w:rsidRPr="00440E72">
          <w:rPr>
            <w:rStyle w:val="Hyperlink"/>
            <w:rFonts w:ascii="Arial" w:hAnsi="Arial" w:cs="Arial"/>
            <w:bdr w:val="none" w:sz="0" w:space="0" w:color="auto" w:frame="1"/>
          </w:rPr>
          <w:t>Finance and Business Affairs</w:t>
        </w:r>
      </w:hyperlink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3B2C74" w:rsidRPr="00F674D4">
        <w:rPr>
          <w:rFonts w:ascii="Arial" w:hAnsi="Arial" w:cs="Arial"/>
          <w:color w:val="000000"/>
          <w:bdr w:val="none" w:sz="0" w:space="0" w:color="auto" w:frame="1"/>
        </w:rPr>
        <w:t>(see </w:t>
      </w:r>
      <w:hyperlink r:id="rId25" w:history="1">
        <w:r w:rsidR="003B2C74" w:rsidRPr="00F674D4">
          <w:rPr>
            <w:rStyle w:val="Hyperlink"/>
            <w:rFonts w:ascii="Arial" w:hAnsi="Arial" w:cs="Arial"/>
            <w:color w:val="3366CC"/>
            <w:bdr w:val="none" w:sz="0" w:space="0" w:color="auto" w:frame="1"/>
          </w:rPr>
          <w:t>Financial Authorisation Process for Recruitment</w:t>
        </w:r>
      </w:hyperlink>
      <w:r w:rsidR="003B2C74" w:rsidRPr="00F674D4">
        <w:rPr>
          <w:rFonts w:ascii="Arial" w:hAnsi="Arial" w:cs="Arial"/>
          <w:color w:val="000000"/>
          <w:bdr w:val="none" w:sz="0" w:space="0" w:color="auto" w:frame="1"/>
        </w:rPr>
        <w:t>), except where posts are fully funded by </w:t>
      </w:r>
      <w:hyperlink r:id="rId26" w:history="1">
        <w:r w:rsidR="003B2C74" w:rsidRPr="00F674D4">
          <w:rPr>
            <w:rStyle w:val="Hyperlink"/>
            <w:rFonts w:ascii="Arial" w:hAnsi="Arial" w:cs="Arial"/>
            <w:color w:val="3366CC"/>
            <w:bdr w:val="none" w:sz="0" w:space="0" w:color="auto" w:frame="1"/>
          </w:rPr>
          <w:t>research grants</w:t>
        </w:r>
      </w:hyperlink>
      <w:r w:rsidR="003B2C74" w:rsidRPr="00F674D4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21777532" w14:textId="77777777" w:rsidR="002851FC" w:rsidRPr="002851FC" w:rsidRDefault="00917DE7" w:rsidP="28D97C64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Ask local administrator to submit a Departmental Transaction on MyHR to generate a </w:t>
      </w:r>
      <w:r w:rsidR="00440E72">
        <w:rPr>
          <w:rFonts w:ascii="Arial" w:hAnsi="Arial" w:cs="Arial"/>
          <w:color w:val="000000"/>
          <w:bdr w:val="none" w:sz="0" w:space="0" w:color="auto" w:frame="1"/>
        </w:rPr>
        <w:t>Financial Approval Number</w:t>
      </w:r>
    </w:p>
    <w:p w14:paraId="4180331A" w14:textId="10FCF6AF" w:rsidR="00917DE7" w:rsidRPr="00917DE7" w:rsidRDefault="002851FC" w:rsidP="28D97C64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Ask local administrator to raise a </w:t>
      </w:r>
      <w:r w:rsidR="00A319F3">
        <w:rPr>
          <w:rFonts w:ascii="Arial" w:hAnsi="Arial" w:cs="Arial"/>
          <w:color w:val="000000"/>
          <w:bdr w:val="none" w:sz="0" w:space="0" w:color="auto" w:frame="1"/>
        </w:rPr>
        <w:t>purchase order number for advertising</w:t>
      </w:r>
      <w:r w:rsidR="00917DE7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09507644" w14:textId="79ADEC8D" w:rsidR="00F0675F" w:rsidRPr="00F674D4" w:rsidRDefault="00917DE7" w:rsidP="00917DE7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Ensure you have the correct cost code for your department.</w:t>
      </w:r>
      <w:r>
        <w:rPr>
          <w:rFonts w:ascii="Arial" w:hAnsi="Arial" w:cs="Arial"/>
          <w:color w:val="000000"/>
          <w:bdr w:val="none" w:sz="0" w:space="0" w:color="auto" w:frame="1"/>
        </w:rPr>
        <w:br/>
      </w:r>
    </w:p>
    <w:p w14:paraId="013D73D0" w14:textId="77777777" w:rsidR="003B2C74" w:rsidRPr="00F674D4" w:rsidRDefault="003B2C74" w:rsidP="00F674D4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textAlignment w:val="baseline"/>
        <w:rPr>
          <w:rFonts w:ascii="Arial" w:hAnsi="Arial" w:cs="Arial"/>
          <w:color w:val="000000"/>
        </w:rPr>
      </w:pPr>
    </w:p>
    <w:p w14:paraId="345EED08" w14:textId="5DC6645C" w:rsidR="003B2C74" w:rsidRPr="00F674D4" w:rsidRDefault="00A5201D" w:rsidP="009245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  <w:bdr w:val="none" w:sz="0" w:space="0" w:color="auto" w:frame="1"/>
          </w:rPr>
          <w:id w:val="-156995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bdr w:val="none" w:sz="0" w:space="0" w:color="auto" w:frame="1"/>
            </w:rPr>
            <w:t>☐</w:t>
          </w:r>
        </w:sdtContent>
      </w:sdt>
      <w:r w:rsidR="0092458D"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="003B2C74" w:rsidRPr="00F674D4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Ethics approval  </w:t>
      </w:r>
    </w:p>
    <w:p w14:paraId="1220C288" w14:textId="44EFD9EB" w:rsidR="003B2C74" w:rsidRPr="00F674D4" w:rsidRDefault="003B2C74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  <w:bdr w:val="none" w:sz="0" w:space="0" w:color="auto" w:frame="1"/>
        </w:rPr>
        <w:t>For posts where research ethics approval is required, follow guidance on the Ethics section of the </w:t>
      </w:r>
      <w:hyperlink r:id="rId27" w:history="1">
        <w:r w:rsidRPr="00F674D4">
          <w:rPr>
            <w:rStyle w:val="Hyperlink"/>
            <w:rFonts w:ascii="Arial" w:hAnsi="Arial" w:cs="Arial"/>
            <w:color w:val="3366CC"/>
            <w:bdr w:val="none" w:sz="0" w:space="0" w:color="auto" w:frame="1"/>
          </w:rPr>
          <w:t>research integrity website</w:t>
        </w:r>
      </w:hyperlink>
      <w:r w:rsidRPr="00F674D4">
        <w:rPr>
          <w:rFonts w:ascii="Arial" w:hAnsi="Arial" w:cs="Arial"/>
          <w:color w:val="000000"/>
          <w:bdr w:val="none" w:sz="0" w:space="0" w:color="auto" w:frame="1"/>
        </w:rPr>
        <w:t>. </w:t>
      </w:r>
      <w:r w:rsidR="00986AE7" w:rsidRPr="00F674D4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59D4FFD7" w14:textId="2003EF2E" w:rsidR="00926AC5" w:rsidRDefault="00A5201D" w:rsidP="00926AC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  <w:bdr w:val="none" w:sz="0" w:space="0" w:color="auto" w:frame="1"/>
          </w:rPr>
          <w:id w:val="187341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bdr w:val="none" w:sz="0" w:space="0" w:color="auto" w:frame="1"/>
            </w:rPr>
            <w:t>☐</w:t>
          </w:r>
        </w:sdtContent>
      </w:sdt>
      <w:r w:rsidR="0092458D"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="00926AC5" w:rsidRPr="00F674D4">
        <w:rPr>
          <w:rFonts w:ascii="Arial" w:hAnsi="Arial" w:cs="Arial"/>
          <w:b/>
          <w:bCs/>
          <w:color w:val="000000"/>
        </w:rPr>
        <w:t xml:space="preserve">The recruitment </w:t>
      </w:r>
      <w:proofErr w:type="gramStart"/>
      <w:r w:rsidR="00926AC5" w:rsidRPr="00F674D4">
        <w:rPr>
          <w:rFonts w:ascii="Arial" w:hAnsi="Arial" w:cs="Arial"/>
          <w:b/>
          <w:bCs/>
          <w:color w:val="000000"/>
        </w:rPr>
        <w:t>panel</w:t>
      </w:r>
      <w:proofErr w:type="gramEnd"/>
    </w:p>
    <w:p w14:paraId="66B1FA7B" w14:textId="77777777" w:rsidR="00926AC5" w:rsidRPr="00BC73DA" w:rsidRDefault="00926AC5" w:rsidP="00926AC5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 w:cstheme="minorBidi"/>
          <w:color w:val="000000" w:themeColor="text1"/>
        </w:rPr>
      </w:pPr>
      <w:r w:rsidRPr="00BC73DA">
        <w:rPr>
          <w:rFonts w:ascii="Arial" w:hAnsi="Arial" w:cs="Arial"/>
          <w:color w:val="000000" w:themeColor="text1"/>
        </w:rPr>
        <w:t xml:space="preserve">Identify who will sit on the interview panel.   </w:t>
      </w:r>
      <w:r>
        <w:rPr>
          <w:rFonts w:ascii="Arial" w:hAnsi="Arial" w:cs="Arial"/>
          <w:color w:val="000000" w:themeColor="text1"/>
        </w:rPr>
        <w:t>R</w:t>
      </w:r>
      <w:r w:rsidRPr="00BC73DA">
        <w:rPr>
          <w:rFonts w:ascii="Arial" w:hAnsi="Arial" w:cs="Arial"/>
          <w:color w:val="000000" w:themeColor="text1"/>
        </w:rPr>
        <w:t xml:space="preserve">equest a BAME </w:t>
      </w:r>
      <w:hyperlink r:id="rId28">
        <w:r w:rsidRPr="00BC73DA">
          <w:rPr>
            <w:rStyle w:val="Hyperlink"/>
            <w:rFonts w:ascii="Arial" w:hAnsi="Arial" w:cs="Arial"/>
          </w:rPr>
          <w:t>fair recruitment specialist</w:t>
        </w:r>
      </w:hyperlink>
      <w:r w:rsidRPr="00BC73DA">
        <w:rPr>
          <w:rFonts w:ascii="Arial" w:hAnsi="Arial" w:cs="Arial"/>
          <w:color w:val="000000" w:themeColor="text1"/>
        </w:rPr>
        <w:t xml:space="preserve">, if </w:t>
      </w:r>
      <w:r>
        <w:rPr>
          <w:rFonts w:ascii="Arial" w:hAnsi="Arial" w:cs="Arial"/>
          <w:color w:val="000000" w:themeColor="text1"/>
        </w:rPr>
        <w:t>needed.</w:t>
      </w:r>
    </w:p>
    <w:p w14:paraId="54E33DF6" w14:textId="77777777" w:rsidR="00926AC5" w:rsidRPr="00BC73DA" w:rsidRDefault="00926AC5" w:rsidP="00926AC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</w:rPr>
        <w:t xml:space="preserve">Check the panel have completed </w:t>
      </w:r>
      <w:r w:rsidRPr="00F674D4">
        <w:rPr>
          <w:rFonts w:ascii="Arial" w:hAnsi="Arial" w:cs="Arial"/>
          <w:color w:val="000000"/>
          <w:shd w:val="clear" w:color="auto" w:fill="FFFFFF"/>
        </w:rPr>
        <w:t>UCL’s </w:t>
      </w:r>
      <w:hyperlink r:id="rId29" w:history="1">
        <w:r w:rsidRPr="00F674D4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mandatory training</w:t>
        </w:r>
      </w:hyperlink>
      <w:r w:rsidRPr="00F674D4">
        <w:rPr>
          <w:rFonts w:ascii="Arial" w:hAnsi="Arial" w:cs="Arial"/>
          <w:color w:val="000000"/>
          <w:shd w:val="clear" w:color="auto" w:fill="FFFFFF"/>
        </w:rPr>
        <w:t> on </w:t>
      </w:r>
      <w:r w:rsidRPr="00F674D4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"/>
        </w:rPr>
        <w:t>Staff </w:t>
      </w:r>
      <w:hyperlink r:id="rId30" w:history="1">
        <w:r w:rsidRPr="00F674D4">
          <w:rPr>
            <w:rStyle w:val="Hyperlink"/>
            <w:rFonts w:ascii="Arial" w:hAnsi="Arial" w:cs="Arial"/>
            <w:color w:val="3366CC"/>
            <w:u w:val="none"/>
            <w:bdr w:val="none" w:sz="0" w:space="0" w:color="auto" w:frame="1"/>
            <w:shd w:val="clear" w:color="auto" w:fill="FFFFFF"/>
            <w:lang w:val="en"/>
          </w:rPr>
          <w:t>Online Diversity</w:t>
        </w:r>
      </w:hyperlink>
      <w:r w:rsidRPr="00F674D4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"/>
        </w:rPr>
        <w:t> Training; </w:t>
      </w:r>
      <w:hyperlink r:id="rId31" w:history="1">
        <w:r w:rsidRPr="00F674D4">
          <w:rPr>
            <w:rStyle w:val="Hyperlink"/>
            <w:rFonts w:ascii="Arial" w:hAnsi="Arial" w:cs="Arial"/>
            <w:color w:val="3366CC"/>
            <w:u w:val="none"/>
            <w:bdr w:val="none" w:sz="0" w:space="0" w:color="auto" w:frame="1"/>
            <w:shd w:val="clear" w:color="auto" w:fill="FFFFFF"/>
            <w:lang w:val="en"/>
          </w:rPr>
          <w:t>Unconscious Bias Training</w:t>
        </w:r>
      </w:hyperlink>
      <w:r w:rsidRPr="00F674D4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"/>
        </w:rPr>
        <w:t> and </w:t>
      </w:r>
      <w:hyperlink r:id="rId32" w:history="1">
        <w:r w:rsidRPr="00F674D4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Recruitment and Selection Essentials</w:t>
        </w:r>
      </w:hyperlink>
      <w:r w:rsidRPr="00F674D4">
        <w:rPr>
          <w:rFonts w:ascii="Arial" w:hAnsi="Arial" w:cs="Arial"/>
        </w:rPr>
        <w:t xml:space="preserve">. </w:t>
      </w:r>
    </w:p>
    <w:p w14:paraId="5D1009FC" w14:textId="46A03872" w:rsidR="00926AC5" w:rsidRPr="00926AC5" w:rsidRDefault="00926AC5" w:rsidP="00C37E7A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eastAsia="Arial" w:hAnsi="Arial" w:cs="Arial"/>
          <w:color w:val="000000"/>
        </w:rPr>
      </w:pPr>
      <w:r w:rsidRPr="00926AC5">
        <w:rPr>
          <w:rFonts w:ascii="Arial" w:hAnsi="Arial" w:cs="Arial"/>
        </w:rPr>
        <w:t xml:space="preserve">Agree </w:t>
      </w:r>
      <w:r w:rsidRPr="00926AC5">
        <w:rPr>
          <w:rFonts w:ascii="Arial" w:hAnsi="Arial" w:cs="Arial"/>
          <w:color w:val="000000" w:themeColor="text1"/>
        </w:rPr>
        <w:t xml:space="preserve">timetable for redeployment process; general advertising, shortlisting and interview date and </w:t>
      </w:r>
      <w:r>
        <w:rPr>
          <w:rFonts w:ascii="Arial" w:hAnsi="Arial" w:cs="Arial"/>
          <w:color w:val="000000" w:themeColor="text1"/>
        </w:rPr>
        <w:t>c</w:t>
      </w:r>
      <w:r w:rsidRPr="00926AC5">
        <w:rPr>
          <w:rFonts w:ascii="Arial" w:hAnsi="Arial" w:cs="Arial"/>
          <w:color w:val="000000" w:themeColor="text1"/>
        </w:rPr>
        <w:t xml:space="preserve">heck panel </w:t>
      </w:r>
      <w:proofErr w:type="gramStart"/>
      <w:r w:rsidRPr="00926AC5">
        <w:rPr>
          <w:rFonts w:ascii="Arial" w:hAnsi="Arial" w:cs="Arial"/>
          <w:color w:val="000000" w:themeColor="text1"/>
        </w:rPr>
        <w:t>are able to</w:t>
      </w:r>
      <w:proofErr w:type="gramEnd"/>
      <w:r w:rsidRPr="00926AC5">
        <w:rPr>
          <w:rFonts w:ascii="Arial" w:hAnsi="Arial" w:cs="Arial"/>
          <w:color w:val="000000" w:themeColor="text1"/>
        </w:rPr>
        <w:t xml:space="preserve"> attend every part of the selection process (presentations, interviews etc.)</w:t>
      </w:r>
      <w:r w:rsidR="00383B4D">
        <w:rPr>
          <w:rFonts w:ascii="Arial" w:hAnsi="Arial" w:cs="Arial"/>
          <w:color w:val="000000" w:themeColor="text1"/>
        </w:rPr>
        <w:t xml:space="preserve">. </w:t>
      </w:r>
      <w:r w:rsidR="003168A8">
        <w:rPr>
          <w:rFonts w:ascii="Arial" w:hAnsi="Arial" w:cs="Arial"/>
          <w:color w:val="000000" w:themeColor="text1"/>
        </w:rPr>
        <w:t xml:space="preserve">Build in time for delays.   </w:t>
      </w:r>
      <w:r w:rsidR="00383B4D">
        <w:rPr>
          <w:rFonts w:ascii="Arial" w:hAnsi="Arial" w:cs="Arial"/>
          <w:color w:val="000000" w:themeColor="text1"/>
        </w:rPr>
        <w:t xml:space="preserve">Book rooms for interviews. </w:t>
      </w:r>
    </w:p>
    <w:p w14:paraId="4725B525" w14:textId="3A7BE65D" w:rsidR="00DF0F5F" w:rsidRPr="00926AC5" w:rsidRDefault="00926AC5" w:rsidP="00383B4D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1134"/>
        <w:textAlignment w:val="baseline"/>
        <w:rPr>
          <w:rFonts w:ascii="Arial" w:hAnsi="Arial" w:cs="Arial"/>
          <w:b/>
          <w:bCs/>
          <w:color w:val="000000"/>
        </w:rPr>
      </w:pPr>
      <w:r w:rsidRPr="00926AC5">
        <w:rPr>
          <w:rFonts w:ascii="Arial" w:eastAsia="Arial" w:hAnsi="Arial" w:cs="Arial"/>
        </w:rPr>
        <w:t xml:space="preserve">Ensure internal panel members are set up with ROME access. Visit </w:t>
      </w:r>
      <w:hyperlink r:id="rId33">
        <w:r w:rsidRPr="00926AC5">
          <w:rPr>
            <w:rStyle w:val="Hyperlink"/>
            <w:rFonts w:ascii="Arial" w:eastAsia="Arial" w:hAnsi="Arial" w:cs="Arial"/>
          </w:rPr>
          <w:t xml:space="preserve">ROME </w:t>
        </w:r>
        <w:r w:rsidR="00383B4D" w:rsidRPr="00383B4D">
          <w:rPr>
            <w:rStyle w:val="Hyperlink"/>
            <w:rFonts w:ascii="Arial" w:eastAsia="Arial" w:hAnsi="Arial" w:cs="Arial"/>
            <w:u w:val="none"/>
          </w:rPr>
          <w:tab/>
        </w:r>
        <w:r w:rsidR="00383B4D" w:rsidRPr="00383B4D">
          <w:rPr>
            <w:rStyle w:val="Hyperlink"/>
            <w:rFonts w:ascii="Arial" w:eastAsia="Arial" w:hAnsi="Arial" w:cs="Arial"/>
            <w:u w:val="none"/>
          </w:rPr>
          <w:tab/>
        </w:r>
        <w:r w:rsidRPr="00926AC5">
          <w:rPr>
            <w:rStyle w:val="Hyperlink"/>
            <w:rFonts w:ascii="Arial" w:eastAsia="Arial" w:hAnsi="Arial" w:cs="Arial"/>
          </w:rPr>
          <w:t>registration</w:t>
        </w:r>
      </w:hyperlink>
      <w:r w:rsidRPr="00926AC5">
        <w:rPr>
          <w:rFonts w:ascii="Arial" w:eastAsia="Arial" w:hAnsi="Arial" w:cs="Arial"/>
          <w:color w:val="333333"/>
        </w:rPr>
        <w:t xml:space="preserve"> requirements and download a form, get head of dept sign off and </w:t>
      </w:r>
      <w:r w:rsidR="00383B4D">
        <w:rPr>
          <w:rFonts w:ascii="Arial" w:eastAsia="Arial" w:hAnsi="Arial" w:cs="Arial"/>
          <w:color w:val="333333"/>
        </w:rPr>
        <w:tab/>
      </w:r>
      <w:r w:rsidR="00383B4D">
        <w:rPr>
          <w:rFonts w:ascii="Arial" w:eastAsia="Arial" w:hAnsi="Arial" w:cs="Arial"/>
          <w:color w:val="333333"/>
        </w:rPr>
        <w:tab/>
      </w:r>
      <w:r w:rsidRPr="00926AC5">
        <w:rPr>
          <w:rFonts w:ascii="Arial" w:eastAsia="Arial" w:hAnsi="Arial" w:cs="Arial"/>
          <w:color w:val="333333"/>
        </w:rPr>
        <w:t xml:space="preserve">send to </w:t>
      </w:r>
      <w:hyperlink r:id="rId34" w:history="1">
        <w:r w:rsidRPr="00926AC5">
          <w:rPr>
            <w:rStyle w:val="Hyperlink"/>
            <w:rFonts w:ascii="Arial" w:eastAsia="Arial" w:hAnsi="Arial" w:cs="Arial"/>
          </w:rPr>
          <w:t>process@ucl.ac.uk</w:t>
        </w:r>
        <w:r w:rsidRPr="00926AC5">
          <w:rPr>
            <w:rStyle w:val="Hyperlink"/>
            <w:rFonts w:ascii="Arial" w:eastAsia="Arial" w:hAnsi="Arial" w:cs="Arial"/>
          </w:rPr>
          <w:br/>
        </w:r>
        <w:r w:rsidRPr="00926AC5">
          <w:rPr>
            <w:rStyle w:val="Hyperlink"/>
            <w:rFonts w:ascii="Arial" w:eastAsia="Arial" w:hAnsi="Arial" w:cs="Arial"/>
          </w:rPr>
          <w:br/>
        </w:r>
        <w:r w:rsidRPr="00DB3F69">
          <w:rPr>
            <w:rStyle w:val="Hyperlink"/>
          </w:rPr>
          <w:br/>
        </w:r>
      </w:hyperlink>
      <w:sdt>
        <w:sdtPr>
          <w:rPr>
            <w:rFonts w:ascii="Arial" w:eastAsia="Arial" w:hAnsi="Arial" w:cs="Arial"/>
          </w:rPr>
          <w:id w:val="86433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01D">
            <w:rPr>
              <w:rFonts w:ascii="MS Gothic" w:eastAsia="MS Gothic" w:hAnsi="MS Gothic" w:cs="Arial" w:hint="eastAsia"/>
            </w:rPr>
            <w:t>☐</w:t>
          </w:r>
        </w:sdtContent>
      </w:sdt>
      <w:r w:rsidR="00383B4D">
        <w:rPr>
          <w:rFonts w:ascii="Arial" w:eastAsia="Arial" w:hAnsi="Arial" w:cs="Arial"/>
        </w:rPr>
        <w:tab/>
      </w:r>
      <w:r w:rsidR="00986AE7" w:rsidRPr="00926AC5">
        <w:rPr>
          <w:rFonts w:ascii="Arial" w:hAnsi="Arial" w:cs="Arial"/>
          <w:b/>
          <w:bCs/>
          <w:color w:val="000000"/>
          <w:bdr w:val="none" w:sz="0" w:space="0" w:color="auto" w:frame="1"/>
        </w:rPr>
        <w:t>Preparing to advertise</w:t>
      </w:r>
    </w:p>
    <w:p w14:paraId="22839640" w14:textId="0BA247EE" w:rsidR="00BC73DA" w:rsidRDefault="00BC73DA" w:rsidP="00BC73DA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5B1E0DA6">
        <w:rPr>
          <w:rFonts w:ascii="Arial" w:hAnsi="Arial" w:cs="Arial"/>
        </w:rPr>
        <w:lastRenderedPageBreak/>
        <w:t xml:space="preserve">If the role is grade 9 or 10, and a fixed-term vacancy consider whether to offer an </w:t>
      </w:r>
      <w:hyperlink r:id="rId35">
        <w:r w:rsidRPr="5B1E0DA6">
          <w:rPr>
            <w:rStyle w:val="Hyperlink"/>
            <w:rFonts w:ascii="Arial" w:hAnsi="Arial" w:cs="Arial"/>
          </w:rPr>
          <w:t>Accelerate to Leadership</w:t>
        </w:r>
      </w:hyperlink>
      <w:r w:rsidRPr="5B1E0DA6">
        <w:rPr>
          <w:rFonts w:ascii="Arial" w:hAnsi="Arial" w:cs="Arial"/>
        </w:rPr>
        <w:t xml:space="preserve"> opportunity.</w:t>
      </w:r>
    </w:p>
    <w:p w14:paraId="555A97F1" w14:textId="060A13E1" w:rsidR="00986AE7" w:rsidRPr="00F674D4" w:rsidRDefault="00BC73DA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Draft advert using </w:t>
      </w:r>
      <w:hyperlink r:id="rId36" w:history="1">
        <w:r w:rsidR="00986AE7" w:rsidRPr="00F674D4">
          <w:rPr>
            <w:rStyle w:val="Hyperlink"/>
            <w:rFonts w:ascii="Arial" w:hAnsi="Arial" w:cs="Arial"/>
            <w:color w:val="3366CC"/>
            <w:shd w:val="clear" w:color="auto" w:fill="FFFFFF"/>
          </w:rPr>
          <w:t>Guidance on Writing a Job Advert</w:t>
        </w:r>
      </w:hyperlink>
      <w:r w:rsidR="00986AE7" w:rsidRPr="00F674D4">
        <w:rPr>
          <w:rFonts w:ascii="Arial" w:hAnsi="Arial" w:cs="Arial"/>
          <w:color w:val="000000"/>
          <w:shd w:val="clear" w:color="auto" w:fill="FFFFFF"/>
        </w:rPr>
        <w:t xml:space="preserve"> and Preparing an Advert – </w:t>
      </w:r>
      <w:hyperlink r:id="rId37" w:history="1">
        <w:r w:rsidR="00986AE7" w:rsidRPr="00F674D4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guidance to the fields on the Online Recruitment System</w:t>
        </w:r>
      </w:hyperlink>
    </w:p>
    <w:p w14:paraId="0DA95772" w14:textId="44B0DADA" w:rsidR="009F274E" w:rsidRPr="00F674D4" w:rsidRDefault="009F274E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</w:rPr>
        <w:t>Not</w:t>
      </w:r>
      <w:r w:rsidR="00190216" w:rsidRPr="00F674D4">
        <w:rPr>
          <w:rFonts w:ascii="Arial" w:hAnsi="Arial" w:cs="Arial"/>
          <w:color w:val="000000"/>
        </w:rPr>
        <w:t>e</w:t>
      </w:r>
      <w:r w:rsidRPr="00F674D4">
        <w:rPr>
          <w:rFonts w:ascii="Arial" w:hAnsi="Arial" w:cs="Arial"/>
          <w:color w:val="000000"/>
        </w:rPr>
        <w:t xml:space="preserve"> HERA</w:t>
      </w:r>
      <w:r w:rsidR="00F674D4" w:rsidRPr="00F674D4">
        <w:rPr>
          <w:rFonts w:ascii="Arial" w:hAnsi="Arial" w:cs="Arial"/>
          <w:color w:val="000000"/>
        </w:rPr>
        <w:t xml:space="preserve"> number</w:t>
      </w:r>
      <w:r w:rsidRPr="00F674D4">
        <w:rPr>
          <w:rFonts w:ascii="Arial" w:hAnsi="Arial" w:cs="Arial"/>
          <w:color w:val="000000"/>
        </w:rPr>
        <w:t xml:space="preserve"> </w:t>
      </w:r>
      <w:r w:rsidR="00F674D4" w:rsidRPr="00F674D4">
        <w:rPr>
          <w:rFonts w:ascii="Arial" w:hAnsi="Arial" w:cs="Arial"/>
          <w:color w:val="000000"/>
        </w:rPr>
        <w:t>at the end of the document</w:t>
      </w:r>
    </w:p>
    <w:p w14:paraId="5BD18A08" w14:textId="66ECF824" w:rsidR="07DC5076" w:rsidRDefault="07DC5076" w:rsidP="604D51D1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</w:rPr>
      </w:pPr>
      <w:r w:rsidRPr="604D51D1">
        <w:rPr>
          <w:rFonts w:ascii="Arial" w:hAnsi="Arial" w:cs="Arial"/>
          <w:color w:val="000000" w:themeColor="text1"/>
        </w:rPr>
        <w:t>Review timetable and schedule reminders in ROME</w:t>
      </w:r>
      <w:r w:rsidR="00F1293D">
        <w:rPr>
          <w:rFonts w:ascii="Arial" w:hAnsi="Arial" w:cs="Arial"/>
          <w:color w:val="000000" w:themeColor="text1"/>
        </w:rPr>
        <w:t>.</w:t>
      </w:r>
    </w:p>
    <w:p w14:paraId="5B7D144D" w14:textId="77777777" w:rsidR="00C76813" w:rsidRPr="00F674D4" w:rsidRDefault="00C76813" w:rsidP="00F674D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</w:p>
    <w:p w14:paraId="08DE3008" w14:textId="681C9137" w:rsidR="00986AE7" w:rsidRPr="00F674D4" w:rsidRDefault="00A5201D" w:rsidP="009245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-75328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92458D">
        <w:rPr>
          <w:rFonts w:ascii="Arial" w:hAnsi="Arial" w:cs="Arial"/>
          <w:b/>
          <w:bCs/>
          <w:color w:val="000000"/>
        </w:rPr>
        <w:tab/>
      </w:r>
      <w:r w:rsidR="00986AE7" w:rsidRPr="00F674D4">
        <w:rPr>
          <w:rFonts w:ascii="Arial" w:hAnsi="Arial" w:cs="Arial"/>
          <w:b/>
          <w:bCs/>
          <w:color w:val="000000"/>
        </w:rPr>
        <w:t>Redeploy</w:t>
      </w:r>
      <w:r w:rsidR="00383B4D">
        <w:rPr>
          <w:rFonts w:ascii="Arial" w:hAnsi="Arial" w:cs="Arial"/>
          <w:b/>
          <w:bCs/>
          <w:color w:val="000000"/>
        </w:rPr>
        <w:t>ment process</w:t>
      </w:r>
      <w:r w:rsidR="00986AE7" w:rsidRPr="00F674D4">
        <w:rPr>
          <w:rFonts w:ascii="Arial" w:hAnsi="Arial" w:cs="Arial"/>
          <w:b/>
          <w:bCs/>
          <w:color w:val="000000"/>
        </w:rPr>
        <w:t xml:space="preserve"> </w:t>
      </w:r>
    </w:p>
    <w:p w14:paraId="406DF324" w14:textId="3FC71F2D" w:rsidR="00F0675F" w:rsidRPr="00F674D4" w:rsidRDefault="00F0675F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 w:rsidRPr="00F674D4">
        <w:rPr>
          <w:rFonts w:ascii="Arial" w:hAnsi="Arial" w:cs="Arial"/>
          <w:color w:val="000000"/>
        </w:rPr>
        <w:t xml:space="preserve">Ensure you have the following </w:t>
      </w:r>
      <w:r w:rsidR="00917DE7">
        <w:rPr>
          <w:rFonts w:ascii="Arial" w:hAnsi="Arial" w:cs="Arial"/>
          <w:color w:val="000000"/>
        </w:rPr>
        <w:t>ready</w:t>
      </w:r>
      <w:r w:rsidRPr="00F674D4">
        <w:rPr>
          <w:rFonts w:ascii="Arial" w:hAnsi="Arial" w:cs="Arial"/>
          <w:color w:val="000000"/>
        </w:rPr>
        <w:t>:</w:t>
      </w:r>
    </w:p>
    <w:p w14:paraId="1E74BDA8" w14:textId="18D31173" w:rsidR="00F0675F" w:rsidRPr="00F674D4" w:rsidRDefault="00F0675F" w:rsidP="00F674D4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 w:rsidRPr="00F674D4">
        <w:rPr>
          <w:rFonts w:ascii="Arial" w:hAnsi="Arial" w:cs="Arial"/>
          <w:color w:val="000000"/>
        </w:rPr>
        <w:t>HERA number</w:t>
      </w:r>
      <w:r w:rsidR="00284B83">
        <w:rPr>
          <w:rFonts w:ascii="Arial" w:hAnsi="Arial" w:cs="Arial"/>
          <w:color w:val="000000"/>
        </w:rPr>
        <w:t>:</w:t>
      </w:r>
      <w:r w:rsidR="009A1678">
        <w:rPr>
          <w:rFonts w:ascii="Arial" w:hAnsi="Arial" w:cs="Arial"/>
          <w:color w:val="000000"/>
        </w:rPr>
        <w:t xml:space="preserve"> </w:t>
      </w:r>
    </w:p>
    <w:p w14:paraId="7161BE8C" w14:textId="09DB71F3" w:rsidR="00F0675F" w:rsidRPr="00284B83" w:rsidRDefault="00F0675F" w:rsidP="6E5EEFEB">
      <w:pPr>
        <w:pStyle w:val="NormalWeb"/>
        <w:numPr>
          <w:ilvl w:val="2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 w:rsidRPr="6E5EEFEB">
        <w:rPr>
          <w:rFonts w:ascii="Arial" w:hAnsi="Arial" w:cs="Arial"/>
          <w:color w:val="000000" w:themeColor="text1"/>
        </w:rPr>
        <w:t>Financ</w:t>
      </w:r>
      <w:r w:rsidR="00917DE7">
        <w:rPr>
          <w:rFonts w:ascii="Arial" w:hAnsi="Arial" w:cs="Arial"/>
          <w:color w:val="000000" w:themeColor="text1"/>
        </w:rPr>
        <w:t xml:space="preserve">ial </w:t>
      </w:r>
      <w:r w:rsidRPr="6E5EEFEB">
        <w:rPr>
          <w:rFonts w:ascii="Arial" w:hAnsi="Arial" w:cs="Arial"/>
          <w:color w:val="000000" w:themeColor="text1"/>
        </w:rPr>
        <w:t>approval number</w:t>
      </w:r>
      <w:r w:rsidR="00A5201D">
        <w:rPr>
          <w:rFonts w:ascii="Arial" w:hAnsi="Arial" w:cs="Arial"/>
          <w:color w:val="000000" w:themeColor="text1"/>
        </w:rPr>
        <w:t>:</w:t>
      </w:r>
    </w:p>
    <w:p w14:paraId="046DBF22" w14:textId="42AF2F2D" w:rsidR="00284B83" w:rsidRPr="00284B83" w:rsidRDefault="00284B83" w:rsidP="6E5EEFEB">
      <w:pPr>
        <w:pStyle w:val="NormalWeb"/>
        <w:numPr>
          <w:ilvl w:val="2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 w:themeColor="text1"/>
        </w:rPr>
        <w:t>Cost code for invoice payment</w:t>
      </w:r>
      <w:r w:rsidR="00917DE7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</w:p>
    <w:p w14:paraId="30675211" w14:textId="61B84E34" w:rsidR="00284B83" w:rsidRPr="00284B83" w:rsidRDefault="00284B83" w:rsidP="6E5EEFEB">
      <w:pPr>
        <w:pStyle w:val="NormalWeb"/>
        <w:numPr>
          <w:ilvl w:val="2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 w:themeColor="text1"/>
        </w:rPr>
        <w:t>Purchase order for jobs.ac.uk</w:t>
      </w:r>
      <w:r w:rsidR="00A5201D">
        <w:rPr>
          <w:rFonts w:ascii="Arial" w:hAnsi="Arial" w:cs="Arial"/>
          <w:color w:val="000000" w:themeColor="text1"/>
        </w:rPr>
        <w:t xml:space="preserve">: </w:t>
      </w:r>
    </w:p>
    <w:p w14:paraId="3B3E2945" w14:textId="014C931D" w:rsidR="00284B83" w:rsidRPr="00F674D4" w:rsidRDefault="00284B83" w:rsidP="6E5EEFEB">
      <w:pPr>
        <w:pStyle w:val="NormalWeb"/>
        <w:numPr>
          <w:ilvl w:val="2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 w:themeColor="text1"/>
        </w:rPr>
        <w:t>Purchase order number for other advertising costs</w:t>
      </w:r>
      <w:r w:rsidR="00A5201D">
        <w:rPr>
          <w:rFonts w:ascii="Arial" w:hAnsi="Arial" w:cs="Arial"/>
          <w:color w:val="000000" w:themeColor="text1"/>
        </w:rPr>
        <w:t xml:space="preserve">: </w:t>
      </w:r>
    </w:p>
    <w:p w14:paraId="308E1B61" w14:textId="4CB7E256" w:rsidR="3D654A9D" w:rsidRDefault="3D654A9D" w:rsidP="6E5EEFEB">
      <w:pPr>
        <w:pStyle w:val="NormalWeb"/>
        <w:numPr>
          <w:ilvl w:val="2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 w:themeColor="text1"/>
        </w:rPr>
      </w:pPr>
      <w:r w:rsidRPr="6E5EEFEB">
        <w:rPr>
          <w:rFonts w:ascii="Arial" w:hAnsi="Arial" w:cs="Arial"/>
          <w:color w:val="000000" w:themeColor="text1"/>
        </w:rPr>
        <w:t>Advert text</w:t>
      </w:r>
    </w:p>
    <w:p w14:paraId="60F60F6B" w14:textId="601424EC" w:rsidR="3D654A9D" w:rsidRDefault="3D654A9D" w:rsidP="6E5EEFEB">
      <w:pPr>
        <w:pStyle w:val="NormalWeb"/>
        <w:numPr>
          <w:ilvl w:val="2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 w:themeColor="text1"/>
        </w:rPr>
      </w:pPr>
      <w:r w:rsidRPr="6E5EEFEB">
        <w:rPr>
          <w:rFonts w:ascii="Arial" w:hAnsi="Arial" w:cs="Arial"/>
          <w:color w:val="000000" w:themeColor="text1"/>
        </w:rPr>
        <w:t>JD and Person Specification</w:t>
      </w:r>
    </w:p>
    <w:p w14:paraId="5B338F87" w14:textId="77777777" w:rsidR="00883C94" w:rsidRDefault="00883C94" w:rsidP="00883C9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</w:rPr>
        <w:t xml:space="preserve">Log into </w:t>
      </w:r>
      <w:hyperlink r:id="rId38" w:history="1">
        <w:r w:rsidRPr="00F674D4">
          <w:rPr>
            <w:rStyle w:val="Hyperlink"/>
            <w:rFonts w:ascii="Arial" w:hAnsi="Arial" w:cs="Arial"/>
          </w:rPr>
          <w:t>ROME</w:t>
        </w:r>
      </w:hyperlink>
      <w:r w:rsidRPr="00F674D4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 xml:space="preserve">using the ROME User Guides </w:t>
      </w:r>
      <w:hyperlink r:id="rId39" w:history="1">
        <w:r w:rsidRPr="00757616">
          <w:rPr>
            <w:rStyle w:val="Hyperlink"/>
            <w:rFonts w:ascii="Arial" w:hAnsi="Arial" w:cs="Arial"/>
          </w:rPr>
          <w:t>https://www.ucl.ac.uk/hr/rome/user_manuals.php</w:t>
        </w:r>
      </w:hyperlink>
      <w:r w:rsidRPr="007576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complete </w:t>
      </w:r>
      <w:r w:rsidRPr="00F674D4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New Vacancy page.  Click on confirm. </w:t>
      </w:r>
    </w:p>
    <w:p w14:paraId="64160C9A" w14:textId="3C6AB8DD" w:rsidR="00883C94" w:rsidRDefault="00883C94" w:rsidP="00883C9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Options, Attach File, upload the job description</w:t>
      </w:r>
      <w:r w:rsidR="00214B31">
        <w:rPr>
          <w:rFonts w:ascii="Arial" w:hAnsi="Arial" w:cs="Arial"/>
          <w:color w:val="000000"/>
        </w:rPr>
        <w:t xml:space="preserve"> and click on Submit Form</w:t>
      </w:r>
    </w:p>
    <w:p w14:paraId="3CEE52A0" w14:textId="77777777" w:rsidR="00883C94" w:rsidRPr="00757616" w:rsidRDefault="00883C94" w:rsidP="00883C9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757616">
        <w:rPr>
          <w:rFonts w:ascii="Arial" w:hAnsi="Arial" w:cs="Arial"/>
          <w:color w:val="000000"/>
        </w:rPr>
        <w:t xml:space="preserve">Under Vacancy Info, click on Email Vacancy Details and email to </w:t>
      </w:r>
      <w:hyperlink r:id="rId40" w:history="1">
        <w:r w:rsidRPr="00795A2D">
          <w:rPr>
            <w:rStyle w:val="Hyperlink"/>
            <w:rFonts w:ascii="Arial" w:hAnsi="Arial" w:cs="Arial"/>
            <w:iCs/>
          </w:rPr>
          <w:t>hr_adverts@ucl.ac.uk</w:t>
        </w:r>
      </w:hyperlink>
      <w:r>
        <w:rPr>
          <w:rFonts w:ascii="Arial" w:hAnsi="Arial" w:cs="Arial"/>
          <w:iCs/>
        </w:rPr>
        <w:t xml:space="preserve">  This will raise a ticket number and HRS will be in contact if there are any issues. </w:t>
      </w:r>
    </w:p>
    <w:p w14:paraId="1DE4A66F" w14:textId="77777777" w:rsidR="00883C94" w:rsidRPr="00F674D4" w:rsidRDefault="00883C94" w:rsidP="00883C9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F674D4">
        <w:rPr>
          <w:rFonts w:ascii="Arial" w:hAnsi="Arial" w:cs="Arial"/>
          <w:color w:val="000000"/>
        </w:rPr>
        <w:t xml:space="preserve">he advert </w:t>
      </w:r>
      <w:r>
        <w:rPr>
          <w:rFonts w:ascii="Arial" w:hAnsi="Arial" w:cs="Arial"/>
          <w:color w:val="000000"/>
        </w:rPr>
        <w:t xml:space="preserve">will be posted to redeployees </w:t>
      </w:r>
      <w:r w:rsidRPr="00F674D4">
        <w:rPr>
          <w:rFonts w:ascii="Arial" w:hAnsi="Arial" w:cs="Arial"/>
          <w:color w:val="000000"/>
        </w:rPr>
        <w:t xml:space="preserve">for 1 week. </w:t>
      </w:r>
    </w:p>
    <w:p w14:paraId="4CDBAD84" w14:textId="6C4202B3" w:rsidR="0051425B" w:rsidRPr="0092458D" w:rsidRDefault="00BC73DA" w:rsidP="0093720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Shortlist according to</w:t>
      </w:r>
      <w:r w:rsidR="0051425B" w:rsidRPr="0092458D">
        <w:rPr>
          <w:rFonts w:ascii="Arial" w:hAnsi="Arial" w:cs="Arial"/>
          <w:color w:val="000000"/>
        </w:rPr>
        <w:t xml:space="preserve"> section 8</w:t>
      </w:r>
      <w:r w:rsidR="00F71D63" w:rsidRPr="0092458D">
        <w:rPr>
          <w:rFonts w:ascii="Arial" w:hAnsi="Arial" w:cs="Arial"/>
          <w:color w:val="000000"/>
        </w:rPr>
        <w:t>.3</w:t>
      </w:r>
      <w:r w:rsidR="0051425B" w:rsidRPr="0092458D">
        <w:rPr>
          <w:rFonts w:ascii="Arial" w:hAnsi="Arial" w:cs="Arial"/>
          <w:color w:val="000000"/>
        </w:rPr>
        <w:t xml:space="preserve"> of the </w:t>
      </w:r>
      <w:hyperlink r:id="rId41" w:anchor="Shortlisting" w:history="1">
        <w:r w:rsidR="0051425B" w:rsidRPr="0092458D">
          <w:rPr>
            <w:rStyle w:val="Hyperlink"/>
            <w:rFonts w:ascii="Arial" w:hAnsi="Arial" w:cs="Arial"/>
          </w:rPr>
          <w:t>Redeployment Policy</w:t>
        </w:r>
      </w:hyperlink>
      <w:r w:rsidR="0051425B" w:rsidRPr="0092458D">
        <w:rPr>
          <w:rFonts w:ascii="Arial" w:hAnsi="Arial" w:cs="Arial"/>
          <w:color w:val="000000"/>
        </w:rPr>
        <w:t>.</w:t>
      </w:r>
    </w:p>
    <w:p w14:paraId="7D4F1DCC" w14:textId="77777777" w:rsidR="00F71D63" w:rsidRPr="00F674D4" w:rsidRDefault="00F71D63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</w:rPr>
        <w:t xml:space="preserve">Arrange interviews </w:t>
      </w:r>
    </w:p>
    <w:p w14:paraId="14EC62FE" w14:textId="27FB350B" w:rsidR="00E828DA" w:rsidRPr="00F674D4" w:rsidRDefault="0092458D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E828DA" w:rsidRPr="00F674D4">
        <w:rPr>
          <w:rFonts w:ascii="Arial" w:hAnsi="Arial" w:cs="Arial"/>
          <w:color w:val="000000"/>
        </w:rPr>
        <w:t xml:space="preserve">rovide feedback to </w:t>
      </w:r>
      <w:r>
        <w:rPr>
          <w:rFonts w:ascii="Arial" w:hAnsi="Arial" w:cs="Arial"/>
          <w:color w:val="000000"/>
        </w:rPr>
        <w:t>unsuccessful</w:t>
      </w:r>
      <w:r w:rsidR="00E828DA" w:rsidRPr="00F674D4">
        <w:rPr>
          <w:rFonts w:ascii="Arial" w:hAnsi="Arial" w:cs="Arial"/>
          <w:color w:val="000000"/>
        </w:rPr>
        <w:t xml:space="preserve"> candidate</w:t>
      </w:r>
      <w:r>
        <w:rPr>
          <w:rFonts w:ascii="Arial" w:hAnsi="Arial" w:cs="Arial"/>
          <w:color w:val="000000"/>
        </w:rPr>
        <w:t>s</w:t>
      </w:r>
      <w:r w:rsidR="00E828DA" w:rsidRPr="00F674D4">
        <w:rPr>
          <w:rFonts w:ascii="Arial" w:hAnsi="Arial" w:cs="Arial"/>
          <w:color w:val="000000"/>
        </w:rPr>
        <w:t xml:space="preserve"> in accordance with 8.3.4</w:t>
      </w:r>
    </w:p>
    <w:p w14:paraId="23AC53F9" w14:textId="50D5B9D0" w:rsidR="00D847C4" w:rsidRPr="00F674D4" w:rsidRDefault="00F71D63" w:rsidP="753C8D58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7602F378">
        <w:rPr>
          <w:rFonts w:ascii="Arial" w:hAnsi="Arial" w:cs="Arial"/>
          <w:color w:val="000000" w:themeColor="text1"/>
        </w:rPr>
        <w:t xml:space="preserve">If successful, appoint in accordance with 8.4 Making an offer </w:t>
      </w:r>
      <w:r w:rsidR="37658D36" w:rsidRPr="7602F378">
        <w:rPr>
          <w:rFonts w:ascii="Arial" w:hAnsi="Arial" w:cs="Arial"/>
          <w:color w:val="000000" w:themeColor="text1"/>
        </w:rPr>
        <w:t xml:space="preserve">under </w:t>
      </w:r>
      <w:r w:rsidRPr="7602F378">
        <w:rPr>
          <w:rFonts w:ascii="Arial" w:hAnsi="Arial" w:cs="Arial"/>
          <w:color w:val="000000" w:themeColor="text1"/>
        </w:rPr>
        <w:t xml:space="preserve">the redeployment policy.  </w:t>
      </w:r>
    </w:p>
    <w:p w14:paraId="77FC6B17" w14:textId="73A542C2" w:rsidR="00F71D63" w:rsidRPr="00F674D4" w:rsidRDefault="00F71D63" w:rsidP="00F674D4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</w:rPr>
        <w:t>The</w:t>
      </w:r>
      <w:r w:rsidR="00D847C4" w:rsidRPr="00F674D4">
        <w:rPr>
          <w:rFonts w:ascii="Arial" w:hAnsi="Arial" w:cs="Arial"/>
          <w:color w:val="000000"/>
        </w:rPr>
        <w:t xml:space="preserve"> candidate’s</w:t>
      </w:r>
      <w:r w:rsidRPr="00F674D4">
        <w:rPr>
          <w:rFonts w:ascii="Arial" w:hAnsi="Arial" w:cs="Arial"/>
          <w:color w:val="000000"/>
        </w:rPr>
        <w:t xml:space="preserve"> redeployment status should be checked</w:t>
      </w:r>
      <w:r w:rsidR="00D847C4" w:rsidRPr="00F674D4">
        <w:rPr>
          <w:rFonts w:ascii="Arial" w:hAnsi="Arial" w:cs="Arial"/>
          <w:color w:val="000000"/>
        </w:rPr>
        <w:t xml:space="preserve"> when requesting a reference from the current line manager.</w:t>
      </w:r>
    </w:p>
    <w:p w14:paraId="25FF1419" w14:textId="437A0F97" w:rsidR="002729EF" w:rsidRPr="00F674D4" w:rsidRDefault="002729EF" w:rsidP="00F674D4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</w:rPr>
        <w:t>Complete pre-employment checks (8.4.2) before making an offer</w:t>
      </w:r>
    </w:p>
    <w:p w14:paraId="3CB4FF4E" w14:textId="53B72462" w:rsidR="00E828DA" w:rsidRPr="00F674D4" w:rsidRDefault="00E828DA" w:rsidP="00F674D4">
      <w:pPr>
        <w:pStyle w:val="NormalWeb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</w:rPr>
        <w:lastRenderedPageBreak/>
        <w:t>Review 8.6 regarding the start date and trial period</w:t>
      </w:r>
    </w:p>
    <w:p w14:paraId="16C9F18D" w14:textId="16FAFEA0" w:rsidR="00E828DA" w:rsidRPr="00F674D4" w:rsidRDefault="00E828DA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</w:rPr>
        <w:t>Update candidate status in ROME</w:t>
      </w:r>
    </w:p>
    <w:p w14:paraId="17A92ABD" w14:textId="77777777" w:rsidR="00BC73DA" w:rsidRDefault="00E828DA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</w:rPr>
        <w:t xml:space="preserve">When the new contract Department Transactions form is submitted, include in the comments that they are a redeployee and the end date of the trial period. </w:t>
      </w:r>
    </w:p>
    <w:p w14:paraId="3606F1E1" w14:textId="4E62E0CB" w:rsidR="00E828DA" w:rsidRPr="00F674D4" w:rsidRDefault="00BC73DA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no redeployee is appointed continue to general advertising</w:t>
      </w:r>
      <w:r w:rsidR="00766CE3" w:rsidRPr="00F674D4">
        <w:rPr>
          <w:rFonts w:ascii="Arial" w:hAnsi="Arial" w:cs="Arial"/>
          <w:color w:val="000000"/>
        </w:rPr>
        <w:br/>
      </w:r>
    </w:p>
    <w:p w14:paraId="3AFDF871" w14:textId="19022F38" w:rsidR="00E828DA" w:rsidRPr="00F674D4" w:rsidRDefault="00A5201D" w:rsidP="009245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-126483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92458D">
        <w:rPr>
          <w:rFonts w:ascii="Arial" w:hAnsi="Arial" w:cs="Arial"/>
          <w:b/>
          <w:bCs/>
          <w:color w:val="000000"/>
        </w:rPr>
        <w:tab/>
      </w:r>
      <w:r w:rsidR="00766CE3" w:rsidRPr="00F674D4">
        <w:rPr>
          <w:rFonts w:ascii="Arial" w:hAnsi="Arial" w:cs="Arial"/>
          <w:b/>
          <w:bCs/>
          <w:color w:val="000000"/>
        </w:rPr>
        <w:t>Recruitment Agencies and executive search firms</w:t>
      </w:r>
    </w:p>
    <w:p w14:paraId="13185B6F" w14:textId="50F49AC3" w:rsidR="001D020C" w:rsidRPr="00F674D4" w:rsidRDefault="001D020C" w:rsidP="753C8D58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 w:rsidRPr="5B1E0DA6">
        <w:rPr>
          <w:rFonts w:ascii="Arial" w:hAnsi="Arial" w:cs="Arial"/>
          <w:color w:val="000000" w:themeColor="text1"/>
        </w:rPr>
        <w:t xml:space="preserve">Read guidance </w:t>
      </w:r>
      <w:r w:rsidR="1680B5FE" w:rsidRPr="5B1E0DA6">
        <w:rPr>
          <w:rFonts w:ascii="Arial" w:hAnsi="Arial" w:cs="Arial"/>
          <w:color w:val="000000" w:themeColor="text1"/>
        </w:rPr>
        <w:t xml:space="preserve">for </w:t>
      </w:r>
      <w:r w:rsidRPr="5B1E0DA6">
        <w:rPr>
          <w:rFonts w:ascii="Arial" w:hAnsi="Arial" w:cs="Arial"/>
          <w:color w:val="000000" w:themeColor="text1"/>
        </w:rPr>
        <w:t xml:space="preserve">using </w:t>
      </w:r>
      <w:hyperlink r:id="rId42">
        <w:r w:rsidRPr="5B1E0DA6">
          <w:rPr>
            <w:rStyle w:val="Hyperlink"/>
            <w:rFonts w:ascii="Arial" w:hAnsi="Arial" w:cs="Arial"/>
          </w:rPr>
          <w:t>Executive Search</w:t>
        </w:r>
      </w:hyperlink>
      <w:r w:rsidRPr="5B1E0DA6">
        <w:rPr>
          <w:rFonts w:ascii="Arial" w:hAnsi="Arial" w:cs="Arial"/>
          <w:color w:val="000000" w:themeColor="text1"/>
        </w:rPr>
        <w:t xml:space="preserve"> firms</w:t>
      </w:r>
      <w:r w:rsidR="00926AC5">
        <w:rPr>
          <w:rFonts w:ascii="Arial" w:hAnsi="Arial" w:cs="Arial"/>
          <w:color w:val="000000" w:themeColor="text1"/>
        </w:rPr>
        <w:t xml:space="preserve"> or a </w:t>
      </w:r>
      <w:hyperlink r:id="rId43" w:history="1">
        <w:r w:rsidR="00926AC5" w:rsidRPr="00926AC5">
          <w:rPr>
            <w:rStyle w:val="Hyperlink"/>
            <w:rFonts w:ascii="Arial" w:hAnsi="Arial" w:cs="Arial"/>
          </w:rPr>
          <w:t>recruitment agency</w:t>
        </w:r>
      </w:hyperlink>
      <w:r w:rsidRPr="5B1E0DA6">
        <w:rPr>
          <w:rFonts w:ascii="Arial" w:hAnsi="Arial" w:cs="Arial"/>
          <w:color w:val="000000" w:themeColor="text1"/>
        </w:rPr>
        <w:t xml:space="preserve">.   </w:t>
      </w:r>
    </w:p>
    <w:p w14:paraId="62581C71" w14:textId="1EE7824C" w:rsidR="00766CE3" w:rsidRPr="00926AC5" w:rsidRDefault="001D020C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 w:rsidRPr="00F674D4">
        <w:rPr>
          <w:rFonts w:ascii="Arial" w:hAnsi="Arial" w:cs="Arial"/>
          <w:color w:val="000000"/>
        </w:rPr>
        <w:t xml:space="preserve">Discuss with </w:t>
      </w:r>
      <w:hyperlink r:id="rId44" w:history="1">
        <w:r w:rsidRPr="00F674D4">
          <w:rPr>
            <w:rStyle w:val="Hyperlink"/>
            <w:rFonts w:ascii="Arial" w:hAnsi="Arial" w:cs="Arial"/>
          </w:rPr>
          <w:t>HR Business Partner</w:t>
        </w:r>
      </w:hyperlink>
      <w:r w:rsidRPr="00F674D4">
        <w:rPr>
          <w:rFonts w:ascii="Arial" w:hAnsi="Arial" w:cs="Arial"/>
          <w:color w:val="000000"/>
        </w:rPr>
        <w:t xml:space="preserve"> </w:t>
      </w:r>
    </w:p>
    <w:p w14:paraId="327E63BE" w14:textId="77777777" w:rsidR="00926AC5" w:rsidRPr="00F674D4" w:rsidRDefault="00926AC5" w:rsidP="00926AC5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textAlignment w:val="baseline"/>
        <w:rPr>
          <w:rFonts w:ascii="Arial" w:hAnsi="Arial" w:cs="Arial"/>
          <w:b/>
          <w:bCs/>
          <w:color w:val="000000"/>
        </w:rPr>
      </w:pPr>
    </w:p>
    <w:p w14:paraId="1AA1B939" w14:textId="67EDDAD1" w:rsidR="00B03E83" w:rsidRPr="00F674D4" w:rsidRDefault="00A5201D" w:rsidP="009245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 w:themeColor="text1"/>
          </w:rPr>
          <w:id w:val="-95687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 w:themeColor="text1"/>
            </w:rPr>
            <w:t>☐</w:t>
          </w:r>
        </w:sdtContent>
      </w:sdt>
      <w:r w:rsidR="0092458D">
        <w:rPr>
          <w:rFonts w:ascii="Arial" w:hAnsi="Arial" w:cs="Arial"/>
          <w:b/>
          <w:bCs/>
          <w:color w:val="000000" w:themeColor="text1"/>
        </w:rPr>
        <w:tab/>
      </w:r>
      <w:r w:rsidR="00B03E83" w:rsidRPr="604D51D1">
        <w:rPr>
          <w:rFonts w:ascii="Arial" w:hAnsi="Arial" w:cs="Arial"/>
          <w:b/>
          <w:bCs/>
          <w:color w:val="000000" w:themeColor="text1"/>
        </w:rPr>
        <w:t>Advertise the job</w:t>
      </w:r>
    </w:p>
    <w:p w14:paraId="66E84CE1" w14:textId="01979FD5" w:rsidR="35AD9ECF" w:rsidRDefault="35AD9ECF" w:rsidP="604D51D1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</w:pPr>
      <w:r w:rsidRPr="604D51D1">
        <w:rPr>
          <w:rFonts w:ascii="Arial" w:hAnsi="Arial" w:cs="Arial"/>
        </w:rPr>
        <w:t xml:space="preserve">If advertising in external media, </w:t>
      </w:r>
      <w:r w:rsidR="00926AC5">
        <w:rPr>
          <w:rFonts w:ascii="Arial" w:hAnsi="Arial" w:cs="Arial"/>
        </w:rPr>
        <w:t xml:space="preserve">outside of the UCL website, </w:t>
      </w:r>
      <w:r w:rsidRPr="604D51D1">
        <w:rPr>
          <w:rFonts w:ascii="Arial" w:hAnsi="Arial" w:cs="Arial"/>
        </w:rPr>
        <w:t>c</w:t>
      </w:r>
      <w:r w:rsidR="69CCC42B" w:rsidRPr="604D51D1">
        <w:rPr>
          <w:rFonts w:ascii="Arial" w:hAnsi="Arial" w:cs="Arial"/>
        </w:rPr>
        <w:t xml:space="preserve">heck the cost with </w:t>
      </w:r>
      <w:hyperlink r:id="rId45">
        <w:r w:rsidR="69CCC42B" w:rsidRPr="604D51D1">
          <w:rPr>
            <w:rStyle w:val="Hyperlink"/>
            <w:rFonts w:ascii="Arial" w:hAnsi="Arial" w:cs="Arial"/>
          </w:rPr>
          <w:t>HR Services</w:t>
        </w:r>
      </w:hyperlink>
    </w:p>
    <w:p w14:paraId="306FC903" w14:textId="15DB04F0" w:rsidR="093E13EC" w:rsidRDefault="093E13EC" w:rsidP="604D51D1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</w:pPr>
      <w:r w:rsidRPr="5B1E0DA6">
        <w:rPr>
          <w:rFonts w:ascii="Arial" w:hAnsi="Arial" w:cs="Arial"/>
        </w:rPr>
        <w:t xml:space="preserve">Raise a Purchase Order in Department </w:t>
      </w:r>
      <w:proofErr w:type="gramStart"/>
      <w:r w:rsidRPr="5B1E0DA6">
        <w:rPr>
          <w:rFonts w:ascii="Arial" w:hAnsi="Arial" w:cs="Arial"/>
        </w:rPr>
        <w:t>Transactions</w:t>
      </w:r>
      <w:r w:rsidR="1354CA3B" w:rsidRPr="5B1E0DA6">
        <w:rPr>
          <w:rFonts w:ascii="Arial" w:hAnsi="Arial" w:cs="Arial"/>
        </w:rPr>
        <w:t>, if</w:t>
      </w:r>
      <w:proofErr w:type="gramEnd"/>
      <w:r w:rsidR="1354CA3B" w:rsidRPr="5B1E0DA6">
        <w:rPr>
          <w:rFonts w:ascii="Arial" w:hAnsi="Arial" w:cs="Arial"/>
        </w:rPr>
        <w:t xml:space="preserve"> you wish</w:t>
      </w:r>
      <w:r w:rsidR="61C9469B" w:rsidRPr="5B1E0DA6">
        <w:rPr>
          <w:rFonts w:ascii="Arial" w:hAnsi="Arial" w:cs="Arial"/>
        </w:rPr>
        <w:t xml:space="preserve"> to</w:t>
      </w:r>
      <w:r w:rsidR="1388E47A" w:rsidRPr="5B1E0DA6">
        <w:rPr>
          <w:rFonts w:ascii="Arial" w:hAnsi="Arial" w:cs="Arial"/>
        </w:rPr>
        <w:t xml:space="preserve"> advertise in addition to the UCL website.</w:t>
      </w:r>
    </w:p>
    <w:p w14:paraId="4B0995AC" w14:textId="4C2D124C" w:rsidR="00B03E83" w:rsidRPr="00F674D4" w:rsidRDefault="00926AC5" w:rsidP="28D97C64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03E83" w:rsidRPr="604D51D1">
        <w:rPr>
          <w:rFonts w:ascii="Arial" w:hAnsi="Arial" w:cs="Arial"/>
        </w:rPr>
        <w:t>og into ROME to progress the vacancy to external advert. The current service standard for external advert placement from receipt of email notification is 3 working days</w:t>
      </w:r>
      <w:r w:rsidR="00B03E83" w:rsidRPr="604D51D1">
        <w:rPr>
          <w:rFonts w:ascii="Arial" w:hAnsi="Arial" w:cs="Arial"/>
          <w:b/>
          <w:bCs/>
        </w:rPr>
        <w:t>.</w:t>
      </w:r>
    </w:p>
    <w:p w14:paraId="20A6D91E" w14:textId="77777777" w:rsidR="00941515" w:rsidRPr="00F674D4" w:rsidRDefault="00B03E83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</w:rPr>
        <w:t>The closing date and interview date should be included in the advert</w:t>
      </w:r>
    </w:p>
    <w:p w14:paraId="49BFB20A" w14:textId="12B25C99" w:rsidR="00B03E83" w:rsidRPr="00F674D4" w:rsidRDefault="00F47CFD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</w:rPr>
        <w:t xml:space="preserve">Advertise </w:t>
      </w:r>
      <w:r w:rsidR="00B03E83" w:rsidRPr="00F674D4">
        <w:rPr>
          <w:rFonts w:ascii="Arial" w:hAnsi="Arial" w:cs="Arial"/>
          <w:color w:val="000000"/>
        </w:rPr>
        <w:t>for a minimum of two weeks</w:t>
      </w:r>
      <w:r w:rsidR="00926AC5">
        <w:rPr>
          <w:rFonts w:ascii="Arial" w:hAnsi="Arial" w:cs="Arial"/>
          <w:color w:val="000000"/>
        </w:rPr>
        <w:t>.</w:t>
      </w:r>
      <w:r w:rsidR="00A839D1" w:rsidRPr="00F674D4">
        <w:rPr>
          <w:rFonts w:ascii="Arial" w:hAnsi="Arial" w:cs="Arial"/>
          <w:color w:val="000000"/>
        </w:rPr>
        <w:br/>
      </w:r>
    </w:p>
    <w:p w14:paraId="0F516F95" w14:textId="63412EC0" w:rsidR="00A839D1" w:rsidRPr="00F674D4" w:rsidRDefault="00A5201D" w:rsidP="009245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-213323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92458D">
        <w:rPr>
          <w:rFonts w:ascii="Arial" w:hAnsi="Arial" w:cs="Arial"/>
          <w:b/>
          <w:bCs/>
          <w:color w:val="000000"/>
        </w:rPr>
        <w:tab/>
      </w:r>
      <w:r w:rsidR="00575367" w:rsidRPr="00F674D4">
        <w:rPr>
          <w:rFonts w:ascii="Arial" w:hAnsi="Arial" w:cs="Arial"/>
          <w:b/>
          <w:bCs/>
          <w:color w:val="000000"/>
        </w:rPr>
        <w:t>Shortlisting</w:t>
      </w:r>
    </w:p>
    <w:p w14:paraId="7E3B2347" w14:textId="649BF814" w:rsidR="00437DFB" w:rsidRPr="00F674D4" w:rsidRDefault="00437DFB" w:rsidP="6E5EEFEB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 w:rsidRPr="6E5EEFEB">
        <w:rPr>
          <w:rFonts w:ascii="Arial" w:hAnsi="Arial" w:cs="Arial"/>
          <w:color w:val="000000" w:themeColor="text1"/>
        </w:rPr>
        <w:t>Minimum of 2 panel members to shortlist</w:t>
      </w:r>
    </w:p>
    <w:p w14:paraId="00171E12" w14:textId="23A59BA6" w:rsidR="00437DFB" w:rsidRPr="00F674D4" w:rsidRDefault="00437DFB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 w:rsidRPr="00F674D4">
        <w:rPr>
          <w:rFonts w:ascii="Arial" w:hAnsi="Arial" w:cs="Arial"/>
          <w:color w:val="000000"/>
        </w:rPr>
        <w:t xml:space="preserve">Share the </w:t>
      </w:r>
      <w:hyperlink r:id="rId46" w:history="1">
        <w:r w:rsidRPr="00F674D4">
          <w:rPr>
            <w:rStyle w:val="Hyperlink"/>
            <w:rFonts w:ascii="Arial" w:hAnsi="Arial" w:cs="Arial"/>
          </w:rPr>
          <w:t>shortlisting grid</w:t>
        </w:r>
      </w:hyperlink>
      <w:r w:rsidRPr="00F674D4">
        <w:rPr>
          <w:rFonts w:ascii="Arial" w:hAnsi="Arial" w:cs="Arial"/>
          <w:color w:val="000000"/>
        </w:rPr>
        <w:t xml:space="preserve"> with panel members</w:t>
      </w:r>
      <w:r w:rsidR="00CD095F">
        <w:rPr>
          <w:rFonts w:ascii="Arial" w:hAnsi="Arial" w:cs="Arial"/>
          <w:color w:val="000000"/>
        </w:rPr>
        <w:t xml:space="preserve"> and deadline</w:t>
      </w:r>
    </w:p>
    <w:p w14:paraId="0FAE2EA5" w14:textId="6897A41A" w:rsidR="00437DFB" w:rsidRPr="00F674D4" w:rsidRDefault="00437DFB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 w:rsidRPr="00F674D4">
        <w:rPr>
          <w:rFonts w:ascii="Arial" w:hAnsi="Arial" w:cs="Arial"/>
          <w:color w:val="000000"/>
        </w:rPr>
        <w:t>Upload consensus shortlisting grid or notes to ROME</w:t>
      </w:r>
      <w:r w:rsidRPr="00F674D4">
        <w:rPr>
          <w:rFonts w:ascii="Arial" w:hAnsi="Arial" w:cs="Arial"/>
          <w:color w:val="000000"/>
        </w:rPr>
        <w:br/>
      </w:r>
    </w:p>
    <w:p w14:paraId="6039F4AF" w14:textId="0A4F21DF" w:rsidR="00437DFB" w:rsidRPr="00F674D4" w:rsidRDefault="00A5201D" w:rsidP="009245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-3805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92458D">
        <w:rPr>
          <w:rFonts w:ascii="Arial" w:hAnsi="Arial" w:cs="Arial"/>
          <w:b/>
          <w:bCs/>
          <w:color w:val="000000"/>
        </w:rPr>
        <w:tab/>
      </w:r>
      <w:r w:rsidR="00437DFB" w:rsidRPr="00F674D4">
        <w:rPr>
          <w:rFonts w:ascii="Arial" w:hAnsi="Arial" w:cs="Arial"/>
          <w:b/>
          <w:bCs/>
          <w:color w:val="000000"/>
        </w:rPr>
        <w:t>Interview arrangements</w:t>
      </w:r>
    </w:p>
    <w:p w14:paraId="0B2F3B9C" w14:textId="77158017" w:rsidR="007F3731" w:rsidRPr="00926AC5" w:rsidRDefault="007F3731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 w:rsidRPr="00F674D4">
        <w:rPr>
          <w:rFonts w:ascii="Arial" w:hAnsi="Arial" w:cs="Arial"/>
          <w:color w:val="000000"/>
        </w:rPr>
        <w:t xml:space="preserve">Share the </w:t>
      </w:r>
      <w:hyperlink r:id="rId47" w:history="1">
        <w:r w:rsidRPr="00F674D4">
          <w:rPr>
            <w:rStyle w:val="Hyperlink"/>
            <w:rFonts w:ascii="Arial" w:hAnsi="Arial" w:cs="Arial"/>
          </w:rPr>
          <w:t>Guidance on preparing and conducting a job interview</w:t>
        </w:r>
      </w:hyperlink>
      <w:r w:rsidRPr="00F674D4">
        <w:rPr>
          <w:rFonts w:ascii="Arial" w:hAnsi="Arial" w:cs="Arial"/>
          <w:color w:val="000000"/>
        </w:rPr>
        <w:t xml:space="preserve"> with the panel</w:t>
      </w:r>
    </w:p>
    <w:p w14:paraId="0EDFE9A5" w14:textId="131C11A9" w:rsidR="00926AC5" w:rsidRPr="00383B4D" w:rsidRDefault="00383B4D" w:rsidP="007B67D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 w:rsidRPr="00383B4D">
        <w:rPr>
          <w:rFonts w:ascii="Arial" w:hAnsi="Arial" w:cs="Arial"/>
          <w:color w:val="000000"/>
        </w:rPr>
        <w:t>P</w:t>
      </w:r>
      <w:r w:rsidR="00926AC5" w:rsidRPr="00383B4D">
        <w:rPr>
          <w:rFonts w:ascii="Arial" w:hAnsi="Arial" w:cs="Arial"/>
          <w:color w:val="000000"/>
        </w:rPr>
        <w:t>anel members to declare if they already know a candidate</w:t>
      </w:r>
      <w:r w:rsidRPr="00383B4D">
        <w:rPr>
          <w:rFonts w:ascii="Arial" w:hAnsi="Arial" w:cs="Arial"/>
          <w:color w:val="000000"/>
        </w:rPr>
        <w:t xml:space="preserve"> and withdraw from panel i</w:t>
      </w:r>
      <w:r w:rsidR="00926AC5" w:rsidRPr="00383B4D">
        <w:rPr>
          <w:rFonts w:ascii="Arial" w:hAnsi="Arial" w:cs="Arial"/>
          <w:color w:val="000000"/>
        </w:rPr>
        <w:t xml:space="preserve">f they have a close personal or familial relationship </w:t>
      </w:r>
    </w:p>
    <w:p w14:paraId="66548D2D" w14:textId="24FE09FD" w:rsidR="00437DFB" w:rsidRPr="00F674D4" w:rsidRDefault="00383B4D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Agree </w:t>
      </w:r>
      <w:r w:rsidR="007F3731" w:rsidRPr="00F674D4">
        <w:rPr>
          <w:rFonts w:ascii="Arial" w:hAnsi="Arial" w:cs="Arial"/>
          <w:color w:val="000000"/>
        </w:rPr>
        <w:t xml:space="preserve">interview </w:t>
      </w:r>
      <w:r>
        <w:rPr>
          <w:rFonts w:ascii="Arial" w:hAnsi="Arial" w:cs="Arial"/>
          <w:color w:val="000000"/>
        </w:rPr>
        <w:t xml:space="preserve">questions, </w:t>
      </w:r>
      <w:r w:rsidR="007F3731" w:rsidRPr="00F674D4">
        <w:rPr>
          <w:rFonts w:ascii="Arial" w:hAnsi="Arial" w:cs="Arial"/>
          <w:color w:val="000000"/>
        </w:rPr>
        <w:t>tests</w:t>
      </w:r>
      <w:r>
        <w:rPr>
          <w:rFonts w:ascii="Arial" w:hAnsi="Arial" w:cs="Arial"/>
          <w:color w:val="000000"/>
        </w:rPr>
        <w:t xml:space="preserve"> or presentation</w:t>
      </w:r>
      <w:r w:rsidR="00CE4F19">
        <w:rPr>
          <w:rFonts w:ascii="Arial" w:hAnsi="Arial" w:cs="Arial"/>
          <w:color w:val="000000"/>
        </w:rPr>
        <w:t xml:space="preserve"> and scoring system</w:t>
      </w:r>
    </w:p>
    <w:p w14:paraId="705DEB6A" w14:textId="404B19DD" w:rsidR="007F3731" w:rsidRPr="00CE4F19" w:rsidRDefault="00CE4F19" w:rsidP="00CE4F1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lastRenderedPageBreak/>
        <w:t>Invite</w:t>
      </w:r>
      <w:r w:rsidR="007F3731" w:rsidRPr="00F674D4">
        <w:rPr>
          <w:rFonts w:ascii="Arial" w:hAnsi="Arial" w:cs="Arial"/>
          <w:color w:val="000000"/>
        </w:rPr>
        <w:t xml:space="preserve"> candidates at least 5 working days prior to the </w:t>
      </w:r>
      <w:r w:rsidR="009878D3" w:rsidRPr="00F674D4">
        <w:rPr>
          <w:rFonts w:ascii="Arial" w:hAnsi="Arial" w:cs="Arial"/>
          <w:color w:val="000000"/>
        </w:rPr>
        <w:t>interview using the template</w:t>
      </w:r>
      <w:r>
        <w:rPr>
          <w:rFonts w:ascii="Arial" w:hAnsi="Arial" w:cs="Arial"/>
          <w:color w:val="000000"/>
        </w:rPr>
        <w:t xml:space="preserve"> in ROME, including details of test.  </w:t>
      </w:r>
      <w:r w:rsidR="009878D3" w:rsidRPr="00F674D4">
        <w:rPr>
          <w:rFonts w:ascii="Arial" w:hAnsi="Arial" w:cs="Arial"/>
          <w:color w:val="000000"/>
        </w:rPr>
        <w:t xml:space="preserve">  </w:t>
      </w:r>
    </w:p>
    <w:p w14:paraId="469773FE" w14:textId="101DDADF" w:rsidR="009878D3" w:rsidRPr="00F674D4" w:rsidRDefault="009878D3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 w:rsidRPr="00F674D4">
        <w:rPr>
          <w:rFonts w:ascii="Arial" w:hAnsi="Arial" w:cs="Arial"/>
          <w:color w:val="000000"/>
        </w:rPr>
        <w:t xml:space="preserve">If the recruiting manager agrees to reimburse interview expenses, provide guidance to candidates in line with the </w:t>
      </w:r>
      <w:hyperlink r:id="rId48" w:history="1">
        <w:r w:rsidRPr="00F674D4">
          <w:rPr>
            <w:rStyle w:val="Hyperlink"/>
            <w:rFonts w:ascii="Arial" w:hAnsi="Arial" w:cs="Arial"/>
            <w:color w:val="3366CC"/>
            <w:shd w:val="clear" w:color="auto" w:fill="FFFFFF"/>
          </w:rPr>
          <w:t>Guidelines on Interview Expenses</w:t>
        </w:r>
      </w:hyperlink>
      <w:r w:rsidRPr="00F674D4">
        <w:rPr>
          <w:rFonts w:ascii="Arial" w:hAnsi="Arial" w:cs="Arial"/>
        </w:rPr>
        <w:t>.</w:t>
      </w:r>
    </w:p>
    <w:p w14:paraId="4F9BBD22" w14:textId="562AE4C6" w:rsidR="009878D3" w:rsidRPr="00F674D4" w:rsidRDefault="009878D3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 w:rsidRPr="00F674D4">
        <w:rPr>
          <w:rFonts w:ascii="Arial" w:hAnsi="Arial" w:cs="Arial"/>
          <w:color w:val="000000"/>
        </w:rPr>
        <w:t xml:space="preserve">Arrange any reasonable adjustments requested.  </w:t>
      </w:r>
    </w:p>
    <w:p w14:paraId="2872C637" w14:textId="78693197" w:rsidR="009878D3" w:rsidRPr="00F674D4" w:rsidRDefault="009878D3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 w:rsidRPr="00F674D4">
        <w:rPr>
          <w:rFonts w:ascii="Arial" w:hAnsi="Arial" w:cs="Arial"/>
          <w:color w:val="000000"/>
        </w:rPr>
        <w:t>Order any resources or equipment required for the tests</w:t>
      </w:r>
    </w:p>
    <w:p w14:paraId="76A07480" w14:textId="008637DC" w:rsidR="009878D3" w:rsidRPr="00F674D4" w:rsidRDefault="00936290" w:rsidP="753C8D58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 w:rsidRPr="0692739E">
        <w:rPr>
          <w:rFonts w:ascii="Arial" w:hAnsi="Arial" w:cs="Arial"/>
          <w:color w:val="000000" w:themeColor="text1"/>
        </w:rPr>
        <w:t xml:space="preserve">Organise refreshments </w:t>
      </w:r>
      <w:proofErr w:type="gramStart"/>
      <w:r w:rsidRPr="0692739E">
        <w:rPr>
          <w:rFonts w:ascii="Arial" w:hAnsi="Arial" w:cs="Arial"/>
          <w:color w:val="000000" w:themeColor="text1"/>
        </w:rPr>
        <w:t>e.g.</w:t>
      </w:r>
      <w:proofErr w:type="gramEnd"/>
      <w:r w:rsidRPr="0692739E">
        <w:rPr>
          <w:rFonts w:ascii="Arial" w:hAnsi="Arial" w:cs="Arial"/>
          <w:color w:val="000000" w:themeColor="text1"/>
        </w:rPr>
        <w:t xml:space="preserve"> water and cups for the interview</w:t>
      </w:r>
    </w:p>
    <w:p w14:paraId="3D825247" w14:textId="543F0414" w:rsidR="0AAD67F9" w:rsidRPr="00CE4F19" w:rsidRDefault="0AAD67F9" w:rsidP="0692739E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 w:themeColor="text1"/>
        </w:rPr>
      </w:pPr>
      <w:r w:rsidRPr="0692739E">
        <w:rPr>
          <w:rFonts w:ascii="Arial" w:hAnsi="Arial" w:cs="Arial"/>
          <w:color w:val="000000" w:themeColor="text1"/>
        </w:rPr>
        <w:t xml:space="preserve">If interviews will be held virtually, provide </w:t>
      </w:r>
      <w:r w:rsidR="1B7D245C" w:rsidRPr="0692739E">
        <w:rPr>
          <w:rFonts w:ascii="Arial" w:hAnsi="Arial" w:cs="Arial"/>
          <w:color w:val="000000" w:themeColor="text1"/>
        </w:rPr>
        <w:t xml:space="preserve">tailored </w:t>
      </w:r>
      <w:r w:rsidRPr="0692739E">
        <w:rPr>
          <w:rFonts w:ascii="Arial" w:hAnsi="Arial" w:cs="Arial"/>
          <w:color w:val="000000" w:themeColor="text1"/>
        </w:rPr>
        <w:t>guidance to applicants</w:t>
      </w:r>
      <w:r w:rsidR="00F1293D">
        <w:rPr>
          <w:rFonts w:ascii="Arial" w:hAnsi="Arial" w:cs="Arial"/>
          <w:color w:val="000000" w:themeColor="text1"/>
        </w:rPr>
        <w:t xml:space="preserve"> on the process</w:t>
      </w:r>
      <w:r w:rsidRPr="0692739E">
        <w:rPr>
          <w:rFonts w:ascii="Arial" w:hAnsi="Arial" w:cs="Arial"/>
          <w:color w:val="000000" w:themeColor="text1"/>
        </w:rPr>
        <w:t xml:space="preserve">. </w:t>
      </w:r>
    </w:p>
    <w:p w14:paraId="70A2200C" w14:textId="6AD70F5C" w:rsidR="00CE4F19" w:rsidRPr="00F674D4" w:rsidRDefault="00CE4F19" w:rsidP="00CE4F1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</w:rPr>
        <w:t xml:space="preserve">Collate interview notes from each panel member </w:t>
      </w:r>
      <w:r>
        <w:rPr>
          <w:rFonts w:ascii="Arial" w:hAnsi="Arial" w:cs="Arial"/>
          <w:color w:val="000000"/>
        </w:rPr>
        <w:t>on</w:t>
      </w:r>
      <w:r w:rsidRPr="00F674D4">
        <w:rPr>
          <w:rFonts w:ascii="Arial" w:hAnsi="Arial" w:cs="Arial"/>
          <w:color w:val="000000"/>
        </w:rPr>
        <w:t xml:space="preserve"> each candidate</w:t>
      </w:r>
      <w:r>
        <w:rPr>
          <w:rFonts w:ascii="Arial" w:hAnsi="Arial" w:cs="Arial"/>
          <w:color w:val="000000"/>
        </w:rPr>
        <w:t xml:space="preserve"> at the end of the interview day</w:t>
      </w:r>
    </w:p>
    <w:p w14:paraId="108C4790" w14:textId="77777777" w:rsidR="00CE4F19" w:rsidRDefault="00CE4F19" w:rsidP="00CE4F19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left="1440"/>
        <w:rPr>
          <w:b/>
          <w:bCs/>
          <w:color w:val="000000" w:themeColor="text1"/>
        </w:rPr>
      </w:pPr>
    </w:p>
    <w:p w14:paraId="3819B682" w14:textId="4D7B6CEC" w:rsidR="00936290" w:rsidRPr="00F674D4" w:rsidRDefault="00936290" w:rsidP="00F674D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</w:p>
    <w:p w14:paraId="0BDC1E6D" w14:textId="0C767948" w:rsidR="00936290" w:rsidRPr="00F674D4" w:rsidRDefault="00A5201D" w:rsidP="009245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-10949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58D"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92458D">
        <w:rPr>
          <w:rFonts w:ascii="Arial" w:hAnsi="Arial" w:cs="Arial"/>
          <w:b/>
          <w:bCs/>
          <w:color w:val="000000"/>
        </w:rPr>
        <w:tab/>
      </w:r>
      <w:r w:rsidR="00936290" w:rsidRPr="00F674D4">
        <w:rPr>
          <w:rFonts w:ascii="Arial" w:hAnsi="Arial" w:cs="Arial"/>
          <w:b/>
          <w:bCs/>
          <w:color w:val="000000"/>
        </w:rPr>
        <w:t>Pre-Employment Screening Checks including Right to Work check</w:t>
      </w:r>
    </w:p>
    <w:p w14:paraId="5EE10EBD" w14:textId="77777777" w:rsidR="00CE4F19" w:rsidRPr="00F674D4" w:rsidRDefault="00CE4F19" w:rsidP="00CE4F1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</w:rPr>
        <w:t>Identify who will perform the right-to-work and qualification check</w:t>
      </w:r>
    </w:p>
    <w:p w14:paraId="42259483" w14:textId="14B02B8F" w:rsidR="00BC17FA" w:rsidRPr="00F674D4" w:rsidRDefault="00BC17FA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 w:rsidRPr="00F674D4">
        <w:rPr>
          <w:rFonts w:ascii="Arial" w:hAnsi="Arial" w:cs="Arial"/>
          <w:color w:val="000000"/>
        </w:rPr>
        <w:t xml:space="preserve">Ensure the Right-to-work check is completed in accordance with the </w:t>
      </w:r>
      <w:hyperlink r:id="rId49" w:history="1">
        <w:r w:rsidRPr="00F674D4">
          <w:rPr>
            <w:rStyle w:val="Hyperlink"/>
            <w:rFonts w:ascii="Arial" w:hAnsi="Arial" w:cs="Arial"/>
            <w:color w:val="3366CC"/>
            <w:shd w:val="clear" w:color="auto" w:fill="FFFFFF"/>
          </w:rPr>
          <w:t>Guidance for checking Right-to-Work</w:t>
        </w:r>
      </w:hyperlink>
      <w:r w:rsidRPr="00F674D4">
        <w:rPr>
          <w:rFonts w:ascii="Arial" w:hAnsi="Arial" w:cs="Arial"/>
        </w:rPr>
        <w:t xml:space="preserve"> </w:t>
      </w:r>
    </w:p>
    <w:p w14:paraId="4583D57B" w14:textId="3374A31C" w:rsidR="00BC17FA" w:rsidRPr="00F674D4" w:rsidRDefault="00BC17FA" w:rsidP="753C8D58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r w:rsidRPr="00F674D4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Other requirements, such as security checks (</w:t>
      </w:r>
      <w:hyperlink r:id="rId50" w:history="1">
        <w:r w:rsidRPr="00F674D4">
          <w:rPr>
            <w:rStyle w:val="Hyperlink"/>
            <w:rFonts w:ascii="Arial" w:hAnsi="Arial" w:cs="Arial"/>
            <w:color w:val="3366CC"/>
            <w:u w:val="none"/>
            <w:bdr w:val="none" w:sz="0" w:space="0" w:color="auto" w:frame="1"/>
            <w:shd w:val="clear" w:color="auto" w:fill="FFFFFF"/>
            <w:lang w:val="en-US"/>
          </w:rPr>
          <w:t>Appendix 8</w:t>
        </w:r>
      </w:hyperlink>
      <w:r w:rsidRPr="00F674D4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) </w:t>
      </w:r>
      <w:hyperlink r:id="rId51" w:history="1">
        <w:r w:rsidRPr="00F674D4">
          <w:rPr>
            <w:rStyle w:val="Hyperlink"/>
            <w:rFonts w:ascii="Arial" w:hAnsi="Arial" w:cs="Arial"/>
            <w:color w:val="3366CC"/>
            <w:u w:val="none"/>
            <w:bdr w:val="none" w:sz="0" w:space="0" w:color="auto" w:frame="1"/>
            <w:shd w:val="clear" w:color="auto" w:fill="FFFFFF"/>
          </w:rPr>
          <w:t>health surveillance and job hazard identification</w:t>
        </w:r>
      </w:hyperlink>
      <w:r w:rsidRPr="00F674D4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; </w:t>
      </w:r>
      <w:hyperlink r:id="rId52" w:history="1">
        <w:r w:rsidRPr="00F674D4">
          <w:rPr>
            <w:rStyle w:val="Hyperlink"/>
            <w:rFonts w:ascii="Arial" w:hAnsi="Arial" w:cs="Arial"/>
            <w:color w:val="3366CC"/>
            <w:bdr w:val="none" w:sz="0" w:space="0" w:color="auto" w:frame="1"/>
            <w:shd w:val="clear" w:color="auto" w:fill="FFFFFF"/>
          </w:rPr>
          <w:t>Disclosure and Barring Service (DBS) check</w:t>
        </w:r>
      </w:hyperlink>
      <w:r w:rsidRPr="00F674D4">
        <w:rPr>
          <w:rStyle w:val="Hyperlink"/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, </w:t>
      </w:r>
      <w:r w:rsidRPr="00F674D4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or verifying a professional registration, must be completed if</w:t>
      </w:r>
      <w:r w:rsidR="2D697446" w:rsidRPr="00F674D4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 xml:space="preserve"> it is</w:t>
      </w:r>
      <w:r w:rsidRPr="00F674D4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 xml:space="preserve"> a condition of employment for the job and before commencing employment.</w:t>
      </w:r>
    </w:p>
    <w:p w14:paraId="6B4FD653" w14:textId="77777777" w:rsidR="00991179" w:rsidRPr="00F674D4" w:rsidRDefault="00991179" w:rsidP="00CE4F1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</w:p>
    <w:p w14:paraId="1301D4B6" w14:textId="67422021" w:rsidR="00991179" w:rsidRPr="00F674D4" w:rsidRDefault="00A5201D" w:rsidP="009245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-13692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58D"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92458D">
        <w:rPr>
          <w:rFonts w:ascii="Arial" w:hAnsi="Arial" w:cs="Arial"/>
          <w:b/>
          <w:bCs/>
          <w:color w:val="000000"/>
        </w:rPr>
        <w:tab/>
      </w:r>
      <w:r w:rsidR="00991179" w:rsidRPr="00F674D4">
        <w:rPr>
          <w:rFonts w:ascii="Arial" w:hAnsi="Arial" w:cs="Arial"/>
          <w:b/>
          <w:bCs/>
          <w:color w:val="000000"/>
        </w:rPr>
        <w:t>Unsuccessful interviewed candidates</w:t>
      </w:r>
    </w:p>
    <w:p w14:paraId="775A17D6" w14:textId="30D3BD4E" w:rsidR="00991179" w:rsidRPr="00F674D4" w:rsidRDefault="00991179" w:rsidP="323232DD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604D51D1">
        <w:rPr>
          <w:rFonts w:ascii="Arial" w:hAnsi="Arial" w:cs="Arial"/>
          <w:color w:val="000000" w:themeColor="text1"/>
        </w:rPr>
        <w:t>Recruiting Manager will ensure that unsuccessful candidates are informed either verbally or by email promptly following the selection decision.</w:t>
      </w:r>
    </w:p>
    <w:p w14:paraId="46122B62" w14:textId="5635EBA7" w:rsidR="00991179" w:rsidRPr="00F674D4" w:rsidRDefault="00991179" w:rsidP="604D51D1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604D51D1">
        <w:rPr>
          <w:rFonts w:ascii="Arial" w:hAnsi="Arial" w:cs="Arial"/>
          <w:color w:val="000000" w:themeColor="text1"/>
        </w:rPr>
        <w:t xml:space="preserve">Update the candidate </w:t>
      </w:r>
      <w:proofErr w:type="gramStart"/>
      <w:r w:rsidRPr="604D51D1">
        <w:rPr>
          <w:rFonts w:ascii="Arial" w:hAnsi="Arial" w:cs="Arial"/>
          <w:color w:val="000000" w:themeColor="text1"/>
        </w:rPr>
        <w:t>status’</w:t>
      </w:r>
      <w:proofErr w:type="gramEnd"/>
      <w:r w:rsidRPr="604D51D1">
        <w:rPr>
          <w:rFonts w:ascii="Arial" w:hAnsi="Arial" w:cs="Arial"/>
          <w:color w:val="000000" w:themeColor="text1"/>
        </w:rPr>
        <w:t xml:space="preserve"> on the recruitment system</w:t>
      </w:r>
      <w:r w:rsidR="0178008E" w:rsidRPr="604D51D1">
        <w:rPr>
          <w:rFonts w:ascii="Arial" w:hAnsi="Arial" w:cs="Arial"/>
          <w:color w:val="000000" w:themeColor="text1"/>
        </w:rPr>
        <w:t xml:space="preserve"> and </w:t>
      </w:r>
      <w:r w:rsidR="312BEE96" w:rsidRPr="604D51D1">
        <w:rPr>
          <w:rFonts w:ascii="Arial" w:hAnsi="Arial" w:cs="Arial"/>
          <w:color w:val="000000" w:themeColor="text1"/>
        </w:rPr>
        <w:t xml:space="preserve">ensure </w:t>
      </w:r>
      <w:r w:rsidR="0178008E" w:rsidRPr="604D51D1">
        <w:rPr>
          <w:rFonts w:ascii="Arial" w:hAnsi="Arial" w:cs="Arial"/>
          <w:color w:val="000000" w:themeColor="text1"/>
        </w:rPr>
        <w:t>an email is sent to confirm the decision</w:t>
      </w:r>
      <w:r w:rsidR="026B1442" w:rsidRPr="604D51D1">
        <w:rPr>
          <w:rFonts w:ascii="Arial" w:hAnsi="Arial" w:cs="Arial"/>
          <w:color w:val="000000" w:themeColor="text1"/>
        </w:rPr>
        <w:t>,</w:t>
      </w:r>
      <w:r w:rsidR="0178008E" w:rsidRPr="604D51D1">
        <w:rPr>
          <w:rFonts w:ascii="Arial" w:hAnsi="Arial" w:cs="Arial"/>
          <w:color w:val="000000" w:themeColor="text1"/>
        </w:rPr>
        <w:t xml:space="preserve"> if not already sent. </w:t>
      </w:r>
      <w:r>
        <w:br/>
      </w:r>
    </w:p>
    <w:p w14:paraId="056F2991" w14:textId="78191057" w:rsidR="00495D21" w:rsidRPr="00F674D4" w:rsidRDefault="00A5201D" w:rsidP="009245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16270386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5F05">
            <w:rPr>
              <w:rFonts w:ascii="MS Gothic" w:eastAsia="MS Gothic" w:hAnsi="MS Gothic" w:cs="Arial" w:hint="eastAsia"/>
              <w:b/>
              <w:bCs/>
              <w:color w:val="000000"/>
            </w:rPr>
            <w:t>☒</w:t>
          </w:r>
        </w:sdtContent>
      </w:sdt>
      <w:r w:rsidR="0092458D">
        <w:rPr>
          <w:rFonts w:ascii="Arial" w:hAnsi="Arial" w:cs="Arial"/>
          <w:b/>
          <w:bCs/>
          <w:color w:val="000000"/>
        </w:rPr>
        <w:tab/>
      </w:r>
      <w:r w:rsidR="00495D21" w:rsidRPr="00F674D4">
        <w:rPr>
          <w:rFonts w:ascii="Arial" w:hAnsi="Arial" w:cs="Arial"/>
          <w:b/>
          <w:bCs/>
          <w:color w:val="000000"/>
        </w:rPr>
        <w:t xml:space="preserve">Conditional </w:t>
      </w:r>
      <w:r w:rsidR="00190216" w:rsidRPr="00F674D4">
        <w:rPr>
          <w:rFonts w:ascii="Arial" w:hAnsi="Arial" w:cs="Arial"/>
          <w:b/>
          <w:bCs/>
          <w:color w:val="000000"/>
        </w:rPr>
        <w:t>o</w:t>
      </w:r>
      <w:r w:rsidR="00495D21" w:rsidRPr="00F674D4">
        <w:rPr>
          <w:rFonts w:ascii="Arial" w:hAnsi="Arial" w:cs="Arial"/>
          <w:b/>
          <w:bCs/>
          <w:color w:val="000000"/>
        </w:rPr>
        <w:t>ffer</w:t>
      </w:r>
    </w:p>
    <w:p w14:paraId="6D0B639A" w14:textId="10146D7B" w:rsidR="00495D21" w:rsidRPr="00F674D4" w:rsidRDefault="00495D21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</w:rPr>
        <w:t>Send the conditional offer (template in ROME)</w:t>
      </w:r>
    </w:p>
    <w:p w14:paraId="22CDFDB9" w14:textId="77777777" w:rsidR="00495D21" w:rsidRPr="00F674D4" w:rsidRDefault="00495D21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</w:rPr>
        <w:t>Update candidate status in ROME</w:t>
      </w:r>
    </w:p>
    <w:p w14:paraId="7AB8D442" w14:textId="5E9A6E07" w:rsidR="00495D21" w:rsidRPr="00F674D4" w:rsidRDefault="00495D21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</w:rPr>
        <w:t>Check right-to-work if not done at interview</w:t>
      </w:r>
    </w:p>
    <w:p w14:paraId="657BE2AD" w14:textId="46CEE171" w:rsidR="00495D21" w:rsidRPr="00F674D4" w:rsidRDefault="00495D21" w:rsidP="753C8D58">
      <w:pPr>
        <w:pStyle w:val="NormalWeb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F674D4">
        <w:rPr>
          <w:rFonts w:ascii="Arial" w:hAnsi="Arial" w:cs="Arial"/>
          <w:color w:val="000000"/>
        </w:rPr>
        <w:lastRenderedPageBreak/>
        <w:t xml:space="preserve">Send reference requests  </w:t>
      </w:r>
      <w:hyperlink r:id="rId53" w:history="1">
        <w:r w:rsidRPr="00F674D4">
          <w:rPr>
            <w:rStyle w:val="Hyperlink"/>
            <w:rFonts w:ascii="Arial" w:hAnsi="Arial" w:cs="Arial"/>
            <w:color w:val="3366CC"/>
            <w:shd w:val="clear" w:color="auto" w:fill="FFFFFF"/>
          </w:rPr>
          <w:t>Appendix 6</w:t>
        </w:r>
      </w:hyperlink>
      <w:r w:rsidRPr="00F674D4">
        <w:rPr>
          <w:rFonts w:ascii="Arial" w:hAnsi="Arial" w:cs="Arial"/>
          <w:color w:val="000000"/>
          <w:shd w:val="clear" w:color="auto" w:fill="FFFFFF"/>
        </w:rPr>
        <w:t> or </w:t>
      </w:r>
      <w:hyperlink r:id="rId54" w:history="1">
        <w:r w:rsidRPr="00F674D4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Appendix 7</w:t>
        </w:r>
      </w:hyperlink>
      <w:r w:rsidRPr="00F674D4">
        <w:rPr>
          <w:rFonts w:ascii="Arial" w:hAnsi="Arial" w:cs="Arial"/>
          <w:color w:val="000000"/>
          <w:shd w:val="clear" w:color="auto" w:fill="FFFFFF"/>
        </w:rPr>
        <w:t xml:space="preserve"> should be used. </w:t>
      </w:r>
      <w:r w:rsidR="00CE4F19">
        <w:rPr>
          <w:rFonts w:ascii="Arial" w:hAnsi="Arial" w:cs="Arial"/>
          <w:color w:val="000000"/>
          <w:shd w:val="clear" w:color="auto" w:fill="FFFFFF"/>
        </w:rPr>
        <w:br/>
      </w:r>
    </w:p>
    <w:p w14:paraId="127FA8E1" w14:textId="63FCF9D5" w:rsidR="00190216" w:rsidRPr="00F674D4" w:rsidRDefault="00A5201D" w:rsidP="0092458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-156448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58D"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92458D">
        <w:rPr>
          <w:rFonts w:ascii="Arial" w:hAnsi="Arial" w:cs="Arial"/>
          <w:b/>
          <w:bCs/>
          <w:color w:val="000000"/>
        </w:rPr>
        <w:tab/>
      </w:r>
      <w:r w:rsidR="00190216" w:rsidRPr="00F674D4">
        <w:rPr>
          <w:rFonts w:ascii="Arial" w:hAnsi="Arial" w:cs="Arial"/>
          <w:b/>
          <w:bCs/>
          <w:color w:val="000000"/>
        </w:rPr>
        <w:t>Contract request</w:t>
      </w:r>
    </w:p>
    <w:p w14:paraId="021AB79A" w14:textId="6E551177" w:rsidR="00495D21" w:rsidRPr="00F674D4" w:rsidRDefault="00B462DB" w:rsidP="00F674D4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 xml:space="preserve">Liaise with your </w:t>
      </w:r>
      <w:r w:rsidR="00495D21" w:rsidRPr="00F674D4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 xml:space="preserve">Departmental Administrator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 xml:space="preserve">who </w:t>
      </w:r>
      <w:r w:rsidR="00495D21" w:rsidRPr="00F674D4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will </w:t>
      </w:r>
      <w:hyperlink r:id="rId55" w:history="1">
        <w:r w:rsidR="00495D21" w:rsidRPr="00F674D4">
          <w:rPr>
            <w:rStyle w:val="Hyperlink"/>
            <w:rFonts w:ascii="Arial" w:hAnsi="Arial" w:cs="Arial"/>
            <w:color w:val="3366CC"/>
            <w:u w:val="none"/>
            <w:bdr w:val="none" w:sz="0" w:space="0" w:color="auto" w:frame="1"/>
            <w:shd w:val="clear" w:color="auto" w:fill="FFFFFF"/>
          </w:rPr>
          <w:t>raise a new contract request</w:t>
        </w:r>
      </w:hyperlink>
      <w:r w:rsidR="00495D21" w:rsidRPr="00F674D4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 xml:space="preserve">on Departmental Transactions </w:t>
      </w:r>
      <w:r w:rsidR="00495D21" w:rsidRPr="00F674D4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and ensure that the </w:t>
      </w:r>
      <w:hyperlink r:id="rId56" w:history="1">
        <w:r w:rsidR="00495D21" w:rsidRPr="00F674D4">
          <w:rPr>
            <w:rStyle w:val="Hyperlink"/>
            <w:rFonts w:ascii="Arial" w:hAnsi="Arial" w:cs="Arial"/>
            <w:color w:val="3366CC"/>
            <w:u w:val="none"/>
            <w:bdr w:val="none" w:sz="0" w:space="0" w:color="auto" w:frame="1"/>
            <w:shd w:val="clear" w:color="auto" w:fill="FFFFFF"/>
          </w:rPr>
          <w:t>payroll deadline</w:t>
        </w:r>
      </w:hyperlink>
      <w:r w:rsidR="00495D21" w:rsidRPr="00F674D4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 is met.</w:t>
      </w:r>
    </w:p>
    <w:p w14:paraId="11F0BC19" w14:textId="77777777" w:rsidR="00495D21" w:rsidRPr="00F674D4" w:rsidRDefault="00495D21" w:rsidP="00F674D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</w:p>
    <w:p w14:paraId="26D14C29" w14:textId="77777777" w:rsidR="00F14272" w:rsidRPr="00F674D4" w:rsidRDefault="00F14272" w:rsidP="00F674D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color w:val="000000"/>
        </w:rPr>
      </w:pPr>
    </w:p>
    <w:p w14:paraId="130E7AEB" w14:textId="77777777" w:rsidR="00936290" w:rsidRPr="00F674D4" w:rsidRDefault="00936290" w:rsidP="00F674D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b/>
          <w:bCs/>
          <w:color w:val="000000"/>
        </w:rPr>
      </w:pPr>
    </w:p>
    <w:p w14:paraId="3DAE564A" w14:textId="77777777" w:rsidR="00A839D1" w:rsidRPr="00F674D4" w:rsidRDefault="00A839D1" w:rsidP="00F674D4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textAlignment w:val="baseline"/>
        <w:rPr>
          <w:rFonts w:ascii="Arial" w:hAnsi="Arial" w:cs="Arial"/>
          <w:color w:val="000000"/>
        </w:rPr>
      </w:pPr>
    </w:p>
    <w:p w14:paraId="020E5796" w14:textId="7BADEA44" w:rsidR="00A839D1" w:rsidRPr="00F674D4" w:rsidRDefault="00A839D1" w:rsidP="00F674D4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textAlignment w:val="baseline"/>
        <w:rPr>
          <w:rFonts w:ascii="Arial" w:hAnsi="Arial" w:cs="Arial"/>
          <w:color w:val="000000"/>
        </w:rPr>
      </w:pPr>
    </w:p>
    <w:p w14:paraId="3594FB90" w14:textId="2F83834D" w:rsidR="008E1B58" w:rsidRPr="00F674D4" w:rsidRDefault="008E1B58" w:rsidP="00F674D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</w:p>
    <w:p w14:paraId="6350FF75" w14:textId="77777777" w:rsidR="008E1B58" w:rsidRPr="00F674D4" w:rsidRDefault="008E1B58" w:rsidP="00F674D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</w:p>
    <w:p w14:paraId="281E6F6A" w14:textId="77777777" w:rsidR="00B03E83" w:rsidRPr="00F674D4" w:rsidRDefault="00B03E83" w:rsidP="00F674D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</w:p>
    <w:p w14:paraId="78FDBEAB" w14:textId="77777777" w:rsidR="00DF0F5F" w:rsidRPr="00F674D4" w:rsidRDefault="00DF0F5F" w:rsidP="00F674D4">
      <w:pPr>
        <w:pStyle w:val="NormalWeb"/>
        <w:shd w:val="clear" w:color="auto" w:fill="FFFFFF"/>
        <w:spacing w:before="0" w:beforeAutospacing="0" w:after="0" w:afterAutospacing="0" w:line="360" w:lineRule="auto"/>
        <w:ind w:left="1080"/>
        <w:textAlignment w:val="baseline"/>
        <w:rPr>
          <w:rFonts w:ascii="Arial" w:hAnsi="Arial" w:cs="Arial"/>
          <w:color w:val="000000"/>
        </w:rPr>
      </w:pPr>
    </w:p>
    <w:p w14:paraId="56C4EAC2" w14:textId="77777777" w:rsidR="003B2C74" w:rsidRPr="00F674D4" w:rsidRDefault="003B2C74" w:rsidP="00F674D4">
      <w:pPr>
        <w:spacing w:line="360" w:lineRule="auto"/>
        <w:rPr>
          <w:rFonts w:ascii="Arial" w:hAnsi="Arial" w:cs="Arial"/>
          <w:sz w:val="24"/>
          <w:szCs w:val="24"/>
        </w:rPr>
      </w:pPr>
    </w:p>
    <w:p w14:paraId="37307663" w14:textId="77777777" w:rsidR="00F36B7C" w:rsidRPr="00F674D4" w:rsidRDefault="00F36B7C" w:rsidP="00F674D4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sectPr w:rsidR="00F36B7C" w:rsidRPr="00F674D4" w:rsidSect="00F674D4">
      <w:headerReference w:type="default" r:id="rId57"/>
      <w:footerReference w:type="default" r:id="rId5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38B5" w14:textId="77777777" w:rsidR="00F13EFA" w:rsidRDefault="00F1293D">
      <w:pPr>
        <w:spacing w:after="0" w:line="240" w:lineRule="auto"/>
      </w:pPr>
      <w:r>
        <w:separator/>
      </w:r>
    </w:p>
  </w:endnote>
  <w:endnote w:type="continuationSeparator" w:id="0">
    <w:p w14:paraId="050763DA" w14:textId="77777777" w:rsidR="00F13EFA" w:rsidRDefault="00F1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753C8D58" w14:paraId="6C4513ED" w14:textId="77777777" w:rsidTr="753C8D58">
      <w:tc>
        <w:tcPr>
          <w:tcW w:w="3245" w:type="dxa"/>
        </w:tcPr>
        <w:p w14:paraId="23F1085A" w14:textId="0881C58F" w:rsidR="753C8D58" w:rsidRDefault="753C8D58" w:rsidP="753C8D58">
          <w:pPr>
            <w:pStyle w:val="Header"/>
            <w:ind w:left="-115"/>
          </w:pPr>
        </w:p>
      </w:tc>
      <w:tc>
        <w:tcPr>
          <w:tcW w:w="3245" w:type="dxa"/>
        </w:tcPr>
        <w:p w14:paraId="5B95DE82" w14:textId="0DC2148C" w:rsidR="753C8D58" w:rsidRDefault="753C8D58" w:rsidP="753C8D58">
          <w:pPr>
            <w:pStyle w:val="Header"/>
            <w:jc w:val="center"/>
          </w:pPr>
        </w:p>
      </w:tc>
      <w:tc>
        <w:tcPr>
          <w:tcW w:w="3245" w:type="dxa"/>
        </w:tcPr>
        <w:p w14:paraId="3B82FD70" w14:textId="580E92C4" w:rsidR="753C8D58" w:rsidRDefault="753C8D58" w:rsidP="753C8D58">
          <w:pPr>
            <w:pStyle w:val="Header"/>
            <w:ind w:right="-115"/>
            <w:jc w:val="right"/>
          </w:pPr>
        </w:p>
      </w:tc>
    </w:tr>
  </w:tbl>
  <w:p w14:paraId="44C54551" w14:textId="159B89CB" w:rsidR="753C8D58" w:rsidRDefault="753C8D58" w:rsidP="753C8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F956" w14:textId="77777777" w:rsidR="00F13EFA" w:rsidRDefault="00F1293D">
      <w:pPr>
        <w:spacing w:after="0" w:line="240" w:lineRule="auto"/>
      </w:pPr>
      <w:r>
        <w:separator/>
      </w:r>
    </w:p>
  </w:footnote>
  <w:footnote w:type="continuationSeparator" w:id="0">
    <w:p w14:paraId="194F5731" w14:textId="77777777" w:rsidR="00F13EFA" w:rsidRDefault="00F1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753C8D58" w14:paraId="6B7A5B3B" w14:textId="77777777" w:rsidTr="753C8D58">
      <w:tc>
        <w:tcPr>
          <w:tcW w:w="3245" w:type="dxa"/>
        </w:tcPr>
        <w:p w14:paraId="0ECEABB6" w14:textId="71F54828" w:rsidR="753C8D58" w:rsidRDefault="753C8D58" w:rsidP="753C8D58">
          <w:pPr>
            <w:pStyle w:val="Header"/>
            <w:ind w:left="-115"/>
          </w:pPr>
        </w:p>
      </w:tc>
      <w:tc>
        <w:tcPr>
          <w:tcW w:w="3245" w:type="dxa"/>
        </w:tcPr>
        <w:p w14:paraId="4ECA078F" w14:textId="1240EE48" w:rsidR="753C8D58" w:rsidRDefault="753C8D58" w:rsidP="753C8D58">
          <w:pPr>
            <w:pStyle w:val="Header"/>
            <w:jc w:val="center"/>
          </w:pPr>
        </w:p>
      </w:tc>
      <w:tc>
        <w:tcPr>
          <w:tcW w:w="3245" w:type="dxa"/>
        </w:tcPr>
        <w:p w14:paraId="1209A7A3" w14:textId="273F11C9" w:rsidR="753C8D58" w:rsidRDefault="753C8D58" w:rsidP="753C8D58">
          <w:pPr>
            <w:pStyle w:val="Header"/>
            <w:ind w:right="-115"/>
            <w:jc w:val="right"/>
          </w:pPr>
        </w:p>
      </w:tc>
    </w:tr>
  </w:tbl>
  <w:p w14:paraId="172A3D67" w14:textId="798063DB" w:rsidR="753C8D58" w:rsidRDefault="753C8D58" w:rsidP="753C8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600"/>
    <w:multiLevelType w:val="multilevel"/>
    <w:tmpl w:val="4260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D4821"/>
    <w:multiLevelType w:val="hybridMultilevel"/>
    <w:tmpl w:val="D23E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BC1"/>
    <w:multiLevelType w:val="hybridMultilevel"/>
    <w:tmpl w:val="6DA02556"/>
    <w:lvl w:ilvl="0" w:tplc="ADC272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90A6B"/>
    <w:multiLevelType w:val="multilevel"/>
    <w:tmpl w:val="A90E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A01AA"/>
    <w:multiLevelType w:val="hybridMultilevel"/>
    <w:tmpl w:val="F84E6240"/>
    <w:lvl w:ilvl="0" w:tplc="ADC272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4C"/>
    <w:rsid w:val="00096B23"/>
    <w:rsid w:val="00127DC1"/>
    <w:rsid w:val="00165F05"/>
    <w:rsid w:val="0017707E"/>
    <w:rsid w:val="00190216"/>
    <w:rsid w:val="001B7800"/>
    <w:rsid w:val="001D020C"/>
    <w:rsid w:val="00214B31"/>
    <w:rsid w:val="002729EF"/>
    <w:rsid w:val="00276686"/>
    <w:rsid w:val="00284B83"/>
    <w:rsid w:val="002851FC"/>
    <w:rsid w:val="002F201B"/>
    <w:rsid w:val="003168A8"/>
    <w:rsid w:val="00383B4D"/>
    <w:rsid w:val="003B2C74"/>
    <w:rsid w:val="00437DFB"/>
    <w:rsid w:val="00440E72"/>
    <w:rsid w:val="004858EA"/>
    <w:rsid w:val="00495D21"/>
    <w:rsid w:val="004C5F62"/>
    <w:rsid w:val="004D0A37"/>
    <w:rsid w:val="0051425B"/>
    <w:rsid w:val="00575367"/>
    <w:rsid w:val="006C5BFD"/>
    <w:rsid w:val="00766CE3"/>
    <w:rsid w:val="007F3731"/>
    <w:rsid w:val="00825BBD"/>
    <w:rsid w:val="00845E78"/>
    <w:rsid w:val="00883C94"/>
    <w:rsid w:val="008A7316"/>
    <w:rsid w:val="008E1B58"/>
    <w:rsid w:val="008E4FCF"/>
    <w:rsid w:val="00917DE7"/>
    <w:rsid w:val="0092458D"/>
    <w:rsid w:val="00926AC5"/>
    <w:rsid w:val="00936290"/>
    <w:rsid w:val="00941515"/>
    <w:rsid w:val="00986AE7"/>
    <w:rsid w:val="009878D3"/>
    <w:rsid w:val="00991179"/>
    <w:rsid w:val="009A1678"/>
    <w:rsid w:val="009F274E"/>
    <w:rsid w:val="00A319F3"/>
    <w:rsid w:val="00A43CA9"/>
    <w:rsid w:val="00A5201D"/>
    <w:rsid w:val="00A60F78"/>
    <w:rsid w:val="00A839D1"/>
    <w:rsid w:val="00AC5D30"/>
    <w:rsid w:val="00B03E83"/>
    <w:rsid w:val="00B462DB"/>
    <w:rsid w:val="00B53F4C"/>
    <w:rsid w:val="00BC17FA"/>
    <w:rsid w:val="00BC73DA"/>
    <w:rsid w:val="00BF5DE0"/>
    <w:rsid w:val="00C332D4"/>
    <w:rsid w:val="00C76813"/>
    <w:rsid w:val="00CD095F"/>
    <w:rsid w:val="00CE4F19"/>
    <w:rsid w:val="00D847C4"/>
    <w:rsid w:val="00DC44EC"/>
    <w:rsid w:val="00DF0F5F"/>
    <w:rsid w:val="00E828DA"/>
    <w:rsid w:val="00F0675F"/>
    <w:rsid w:val="00F1293D"/>
    <w:rsid w:val="00F13EFA"/>
    <w:rsid w:val="00F14272"/>
    <w:rsid w:val="00F3694F"/>
    <w:rsid w:val="00F36B7C"/>
    <w:rsid w:val="00F47CFD"/>
    <w:rsid w:val="00F674D4"/>
    <w:rsid w:val="00F71D63"/>
    <w:rsid w:val="010B7A52"/>
    <w:rsid w:val="0178008E"/>
    <w:rsid w:val="01D25ACC"/>
    <w:rsid w:val="01DD4ED1"/>
    <w:rsid w:val="026B1442"/>
    <w:rsid w:val="0390EC61"/>
    <w:rsid w:val="0504231E"/>
    <w:rsid w:val="0692739E"/>
    <w:rsid w:val="07581E54"/>
    <w:rsid w:val="07DC5076"/>
    <w:rsid w:val="093E13EC"/>
    <w:rsid w:val="0AAD67F9"/>
    <w:rsid w:val="0E41DBBE"/>
    <w:rsid w:val="0EA06C4B"/>
    <w:rsid w:val="10B0E235"/>
    <w:rsid w:val="1154AD0F"/>
    <w:rsid w:val="1354CA3B"/>
    <w:rsid w:val="1388E47A"/>
    <w:rsid w:val="1515B702"/>
    <w:rsid w:val="15A29059"/>
    <w:rsid w:val="1680B5FE"/>
    <w:rsid w:val="18C7A559"/>
    <w:rsid w:val="1A3D4EE2"/>
    <w:rsid w:val="1AB1237D"/>
    <w:rsid w:val="1AF69607"/>
    <w:rsid w:val="1B4A85CA"/>
    <w:rsid w:val="1B7D245C"/>
    <w:rsid w:val="1C253754"/>
    <w:rsid w:val="1C74195D"/>
    <w:rsid w:val="1ECF8FE2"/>
    <w:rsid w:val="20CDF1E1"/>
    <w:rsid w:val="2182B232"/>
    <w:rsid w:val="21E78F19"/>
    <w:rsid w:val="26ED09D2"/>
    <w:rsid w:val="27CE6695"/>
    <w:rsid w:val="28D97C64"/>
    <w:rsid w:val="2A1D8A2D"/>
    <w:rsid w:val="2B015C06"/>
    <w:rsid w:val="2D458351"/>
    <w:rsid w:val="2D697446"/>
    <w:rsid w:val="2EC2AEA7"/>
    <w:rsid w:val="2F0730A8"/>
    <w:rsid w:val="312BEE96"/>
    <w:rsid w:val="315EB9D6"/>
    <w:rsid w:val="323232DD"/>
    <w:rsid w:val="3529450B"/>
    <w:rsid w:val="35AD9ECF"/>
    <w:rsid w:val="361D3891"/>
    <w:rsid w:val="37658D36"/>
    <w:rsid w:val="390E5831"/>
    <w:rsid w:val="39478EFD"/>
    <w:rsid w:val="39673088"/>
    <w:rsid w:val="397AAD36"/>
    <w:rsid w:val="3B3ACD97"/>
    <w:rsid w:val="3BFA880D"/>
    <w:rsid w:val="3C68009B"/>
    <w:rsid w:val="3C85082F"/>
    <w:rsid w:val="3D654A9D"/>
    <w:rsid w:val="4063DD05"/>
    <w:rsid w:val="41C5DA5D"/>
    <w:rsid w:val="42F033FB"/>
    <w:rsid w:val="44509BD7"/>
    <w:rsid w:val="451D22C4"/>
    <w:rsid w:val="457E0497"/>
    <w:rsid w:val="46E49C3D"/>
    <w:rsid w:val="47FF515C"/>
    <w:rsid w:val="481869A9"/>
    <w:rsid w:val="482AED32"/>
    <w:rsid w:val="4929322A"/>
    <w:rsid w:val="4AFD7F37"/>
    <w:rsid w:val="4E5BC38C"/>
    <w:rsid w:val="4F05757B"/>
    <w:rsid w:val="50618211"/>
    <w:rsid w:val="50A92A20"/>
    <w:rsid w:val="5112DBB0"/>
    <w:rsid w:val="57868005"/>
    <w:rsid w:val="59297C5E"/>
    <w:rsid w:val="5B1E0DA6"/>
    <w:rsid w:val="5B549112"/>
    <w:rsid w:val="5DD9D043"/>
    <w:rsid w:val="604D51D1"/>
    <w:rsid w:val="60A350A1"/>
    <w:rsid w:val="6157F635"/>
    <w:rsid w:val="61C9469B"/>
    <w:rsid w:val="621E5C55"/>
    <w:rsid w:val="6872DB94"/>
    <w:rsid w:val="69CCC42B"/>
    <w:rsid w:val="6BAA7C56"/>
    <w:rsid w:val="6C16E21C"/>
    <w:rsid w:val="6CF8F2D0"/>
    <w:rsid w:val="6D73CBB8"/>
    <w:rsid w:val="6D79CF09"/>
    <w:rsid w:val="6D8AFADC"/>
    <w:rsid w:val="6E5EEFEB"/>
    <w:rsid w:val="6EABE9A8"/>
    <w:rsid w:val="70A21E2E"/>
    <w:rsid w:val="72473CDB"/>
    <w:rsid w:val="735A09FC"/>
    <w:rsid w:val="753C8D58"/>
    <w:rsid w:val="7597FDBD"/>
    <w:rsid w:val="7602F378"/>
    <w:rsid w:val="7614FCDF"/>
    <w:rsid w:val="76AE7B09"/>
    <w:rsid w:val="7945C2AB"/>
    <w:rsid w:val="7A392663"/>
    <w:rsid w:val="7B594F60"/>
    <w:rsid w:val="7BD4F6C4"/>
    <w:rsid w:val="7CB30468"/>
    <w:rsid w:val="7CF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67DB"/>
  <w15:chartTrackingRefBased/>
  <w15:docId w15:val="{2939B5B9-98A4-40B3-85EE-87C02EA0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6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07E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C3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3E8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629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7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cl.ac.uk/hr/rome/user_manuals.php" TargetMode="External"/><Relationship Id="rId18" Type="http://schemas.openxmlformats.org/officeDocument/2006/relationships/hyperlink" Target="https://www.ucl.ac.uk/human-resources/working-ucl/job-descriptions" TargetMode="External"/><Relationship Id="rId26" Type="http://schemas.openxmlformats.org/officeDocument/2006/relationships/hyperlink" Target="https://www.ucl.ac.uk/research-services/" TargetMode="External"/><Relationship Id="rId39" Type="http://schemas.openxmlformats.org/officeDocument/2006/relationships/hyperlink" Target="https://www.ucl.ac.uk/hr/rome/user_manuals.php" TargetMode="External"/><Relationship Id="rId21" Type="http://schemas.openxmlformats.org/officeDocument/2006/relationships/hyperlink" Target="https://www.ucl.ac.uk/human-resources/policies/2018/jan/grading-professional-services-jobs-ucl" TargetMode="External"/><Relationship Id="rId34" Type="http://schemas.openxmlformats.org/officeDocument/2006/relationships/hyperlink" Target="mailto:process@ucl.ac.uk" TargetMode="External"/><Relationship Id="rId42" Type="http://schemas.openxmlformats.org/officeDocument/2006/relationships/hyperlink" Target="https://www.ucl.ac.uk/human-resources/policies/2021/feb/agencies-recruiting-staff-using-executive-search-firms" TargetMode="External"/><Relationship Id="rId47" Type="http://schemas.openxmlformats.org/officeDocument/2006/relationships/hyperlink" Target="https://www.ucl.ac.uk/human-resources/sites/human-resources/files/ucl_guidance_on_preparing_for_and_conducting_an_interview.docx_june_2019.pdf" TargetMode="External"/><Relationship Id="rId50" Type="http://schemas.openxmlformats.org/officeDocument/2006/relationships/hyperlink" Target="https://www.ucl.ac.uk/human-resources/sites/human-resources/files/8_recruitment_selection.doc" TargetMode="External"/><Relationship Id="rId55" Type="http://schemas.openxmlformats.org/officeDocument/2006/relationships/hyperlink" Target="https://www.ucl.ac.uk/human-resources/sites/human-resources/files/myhr_department_transactions_new_contracts_1.pdf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cl.ac.uk/human-resources/sites/human-resources/files/guidance_on_writing_a_job_description_and_person_specification_updated_31_jan.pdf" TargetMode="External"/><Relationship Id="rId29" Type="http://schemas.openxmlformats.org/officeDocument/2006/relationships/hyperlink" Target="https://www.ucl.ac.uk/human-resources/learning-development/mandatory-learning" TargetMode="External"/><Relationship Id="rId11" Type="http://schemas.openxmlformats.org/officeDocument/2006/relationships/hyperlink" Target="https://www.ucl.ac.uk/hr/rome/getting_access.php" TargetMode="External"/><Relationship Id="rId24" Type="http://schemas.openxmlformats.org/officeDocument/2006/relationships/hyperlink" Target="https://www.ucl.ac.uk/finance/about-us/contact-us" TargetMode="External"/><Relationship Id="rId32" Type="http://schemas.openxmlformats.org/officeDocument/2006/relationships/hyperlink" Target="https://www.ucl.ac.uk/staff-training/enroll.php?code=ODRE" TargetMode="External"/><Relationship Id="rId37" Type="http://schemas.openxmlformats.org/officeDocument/2006/relationships/hyperlink" Target="https://www.ucl.ac.uk/hr/rome/advert_templates/index.php" TargetMode="External"/><Relationship Id="rId40" Type="http://schemas.openxmlformats.org/officeDocument/2006/relationships/hyperlink" Target="mailto:hr_adverts@ucl.ac.uk" TargetMode="External"/><Relationship Id="rId45" Type="http://schemas.openxmlformats.org/officeDocument/2006/relationships/hyperlink" Target="mailto:hr-services@ucl.ac.uk" TargetMode="External"/><Relationship Id="rId53" Type="http://schemas.openxmlformats.org/officeDocument/2006/relationships/hyperlink" Target="https://www.ucl.ac.uk/human-resources/sites/human-resources/files/6_recruitment_selection.doc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9" Type="http://schemas.openxmlformats.org/officeDocument/2006/relationships/hyperlink" Target="https://www.ucl.ac.uk/human-resources/policies/2017/nov/dbs-checks-and-criminal-convictions-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cl.ac.uk/human-resources/reviewing-workforce-requirements-guidance-note-managers" TargetMode="External"/><Relationship Id="rId22" Type="http://schemas.openxmlformats.org/officeDocument/2006/relationships/hyperlink" Target="https://www.ucl.ac.uk/human-resources/about-hr/contacting-hr/people-hr/hr-business-partnering-contact-details" TargetMode="External"/><Relationship Id="rId27" Type="http://schemas.openxmlformats.org/officeDocument/2006/relationships/hyperlink" Target="http://www.ucl.ac.uk/research/integrity/research-ethics" TargetMode="External"/><Relationship Id="rId30" Type="http://schemas.openxmlformats.org/officeDocument/2006/relationships/hyperlink" Target="https://www.ucl.ac.uk/staff-training/enroll.php?code=SODT" TargetMode="External"/><Relationship Id="rId35" Type="http://schemas.openxmlformats.org/officeDocument/2006/relationships/hyperlink" Target="https://www.ucl.ac.uk/human-resources/learning-development/career-support-opportunities/accelerate-leadership" TargetMode="External"/><Relationship Id="rId43" Type="http://schemas.openxmlformats.org/officeDocument/2006/relationships/hyperlink" Target="https://liveuclac.sharepoint.com/sites/UCLMasterVendor" TargetMode="External"/><Relationship Id="rId48" Type="http://schemas.openxmlformats.org/officeDocument/2006/relationships/hyperlink" Target="https://www.ucl.ac.uk/human-resources/policies/2020/mar/interview-expenses" TargetMode="External"/><Relationship Id="rId56" Type="http://schemas.openxmlformats.org/officeDocument/2006/relationships/hyperlink" Target="https://www.ucl.ac.uk/human-resources/pay-benefits/payroll/pay-dates-and-cut-date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ucl.ac.uk/human-resources/health-wellbeing/workplace-health/what-we-do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process@ucl.ac.uk" TargetMode="External"/><Relationship Id="rId17" Type="http://schemas.openxmlformats.org/officeDocument/2006/relationships/hyperlink" Target="https://www.ucl.ac.uk/human-resources/policies-advice/ways-working" TargetMode="External"/><Relationship Id="rId25" Type="http://schemas.openxmlformats.org/officeDocument/2006/relationships/hyperlink" Target="https://www.ucl.ac.uk/finance/policies-procedures/recruitment-financial" TargetMode="External"/><Relationship Id="rId33" Type="http://schemas.openxmlformats.org/officeDocument/2006/relationships/hyperlink" Target="https://www.ucl.ac.uk/hr/rome/getting_access.php" TargetMode="External"/><Relationship Id="rId38" Type="http://schemas.openxmlformats.org/officeDocument/2006/relationships/hyperlink" Target="https://static.wcn.co.uk/company/ucl/single_sign_on.html" TargetMode="External"/><Relationship Id="rId46" Type="http://schemas.openxmlformats.org/officeDocument/2006/relationships/hyperlink" Target="https://www.ucl.ac.uk/human-resources/sites/human-resources/files/2_recruitment_selection.xlsx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ucl.ac.uk/human-resources/about-hr/contacting-hr/people-hr/hr-business-partnering-contact-details" TargetMode="External"/><Relationship Id="rId41" Type="http://schemas.openxmlformats.org/officeDocument/2006/relationships/hyperlink" Target="https://www.ucl.ac.uk/human-resources/redeployment-policy" TargetMode="External"/><Relationship Id="rId54" Type="http://schemas.openxmlformats.org/officeDocument/2006/relationships/hyperlink" Target="https://www.ucl.ac.uk/human-resources/sites/human-resources/files/7_recruitment_selection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cl.ac.uk/srs/governance-and-committees/appointment-professors" TargetMode="External"/><Relationship Id="rId23" Type="http://schemas.openxmlformats.org/officeDocument/2006/relationships/hyperlink" Target="mailto:jobevaluation@ucl.ac.uk" TargetMode="External"/><Relationship Id="rId28" Type="http://schemas.openxmlformats.org/officeDocument/2006/relationships/hyperlink" Target="https://www.ucl.ac.uk/equality-diversity-inclusion/equality-areas/race-equality/fair-recruitment-specialist-scheme" TargetMode="External"/><Relationship Id="rId36" Type="http://schemas.openxmlformats.org/officeDocument/2006/relationships/hyperlink" Target="https://www.ucl.ac.uk/human-resources/sites/human-resources/files/guidance_on_writing_a_job_advert_updated_july_2018.pdf" TargetMode="External"/><Relationship Id="rId49" Type="http://schemas.openxmlformats.org/officeDocument/2006/relationships/hyperlink" Target="https://www.ucl.ac.uk/human-resources/working-ucl/hr-services/immigration/guide-right-work-checks" TargetMode="External"/><Relationship Id="rId57" Type="http://schemas.openxmlformats.org/officeDocument/2006/relationships/header" Target="header1.xml"/><Relationship Id="rId10" Type="http://schemas.openxmlformats.org/officeDocument/2006/relationships/endnotes" Target="endnotes.xml"/><Relationship Id="rId31" Type="http://schemas.openxmlformats.org/officeDocument/2006/relationships/hyperlink" Target="https://www.ucl.ac.uk/staff-training/enroll.php?code=ODUB" TargetMode="External"/><Relationship Id="rId44" Type="http://schemas.openxmlformats.org/officeDocument/2006/relationships/hyperlink" Target="https://www.ucl.ac.uk/human-resources/about-hr/contacting-hr/people-hr/hr-business-partnering-contact-details" TargetMode="External"/><Relationship Id="rId52" Type="http://schemas.openxmlformats.org/officeDocument/2006/relationships/hyperlink" Target="https://www.ucl.ac.uk/human-resources/policies/2017/nov/dbs-checks-and-criminal-convictions-policy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E7DF3E341434D81AC55933470BC6E" ma:contentTypeVersion="4" ma:contentTypeDescription="Create a new document." ma:contentTypeScope="" ma:versionID="dd7bf6892f948f7336d15082157922c2">
  <xsd:schema xmlns:xsd="http://www.w3.org/2001/XMLSchema" xmlns:xs="http://www.w3.org/2001/XMLSchema" xmlns:p="http://schemas.microsoft.com/office/2006/metadata/properties" xmlns:ns2="964af52c-3413-4465-a5d6-f681853c13d8" targetNamespace="http://schemas.microsoft.com/office/2006/metadata/properties" ma:root="true" ma:fieldsID="effdc80dcc60d07f569f5854ef1ea282" ns2:_="">
    <xsd:import namespace="964af52c-3413-4465-a5d6-f681853c1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f52c-3413-4465-a5d6-f681853c1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783B5-6968-4FF3-9098-CC2016FB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af52c-3413-4465-a5d6-f681853c1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AC549-F11B-42EE-94CD-EE3D50F6B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E6B3B2-CAC1-4ED4-BAC2-D763F7CE2D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F2A87-17A8-4551-83DD-CCE1866A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Tomson, Laura</dc:creator>
  <cp:keywords/>
  <dc:description/>
  <cp:lastModifiedBy>Rea, Lorren</cp:lastModifiedBy>
  <cp:revision>3</cp:revision>
  <dcterms:created xsi:type="dcterms:W3CDTF">2021-09-08T14:23:00Z</dcterms:created>
  <dcterms:modified xsi:type="dcterms:W3CDTF">2021-09-08T14:24:00Z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0x010100658E7DF3E341434D81AC55933470BC6E</vt:lpwstr>
  </property>
</Properties>
</file>