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1A" w:rsidRPr="008818BD" w:rsidRDefault="008D2A1A" w:rsidP="008D2A1A">
      <w:pPr>
        <w:pStyle w:val="Pa3"/>
        <w:rPr>
          <w:rFonts w:ascii="Arial" w:hAnsi="Arial" w:cs="Arial"/>
          <w:color w:val="000000"/>
          <w:szCs w:val="22"/>
          <w:u w:val="single"/>
        </w:rPr>
      </w:pPr>
      <w:r w:rsidRPr="008818BD">
        <w:rPr>
          <w:rFonts w:ascii="Arial" w:hAnsi="Arial" w:cs="Arial"/>
          <w:color w:val="000000"/>
          <w:szCs w:val="22"/>
          <w:u w:val="single"/>
        </w:rPr>
        <w:t>Y</w:t>
      </w:r>
      <w:bookmarkStart w:id="0" w:name="_GoBack"/>
      <w:bookmarkEnd w:id="0"/>
      <w:r w:rsidRPr="008818BD">
        <w:rPr>
          <w:rFonts w:ascii="Arial" w:hAnsi="Arial" w:cs="Arial"/>
          <w:color w:val="000000"/>
          <w:szCs w:val="22"/>
          <w:u w:val="single"/>
        </w:rPr>
        <w:t>our Specialist Partner</w:t>
      </w:r>
    </w:p>
    <w:p w:rsidR="008D2A1A" w:rsidRPr="008818BD" w:rsidRDefault="008D2A1A" w:rsidP="008D2A1A"/>
    <w:p w:rsidR="008D2A1A" w:rsidRPr="008818BD" w:rsidRDefault="008D2A1A" w:rsidP="008D2A1A">
      <w:pPr>
        <w:pStyle w:val="Pa2"/>
        <w:jc w:val="both"/>
        <w:rPr>
          <w:rFonts w:ascii="Arial" w:hAnsi="Arial" w:cs="Arial"/>
          <w:color w:val="000000"/>
          <w:sz w:val="21"/>
          <w:szCs w:val="21"/>
        </w:rPr>
      </w:pPr>
      <w:r w:rsidRPr="008818BD">
        <w:rPr>
          <w:rFonts w:ascii="Arial" w:hAnsi="Arial" w:cs="Arial"/>
          <w:b/>
          <w:bCs/>
          <w:color w:val="000000"/>
          <w:sz w:val="21"/>
          <w:szCs w:val="21"/>
        </w:rPr>
        <w:t>Pickfords Corporate Moving is a specialist division of Pickfords, the largest and most experienced moving company in the UK and Ireland.</w:t>
      </w: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 xml:space="preserve">Pickfords has been established in the UK for nearly 400 years and has a unique moving heritage. This specialist division provides a range of domestic and international moving services to address the challenges faced by companies managing a national or international workforce. Our consultative approach works in partnership with your company. We take the complexities of a national or international move and simplify the process. </w:t>
      </w:r>
    </w:p>
    <w:p w:rsidR="008D2A1A" w:rsidRPr="008818BD" w:rsidRDefault="008D2A1A" w:rsidP="008D2A1A">
      <w:pPr>
        <w:pStyle w:val="Pa0"/>
        <w:jc w:val="both"/>
        <w:rPr>
          <w:rFonts w:ascii="Arial" w:hAnsi="Arial" w:cs="Arial"/>
          <w:color w:val="000000"/>
          <w:sz w:val="21"/>
          <w:szCs w:val="21"/>
        </w:rPr>
      </w:pP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We provide industry and technical knowledge, supported by analysis, to enable you to deliver the solution that is best suited to your business’ particular needs and will deliver long-term benefits to your organisation and your employees. Our unique UK and international resources support our service.</w:t>
      </w:r>
    </w:p>
    <w:p w:rsidR="008D2A1A" w:rsidRPr="008818BD" w:rsidRDefault="008D2A1A" w:rsidP="008D2A1A">
      <w:pPr>
        <w:jc w:val="both"/>
        <w:rPr>
          <w:sz w:val="21"/>
          <w:szCs w:val="21"/>
        </w:rPr>
      </w:pP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Pickfords has a network of branches and a national fleet of vehicles providing moving and storage across the UK and Ireland. This means we can provide a personal and local service to your employees.</w:t>
      </w:r>
    </w:p>
    <w:p w:rsidR="008D2A1A" w:rsidRPr="008818BD" w:rsidRDefault="008D2A1A" w:rsidP="008D2A1A"/>
    <w:p w:rsidR="008D2A1A" w:rsidRPr="008818BD" w:rsidRDefault="008D2A1A" w:rsidP="008D2A1A">
      <w:pPr>
        <w:pStyle w:val="Pa3"/>
        <w:rPr>
          <w:rFonts w:ascii="Arial" w:hAnsi="Arial" w:cs="Arial"/>
          <w:color w:val="000000"/>
          <w:szCs w:val="22"/>
          <w:u w:val="single"/>
        </w:rPr>
      </w:pPr>
      <w:r w:rsidRPr="008818BD">
        <w:rPr>
          <w:rFonts w:ascii="Arial" w:hAnsi="Arial" w:cs="Arial"/>
          <w:color w:val="000000"/>
          <w:szCs w:val="22"/>
          <w:u w:val="single"/>
        </w:rPr>
        <w:t xml:space="preserve">Taking Care </w:t>
      </w:r>
    </w:p>
    <w:p w:rsidR="008D2A1A" w:rsidRPr="008818BD" w:rsidRDefault="008D2A1A" w:rsidP="008D2A1A">
      <w:pPr>
        <w:rPr>
          <w:rFonts w:ascii="Arial" w:hAnsi="Arial" w:cs="Arial"/>
        </w:rPr>
      </w:pPr>
    </w:p>
    <w:p w:rsidR="008D2A1A" w:rsidRPr="008818BD" w:rsidRDefault="008D2A1A" w:rsidP="008D2A1A">
      <w:pPr>
        <w:pStyle w:val="Pa2"/>
        <w:jc w:val="both"/>
        <w:rPr>
          <w:rFonts w:ascii="Arial" w:hAnsi="Arial" w:cs="Arial"/>
          <w:color w:val="000000"/>
          <w:sz w:val="21"/>
          <w:szCs w:val="21"/>
        </w:rPr>
      </w:pPr>
      <w:r w:rsidRPr="008818BD">
        <w:rPr>
          <w:rFonts w:ascii="Arial" w:hAnsi="Arial" w:cs="Arial"/>
          <w:b/>
          <w:bCs/>
          <w:color w:val="000000"/>
          <w:sz w:val="21"/>
          <w:szCs w:val="21"/>
        </w:rPr>
        <w:t>Pickfords is passionate about creating a culture that delivers excellence at every stage the move. We know that every move is different and we know how stressful moving home can be. Our highest priority is to minimise anxiety through careful planning and expert service at every step.</w:t>
      </w: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With Pickfords’ national and international network, you will benefit from the highest levels of accountability. Every member of our team takes responsibility for client satisfaction.</w:t>
      </w: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 xml:space="preserve">We assign Move Managers to oversee each move. </w:t>
      </w:r>
      <w:proofErr w:type="gramStart"/>
      <w:r w:rsidRPr="008818BD">
        <w:rPr>
          <w:rFonts w:ascii="Arial" w:hAnsi="Arial" w:cs="Arial"/>
          <w:color w:val="000000"/>
          <w:sz w:val="21"/>
          <w:szCs w:val="21"/>
        </w:rPr>
        <w:t>Experienced in every aspect of move planning, operations and co-ordination, our Move Managers work to synchronise the entire process.</w:t>
      </w:r>
      <w:proofErr w:type="gramEnd"/>
      <w:r w:rsidRPr="008818BD">
        <w:rPr>
          <w:rFonts w:ascii="Arial" w:hAnsi="Arial" w:cs="Arial"/>
          <w:color w:val="000000"/>
          <w:sz w:val="21"/>
          <w:szCs w:val="21"/>
        </w:rPr>
        <w:t xml:space="preserve"> A single source for co-ordination simplifies the line of communication between Pickfords, your department and your employees.</w:t>
      </w:r>
    </w:p>
    <w:p w:rsidR="008D2A1A" w:rsidRPr="008818BD" w:rsidRDefault="008D2A1A" w:rsidP="008D2A1A">
      <w:pPr>
        <w:jc w:val="both"/>
        <w:rPr>
          <w:sz w:val="21"/>
          <w:szCs w:val="21"/>
        </w:rPr>
      </w:pP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Through its national and international network, Pickfords has experts in all major moving markets – people with local experience and knowledge who understand each destination and the challenges your employees might face when they move home. At the heart of what they do is a commitment to ensure your employees have what they most need during a time of change – peace of mind.</w:t>
      </w:r>
    </w:p>
    <w:p w:rsidR="008D2A1A" w:rsidRPr="008818BD" w:rsidRDefault="008D2A1A" w:rsidP="008D2A1A">
      <w:pPr>
        <w:rPr>
          <w:rFonts w:ascii="Arial" w:hAnsi="Arial" w:cs="Arial"/>
          <w:sz w:val="21"/>
          <w:szCs w:val="21"/>
        </w:rPr>
      </w:pPr>
    </w:p>
    <w:p w:rsidR="008D2A1A" w:rsidRPr="008818BD" w:rsidRDefault="008D2A1A" w:rsidP="008D2A1A">
      <w:pPr>
        <w:pStyle w:val="Pa3"/>
        <w:rPr>
          <w:rFonts w:ascii="Arial" w:hAnsi="Arial" w:cs="Arial"/>
          <w:color w:val="000000"/>
          <w:szCs w:val="22"/>
          <w:u w:val="single"/>
        </w:rPr>
      </w:pPr>
      <w:r w:rsidRPr="008818BD">
        <w:rPr>
          <w:rFonts w:ascii="Arial" w:hAnsi="Arial" w:cs="Arial"/>
          <w:color w:val="000000"/>
          <w:szCs w:val="22"/>
          <w:u w:val="single"/>
        </w:rPr>
        <w:t>Local and Global Resources</w:t>
      </w:r>
    </w:p>
    <w:p w:rsidR="008D2A1A" w:rsidRPr="008818BD" w:rsidRDefault="008D2A1A" w:rsidP="008D2A1A">
      <w:pPr>
        <w:rPr>
          <w:rFonts w:ascii="Arial" w:hAnsi="Arial" w:cs="Arial"/>
        </w:rPr>
      </w:pPr>
    </w:p>
    <w:p w:rsidR="008D2A1A" w:rsidRPr="008818BD" w:rsidRDefault="008D2A1A" w:rsidP="008D2A1A">
      <w:pPr>
        <w:pStyle w:val="Pa2"/>
        <w:jc w:val="both"/>
        <w:rPr>
          <w:rFonts w:ascii="Arial" w:hAnsi="Arial" w:cs="Arial"/>
          <w:color w:val="000000"/>
          <w:sz w:val="21"/>
          <w:szCs w:val="21"/>
        </w:rPr>
      </w:pPr>
      <w:r w:rsidRPr="008818BD">
        <w:rPr>
          <w:rFonts w:ascii="Arial" w:hAnsi="Arial" w:cs="Arial"/>
          <w:b/>
          <w:bCs/>
          <w:color w:val="000000"/>
          <w:sz w:val="21"/>
          <w:szCs w:val="21"/>
        </w:rPr>
        <w:t>Pickfords has a network of branches and a national fleet of vehicles providing moving and storage across the UK and Ireland. This means we can provide a personal and local service to your employees.</w:t>
      </w: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lastRenderedPageBreak/>
        <w:t xml:space="preserve">Pickfords operates as part of the Allied International Moving Network, a global network of companies with extensive resources and advanced capabilities. With 600 offices in over 45 countries, the network’s operations are underpinned by a global service charter, designed to ensure operational consistency door-to-door. As the UK’s largest moving company, Pickfords services all destinations regularly by air, road and sea, creating significant opportunities for cost effective consolidated services. </w:t>
      </w:r>
    </w:p>
    <w:p w:rsidR="008D2A1A" w:rsidRPr="008818BD" w:rsidRDefault="008D2A1A" w:rsidP="008D2A1A">
      <w:pPr>
        <w:jc w:val="both"/>
        <w:rPr>
          <w:sz w:val="21"/>
          <w:szCs w:val="21"/>
        </w:rPr>
      </w:pP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Continuous improvement is a cornerstone of Pickfords’ service delivery. We assign a strategic account manager to maintain contact with you and your management team, to establish key performance indicators for your move programme, measure customer satisfaction and resolve issues to improve our performance.</w:t>
      </w:r>
    </w:p>
    <w:p w:rsidR="008D2A1A" w:rsidRPr="008818BD" w:rsidRDefault="008D2A1A" w:rsidP="008D2A1A">
      <w:pPr>
        <w:rPr>
          <w:rFonts w:ascii="Arial" w:hAnsi="Arial" w:cs="Arial"/>
          <w:sz w:val="21"/>
          <w:szCs w:val="21"/>
        </w:rPr>
      </w:pPr>
    </w:p>
    <w:p w:rsidR="008D2A1A" w:rsidRPr="008818BD" w:rsidRDefault="008D2A1A" w:rsidP="008D2A1A">
      <w:pPr>
        <w:rPr>
          <w:rFonts w:ascii="Arial" w:hAnsi="Arial" w:cs="Arial"/>
          <w:color w:val="000000"/>
          <w:sz w:val="24"/>
          <w:u w:val="single"/>
        </w:rPr>
      </w:pPr>
      <w:r w:rsidRPr="008818BD">
        <w:rPr>
          <w:rFonts w:ascii="Arial" w:hAnsi="Arial" w:cs="Arial"/>
          <w:color w:val="000000"/>
          <w:sz w:val="24"/>
          <w:u w:val="single"/>
        </w:rPr>
        <w:t>World Class Service and Environmental Standards</w:t>
      </w:r>
    </w:p>
    <w:p w:rsidR="008D2A1A" w:rsidRPr="008818BD" w:rsidRDefault="008D2A1A" w:rsidP="008D2A1A">
      <w:pPr>
        <w:rPr>
          <w:rFonts w:ascii="Arial" w:hAnsi="Arial" w:cs="Arial"/>
        </w:rPr>
      </w:pPr>
    </w:p>
    <w:p w:rsidR="008D2A1A" w:rsidRPr="008818BD" w:rsidRDefault="008D2A1A" w:rsidP="008D2A1A">
      <w:pPr>
        <w:pStyle w:val="Pa2"/>
        <w:jc w:val="both"/>
        <w:rPr>
          <w:rFonts w:ascii="Arial" w:hAnsi="Arial" w:cs="Arial"/>
          <w:color w:val="000000"/>
          <w:sz w:val="21"/>
          <w:szCs w:val="21"/>
        </w:rPr>
      </w:pPr>
      <w:r w:rsidRPr="008818BD">
        <w:rPr>
          <w:rFonts w:ascii="Arial" w:hAnsi="Arial" w:cs="Arial"/>
          <w:b/>
          <w:bCs/>
          <w:color w:val="000000"/>
          <w:sz w:val="21"/>
          <w:szCs w:val="21"/>
        </w:rPr>
        <w:t>Pickfords’ continuous training and quality initiatives create an environment to deliver best practice and excellent service to our corporate accounts.</w:t>
      </w: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 xml:space="preserve">Throughout our network, our move management </w:t>
      </w:r>
      <w:proofErr w:type="gramStart"/>
      <w:r w:rsidRPr="008818BD">
        <w:rPr>
          <w:rFonts w:ascii="Arial" w:hAnsi="Arial" w:cs="Arial"/>
          <w:color w:val="000000"/>
          <w:sz w:val="21"/>
          <w:szCs w:val="21"/>
        </w:rPr>
        <w:t>process is based on a system of proactive planning, communication and follow</w:t>
      </w:r>
      <w:proofErr w:type="gramEnd"/>
      <w:r w:rsidRPr="008818BD">
        <w:rPr>
          <w:rFonts w:ascii="Arial" w:hAnsi="Arial" w:cs="Arial"/>
          <w:color w:val="000000"/>
          <w:sz w:val="21"/>
          <w:szCs w:val="21"/>
        </w:rPr>
        <w:t xml:space="preserve"> up. Our internal Quality programme, ‘Moving with Quality’ is designed to ensure that we exceed the highest standards of service. This programme defines behavioural standards, operational efficiency, and our approach to health and safety and skills training.</w:t>
      </w:r>
    </w:p>
    <w:p w:rsidR="008D2A1A" w:rsidRPr="008818BD" w:rsidRDefault="008D2A1A" w:rsidP="008D2A1A">
      <w:pPr>
        <w:jc w:val="both"/>
        <w:rPr>
          <w:sz w:val="21"/>
          <w:szCs w:val="21"/>
        </w:rPr>
      </w:pP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Pickfords adopts a total quality management approach by using its own internal programmes together with accreditations from ISO 9001:2000, FAIMISO and the British Association of Removers’ Code of Practice.</w:t>
      </w:r>
    </w:p>
    <w:p w:rsidR="008D2A1A" w:rsidRPr="008818BD" w:rsidRDefault="008D2A1A" w:rsidP="008D2A1A">
      <w:pPr>
        <w:jc w:val="both"/>
        <w:rPr>
          <w:sz w:val="21"/>
          <w:szCs w:val="21"/>
        </w:rPr>
      </w:pP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Both ISO 9001:2000 and FAIMISO are extremely rigorous, externally audited tests and ensure best practice and consistency of service from our management, move managers and operational teams.</w:t>
      </w:r>
    </w:p>
    <w:p w:rsidR="008D2A1A" w:rsidRPr="008818BD" w:rsidRDefault="008D2A1A" w:rsidP="008D2A1A">
      <w:pPr>
        <w:jc w:val="both"/>
        <w:rPr>
          <w:sz w:val="21"/>
          <w:szCs w:val="21"/>
        </w:rPr>
      </w:pP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Pickfords recognises that its responsibilities for the environment are integral and fundamental to its business strategy. Environmental concerns are one of our priorities and following the construction of our environmental management system, Pickfords has set and exceeded its targets for the management of energy, CO2 emissions and waste.</w:t>
      </w:r>
    </w:p>
    <w:p w:rsidR="008D2A1A" w:rsidRPr="008818BD" w:rsidRDefault="008D2A1A" w:rsidP="008D2A1A">
      <w:pPr>
        <w:rPr>
          <w:rFonts w:ascii="Arial" w:hAnsi="Arial" w:cs="Arial"/>
        </w:rPr>
      </w:pPr>
    </w:p>
    <w:p w:rsidR="008D2A1A" w:rsidRPr="008818BD" w:rsidRDefault="008D2A1A" w:rsidP="008D2A1A">
      <w:pPr>
        <w:pStyle w:val="Pa3"/>
        <w:rPr>
          <w:rFonts w:ascii="Arial" w:hAnsi="Arial" w:cs="Arial"/>
          <w:color w:val="000000"/>
          <w:szCs w:val="22"/>
          <w:u w:val="single"/>
        </w:rPr>
      </w:pPr>
      <w:r>
        <w:rPr>
          <w:rFonts w:ascii="Arial" w:hAnsi="Arial" w:cs="Arial"/>
          <w:color w:val="000000"/>
          <w:szCs w:val="22"/>
          <w:u w:val="single"/>
        </w:rPr>
        <w:t>Innovation and T</w:t>
      </w:r>
      <w:r w:rsidRPr="008818BD">
        <w:rPr>
          <w:rFonts w:ascii="Arial" w:hAnsi="Arial" w:cs="Arial"/>
          <w:color w:val="000000"/>
          <w:szCs w:val="22"/>
          <w:u w:val="single"/>
        </w:rPr>
        <w:t>echnology</w:t>
      </w:r>
    </w:p>
    <w:p w:rsidR="008D2A1A" w:rsidRPr="008818BD" w:rsidRDefault="008D2A1A" w:rsidP="008D2A1A">
      <w:pPr>
        <w:rPr>
          <w:sz w:val="20"/>
        </w:rPr>
      </w:pPr>
    </w:p>
    <w:p w:rsidR="008D2A1A" w:rsidRPr="008818BD" w:rsidRDefault="008D2A1A" w:rsidP="008D2A1A">
      <w:pPr>
        <w:pStyle w:val="Pa2"/>
        <w:jc w:val="both"/>
        <w:rPr>
          <w:rFonts w:ascii="Arial" w:hAnsi="Arial" w:cs="Arial"/>
          <w:color w:val="000000"/>
          <w:sz w:val="21"/>
          <w:szCs w:val="21"/>
        </w:rPr>
      </w:pPr>
      <w:r w:rsidRPr="008818BD">
        <w:rPr>
          <w:rFonts w:ascii="Arial" w:hAnsi="Arial" w:cs="Arial"/>
          <w:b/>
          <w:bCs/>
          <w:color w:val="000000"/>
          <w:sz w:val="21"/>
          <w:szCs w:val="21"/>
        </w:rPr>
        <w:t>We provide technology to give you visibility of information and access to data to help you analyse your costs, forecast your expenditure and plan future policy.</w:t>
      </w:r>
    </w:p>
    <w:p w:rsidR="008D2A1A" w:rsidRPr="008818BD" w:rsidRDefault="008D2A1A" w:rsidP="008D2A1A">
      <w:pPr>
        <w:pStyle w:val="Pa2"/>
        <w:jc w:val="both"/>
        <w:rPr>
          <w:rFonts w:ascii="Arial" w:hAnsi="Arial" w:cs="Arial"/>
          <w:color w:val="000000"/>
          <w:sz w:val="21"/>
          <w:szCs w:val="21"/>
        </w:rPr>
      </w:pPr>
      <w:r w:rsidRPr="008818BD">
        <w:rPr>
          <w:rFonts w:ascii="Arial" w:hAnsi="Arial" w:cs="Arial"/>
          <w:color w:val="000000"/>
          <w:sz w:val="21"/>
          <w:szCs w:val="21"/>
        </w:rPr>
        <w:t xml:space="preserve">Our global operating system allows you and your </w:t>
      </w:r>
      <w:proofErr w:type="gramStart"/>
      <w:r w:rsidRPr="008818BD">
        <w:rPr>
          <w:rFonts w:ascii="Arial" w:hAnsi="Arial" w:cs="Arial"/>
          <w:color w:val="000000"/>
          <w:sz w:val="21"/>
          <w:szCs w:val="21"/>
        </w:rPr>
        <w:t>employees</w:t>
      </w:r>
      <w:proofErr w:type="gramEnd"/>
      <w:r w:rsidRPr="008818BD">
        <w:rPr>
          <w:rFonts w:ascii="Arial" w:hAnsi="Arial" w:cs="Arial"/>
          <w:color w:val="000000"/>
          <w:sz w:val="21"/>
          <w:szCs w:val="21"/>
        </w:rPr>
        <w:t xml:space="preserve"> access to information as effects move from one country to another to ensure total control.</w:t>
      </w:r>
    </w:p>
    <w:p w:rsidR="008D2A1A" w:rsidRPr="008818BD" w:rsidRDefault="008D2A1A" w:rsidP="008D2A1A">
      <w:pPr>
        <w:pStyle w:val="Pa2"/>
        <w:jc w:val="both"/>
        <w:rPr>
          <w:rFonts w:ascii="Arial" w:hAnsi="Arial" w:cs="Arial"/>
          <w:color w:val="000000"/>
          <w:sz w:val="21"/>
          <w:szCs w:val="21"/>
        </w:rPr>
      </w:pPr>
      <w:r w:rsidRPr="008818BD">
        <w:rPr>
          <w:rFonts w:ascii="Arial" w:hAnsi="Arial" w:cs="Arial"/>
          <w:color w:val="000000"/>
          <w:sz w:val="21"/>
          <w:szCs w:val="21"/>
        </w:rPr>
        <w:lastRenderedPageBreak/>
        <w:t>Our Web Portals are web-based systems designed for each client. Multi-level secure access means each portal delivers information that is relevant to different users. Our clients can access client specific information, authorise a move, download reports and track the moves in progress.</w:t>
      </w:r>
    </w:p>
    <w:p w:rsidR="008D2A1A" w:rsidRPr="008818BD" w:rsidRDefault="008D2A1A" w:rsidP="008D2A1A">
      <w:pPr>
        <w:pStyle w:val="Pa0"/>
        <w:jc w:val="both"/>
        <w:rPr>
          <w:rFonts w:ascii="Arial" w:hAnsi="Arial" w:cs="Arial"/>
          <w:color w:val="000000"/>
          <w:sz w:val="21"/>
          <w:szCs w:val="21"/>
        </w:rPr>
      </w:pPr>
      <w:r w:rsidRPr="008818BD">
        <w:rPr>
          <w:rFonts w:ascii="Arial" w:hAnsi="Arial" w:cs="Arial"/>
          <w:color w:val="000000"/>
          <w:sz w:val="21"/>
          <w:szCs w:val="21"/>
        </w:rPr>
        <w:t xml:space="preserve">At Pickfords we understand the need for management information that keeps you informed and puts you in control. Our systems are designed to keep you informed of the progress of each move in </w:t>
      </w:r>
      <w:proofErr w:type="spellStart"/>
      <w:r w:rsidRPr="008818BD">
        <w:rPr>
          <w:rFonts w:ascii="Arial" w:hAnsi="Arial" w:cs="Arial"/>
          <w:color w:val="000000"/>
          <w:sz w:val="21"/>
          <w:szCs w:val="21"/>
        </w:rPr>
        <w:t>realtime</w:t>
      </w:r>
      <w:proofErr w:type="spellEnd"/>
      <w:r w:rsidRPr="008818BD">
        <w:rPr>
          <w:rFonts w:ascii="Arial" w:hAnsi="Arial" w:cs="Arial"/>
          <w:color w:val="000000"/>
          <w:sz w:val="21"/>
          <w:szCs w:val="21"/>
        </w:rPr>
        <w:t xml:space="preserve">, 24 hours a day, 365 days a year. </w:t>
      </w:r>
    </w:p>
    <w:p w:rsidR="005118F1" w:rsidRDefault="005118F1"/>
    <w:sectPr w:rsidR="005118F1" w:rsidSect="00A32CC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1A"/>
    <w:rsid w:val="000056F9"/>
    <w:rsid w:val="00010A10"/>
    <w:rsid w:val="00013049"/>
    <w:rsid w:val="0001397A"/>
    <w:rsid w:val="00020105"/>
    <w:rsid w:val="00020F55"/>
    <w:rsid w:val="00023311"/>
    <w:rsid w:val="00024B04"/>
    <w:rsid w:val="0002595A"/>
    <w:rsid w:val="00025CC7"/>
    <w:rsid w:val="00027756"/>
    <w:rsid w:val="0002787B"/>
    <w:rsid w:val="000317AB"/>
    <w:rsid w:val="000366B6"/>
    <w:rsid w:val="000376B7"/>
    <w:rsid w:val="00042A62"/>
    <w:rsid w:val="00043474"/>
    <w:rsid w:val="00045699"/>
    <w:rsid w:val="0005389E"/>
    <w:rsid w:val="00055343"/>
    <w:rsid w:val="00065F2E"/>
    <w:rsid w:val="00070774"/>
    <w:rsid w:val="0007215E"/>
    <w:rsid w:val="00074185"/>
    <w:rsid w:val="00077237"/>
    <w:rsid w:val="00080717"/>
    <w:rsid w:val="00082232"/>
    <w:rsid w:val="00083DD4"/>
    <w:rsid w:val="000858CB"/>
    <w:rsid w:val="00085FD2"/>
    <w:rsid w:val="000A43E3"/>
    <w:rsid w:val="000A72F1"/>
    <w:rsid w:val="000B230E"/>
    <w:rsid w:val="000B237E"/>
    <w:rsid w:val="000B2764"/>
    <w:rsid w:val="000B583A"/>
    <w:rsid w:val="000B7BA3"/>
    <w:rsid w:val="000C1846"/>
    <w:rsid w:val="000C1A48"/>
    <w:rsid w:val="000D271A"/>
    <w:rsid w:val="000D3AA1"/>
    <w:rsid w:val="000D4957"/>
    <w:rsid w:val="000D4FB4"/>
    <w:rsid w:val="000D7987"/>
    <w:rsid w:val="000E0BB2"/>
    <w:rsid w:val="000E398F"/>
    <w:rsid w:val="000E5E18"/>
    <w:rsid w:val="000F7937"/>
    <w:rsid w:val="0010136F"/>
    <w:rsid w:val="001048BC"/>
    <w:rsid w:val="00105311"/>
    <w:rsid w:val="0010689A"/>
    <w:rsid w:val="00107324"/>
    <w:rsid w:val="00107FAE"/>
    <w:rsid w:val="001133A3"/>
    <w:rsid w:val="00114DC0"/>
    <w:rsid w:val="00120260"/>
    <w:rsid w:val="00122322"/>
    <w:rsid w:val="0012631D"/>
    <w:rsid w:val="00126E40"/>
    <w:rsid w:val="00130CF8"/>
    <w:rsid w:val="00144B40"/>
    <w:rsid w:val="00152706"/>
    <w:rsid w:val="00152D90"/>
    <w:rsid w:val="00153128"/>
    <w:rsid w:val="00153A44"/>
    <w:rsid w:val="0015671B"/>
    <w:rsid w:val="00161319"/>
    <w:rsid w:val="001824E3"/>
    <w:rsid w:val="00182C35"/>
    <w:rsid w:val="00183390"/>
    <w:rsid w:val="00192181"/>
    <w:rsid w:val="001945C4"/>
    <w:rsid w:val="0019575A"/>
    <w:rsid w:val="001A1533"/>
    <w:rsid w:val="001B0DDD"/>
    <w:rsid w:val="001B2DFC"/>
    <w:rsid w:val="001B3282"/>
    <w:rsid w:val="001B4B4C"/>
    <w:rsid w:val="001B72AA"/>
    <w:rsid w:val="001C66C3"/>
    <w:rsid w:val="001D66D0"/>
    <w:rsid w:val="001D6F2E"/>
    <w:rsid w:val="001E0071"/>
    <w:rsid w:val="001E0DCE"/>
    <w:rsid w:val="001E3EF9"/>
    <w:rsid w:val="001E400A"/>
    <w:rsid w:val="001F17EF"/>
    <w:rsid w:val="001F6BDE"/>
    <w:rsid w:val="001F6C03"/>
    <w:rsid w:val="00201BE8"/>
    <w:rsid w:val="002134B6"/>
    <w:rsid w:val="00214378"/>
    <w:rsid w:val="00220042"/>
    <w:rsid w:val="00223834"/>
    <w:rsid w:val="002320B7"/>
    <w:rsid w:val="002342E1"/>
    <w:rsid w:val="00235600"/>
    <w:rsid w:val="002405BC"/>
    <w:rsid w:val="0024407C"/>
    <w:rsid w:val="00246134"/>
    <w:rsid w:val="00246C0B"/>
    <w:rsid w:val="00252706"/>
    <w:rsid w:val="00257D34"/>
    <w:rsid w:val="00260132"/>
    <w:rsid w:val="00262541"/>
    <w:rsid w:val="00263344"/>
    <w:rsid w:val="00273815"/>
    <w:rsid w:val="002779CE"/>
    <w:rsid w:val="002807C8"/>
    <w:rsid w:val="002821B0"/>
    <w:rsid w:val="00283905"/>
    <w:rsid w:val="00283996"/>
    <w:rsid w:val="00285018"/>
    <w:rsid w:val="002866BF"/>
    <w:rsid w:val="00287E5D"/>
    <w:rsid w:val="00294F24"/>
    <w:rsid w:val="00297542"/>
    <w:rsid w:val="002A0E70"/>
    <w:rsid w:val="002A1B57"/>
    <w:rsid w:val="002A3A7D"/>
    <w:rsid w:val="002D4F0F"/>
    <w:rsid w:val="002E0779"/>
    <w:rsid w:val="002E0FDE"/>
    <w:rsid w:val="002E209B"/>
    <w:rsid w:val="002E2BEE"/>
    <w:rsid w:val="002E6133"/>
    <w:rsid w:val="002E7898"/>
    <w:rsid w:val="002E7E00"/>
    <w:rsid w:val="002F1260"/>
    <w:rsid w:val="002F353B"/>
    <w:rsid w:val="002F715F"/>
    <w:rsid w:val="003009E4"/>
    <w:rsid w:val="00303AB0"/>
    <w:rsid w:val="003143BB"/>
    <w:rsid w:val="00317390"/>
    <w:rsid w:val="00326EE5"/>
    <w:rsid w:val="00331A56"/>
    <w:rsid w:val="00337F96"/>
    <w:rsid w:val="003416A2"/>
    <w:rsid w:val="0034429A"/>
    <w:rsid w:val="003477D7"/>
    <w:rsid w:val="00350A80"/>
    <w:rsid w:val="0035330D"/>
    <w:rsid w:val="003567A0"/>
    <w:rsid w:val="00357E67"/>
    <w:rsid w:val="00364445"/>
    <w:rsid w:val="00366C31"/>
    <w:rsid w:val="003700DA"/>
    <w:rsid w:val="00370EFB"/>
    <w:rsid w:val="00377141"/>
    <w:rsid w:val="00377F25"/>
    <w:rsid w:val="0038264C"/>
    <w:rsid w:val="003851C7"/>
    <w:rsid w:val="00386A12"/>
    <w:rsid w:val="00387C45"/>
    <w:rsid w:val="00394AE5"/>
    <w:rsid w:val="003A26D0"/>
    <w:rsid w:val="003A4E0A"/>
    <w:rsid w:val="003B0D9D"/>
    <w:rsid w:val="003B3122"/>
    <w:rsid w:val="003B532C"/>
    <w:rsid w:val="003B71BD"/>
    <w:rsid w:val="003B7806"/>
    <w:rsid w:val="003C02EA"/>
    <w:rsid w:val="003C20FF"/>
    <w:rsid w:val="003C3BE0"/>
    <w:rsid w:val="003C5DD4"/>
    <w:rsid w:val="003D3DA2"/>
    <w:rsid w:val="003D49F6"/>
    <w:rsid w:val="003D681A"/>
    <w:rsid w:val="003D69D4"/>
    <w:rsid w:val="003D74F5"/>
    <w:rsid w:val="003E7950"/>
    <w:rsid w:val="003F0115"/>
    <w:rsid w:val="003F670F"/>
    <w:rsid w:val="004056DA"/>
    <w:rsid w:val="00405927"/>
    <w:rsid w:val="00407A05"/>
    <w:rsid w:val="00420C96"/>
    <w:rsid w:val="00431790"/>
    <w:rsid w:val="00436E1D"/>
    <w:rsid w:val="004404FB"/>
    <w:rsid w:val="00440D45"/>
    <w:rsid w:val="00444B19"/>
    <w:rsid w:val="00447E0E"/>
    <w:rsid w:val="00453173"/>
    <w:rsid w:val="00455059"/>
    <w:rsid w:val="0046010F"/>
    <w:rsid w:val="0046094D"/>
    <w:rsid w:val="004626CD"/>
    <w:rsid w:val="00463235"/>
    <w:rsid w:val="00463B7E"/>
    <w:rsid w:val="00467014"/>
    <w:rsid w:val="00467374"/>
    <w:rsid w:val="004709BB"/>
    <w:rsid w:val="00470B9D"/>
    <w:rsid w:val="004716BC"/>
    <w:rsid w:val="00477780"/>
    <w:rsid w:val="00480182"/>
    <w:rsid w:val="00484E2A"/>
    <w:rsid w:val="00492247"/>
    <w:rsid w:val="004A1ECB"/>
    <w:rsid w:val="004B127A"/>
    <w:rsid w:val="004B2237"/>
    <w:rsid w:val="004B6655"/>
    <w:rsid w:val="004B774A"/>
    <w:rsid w:val="004C06EE"/>
    <w:rsid w:val="004C1426"/>
    <w:rsid w:val="004C4A32"/>
    <w:rsid w:val="004C4F57"/>
    <w:rsid w:val="004C6CAB"/>
    <w:rsid w:val="004D408F"/>
    <w:rsid w:val="004D7BCC"/>
    <w:rsid w:val="004E1C09"/>
    <w:rsid w:val="004F5A0A"/>
    <w:rsid w:val="004F6951"/>
    <w:rsid w:val="00504BE3"/>
    <w:rsid w:val="005118F1"/>
    <w:rsid w:val="00513400"/>
    <w:rsid w:val="00517BC3"/>
    <w:rsid w:val="00521CEB"/>
    <w:rsid w:val="005247BB"/>
    <w:rsid w:val="0053049F"/>
    <w:rsid w:val="005327B7"/>
    <w:rsid w:val="00533319"/>
    <w:rsid w:val="0053365A"/>
    <w:rsid w:val="0053408E"/>
    <w:rsid w:val="00534C01"/>
    <w:rsid w:val="00535591"/>
    <w:rsid w:val="0054269D"/>
    <w:rsid w:val="0054344F"/>
    <w:rsid w:val="005476A1"/>
    <w:rsid w:val="00547A0F"/>
    <w:rsid w:val="0055129F"/>
    <w:rsid w:val="00554F90"/>
    <w:rsid w:val="005579D5"/>
    <w:rsid w:val="0057214D"/>
    <w:rsid w:val="00573E8F"/>
    <w:rsid w:val="00574EA0"/>
    <w:rsid w:val="00580805"/>
    <w:rsid w:val="00581097"/>
    <w:rsid w:val="00581D07"/>
    <w:rsid w:val="0058363A"/>
    <w:rsid w:val="00591143"/>
    <w:rsid w:val="00595F1C"/>
    <w:rsid w:val="00596A96"/>
    <w:rsid w:val="005A6292"/>
    <w:rsid w:val="005B2442"/>
    <w:rsid w:val="005B38A5"/>
    <w:rsid w:val="005B5BDB"/>
    <w:rsid w:val="005B7699"/>
    <w:rsid w:val="005C0240"/>
    <w:rsid w:val="005C10E9"/>
    <w:rsid w:val="005C15D0"/>
    <w:rsid w:val="005C199F"/>
    <w:rsid w:val="005C43AE"/>
    <w:rsid w:val="005C6CC9"/>
    <w:rsid w:val="005C7ADF"/>
    <w:rsid w:val="005D1BFF"/>
    <w:rsid w:val="005D3F2D"/>
    <w:rsid w:val="005D477A"/>
    <w:rsid w:val="005D6F50"/>
    <w:rsid w:val="005E0FFA"/>
    <w:rsid w:val="005E50B3"/>
    <w:rsid w:val="005F2D5A"/>
    <w:rsid w:val="005F7EF5"/>
    <w:rsid w:val="006210D8"/>
    <w:rsid w:val="006261C5"/>
    <w:rsid w:val="00627B24"/>
    <w:rsid w:val="00627BD2"/>
    <w:rsid w:val="0063356F"/>
    <w:rsid w:val="006364E4"/>
    <w:rsid w:val="00636674"/>
    <w:rsid w:val="006378E4"/>
    <w:rsid w:val="00643CC1"/>
    <w:rsid w:val="00647E49"/>
    <w:rsid w:val="00663C28"/>
    <w:rsid w:val="00664ED7"/>
    <w:rsid w:val="00674489"/>
    <w:rsid w:val="00680222"/>
    <w:rsid w:val="00694ED2"/>
    <w:rsid w:val="00695BD3"/>
    <w:rsid w:val="006A0409"/>
    <w:rsid w:val="006A0F4B"/>
    <w:rsid w:val="006A2291"/>
    <w:rsid w:val="006A3D78"/>
    <w:rsid w:val="006B0102"/>
    <w:rsid w:val="006D0CDC"/>
    <w:rsid w:val="006D1780"/>
    <w:rsid w:val="006D38FB"/>
    <w:rsid w:val="006D5497"/>
    <w:rsid w:val="006D5DFF"/>
    <w:rsid w:val="006D6F92"/>
    <w:rsid w:val="006D7E06"/>
    <w:rsid w:val="006E4B8E"/>
    <w:rsid w:val="006F264C"/>
    <w:rsid w:val="007067AC"/>
    <w:rsid w:val="0071352C"/>
    <w:rsid w:val="0071788E"/>
    <w:rsid w:val="007229E1"/>
    <w:rsid w:val="0073328D"/>
    <w:rsid w:val="00734B4E"/>
    <w:rsid w:val="00740F13"/>
    <w:rsid w:val="0074391F"/>
    <w:rsid w:val="0074419F"/>
    <w:rsid w:val="00747E87"/>
    <w:rsid w:val="0075113B"/>
    <w:rsid w:val="00751F46"/>
    <w:rsid w:val="0075218C"/>
    <w:rsid w:val="00753AC8"/>
    <w:rsid w:val="00755E73"/>
    <w:rsid w:val="0076098E"/>
    <w:rsid w:val="00764891"/>
    <w:rsid w:val="007663E0"/>
    <w:rsid w:val="007775AE"/>
    <w:rsid w:val="0078313B"/>
    <w:rsid w:val="00787037"/>
    <w:rsid w:val="00790AA7"/>
    <w:rsid w:val="00795836"/>
    <w:rsid w:val="007A1EA6"/>
    <w:rsid w:val="007A2D37"/>
    <w:rsid w:val="007A31F3"/>
    <w:rsid w:val="007A64C2"/>
    <w:rsid w:val="007C3C22"/>
    <w:rsid w:val="007C4654"/>
    <w:rsid w:val="007C63E1"/>
    <w:rsid w:val="007C6C86"/>
    <w:rsid w:val="007D5AFF"/>
    <w:rsid w:val="007D6AFE"/>
    <w:rsid w:val="007E5B30"/>
    <w:rsid w:val="007E74AA"/>
    <w:rsid w:val="007F2D39"/>
    <w:rsid w:val="007F5451"/>
    <w:rsid w:val="007F5453"/>
    <w:rsid w:val="00804739"/>
    <w:rsid w:val="008054A3"/>
    <w:rsid w:val="00812E08"/>
    <w:rsid w:val="00817C8B"/>
    <w:rsid w:val="00820C9D"/>
    <w:rsid w:val="00822E3F"/>
    <w:rsid w:val="00827058"/>
    <w:rsid w:val="00835EC0"/>
    <w:rsid w:val="00843297"/>
    <w:rsid w:val="00847D15"/>
    <w:rsid w:val="00862DD6"/>
    <w:rsid w:val="0086330C"/>
    <w:rsid w:val="00866A6E"/>
    <w:rsid w:val="0087603D"/>
    <w:rsid w:val="00876CCC"/>
    <w:rsid w:val="008816A5"/>
    <w:rsid w:val="008855FA"/>
    <w:rsid w:val="00890BFD"/>
    <w:rsid w:val="008911E1"/>
    <w:rsid w:val="008A579F"/>
    <w:rsid w:val="008A61F9"/>
    <w:rsid w:val="008A62D0"/>
    <w:rsid w:val="008A72D7"/>
    <w:rsid w:val="008B5ED6"/>
    <w:rsid w:val="008B6A5E"/>
    <w:rsid w:val="008C17F1"/>
    <w:rsid w:val="008C3609"/>
    <w:rsid w:val="008D2A1A"/>
    <w:rsid w:val="008D4156"/>
    <w:rsid w:val="008D7524"/>
    <w:rsid w:val="008E7247"/>
    <w:rsid w:val="008E7B18"/>
    <w:rsid w:val="008F0F8C"/>
    <w:rsid w:val="008F1566"/>
    <w:rsid w:val="008F6069"/>
    <w:rsid w:val="008F6436"/>
    <w:rsid w:val="00904928"/>
    <w:rsid w:val="00910742"/>
    <w:rsid w:val="00910A0D"/>
    <w:rsid w:val="00911050"/>
    <w:rsid w:val="00912C9C"/>
    <w:rsid w:val="00913639"/>
    <w:rsid w:val="009154E8"/>
    <w:rsid w:val="00922343"/>
    <w:rsid w:val="00922583"/>
    <w:rsid w:val="00924B60"/>
    <w:rsid w:val="00933C4F"/>
    <w:rsid w:val="00944B86"/>
    <w:rsid w:val="00946074"/>
    <w:rsid w:val="009467F5"/>
    <w:rsid w:val="00952FDC"/>
    <w:rsid w:val="00956878"/>
    <w:rsid w:val="00957106"/>
    <w:rsid w:val="00962770"/>
    <w:rsid w:val="009643D8"/>
    <w:rsid w:val="00970EE3"/>
    <w:rsid w:val="00972FEE"/>
    <w:rsid w:val="009737E4"/>
    <w:rsid w:val="00975D52"/>
    <w:rsid w:val="00977EB2"/>
    <w:rsid w:val="00977F49"/>
    <w:rsid w:val="009808AC"/>
    <w:rsid w:val="00987ED3"/>
    <w:rsid w:val="009A046E"/>
    <w:rsid w:val="009A5C30"/>
    <w:rsid w:val="009A5C48"/>
    <w:rsid w:val="009B01A6"/>
    <w:rsid w:val="009C06FC"/>
    <w:rsid w:val="009C13E2"/>
    <w:rsid w:val="009C36FD"/>
    <w:rsid w:val="009C4704"/>
    <w:rsid w:val="009D4C69"/>
    <w:rsid w:val="009D7301"/>
    <w:rsid w:val="009E3932"/>
    <w:rsid w:val="009E54C8"/>
    <w:rsid w:val="009F3E48"/>
    <w:rsid w:val="009F3F69"/>
    <w:rsid w:val="009F54AC"/>
    <w:rsid w:val="00A12846"/>
    <w:rsid w:val="00A17C9F"/>
    <w:rsid w:val="00A20127"/>
    <w:rsid w:val="00A21D0A"/>
    <w:rsid w:val="00A276EE"/>
    <w:rsid w:val="00A27C65"/>
    <w:rsid w:val="00A31249"/>
    <w:rsid w:val="00A32CC8"/>
    <w:rsid w:val="00A36109"/>
    <w:rsid w:val="00A45307"/>
    <w:rsid w:val="00A52AE2"/>
    <w:rsid w:val="00A52C52"/>
    <w:rsid w:val="00A54E72"/>
    <w:rsid w:val="00A55E40"/>
    <w:rsid w:val="00A606D7"/>
    <w:rsid w:val="00A62DE5"/>
    <w:rsid w:val="00A635CE"/>
    <w:rsid w:val="00A64CBA"/>
    <w:rsid w:val="00A66129"/>
    <w:rsid w:val="00A66EE1"/>
    <w:rsid w:val="00A77932"/>
    <w:rsid w:val="00A77BB5"/>
    <w:rsid w:val="00A842F6"/>
    <w:rsid w:val="00A86C51"/>
    <w:rsid w:val="00A914E5"/>
    <w:rsid w:val="00AA07C0"/>
    <w:rsid w:val="00AA2E26"/>
    <w:rsid w:val="00AA3EDC"/>
    <w:rsid w:val="00AA4291"/>
    <w:rsid w:val="00AA58ED"/>
    <w:rsid w:val="00AB1405"/>
    <w:rsid w:val="00AB259C"/>
    <w:rsid w:val="00AB6743"/>
    <w:rsid w:val="00AC5666"/>
    <w:rsid w:val="00AD793F"/>
    <w:rsid w:val="00AE48F5"/>
    <w:rsid w:val="00AE71F7"/>
    <w:rsid w:val="00B01C2F"/>
    <w:rsid w:val="00B156E5"/>
    <w:rsid w:val="00B17A33"/>
    <w:rsid w:val="00B17B5E"/>
    <w:rsid w:val="00B2504A"/>
    <w:rsid w:val="00B271D4"/>
    <w:rsid w:val="00B353AB"/>
    <w:rsid w:val="00B45BAC"/>
    <w:rsid w:val="00B471D9"/>
    <w:rsid w:val="00B52092"/>
    <w:rsid w:val="00B52F67"/>
    <w:rsid w:val="00B5345A"/>
    <w:rsid w:val="00B55BD6"/>
    <w:rsid w:val="00B56922"/>
    <w:rsid w:val="00B6129A"/>
    <w:rsid w:val="00B708A8"/>
    <w:rsid w:val="00B86852"/>
    <w:rsid w:val="00B87A0C"/>
    <w:rsid w:val="00B9107C"/>
    <w:rsid w:val="00B93954"/>
    <w:rsid w:val="00B9615D"/>
    <w:rsid w:val="00BA5B33"/>
    <w:rsid w:val="00BA609E"/>
    <w:rsid w:val="00BA7A3D"/>
    <w:rsid w:val="00BA7C8E"/>
    <w:rsid w:val="00BB0DC8"/>
    <w:rsid w:val="00BB4367"/>
    <w:rsid w:val="00BB7A00"/>
    <w:rsid w:val="00BC0EF3"/>
    <w:rsid w:val="00BC5212"/>
    <w:rsid w:val="00BD5F7F"/>
    <w:rsid w:val="00BD6B69"/>
    <w:rsid w:val="00BE0027"/>
    <w:rsid w:val="00BF0A4A"/>
    <w:rsid w:val="00BF2392"/>
    <w:rsid w:val="00C03356"/>
    <w:rsid w:val="00C067D8"/>
    <w:rsid w:val="00C1506C"/>
    <w:rsid w:val="00C16379"/>
    <w:rsid w:val="00C21035"/>
    <w:rsid w:val="00C32E1A"/>
    <w:rsid w:val="00C33A7A"/>
    <w:rsid w:val="00C3658E"/>
    <w:rsid w:val="00C375B0"/>
    <w:rsid w:val="00C411B2"/>
    <w:rsid w:val="00C423DF"/>
    <w:rsid w:val="00C561E7"/>
    <w:rsid w:val="00C56D7C"/>
    <w:rsid w:val="00C6070B"/>
    <w:rsid w:val="00C64211"/>
    <w:rsid w:val="00C7273F"/>
    <w:rsid w:val="00C729C1"/>
    <w:rsid w:val="00C8707D"/>
    <w:rsid w:val="00C918BF"/>
    <w:rsid w:val="00CA2F41"/>
    <w:rsid w:val="00CA4E3E"/>
    <w:rsid w:val="00CC246B"/>
    <w:rsid w:val="00CC4083"/>
    <w:rsid w:val="00CD182B"/>
    <w:rsid w:val="00CD2A85"/>
    <w:rsid w:val="00CD37EC"/>
    <w:rsid w:val="00CD3E6C"/>
    <w:rsid w:val="00CE1AC9"/>
    <w:rsid w:val="00CE5642"/>
    <w:rsid w:val="00CE6296"/>
    <w:rsid w:val="00CE717A"/>
    <w:rsid w:val="00CF2F36"/>
    <w:rsid w:val="00CF3767"/>
    <w:rsid w:val="00CF3D62"/>
    <w:rsid w:val="00CF40B9"/>
    <w:rsid w:val="00D111E8"/>
    <w:rsid w:val="00D13548"/>
    <w:rsid w:val="00D138EC"/>
    <w:rsid w:val="00D13F7F"/>
    <w:rsid w:val="00D1681E"/>
    <w:rsid w:val="00D25713"/>
    <w:rsid w:val="00D2652C"/>
    <w:rsid w:val="00D32050"/>
    <w:rsid w:val="00D32D65"/>
    <w:rsid w:val="00D405FA"/>
    <w:rsid w:val="00D4072B"/>
    <w:rsid w:val="00D42F0B"/>
    <w:rsid w:val="00D43BB7"/>
    <w:rsid w:val="00D46343"/>
    <w:rsid w:val="00D50515"/>
    <w:rsid w:val="00D50A2A"/>
    <w:rsid w:val="00D51EF3"/>
    <w:rsid w:val="00D54C51"/>
    <w:rsid w:val="00D61289"/>
    <w:rsid w:val="00D645C0"/>
    <w:rsid w:val="00D66A80"/>
    <w:rsid w:val="00D701EB"/>
    <w:rsid w:val="00D80198"/>
    <w:rsid w:val="00D90B77"/>
    <w:rsid w:val="00D931D1"/>
    <w:rsid w:val="00D94B9F"/>
    <w:rsid w:val="00DA0A51"/>
    <w:rsid w:val="00DA0F83"/>
    <w:rsid w:val="00DA20B9"/>
    <w:rsid w:val="00DA2C5E"/>
    <w:rsid w:val="00DA4795"/>
    <w:rsid w:val="00DB36C0"/>
    <w:rsid w:val="00DB5208"/>
    <w:rsid w:val="00DC60DF"/>
    <w:rsid w:val="00DC631C"/>
    <w:rsid w:val="00DD04FC"/>
    <w:rsid w:val="00DD542C"/>
    <w:rsid w:val="00DD6B64"/>
    <w:rsid w:val="00DE3DB6"/>
    <w:rsid w:val="00DE419C"/>
    <w:rsid w:val="00DF4B6A"/>
    <w:rsid w:val="00E041D5"/>
    <w:rsid w:val="00E10726"/>
    <w:rsid w:val="00E13E67"/>
    <w:rsid w:val="00E236A6"/>
    <w:rsid w:val="00E24DDB"/>
    <w:rsid w:val="00E40E99"/>
    <w:rsid w:val="00E436A7"/>
    <w:rsid w:val="00E56F29"/>
    <w:rsid w:val="00E57449"/>
    <w:rsid w:val="00E575FC"/>
    <w:rsid w:val="00E57A1D"/>
    <w:rsid w:val="00E604F1"/>
    <w:rsid w:val="00E627A5"/>
    <w:rsid w:val="00E65062"/>
    <w:rsid w:val="00E711E5"/>
    <w:rsid w:val="00E715E1"/>
    <w:rsid w:val="00E75B8C"/>
    <w:rsid w:val="00E8205C"/>
    <w:rsid w:val="00E8692D"/>
    <w:rsid w:val="00E90A7F"/>
    <w:rsid w:val="00E92EE8"/>
    <w:rsid w:val="00EB4A5C"/>
    <w:rsid w:val="00EB7AF9"/>
    <w:rsid w:val="00EC618B"/>
    <w:rsid w:val="00ED6D6E"/>
    <w:rsid w:val="00EE34A0"/>
    <w:rsid w:val="00EE3D88"/>
    <w:rsid w:val="00EE5303"/>
    <w:rsid w:val="00EE5BF1"/>
    <w:rsid w:val="00EF048E"/>
    <w:rsid w:val="00EF3297"/>
    <w:rsid w:val="00EF4C7F"/>
    <w:rsid w:val="00EF7254"/>
    <w:rsid w:val="00F03FA8"/>
    <w:rsid w:val="00F103DA"/>
    <w:rsid w:val="00F112DD"/>
    <w:rsid w:val="00F119C7"/>
    <w:rsid w:val="00F12C73"/>
    <w:rsid w:val="00F170E9"/>
    <w:rsid w:val="00F26357"/>
    <w:rsid w:val="00F27FD3"/>
    <w:rsid w:val="00F37DEC"/>
    <w:rsid w:val="00F50FCF"/>
    <w:rsid w:val="00F52C5A"/>
    <w:rsid w:val="00F55228"/>
    <w:rsid w:val="00F55555"/>
    <w:rsid w:val="00F64B34"/>
    <w:rsid w:val="00F64CF5"/>
    <w:rsid w:val="00F71121"/>
    <w:rsid w:val="00F7120F"/>
    <w:rsid w:val="00F715B6"/>
    <w:rsid w:val="00F7211C"/>
    <w:rsid w:val="00F7236C"/>
    <w:rsid w:val="00F77106"/>
    <w:rsid w:val="00F82A20"/>
    <w:rsid w:val="00F848DE"/>
    <w:rsid w:val="00F95226"/>
    <w:rsid w:val="00FB53BF"/>
    <w:rsid w:val="00FB68FC"/>
    <w:rsid w:val="00FC3AA2"/>
    <w:rsid w:val="00FD25F7"/>
    <w:rsid w:val="00FD2794"/>
    <w:rsid w:val="00FD4EFB"/>
    <w:rsid w:val="00FD4F8E"/>
    <w:rsid w:val="00FE3E17"/>
    <w:rsid w:val="00FE59AA"/>
    <w:rsid w:val="00FF027F"/>
    <w:rsid w:val="00FF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A1A"/>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rsid w:val="008D2A1A"/>
    <w:pPr>
      <w:autoSpaceDE w:val="0"/>
      <w:autoSpaceDN w:val="0"/>
      <w:adjustRightInd w:val="0"/>
      <w:spacing w:after="340" w:line="201" w:lineRule="atLeast"/>
    </w:pPr>
    <w:rPr>
      <w:rFonts w:ascii="Helvetica Neue LT Std" w:eastAsia="Times New Roman" w:hAnsi="Helvetica Neue LT Std" w:cs="Times New Roman"/>
      <w:sz w:val="24"/>
      <w:szCs w:val="24"/>
    </w:rPr>
  </w:style>
  <w:style w:type="paragraph" w:customStyle="1" w:styleId="Pa0">
    <w:name w:val="Pa0"/>
    <w:basedOn w:val="Normal"/>
    <w:next w:val="Normal"/>
    <w:rsid w:val="008D2A1A"/>
    <w:pPr>
      <w:autoSpaceDE w:val="0"/>
      <w:autoSpaceDN w:val="0"/>
      <w:adjustRightInd w:val="0"/>
      <w:spacing w:after="0" w:line="201" w:lineRule="atLeast"/>
    </w:pPr>
    <w:rPr>
      <w:rFonts w:ascii="Helvetica Neue LT Std" w:eastAsia="Times New Roman" w:hAnsi="Helvetica Neue LT Std" w:cs="Times New Roman"/>
      <w:sz w:val="24"/>
      <w:szCs w:val="24"/>
    </w:rPr>
  </w:style>
  <w:style w:type="paragraph" w:customStyle="1" w:styleId="Pa3">
    <w:name w:val="Pa3"/>
    <w:basedOn w:val="Normal"/>
    <w:next w:val="Normal"/>
    <w:rsid w:val="008D2A1A"/>
    <w:pPr>
      <w:autoSpaceDE w:val="0"/>
      <w:autoSpaceDN w:val="0"/>
      <w:adjustRightInd w:val="0"/>
      <w:spacing w:after="0" w:line="401" w:lineRule="atLeast"/>
    </w:pPr>
    <w:rPr>
      <w:rFonts w:ascii="Helvetica Neue LT Std" w:eastAsia="Times New Roman" w:hAnsi="Helvetica Neue LT St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A1A"/>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rsid w:val="008D2A1A"/>
    <w:pPr>
      <w:autoSpaceDE w:val="0"/>
      <w:autoSpaceDN w:val="0"/>
      <w:adjustRightInd w:val="0"/>
      <w:spacing w:after="340" w:line="201" w:lineRule="atLeast"/>
    </w:pPr>
    <w:rPr>
      <w:rFonts w:ascii="Helvetica Neue LT Std" w:eastAsia="Times New Roman" w:hAnsi="Helvetica Neue LT Std" w:cs="Times New Roman"/>
      <w:sz w:val="24"/>
      <w:szCs w:val="24"/>
    </w:rPr>
  </w:style>
  <w:style w:type="paragraph" w:customStyle="1" w:styleId="Pa0">
    <w:name w:val="Pa0"/>
    <w:basedOn w:val="Normal"/>
    <w:next w:val="Normal"/>
    <w:rsid w:val="008D2A1A"/>
    <w:pPr>
      <w:autoSpaceDE w:val="0"/>
      <w:autoSpaceDN w:val="0"/>
      <w:adjustRightInd w:val="0"/>
      <w:spacing w:after="0" w:line="201" w:lineRule="atLeast"/>
    </w:pPr>
    <w:rPr>
      <w:rFonts w:ascii="Helvetica Neue LT Std" w:eastAsia="Times New Roman" w:hAnsi="Helvetica Neue LT Std" w:cs="Times New Roman"/>
      <w:sz w:val="24"/>
      <w:szCs w:val="24"/>
    </w:rPr>
  </w:style>
  <w:style w:type="paragraph" w:customStyle="1" w:styleId="Pa3">
    <w:name w:val="Pa3"/>
    <w:basedOn w:val="Normal"/>
    <w:next w:val="Normal"/>
    <w:rsid w:val="008D2A1A"/>
    <w:pPr>
      <w:autoSpaceDE w:val="0"/>
      <w:autoSpaceDN w:val="0"/>
      <w:adjustRightInd w:val="0"/>
      <w:spacing w:after="0" w:line="401" w:lineRule="atLeast"/>
    </w:pPr>
    <w:rPr>
      <w:rFonts w:ascii="Helvetica Neue LT Std" w:eastAsia="Times New Roman" w:hAnsi="Helvetica Neue LT St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819</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ucyzhha</dc:creator>
  <cp:keywords/>
  <dc:description/>
  <cp:lastModifiedBy>ucyzhha</cp:lastModifiedBy>
  <cp:revision>1</cp:revision>
  <dcterms:created xsi:type="dcterms:W3CDTF">2014-10-29T15:13:00Z</dcterms:created>
  <dcterms:modified xsi:type="dcterms:W3CDTF">2014-10-29T15:16:00Z</dcterms:modified>
</cp:coreProperties>
</file>