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6918" w14:textId="24CFAB8B" w:rsidR="3094BF8E" w:rsidRDefault="3094BF8E" w:rsidP="66BED2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81034C8">
        <w:rPr>
          <w:rFonts w:ascii="Arial" w:hAnsi="Arial" w:cs="Arial"/>
          <w:b/>
          <w:bCs/>
          <w:sz w:val="28"/>
          <w:szCs w:val="28"/>
        </w:rPr>
        <w:t xml:space="preserve">Experienced Principal Investigator </w:t>
      </w:r>
      <w:r w:rsidR="00242F46" w:rsidRPr="781034C8">
        <w:rPr>
          <w:rFonts w:ascii="Arial" w:hAnsi="Arial" w:cs="Arial"/>
          <w:b/>
          <w:bCs/>
          <w:sz w:val="28"/>
          <w:szCs w:val="28"/>
        </w:rPr>
        <w:t>P</w:t>
      </w:r>
      <w:r w:rsidR="00BE1FFE" w:rsidRPr="781034C8">
        <w:rPr>
          <w:rFonts w:ascii="Arial" w:hAnsi="Arial" w:cs="Arial"/>
          <w:b/>
          <w:bCs/>
          <w:sz w:val="28"/>
          <w:szCs w:val="28"/>
        </w:rPr>
        <w:t>rogramme Outline 2023</w:t>
      </w:r>
      <w:r w:rsidR="7C71AFA6" w:rsidRPr="781034C8">
        <w:rPr>
          <w:rFonts w:ascii="Arial" w:hAnsi="Arial" w:cs="Arial"/>
          <w:b/>
          <w:bCs/>
          <w:sz w:val="28"/>
          <w:szCs w:val="28"/>
        </w:rPr>
        <w:t>/24</w:t>
      </w:r>
    </w:p>
    <w:p w14:paraId="13B1BCAF" w14:textId="419F1FF9" w:rsidR="00BE1FFE" w:rsidRDefault="00BE1FFE" w:rsidP="04C7CDCE">
      <w:pPr>
        <w:rPr>
          <w:rFonts w:ascii="Arial" w:hAnsi="Arial" w:cs="Arial"/>
          <w:sz w:val="20"/>
          <w:szCs w:val="20"/>
        </w:rPr>
      </w:pPr>
      <w:r w:rsidRPr="04C7CDCE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708D9F2D" w:rsidRPr="04C7CDCE">
        <w:rPr>
          <w:rFonts w:ascii="Arial" w:hAnsi="Arial" w:cs="Arial"/>
          <w:b/>
          <w:bCs/>
          <w:sz w:val="28"/>
          <w:szCs w:val="28"/>
        </w:rPr>
        <w:t>1</w:t>
      </w:r>
    </w:p>
    <w:p w14:paraId="0663F0FD" w14:textId="2E79561B" w:rsidR="00BE1FFE" w:rsidRDefault="0078612D" w:rsidP="595B5774">
      <w:pPr>
        <w:rPr>
          <w:rFonts w:ascii="Arial" w:hAnsi="Arial" w:cs="Arial"/>
          <w:sz w:val="20"/>
          <w:szCs w:val="20"/>
        </w:rPr>
      </w:pPr>
      <w:r w:rsidRPr="04C7CDCE">
        <w:rPr>
          <w:rFonts w:ascii="Arial" w:hAnsi="Arial" w:cs="Arial"/>
          <w:sz w:val="20"/>
          <w:szCs w:val="20"/>
        </w:rPr>
        <w:t xml:space="preserve">Total hours: </w:t>
      </w:r>
      <w:r w:rsidR="2AB2675B" w:rsidRPr="04C7CDCE">
        <w:rPr>
          <w:rFonts w:ascii="Arial" w:hAnsi="Arial" w:cs="Arial"/>
          <w:sz w:val="20"/>
          <w:szCs w:val="20"/>
        </w:rPr>
        <w:t xml:space="preserve">This programme has a time commitment of </w:t>
      </w:r>
      <w:r w:rsidR="0453156A" w:rsidRPr="04C7CDCE">
        <w:rPr>
          <w:rFonts w:ascii="Arial" w:hAnsi="Arial" w:cs="Arial"/>
          <w:sz w:val="20"/>
          <w:szCs w:val="20"/>
        </w:rPr>
        <w:t xml:space="preserve">c. </w:t>
      </w:r>
      <w:r w:rsidR="2AB2675B" w:rsidRPr="04C7CDCE">
        <w:rPr>
          <w:rFonts w:ascii="Arial" w:hAnsi="Arial" w:cs="Arial"/>
          <w:sz w:val="20"/>
          <w:szCs w:val="20"/>
        </w:rPr>
        <w:t>16 hours. It is an online programme and includes concise 20 mins coaching se</w:t>
      </w:r>
      <w:r w:rsidR="595B5774" w:rsidRPr="04C7CDCE">
        <w:rPr>
          <w:rFonts w:ascii="Arial" w:hAnsi="Arial" w:cs="Arial"/>
          <w:sz w:val="20"/>
          <w:szCs w:val="20"/>
        </w:rPr>
        <w:t>ssions.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55"/>
        <w:gridCol w:w="2100"/>
        <w:gridCol w:w="1785"/>
        <w:gridCol w:w="1875"/>
      </w:tblGrid>
      <w:tr w:rsidR="6D6A9A7F" w14:paraId="54DDFBFB" w14:textId="77777777" w:rsidTr="1EA96DDD">
        <w:trPr>
          <w:trHeight w:val="315"/>
        </w:trPr>
        <w:tc>
          <w:tcPr>
            <w:tcW w:w="3255" w:type="dxa"/>
            <w:shd w:val="clear" w:color="auto" w:fill="AEAAAA" w:themeFill="background2" w:themeFillShade="BF"/>
          </w:tcPr>
          <w:p w14:paraId="4B1EC85A" w14:textId="05F90C77" w:rsidR="6D6A9A7F" w:rsidRDefault="6D6A9A7F" w:rsidP="559BBD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59BBD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Module/ Content  </w:t>
            </w:r>
          </w:p>
        </w:tc>
        <w:tc>
          <w:tcPr>
            <w:tcW w:w="2100" w:type="dxa"/>
            <w:shd w:val="clear" w:color="auto" w:fill="AEAAAA" w:themeFill="background2" w:themeFillShade="BF"/>
          </w:tcPr>
          <w:p w14:paraId="3A445998" w14:textId="6CAC7FF5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AEAAAA" w:themeFill="background2" w:themeFillShade="BF"/>
          </w:tcPr>
          <w:p w14:paraId="73071989" w14:textId="17690D07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EAAAA" w:themeFill="background2" w:themeFillShade="BF"/>
          </w:tcPr>
          <w:p w14:paraId="1E96834F" w14:textId="2D59622D" w:rsidR="6D6A9A7F" w:rsidRDefault="4908C1DC" w:rsidP="595B57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95B57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</w:t>
            </w:r>
          </w:p>
        </w:tc>
      </w:tr>
      <w:tr w:rsidR="00811A34" w14:paraId="131D1F2C" w14:textId="77777777" w:rsidTr="1EA96DDD">
        <w:trPr>
          <w:trHeight w:val="435"/>
        </w:trPr>
        <w:tc>
          <w:tcPr>
            <w:tcW w:w="3255" w:type="dxa"/>
          </w:tcPr>
          <w:p w14:paraId="0725853B" w14:textId="0E16A0DF" w:rsidR="00811A34" w:rsidRDefault="00811A34" w:rsidP="1EA96DD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 1 </w:t>
            </w:r>
          </w:p>
          <w:p w14:paraId="116631C5" w14:textId="599220FF" w:rsidR="00811A34" w:rsidRDefault="1EA96DDD" w:rsidP="1EA96D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sz w:val="20"/>
                <w:szCs w:val="20"/>
              </w:rPr>
              <w:t>Leadership Transitions</w:t>
            </w:r>
          </w:p>
        </w:tc>
        <w:tc>
          <w:tcPr>
            <w:tcW w:w="2100" w:type="dxa"/>
            <w:vAlign w:val="center"/>
          </w:tcPr>
          <w:p w14:paraId="4071B224" w14:textId="7D0E3F11" w:rsidR="00811A34" w:rsidRDefault="0085101B" w:rsidP="00811A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 30 Apr</w:t>
            </w:r>
          </w:p>
        </w:tc>
        <w:tc>
          <w:tcPr>
            <w:tcW w:w="1785" w:type="dxa"/>
          </w:tcPr>
          <w:p w14:paraId="739ED475" w14:textId="2BC0EBC0" w:rsidR="00811A34" w:rsidRDefault="00811A34" w:rsidP="00811A3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F39640C">
              <w:rPr>
                <w:rFonts w:ascii="Arial" w:eastAsia="Arial" w:hAnsi="Arial" w:cs="Arial"/>
                <w:sz w:val="20"/>
                <w:szCs w:val="20"/>
              </w:rPr>
              <w:t>09: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 – 13: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875" w:type="dxa"/>
          </w:tcPr>
          <w:p w14:paraId="57F83D87" w14:textId="7EA18179" w:rsidR="00811A34" w:rsidRDefault="00811A34" w:rsidP="00811A3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59BBDC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811A34" w14:paraId="641D8747" w14:textId="77777777" w:rsidTr="1EA96DDD">
        <w:trPr>
          <w:trHeight w:val="390"/>
        </w:trPr>
        <w:tc>
          <w:tcPr>
            <w:tcW w:w="3255" w:type="dxa"/>
          </w:tcPr>
          <w:p w14:paraId="7FC06F41" w14:textId="08F3CDC4" w:rsidR="00811A34" w:rsidRDefault="00811A34" w:rsidP="1EA96DD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 2 </w:t>
            </w:r>
          </w:p>
          <w:p w14:paraId="1B4188D0" w14:textId="51774EA6" w:rsidR="00811A34" w:rsidRDefault="1EA96DDD" w:rsidP="1EA96D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sz w:val="20"/>
                <w:szCs w:val="20"/>
              </w:rPr>
              <w:t>Leading Diverse Teams</w:t>
            </w:r>
          </w:p>
        </w:tc>
        <w:tc>
          <w:tcPr>
            <w:tcW w:w="2100" w:type="dxa"/>
            <w:vAlign w:val="center"/>
          </w:tcPr>
          <w:p w14:paraId="18EAE3E9" w14:textId="550282A6" w:rsidR="00811A34" w:rsidRDefault="0085101B" w:rsidP="00811A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Weds 01 May</w:t>
            </w:r>
          </w:p>
        </w:tc>
        <w:tc>
          <w:tcPr>
            <w:tcW w:w="1785" w:type="dxa"/>
          </w:tcPr>
          <w:p w14:paraId="24C9176B" w14:textId="3617F566" w:rsidR="00811A34" w:rsidRDefault="00811A34" w:rsidP="00811A3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F39640C">
              <w:rPr>
                <w:rFonts w:ascii="Arial" w:eastAsia="Arial" w:hAnsi="Arial" w:cs="Arial"/>
                <w:sz w:val="20"/>
                <w:szCs w:val="20"/>
              </w:rPr>
              <w:t>09: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 – 13: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875" w:type="dxa"/>
          </w:tcPr>
          <w:p w14:paraId="484D1687" w14:textId="2FEBE162" w:rsidR="00811A34" w:rsidRDefault="00811A34" w:rsidP="00811A34">
            <w:r w:rsidRPr="559BBDC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811A34" w14:paraId="62A79A2B" w14:textId="77777777" w:rsidTr="1EA96DDD">
        <w:trPr>
          <w:trHeight w:val="300"/>
        </w:trPr>
        <w:tc>
          <w:tcPr>
            <w:tcW w:w="3255" w:type="dxa"/>
          </w:tcPr>
          <w:p w14:paraId="17141934" w14:textId="0D12E013" w:rsidR="00811A34" w:rsidRDefault="00811A34" w:rsidP="1EA96DD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 3 </w:t>
            </w:r>
          </w:p>
          <w:p w14:paraId="53D4E3EF" w14:textId="16982D5A" w:rsidR="00811A34" w:rsidRDefault="1EA96DDD" w:rsidP="1EA96D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sz w:val="20"/>
                <w:szCs w:val="20"/>
              </w:rPr>
              <w:t>Reflections on being Effective</w:t>
            </w:r>
          </w:p>
        </w:tc>
        <w:tc>
          <w:tcPr>
            <w:tcW w:w="2100" w:type="dxa"/>
            <w:vAlign w:val="center"/>
          </w:tcPr>
          <w:p w14:paraId="7D0010EF" w14:textId="522AE96D" w:rsidR="00811A34" w:rsidRDefault="0085101B" w:rsidP="00811A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 07 May</w:t>
            </w:r>
          </w:p>
        </w:tc>
        <w:tc>
          <w:tcPr>
            <w:tcW w:w="1785" w:type="dxa"/>
          </w:tcPr>
          <w:p w14:paraId="2A5CD70D" w14:textId="0C2336FC" w:rsidR="00811A34" w:rsidRDefault="00811A34" w:rsidP="00811A3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F39640C">
              <w:rPr>
                <w:rFonts w:ascii="Arial" w:eastAsia="Arial" w:hAnsi="Arial" w:cs="Arial"/>
                <w:sz w:val="20"/>
                <w:szCs w:val="20"/>
              </w:rPr>
              <w:t>09: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 – 13: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72F296A5" w14:textId="6289319C" w:rsidR="00811A34" w:rsidRDefault="00811A34" w:rsidP="00811A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BBD7226" w14:textId="37BF51AF" w:rsidR="00811A34" w:rsidRDefault="00811A34" w:rsidP="00811A34">
            <w:r w:rsidRPr="559BBDC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811A34" w14:paraId="4C331E95" w14:textId="77777777" w:rsidTr="1EA96DDD">
        <w:trPr>
          <w:trHeight w:val="465"/>
        </w:trPr>
        <w:tc>
          <w:tcPr>
            <w:tcW w:w="3255" w:type="dxa"/>
          </w:tcPr>
          <w:p w14:paraId="72CA0E56" w14:textId="330F2DAC" w:rsidR="00811A34" w:rsidRDefault="00811A34" w:rsidP="1EA96DD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 4 </w:t>
            </w:r>
          </w:p>
          <w:p w14:paraId="3AF49EC9" w14:textId="6208C504" w:rsidR="00811A34" w:rsidRDefault="1EA96DDD" w:rsidP="1EA96D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EA96DDD">
              <w:rPr>
                <w:rFonts w:ascii="Arial" w:eastAsia="Arial" w:hAnsi="Arial" w:cs="Arial"/>
                <w:sz w:val="20"/>
                <w:szCs w:val="20"/>
              </w:rPr>
              <w:t>Strategic Research Leadership</w:t>
            </w:r>
          </w:p>
        </w:tc>
        <w:tc>
          <w:tcPr>
            <w:tcW w:w="2100" w:type="dxa"/>
            <w:vAlign w:val="center"/>
          </w:tcPr>
          <w:p w14:paraId="520828E4" w14:textId="4D3AD36A" w:rsidR="00811A34" w:rsidRDefault="0085101B" w:rsidP="00811A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Weds 08 May</w:t>
            </w:r>
          </w:p>
        </w:tc>
        <w:tc>
          <w:tcPr>
            <w:tcW w:w="1785" w:type="dxa"/>
          </w:tcPr>
          <w:p w14:paraId="413EB1B6" w14:textId="0935D583" w:rsidR="00811A34" w:rsidRDefault="00811A34" w:rsidP="00811A3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F39640C">
              <w:rPr>
                <w:rFonts w:ascii="Arial" w:eastAsia="Arial" w:hAnsi="Arial" w:cs="Arial"/>
                <w:sz w:val="20"/>
                <w:szCs w:val="20"/>
              </w:rPr>
              <w:t>09: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 – 13:</w:t>
            </w:r>
            <w:r w:rsidR="00450AC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6F39640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73090BA0" w14:textId="6C077908" w:rsidR="00811A34" w:rsidRDefault="00811A34" w:rsidP="00811A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E937C24" w14:textId="21B35F9F" w:rsidR="00811A34" w:rsidRDefault="00811A34" w:rsidP="00811A3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59BBDC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</w:tbl>
    <w:p w14:paraId="0C20CF87" w14:textId="69BA79E4" w:rsidR="0078612D" w:rsidRPr="0078612D" w:rsidRDefault="6CE7A116" w:rsidP="22BDEA40">
      <w:pPr>
        <w:rPr>
          <w:rFonts w:ascii="Arial" w:hAnsi="Arial" w:cs="Arial"/>
          <w:sz w:val="16"/>
          <w:szCs w:val="16"/>
        </w:rPr>
      </w:pPr>
      <w:r w:rsidRPr="22BDEA40">
        <w:rPr>
          <w:rFonts w:ascii="Arial" w:hAnsi="Arial" w:cs="Arial"/>
          <w:sz w:val="16"/>
          <w:szCs w:val="16"/>
        </w:rPr>
        <w:t>*Content and Timings may be subject to change</w:t>
      </w:r>
    </w:p>
    <w:sectPr w:rsidR="0078612D" w:rsidRPr="0078612D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DC4" w14:textId="77777777" w:rsidR="00FA694C" w:rsidRDefault="00FA694C" w:rsidP="00BE1FFE">
      <w:pPr>
        <w:spacing w:after="0" w:line="240" w:lineRule="auto"/>
      </w:pPr>
      <w:r>
        <w:separator/>
      </w:r>
    </w:p>
  </w:endnote>
  <w:endnote w:type="continuationSeparator" w:id="0">
    <w:p w14:paraId="70063794" w14:textId="77777777" w:rsidR="00FA694C" w:rsidRDefault="00FA694C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5CD" w14:textId="77777777" w:rsidR="00FA694C" w:rsidRDefault="00FA694C" w:rsidP="00BE1FFE">
      <w:pPr>
        <w:spacing w:after="0" w:line="240" w:lineRule="auto"/>
      </w:pPr>
      <w:r>
        <w:separator/>
      </w:r>
    </w:p>
  </w:footnote>
  <w:footnote w:type="continuationSeparator" w:id="0">
    <w:p w14:paraId="3477EEEB" w14:textId="77777777" w:rsidR="00FA694C" w:rsidRDefault="00FA694C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489738DB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619093">
    <w:abstractNumId w:val="0"/>
  </w:num>
  <w:num w:numId="2" w16cid:durableId="1446198303">
    <w:abstractNumId w:val="2"/>
  </w:num>
  <w:num w:numId="3" w16cid:durableId="1519656955">
    <w:abstractNumId w:val="3"/>
  </w:num>
  <w:num w:numId="4" w16cid:durableId="65137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50ACD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11A34"/>
    <w:rsid w:val="00833AD4"/>
    <w:rsid w:val="0085101B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33BB2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C78C4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53156A"/>
    <w:rsid w:val="04C7CDCE"/>
    <w:rsid w:val="094565FE"/>
    <w:rsid w:val="11E41332"/>
    <w:rsid w:val="1B71CD1B"/>
    <w:rsid w:val="1CC1E978"/>
    <w:rsid w:val="1EA96DDD"/>
    <w:rsid w:val="219F8E0F"/>
    <w:rsid w:val="22BDEA40"/>
    <w:rsid w:val="27C4A25A"/>
    <w:rsid w:val="283663FA"/>
    <w:rsid w:val="2AB2675B"/>
    <w:rsid w:val="3094BF8E"/>
    <w:rsid w:val="371EFF0B"/>
    <w:rsid w:val="3998DFDD"/>
    <w:rsid w:val="3B64A5E9"/>
    <w:rsid w:val="4908C1DC"/>
    <w:rsid w:val="51CA595C"/>
    <w:rsid w:val="559BBDC4"/>
    <w:rsid w:val="595B5774"/>
    <w:rsid w:val="60C7932A"/>
    <w:rsid w:val="66BED2A1"/>
    <w:rsid w:val="699C1AE0"/>
    <w:rsid w:val="6A693945"/>
    <w:rsid w:val="6CE7A116"/>
    <w:rsid w:val="6D6A9A7F"/>
    <w:rsid w:val="6F39640C"/>
    <w:rsid w:val="708D9F2D"/>
    <w:rsid w:val="767368DC"/>
    <w:rsid w:val="781034C8"/>
    <w:rsid w:val="7C71A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openxmlformats.org/package/2006/metadata/core-properties"/>
    <ds:schemaRef ds:uri="http://www.w3.org/XML/1998/namespace"/>
    <ds:schemaRef ds:uri="http://purl.org/dc/dcmitype/"/>
    <ds:schemaRef ds:uri="661ed35d-7ee0-4b59-bc2f-6d137705d66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c614b4d-a41c-47fc-b48e-425018bb914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E4FB7-3D54-4874-BB03-02C7DE33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491</Characters>
  <Application>Microsoft Office Word</Application>
  <DocSecurity>0</DocSecurity>
  <Lines>4</Lines>
  <Paragraphs>1</Paragraphs>
  <ScaleCrop>false</ScaleCrop>
  <Company>University College London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21</cp:revision>
  <cp:lastPrinted>2021-01-07T12:49:00Z</cp:lastPrinted>
  <dcterms:created xsi:type="dcterms:W3CDTF">2021-10-14T10:48:00Z</dcterms:created>
  <dcterms:modified xsi:type="dcterms:W3CDTF">2024-02-21T12:19:00Z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f889343739b236363d8ca0158e50d04fb2e2e4a282d5163ad94f3ba3744363b4</vt:lpwstr>
  </property>
</Properties>
</file>