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7778B" w14:textId="526176F0" w:rsidR="00E136A4" w:rsidRDefault="00E40AD6" w:rsidP="00073881">
      <w:pPr>
        <w:shd w:val="clear" w:color="auto" w:fill="FFFFFF"/>
        <w:spacing w:after="120" w:line="288" w:lineRule="atLeast"/>
        <w:textAlignment w:val="baseline"/>
        <w:outlineLvl w:val="1"/>
        <w:rPr>
          <w:rFonts w:ascii="Helvetica" w:eastAsia="Times New Roman" w:hAnsi="Helvetica" w:cs="Helvetica"/>
          <w:color w:val="000000"/>
          <w:sz w:val="36"/>
          <w:szCs w:val="36"/>
          <w:lang w:eastAsia="en-GB"/>
        </w:rPr>
      </w:pPr>
      <w:r w:rsidRPr="00B322C9">
        <w:rPr>
          <w:rFonts w:ascii="Helvetica" w:eastAsia="Times New Roman" w:hAnsi="Helvetica" w:cs="Helvetica"/>
          <w:color w:val="000000"/>
          <w:sz w:val="36"/>
          <w:szCs w:val="36"/>
          <w:lang w:eastAsia="en-GB"/>
        </w:rPr>
        <w:t xml:space="preserve">Appendix 2: </w:t>
      </w:r>
      <w:r w:rsidR="00073881">
        <w:rPr>
          <w:rFonts w:ascii="Helvetica" w:eastAsia="Times New Roman" w:hAnsi="Helvetica" w:cs="Helvetica"/>
          <w:color w:val="000000"/>
          <w:sz w:val="36"/>
          <w:szCs w:val="36"/>
          <w:lang w:eastAsia="en-GB"/>
        </w:rPr>
        <w:t>Flexible Working Procedure</w:t>
      </w:r>
    </w:p>
    <w:p w14:paraId="2086FF0F" w14:textId="77777777" w:rsidR="00073881" w:rsidRPr="00B34DC1" w:rsidRDefault="00073881" w:rsidP="00073881">
      <w:pPr>
        <w:pStyle w:val="Heading2"/>
        <w:rPr>
          <w:sz w:val="28"/>
          <w:szCs w:val="28"/>
          <w:bdr w:val="none" w:sz="0" w:space="0" w:color="auto" w:frame="1"/>
        </w:rPr>
      </w:pPr>
      <w:bookmarkStart w:id="0" w:name="_Toc153269936"/>
      <w:r w:rsidRPr="00B34DC1">
        <w:rPr>
          <w:sz w:val="28"/>
          <w:szCs w:val="28"/>
          <w:bdr w:val="none" w:sz="0" w:space="0" w:color="auto" w:frame="1"/>
        </w:rPr>
        <w:t>Submitting a request</w:t>
      </w:r>
      <w:bookmarkEnd w:id="0"/>
      <w:r w:rsidRPr="00B34DC1">
        <w:rPr>
          <w:sz w:val="28"/>
          <w:szCs w:val="28"/>
          <w:bdr w:val="none" w:sz="0" w:space="0" w:color="auto" w:frame="1"/>
        </w:rPr>
        <w:t xml:space="preserve"> </w:t>
      </w:r>
    </w:p>
    <w:p w14:paraId="75F39E77" w14:textId="77777777" w:rsidR="00073881" w:rsidRDefault="00073881" w:rsidP="00073881">
      <w:pPr>
        <w:shd w:val="clear" w:color="auto" w:fill="FFFFFF"/>
        <w:spacing w:line="240" w:lineRule="auto"/>
        <w:jc w:val="both"/>
        <w:textAlignment w:val="baseline"/>
        <w:rPr>
          <w:rFonts w:ascii="Helvetica" w:eastAsia="Times New Roman" w:hAnsi="Helvetica" w:cs="Helvetica"/>
          <w:i/>
          <w:iCs/>
          <w:color w:val="000000"/>
          <w:bdr w:val="none" w:sz="0" w:space="0" w:color="auto" w:frame="1"/>
          <w:lang w:eastAsia="en-GB"/>
        </w:rPr>
      </w:pPr>
    </w:p>
    <w:p w14:paraId="1E132807" w14:textId="77777777" w:rsidR="00073881" w:rsidRPr="004B3131"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4B3131">
        <w:rPr>
          <w:rFonts w:ascii="Helvetica" w:eastAsia="Times New Roman" w:hAnsi="Helvetica" w:cs="Helvetica"/>
          <w:color w:val="000000"/>
          <w:bdr w:val="none" w:sz="0" w:space="0" w:color="auto" w:frame="1"/>
          <w:lang w:eastAsia="en-GB"/>
        </w:rPr>
        <w:t xml:space="preserve">Employees wishing to submit a flexible working application must complete an </w:t>
      </w:r>
      <w:hyperlink w:anchor="_PART_A:_EMPLOYEE" w:history="1">
        <w:r w:rsidRPr="0089279E">
          <w:rPr>
            <w:rStyle w:val="Hyperlink"/>
            <w:rFonts w:ascii="Helvetica" w:eastAsia="Times New Roman" w:hAnsi="Helvetica" w:cs="Helvetica"/>
            <w:bdr w:val="none" w:sz="0" w:space="0" w:color="auto" w:frame="1"/>
            <w:lang w:eastAsia="en-GB"/>
          </w:rPr>
          <w:t>application form</w:t>
        </w:r>
      </w:hyperlink>
      <w:r w:rsidRPr="004B3131">
        <w:rPr>
          <w:rFonts w:ascii="Helvetica" w:eastAsia="Times New Roman" w:hAnsi="Helvetica" w:cs="Helvetica"/>
          <w:color w:val="000000"/>
          <w:bdr w:val="none" w:sz="0" w:space="0" w:color="auto" w:frame="1"/>
          <w:lang w:eastAsia="en-GB"/>
        </w:rPr>
        <w:t xml:space="preserve"> and send it to their Line Manager. </w:t>
      </w:r>
    </w:p>
    <w:p w14:paraId="5FF3647D" w14:textId="77777777" w:rsidR="00073881" w:rsidRDefault="00073881" w:rsidP="00073881">
      <w:pPr>
        <w:pStyle w:val="ListParagraph"/>
        <w:shd w:val="clear" w:color="auto" w:fill="FFFFFF"/>
        <w:spacing w:line="240" w:lineRule="auto"/>
        <w:jc w:val="both"/>
        <w:textAlignment w:val="baseline"/>
        <w:rPr>
          <w:rFonts w:ascii="Helvetica" w:eastAsia="Times New Roman" w:hAnsi="Helvetica" w:cs="Helvetica"/>
          <w:color w:val="000000"/>
          <w:bdr w:val="none" w:sz="0" w:space="0" w:color="auto" w:frame="1"/>
          <w:lang w:eastAsia="en-GB"/>
        </w:rPr>
      </w:pPr>
    </w:p>
    <w:p w14:paraId="17630859" w14:textId="77777777" w:rsidR="00073881" w:rsidRPr="002956C2"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4B3131">
        <w:rPr>
          <w:rFonts w:ascii="Helvetica" w:eastAsia="Times New Roman" w:hAnsi="Helvetica" w:cs="Helvetica"/>
          <w:color w:val="000000"/>
          <w:bdr w:val="none" w:sz="0" w:space="0" w:color="auto" w:frame="1"/>
          <w:lang w:eastAsia="en-GB"/>
        </w:rPr>
        <w:t>The formal flexible working procedure can take up to three months, so it is essential that enough notice of any proposed change is provided.</w:t>
      </w:r>
      <w:r w:rsidRPr="002956C2">
        <w:rPr>
          <w:rFonts w:ascii="Helvetica" w:eastAsia="Times New Roman" w:hAnsi="Helvetica" w:cs="Helvetica"/>
          <w:color w:val="000000"/>
          <w:bdr w:val="none" w:sz="0" w:space="0" w:color="auto" w:frame="1"/>
          <w:lang w:eastAsia="en-GB"/>
        </w:rPr>
        <w:t xml:space="preserve"> </w:t>
      </w:r>
    </w:p>
    <w:p w14:paraId="4D43F840" w14:textId="77777777" w:rsidR="00073881" w:rsidRDefault="00073881" w:rsidP="00073881">
      <w:pPr>
        <w:shd w:val="clear" w:color="auto" w:fill="FFFFFF" w:themeFill="background1"/>
        <w:spacing w:line="240" w:lineRule="auto"/>
        <w:jc w:val="both"/>
        <w:rPr>
          <w:rFonts w:ascii="Helvetica" w:eastAsia="Times New Roman" w:hAnsi="Helvetica" w:cs="Helvetica"/>
          <w:color w:val="000000" w:themeColor="text1"/>
          <w:lang w:eastAsia="en-GB"/>
        </w:rPr>
      </w:pPr>
    </w:p>
    <w:p w14:paraId="439798C0" w14:textId="77777777" w:rsidR="00073881" w:rsidRPr="0089279E" w:rsidRDefault="00073881" w:rsidP="00073881">
      <w:pPr>
        <w:pStyle w:val="ListParagraph"/>
        <w:numPr>
          <w:ilvl w:val="0"/>
          <w:numId w:val="2"/>
        </w:numPr>
        <w:shd w:val="clear" w:color="auto" w:fill="FFFFFF" w:themeFill="background1"/>
        <w:tabs>
          <w:tab w:val="clear" w:pos="2977"/>
        </w:tabs>
        <w:spacing w:line="240" w:lineRule="auto"/>
        <w:jc w:val="both"/>
        <w:rPr>
          <w:rFonts w:ascii="Lato" w:eastAsia="Lato" w:hAnsi="Lato" w:cs="Lato"/>
          <w:color w:val="1C1C1C"/>
          <w:sz w:val="27"/>
          <w:szCs w:val="27"/>
        </w:rPr>
      </w:pPr>
      <w:r w:rsidRPr="0B9CD785">
        <w:rPr>
          <w:rFonts w:ascii="Helvetica" w:eastAsia="Times New Roman" w:hAnsi="Helvetica" w:cs="Helvetica"/>
          <w:color w:val="000000" w:themeColor="text1"/>
          <w:lang w:eastAsia="en-GB"/>
        </w:rPr>
        <w:t>If an employee wishes to withdraw their application, they</w:t>
      </w:r>
      <w:r w:rsidRPr="004536E6">
        <w:rPr>
          <w:rFonts w:ascii="Helvetica" w:eastAsia="Times New Roman" w:hAnsi="Helvetica" w:cs="Helvetica"/>
          <w:color w:val="000000" w:themeColor="text1"/>
          <w:lang w:eastAsia="en-GB"/>
        </w:rPr>
        <w:t xml:space="preserve"> must notify their line manager as soon as possible, in writing. The application will normally be treated as withdrawn if the employee </w:t>
      </w:r>
      <w:r>
        <w:rPr>
          <w:rFonts w:ascii="Helvetica" w:eastAsia="Times New Roman" w:hAnsi="Helvetica" w:cs="Helvetica"/>
          <w:color w:val="000000" w:themeColor="text1"/>
          <w:lang w:eastAsia="en-GB"/>
        </w:rPr>
        <w:t>fails to attend</w:t>
      </w:r>
      <w:r w:rsidRPr="004536E6">
        <w:rPr>
          <w:rFonts w:ascii="Helvetica" w:eastAsia="Times New Roman" w:hAnsi="Helvetica" w:cs="Helvetica"/>
          <w:color w:val="000000" w:themeColor="text1"/>
          <w:lang w:eastAsia="en-GB"/>
        </w:rPr>
        <w:t xml:space="preserve"> 2 planned meetings to discuss the request</w:t>
      </w:r>
      <w:r w:rsidRPr="0B9CD785">
        <w:rPr>
          <w:rFonts w:ascii="Lato" w:eastAsia="Lato" w:hAnsi="Lato" w:cs="Lato"/>
          <w:color w:val="1C1C1C"/>
          <w:sz w:val="27"/>
          <w:szCs w:val="27"/>
        </w:rPr>
        <w:t xml:space="preserve">. </w:t>
      </w:r>
    </w:p>
    <w:p w14:paraId="29CBCE00" w14:textId="77777777" w:rsidR="00073881" w:rsidRDefault="00073881" w:rsidP="00073881">
      <w:pPr>
        <w:shd w:val="clear" w:color="auto" w:fill="FFFFFF"/>
        <w:spacing w:line="240" w:lineRule="auto"/>
        <w:jc w:val="both"/>
        <w:textAlignment w:val="baseline"/>
        <w:rPr>
          <w:rFonts w:ascii="Helvetica" w:eastAsia="Times New Roman" w:hAnsi="Helvetica" w:cs="Helvetica"/>
          <w:b/>
          <w:bCs/>
          <w:color w:val="000000"/>
          <w:bdr w:val="none" w:sz="0" w:space="0" w:color="auto" w:frame="1"/>
          <w:lang w:eastAsia="en-GB"/>
        </w:rPr>
      </w:pPr>
    </w:p>
    <w:p w14:paraId="0AAA9E16" w14:textId="77777777" w:rsidR="00073881" w:rsidRPr="00B34DC1" w:rsidRDefault="00073881" w:rsidP="00073881">
      <w:pPr>
        <w:pStyle w:val="Heading2"/>
        <w:rPr>
          <w:sz w:val="28"/>
          <w:szCs w:val="28"/>
          <w:bdr w:val="none" w:sz="0" w:space="0" w:color="auto" w:frame="1"/>
        </w:rPr>
      </w:pPr>
      <w:bookmarkStart w:id="1" w:name="_Considering_a_Flexible"/>
      <w:bookmarkStart w:id="2" w:name="_Toc153269937"/>
      <w:bookmarkEnd w:id="1"/>
      <w:r w:rsidRPr="00B34DC1">
        <w:rPr>
          <w:sz w:val="28"/>
          <w:szCs w:val="28"/>
          <w:bdr w:val="none" w:sz="0" w:space="0" w:color="auto" w:frame="1"/>
        </w:rPr>
        <w:t>Considering a Flexible working request</w:t>
      </w:r>
      <w:bookmarkEnd w:id="2"/>
    </w:p>
    <w:p w14:paraId="4E7F5B6D" w14:textId="77777777" w:rsidR="00073881" w:rsidRDefault="00073881" w:rsidP="00073881">
      <w:pPr>
        <w:shd w:val="clear" w:color="auto" w:fill="FFFFFF"/>
        <w:spacing w:line="240" w:lineRule="auto"/>
        <w:jc w:val="both"/>
        <w:textAlignment w:val="baseline"/>
        <w:rPr>
          <w:rFonts w:ascii="Helvetica" w:eastAsia="Times New Roman" w:hAnsi="Helvetica" w:cs="Helvetica"/>
          <w:b/>
          <w:bCs/>
          <w:color w:val="000000"/>
          <w:bdr w:val="none" w:sz="0" w:space="0" w:color="auto" w:frame="1"/>
          <w:lang w:eastAsia="en-GB"/>
        </w:rPr>
      </w:pPr>
    </w:p>
    <w:p w14:paraId="06E34F99" w14:textId="77777777" w:rsidR="00073881" w:rsidRPr="002956C2" w:rsidRDefault="00073881" w:rsidP="00073881">
      <w:pPr>
        <w:pStyle w:val="NormalWeb"/>
        <w:numPr>
          <w:ilvl w:val="0"/>
          <w:numId w:val="2"/>
        </w:numPr>
        <w:shd w:val="clear" w:color="auto" w:fill="FFFFFF"/>
        <w:spacing w:before="0" w:beforeAutospacing="0" w:after="0" w:afterAutospacing="0"/>
        <w:jc w:val="both"/>
        <w:textAlignment w:val="baseline"/>
        <w:rPr>
          <w:rFonts w:ascii="Helvetica" w:hAnsi="Helvetica" w:cs="Helvetica"/>
          <w:color w:val="000000"/>
        </w:rPr>
      </w:pPr>
      <w:r w:rsidRPr="0B9CD785">
        <w:rPr>
          <w:rFonts w:ascii="Helvetica" w:hAnsi="Helvetica" w:cs="Helvetica"/>
          <w:color w:val="000000" w:themeColor="text1"/>
        </w:rPr>
        <w:t xml:space="preserve">Before making a decision, Line managers must consider the level of cover within the department, to ensure the level of service is maintained.  </w:t>
      </w:r>
    </w:p>
    <w:p w14:paraId="597162BE" w14:textId="77777777" w:rsidR="00073881" w:rsidRPr="008C6458" w:rsidRDefault="00073881" w:rsidP="00073881">
      <w:pPr>
        <w:pStyle w:val="ListParagraph"/>
        <w:rPr>
          <w:rFonts w:ascii="Helvetica" w:eastAsia="Times New Roman" w:hAnsi="Helvetica" w:cs="Helvetica"/>
          <w:color w:val="000000"/>
          <w:bdr w:val="none" w:sz="0" w:space="0" w:color="auto" w:frame="1"/>
          <w:lang w:eastAsia="en-GB"/>
        </w:rPr>
      </w:pPr>
    </w:p>
    <w:p w14:paraId="6DE5FBC5"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8C6458">
        <w:rPr>
          <w:rFonts w:ascii="Helvetica" w:eastAsia="Times New Roman" w:hAnsi="Helvetica" w:cs="Helvetica"/>
          <w:color w:val="000000"/>
          <w:bdr w:val="none" w:sz="0" w:space="0" w:color="auto" w:frame="1"/>
          <w:lang w:eastAsia="en-GB"/>
        </w:rPr>
        <w:t>Managers should</w:t>
      </w:r>
      <w:r>
        <w:rPr>
          <w:rFonts w:ascii="Helvetica" w:eastAsia="Times New Roman" w:hAnsi="Helvetica" w:cs="Helvetica"/>
          <w:color w:val="000000"/>
          <w:bdr w:val="none" w:sz="0" w:space="0" w:color="auto" w:frame="1"/>
          <w:lang w:eastAsia="en-GB"/>
        </w:rPr>
        <w:t xml:space="preserve"> also</w:t>
      </w:r>
      <w:r w:rsidRPr="008C6458">
        <w:rPr>
          <w:rFonts w:ascii="Helvetica" w:eastAsia="Times New Roman" w:hAnsi="Helvetica" w:cs="Helvetica"/>
          <w:color w:val="000000"/>
          <w:bdr w:val="none" w:sz="0" w:space="0" w:color="auto" w:frame="1"/>
          <w:lang w:eastAsia="en-GB"/>
        </w:rPr>
        <w:t>, in consultation with their Head of Department/Division</w:t>
      </w:r>
      <w:r>
        <w:rPr>
          <w:rFonts w:ascii="Helvetica" w:eastAsia="Times New Roman" w:hAnsi="Helvetica" w:cs="Helvetica"/>
          <w:color w:val="000000"/>
          <w:bdr w:val="none" w:sz="0" w:space="0" w:color="auto" w:frame="1"/>
          <w:lang w:eastAsia="en-GB"/>
        </w:rPr>
        <w:t>,</w:t>
      </w:r>
      <w:r w:rsidRPr="008C6458">
        <w:rPr>
          <w:rFonts w:ascii="Helvetica" w:eastAsia="Times New Roman" w:hAnsi="Helvetica" w:cs="Helvetica"/>
          <w:color w:val="000000"/>
          <w:bdr w:val="none" w:sz="0" w:space="0" w:color="auto" w:frame="1"/>
          <w:lang w:eastAsia="en-GB"/>
        </w:rPr>
        <w:t xml:space="preserve"> consider the issues outlined in </w:t>
      </w:r>
      <w:r>
        <w:rPr>
          <w:rFonts w:ascii="Helvetica" w:eastAsia="Times New Roman" w:hAnsi="Helvetica" w:cs="Helvetica"/>
          <w:color w:val="000000"/>
          <w:bdr w:val="none" w:sz="0" w:space="0" w:color="auto" w:frame="1"/>
          <w:lang w:eastAsia="en-GB"/>
        </w:rPr>
        <w:t xml:space="preserve">paragraph 24 </w:t>
      </w:r>
      <w:r w:rsidRPr="008C6458">
        <w:rPr>
          <w:rFonts w:ascii="Helvetica" w:eastAsia="Times New Roman" w:hAnsi="Helvetica" w:cs="Helvetica"/>
          <w:color w:val="000000"/>
          <w:bdr w:val="none" w:sz="0" w:space="0" w:color="auto" w:frame="1"/>
          <w:lang w:eastAsia="en-GB"/>
        </w:rPr>
        <w:t>of the </w:t>
      </w:r>
      <w:r w:rsidRPr="001A068F">
        <w:rPr>
          <w:rFonts w:ascii="Helvetica" w:eastAsia="Times New Roman" w:hAnsi="Helvetica" w:cs="Helvetica"/>
          <w:color w:val="000000"/>
          <w:bdr w:val="none" w:sz="0" w:space="0" w:color="auto" w:frame="1"/>
          <w:lang w:eastAsia="en-GB"/>
        </w:rPr>
        <w:t>policy.</w:t>
      </w:r>
    </w:p>
    <w:p w14:paraId="2AF8B239" w14:textId="77777777" w:rsidR="00073881" w:rsidRDefault="00073881" w:rsidP="00073881">
      <w:pPr>
        <w:shd w:val="clear" w:color="auto" w:fill="FFFFFF"/>
        <w:spacing w:line="240" w:lineRule="auto"/>
        <w:jc w:val="both"/>
        <w:textAlignment w:val="baseline"/>
        <w:rPr>
          <w:rFonts w:ascii="Helvetica" w:eastAsia="Times New Roman" w:hAnsi="Helvetica" w:cs="Helvetica"/>
          <w:color w:val="000000"/>
          <w:bdr w:val="none" w:sz="0" w:space="0" w:color="auto" w:frame="1"/>
          <w:lang w:eastAsia="en-GB"/>
        </w:rPr>
      </w:pPr>
    </w:p>
    <w:p w14:paraId="21D9FFB6" w14:textId="77777777" w:rsidR="00073881" w:rsidRPr="00B34DC1"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B34DC1">
        <w:rPr>
          <w:rFonts w:ascii="Helvetica" w:eastAsia="Times New Roman" w:hAnsi="Helvetica" w:cs="Helvetica"/>
          <w:color w:val="000000"/>
          <w:bdr w:val="none" w:sz="0" w:space="0" w:color="auto" w:frame="1"/>
          <w:lang w:eastAsia="en-GB"/>
        </w:rPr>
        <w:t xml:space="preserve">If the Line Manager is in agreement with the request, they can move straight to </w:t>
      </w:r>
      <w:hyperlink w:anchor="_Communicating_the_decision" w:history="1">
        <w:r w:rsidRPr="0089279E">
          <w:rPr>
            <w:rStyle w:val="Hyperlink"/>
            <w:rFonts w:ascii="Helvetica" w:eastAsia="Times New Roman" w:hAnsi="Helvetica" w:cs="Helvetica"/>
            <w:bdr w:val="none" w:sz="0" w:space="0" w:color="auto" w:frame="1"/>
            <w:lang w:eastAsia="en-GB"/>
          </w:rPr>
          <w:t>communicating the decision</w:t>
        </w:r>
      </w:hyperlink>
      <w:r w:rsidRPr="00B34DC1">
        <w:rPr>
          <w:rFonts w:ascii="Helvetica" w:eastAsia="Times New Roman" w:hAnsi="Helvetica" w:cs="Helvetica"/>
          <w:color w:val="000000"/>
          <w:bdr w:val="none" w:sz="0" w:space="0" w:color="auto" w:frame="1"/>
          <w:lang w:eastAsia="en-GB"/>
        </w:rPr>
        <w:t xml:space="preserve">, without the requirement for </w:t>
      </w:r>
      <w:r w:rsidRPr="0B9CD785">
        <w:rPr>
          <w:rFonts w:ascii="Helvetica" w:eastAsia="Times New Roman" w:hAnsi="Helvetica" w:cs="Helvetica"/>
          <w:color w:val="000000" w:themeColor="text1"/>
          <w:lang w:eastAsia="en-GB"/>
        </w:rPr>
        <w:t>a meeting</w:t>
      </w:r>
      <w:r w:rsidRPr="00B34DC1">
        <w:rPr>
          <w:rFonts w:ascii="Helvetica" w:eastAsia="Times New Roman" w:hAnsi="Helvetica" w:cs="Helvetica"/>
          <w:color w:val="000000"/>
          <w:bdr w:val="none" w:sz="0" w:space="0" w:color="auto" w:frame="1"/>
          <w:lang w:eastAsia="en-GB"/>
        </w:rPr>
        <w:t xml:space="preserve"> with the employee, unless the employee or the line manager would like to do so. </w:t>
      </w:r>
    </w:p>
    <w:p w14:paraId="4333BC23" w14:textId="77777777" w:rsidR="00073881" w:rsidRDefault="00073881" w:rsidP="00073881">
      <w:pPr>
        <w:pStyle w:val="ListParagraph"/>
        <w:shd w:val="clear" w:color="auto" w:fill="FFFFFF"/>
        <w:spacing w:line="240" w:lineRule="auto"/>
        <w:jc w:val="both"/>
        <w:textAlignment w:val="baseline"/>
        <w:rPr>
          <w:rFonts w:ascii="Helvetica" w:eastAsia="Times New Roman" w:hAnsi="Helvetica" w:cs="Helvetica"/>
          <w:color w:val="000000"/>
          <w:bdr w:val="none" w:sz="0" w:space="0" w:color="auto" w:frame="1"/>
          <w:lang w:eastAsia="en-GB"/>
        </w:rPr>
      </w:pPr>
    </w:p>
    <w:p w14:paraId="32C56E72"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In all other cases </w:t>
      </w:r>
      <w:r w:rsidRPr="008C6458">
        <w:rPr>
          <w:rFonts w:ascii="Helvetica" w:eastAsia="Times New Roman" w:hAnsi="Helvetica" w:cs="Helvetica"/>
          <w:color w:val="000000"/>
          <w:bdr w:val="none" w:sz="0" w:space="0" w:color="auto" w:frame="1"/>
          <w:lang w:eastAsia="en-GB"/>
        </w:rPr>
        <w:t>the</w:t>
      </w:r>
      <w:r>
        <w:rPr>
          <w:rFonts w:ascii="Helvetica" w:eastAsia="Times New Roman" w:hAnsi="Helvetica" w:cs="Helvetica"/>
          <w:color w:val="000000"/>
          <w:bdr w:val="none" w:sz="0" w:space="0" w:color="auto" w:frame="1"/>
          <w:lang w:eastAsia="en-GB"/>
        </w:rPr>
        <w:t xml:space="preserve"> line</w:t>
      </w:r>
      <w:r w:rsidRPr="008C6458">
        <w:rPr>
          <w:rFonts w:ascii="Helvetica" w:eastAsia="Times New Roman" w:hAnsi="Helvetica" w:cs="Helvetica"/>
          <w:color w:val="000000"/>
          <w:bdr w:val="none" w:sz="0" w:space="0" w:color="auto" w:frame="1"/>
          <w:lang w:eastAsia="en-GB"/>
        </w:rPr>
        <w:t xml:space="preserve"> manager must arrange a meeting with the employee</w:t>
      </w:r>
      <w:r>
        <w:rPr>
          <w:rFonts w:ascii="Helvetica" w:eastAsia="Times New Roman" w:hAnsi="Helvetica" w:cs="Helvetica"/>
          <w:color w:val="000000"/>
          <w:bdr w:val="none" w:sz="0" w:space="0" w:color="auto" w:frame="1"/>
          <w:lang w:eastAsia="en-GB"/>
        </w:rPr>
        <w:t xml:space="preserve"> within 28 days of receiving the application, </w:t>
      </w:r>
      <w:r w:rsidRPr="008C6458">
        <w:rPr>
          <w:rFonts w:ascii="Helvetica" w:eastAsia="Times New Roman" w:hAnsi="Helvetica" w:cs="Helvetica"/>
          <w:color w:val="000000"/>
          <w:bdr w:val="none" w:sz="0" w:space="0" w:color="auto" w:frame="1"/>
          <w:lang w:eastAsia="en-GB"/>
        </w:rPr>
        <w:t>to discuss the request. The employee is entitled to be accompanied at the meeting by a work colleague or UCL</w:t>
      </w:r>
      <w:r>
        <w:rPr>
          <w:rFonts w:ascii="Helvetica" w:eastAsia="Times New Roman" w:hAnsi="Helvetica" w:cs="Helvetica"/>
          <w:color w:val="000000"/>
          <w:bdr w:val="none" w:sz="0" w:space="0" w:color="auto" w:frame="1"/>
          <w:lang w:eastAsia="en-GB"/>
        </w:rPr>
        <w:t xml:space="preserve"> recognised</w:t>
      </w:r>
      <w:r w:rsidRPr="008C6458">
        <w:rPr>
          <w:rFonts w:ascii="Helvetica" w:eastAsia="Times New Roman" w:hAnsi="Helvetica" w:cs="Helvetica"/>
          <w:color w:val="000000"/>
          <w:bdr w:val="none" w:sz="0" w:space="0" w:color="auto" w:frame="1"/>
          <w:lang w:eastAsia="en-GB"/>
        </w:rPr>
        <w:t xml:space="preserve"> trade union representative. If their colleague or representative is unable to attend the meeting, the employee can postpone the meeting to a more convenient date, and where the postponed date is reasonable and is within one week, the manager will agree to the postponement.</w:t>
      </w:r>
    </w:p>
    <w:p w14:paraId="5B2ADC2F" w14:textId="77777777" w:rsidR="00073881" w:rsidRPr="008C6458" w:rsidRDefault="00073881" w:rsidP="00073881">
      <w:pPr>
        <w:pStyle w:val="ListParagraph"/>
        <w:rPr>
          <w:rFonts w:ascii="Helvetica" w:eastAsia="Times New Roman" w:hAnsi="Helvetica" w:cs="Helvetica"/>
          <w:color w:val="000000"/>
          <w:bdr w:val="none" w:sz="0" w:space="0" w:color="auto" w:frame="1"/>
          <w:lang w:eastAsia="en-GB"/>
        </w:rPr>
      </w:pPr>
    </w:p>
    <w:p w14:paraId="164DEFF0"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8C6458">
        <w:rPr>
          <w:rFonts w:ascii="Helvetica" w:eastAsia="Times New Roman" w:hAnsi="Helvetica" w:cs="Helvetica"/>
          <w:color w:val="000000"/>
          <w:bdr w:val="none" w:sz="0" w:space="0" w:color="auto" w:frame="1"/>
          <w:lang w:eastAsia="en-GB"/>
        </w:rPr>
        <w:t xml:space="preserve">The meeting will provide the manager and the employee with the opportunity to discuss the desired work pattern in depth and for the line manager to consider how it might be accommodated within the department. </w:t>
      </w:r>
    </w:p>
    <w:p w14:paraId="46FA7D23" w14:textId="77777777" w:rsidR="00073881" w:rsidRPr="00F66B7E" w:rsidRDefault="00073881" w:rsidP="00073881">
      <w:pPr>
        <w:pStyle w:val="ListParagraph"/>
        <w:rPr>
          <w:rFonts w:ascii="Helvetica" w:eastAsia="Times New Roman" w:hAnsi="Helvetica" w:cs="Helvetica"/>
          <w:color w:val="000000"/>
          <w:bdr w:val="none" w:sz="0" w:space="0" w:color="auto" w:frame="1"/>
          <w:lang w:eastAsia="en-GB"/>
        </w:rPr>
      </w:pPr>
    </w:p>
    <w:p w14:paraId="129F9557"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F66B7E">
        <w:rPr>
          <w:rFonts w:ascii="Helvetica" w:eastAsia="Times New Roman" w:hAnsi="Helvetica" w:cs="Helvetica"/>
          <w:color w:val="000000"/>
          <w:bdr w:val="none" w:sz="0" w:space="0" w:color="auto" w:frame="1"/>
          <w:lang w:eastAsia="en-GB"/>
        </w:rPr>
        <w:t>At the meeting, the employee may be asked to expand on any aspects of their proposal and the manager may ask the employee if there are any other working patterns they could consider. Both parties should be prepared to be flexible.</w:t>
      </w:r>
    </w:p>
    <w:p w14:paraId="0F30D41E" w14:textId="77777777" w:rsidR="00073881" w:rsidRPr="00F66B7E" w:rsidRDefault="00073881" w:rsidP="00073881">
      <w:pPr>
        <w:pStyle w:val="ListParagraph"/>
        <w:rPr>
          <w:rFonts w:eastAsia="Times New Roman"/>
          <w:color w:val="000000"/>
          <w:lang w:eastAsia="en-GB"/>
        </w:rPr>
      </w:pPr>
    </w:p>
    <w:p w14:paraId="5F464E80" w14:textId="77777777" w:rsidR="00073881" w:rsidRPr="00F66B7E"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B9CD785">
        <w:rPr>
          <w:rFonts w:eastAsia="Times New Roman"/>
          <w:color w:val="000000" w:themeColor="text1"/>
          <w:lang w:eastAsia="en-GB"/>
        </w:rPr>
        <w:t xml:space="preserve">Line managers are required to ensure an accurate record of what was discussed and agreed is retained in line with </w:t>
      </w:r>
      <w:hyperlink r:id="rId5">
        <w:r w:rsidRPr="0B9CD785">
          <w:rPr>
            <w:rStyle w:val="Hyperlink"/>
            <w:rFonts w:eastAsia="Times New Roman"/>
            <w:lang w:eastAsia="en-GB"/>
          </w:rPr>
          <w:t>Data Protection</w:t>
        </w:r>
      </w:hyperlink>
      <w:r w:rsidRPr="0B9CD785">
        <w:rPr>
          <w:rFonts w:eastAsia="Times New Roman"/>
          <w:color w:val="000000" w:themeColor="text1"/>
          <w:lang w:eastAsia="en-GB"/>
        </w:rPr>
        <w:t xml:space="preserve"> requirements.</w:t>
      </w:r>
    </w:p>
    <w:p w14:paraId="273E68E8" w14:textId="77777777" w:rsidR="00073881" w:rsidRPr="00F66B7E" w:rsidRDefault="00073881" w:rsidP="00073881">
      <w:pPr>
        <w:pStyle w:val="ListParagraph"/>
        <w:rPr>
          <w:rFonts w:ascii="Helvetica" w:eastAsia="Times New Roman" w:hAnsi="Helvetica" w:cs="Helvetica"/>
          <w:color w:val="000000"/>
          <w:bdr w:val="none" w:sz="0" w:space="0" w:color="auto" w:frame="1"/>
          <w:lang w:eastAsia="en-GB"/>
        </w:rPr>
      </w:pPr>
    </w:p>
    <w:p w14:paraId="204B4F0B"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F66B7E">
        <w:rPr>
          <w:rFonts w:ascii="Helvetica" w:eastAsia="Times New Roman" w:hAnsi="Helvetica" w:cs="Helvetica"/>
          <w:color w:val="000000"/>
          <w:bdr w:val="none" w:sz="0" w:space="0" w:color="auto" w:frame="1"/>
          <w:lang w:eastAsia="en-GB"/>
        </w:rPr>
        <w:lastRenderedPageBreak/>
        <w:t>The time limits for the meeting to take place can be extended if the manager is absent from work or through agreement between the manager and the employee.</w:t>
      </w:r>
    </w:p>
    <w:p w14:paraId="04242CC5" w14:textId="77777777" w:rsidR="00073881" w:rsidRPr="00F66B7E" w:rsidRDefault="00073881" w:rsidP="00073881">
      <w:pPr>
        <w:pStyle w:val="ListParagraph"/>
        <w:rPr>
          <w:rFonts w:ascii="Helvetica" w:eastAsia="Times New Roman" w:hAnsi="Helvetica" w:cs="Helvetica"/>
          <w:color w:val="000000"/>
          <w:bdr w:val="none" w:sz="0" w:space="0" w:color="auto" w:frame="1"/>
          <w:lang w:eastAsia="en-GB"/>
        </w:rPr>
      </w:pPr>
    </w:p>
    <w:p w14:paraId="7AD637E3" w14:textId="77777777" w:rsidR="00073881"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F66B7E">
        <w:rPr>
          <w:rFonts w:ascii="Helvetica" w:eastAsia="Times New Roman" w:hAnsi="Helvetica" w:cs="Helvetica"/>
          <w:color w:val="000000"/>
          <w:bdr w:val="none" w:sz="0" w:space="0" w:color="auto" w:frame="1"/>
          <w:lang w:eastAsia="en-GB"/>
        </w:rPr>
        <w:t>There may be exceptional occasions where the procedure cannot be followed within the specified time limits. Extensions of time limits must be</w:t>
      </w:r>
      <w:r w:rsidRPr="0B9CD785">
        <w:rPr>
          <w:rFonts w:ascii="Helvetica" w:eastAsia="Times New Roman" w:hAnsi="Helvetica" w:cs="Helvetica"/>
          <w:color w:val="000000" w:themeColor="text1"/>
          <w:lang w:eastAsia="en-GB"/>
        </w:rPr>
        <w:t xml:space="preserve"> agreed</w:t>
      </w:r>
      <w:r w:rsidRPr="00F66B7E">
        <w:rPr>
          <w:rFonts w:ascii="Helvetica" w:eastAsia="Times New Roman" w:hAnsi="Helvetica" w:cs="Helvetica"/>
          <w:color w:val="000000"/>
          <w:bdr w:val="none" w:sz="0" w:space="0" w:color="auto" w:frame="1"/>
          <w:lang w:eastAsia="en-GB"/>
        </w:rPr>
        <w:t xml:space="preserve"> with both the manager and the </w:t>
      </w:r>
      <w:r w:rsidRPr="0B9CD785">
        <w:rPr>
          <w:rFonts w:ascii="Helvetica" w:eastAsia="Times New Roman" w:hAnsi="Helvetica" w:cs="Helvetica"/>
          <w:color w:val="000000" w:themeColor="text1"/>
          <w:lang w:eastAsia="en-GB"/>
        </w:rPr>
        <w:t>employee,</w:t>
      </w:r>
      <w:r w:rsidRPr="00F66B7E">
        <w:rPr>
          <w:rFonts w:ascii="Helvetica" w:eastAsia="Times New Roman" w:hAnsi="Helvetica" w:cs="Helvetica"/>
          <w:color w:val="000000"/>
          <w:bdr w:val="none" w:sz="0" w:space="0" w:color="auto" w:frame="1"/>
          <w:lang w:eastAsia="en-GB"/>
        </w:rPr>
        <w:t xml:space="preserve"> and the manager must make a written record of the agreement. </w:t>
      </w:r>
    </w:p>
    <w:p w14:paraId="072AF3C2" w14:textId="77777777" w:rsidR="00073881" w:rsidRPr="001A068F" w:rsidRDefault="00073881" w:rsidP="00073881">
      <w:pPr>
        <w:pStyle w:val="ListParagraph"/>
        <w:rPr>
          <w:rFonts w:ascii="Helvetica" w:eastAsia="Times New Roman" w:hAnsi="Helvetica" w:cs="Helvetica"/>
          <w:color w:val="000000"/>
          <w:bdr w:val="none" w:sz="0" w:space="0" w:color="auto" w:frame="1"/>
          <w:lang w:eastAsia="en-GB"/>
        </w:rPr>
      </w:pPr>
    </w:p>
    <w:p w14:paraId="15D6095C"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1A068F">
        <w:rPr>
          <w:rFonts w:ascii="Helvetica" w:eastAsia="Times New Roman" w:hAnsi="Helvetica" w:cs="Helvetica"/>
          <w:color w:val="000000"/>
          <w:bdr w:val="none" w:sz="0" w:space="0" w:color="auto" w:frame="1"/>
          <w:lang w:eastAsia="en-GB"/>
        </w:rPr>
        <w:t>When an application is sent to the manager and it is clear that the manager will be absent from work due to leave or illness for more than 28 days, the matter shall be referred upwards within the Department or Division.</w:t>
      </w:r>
    </w:p>
    <w:p w14:paraId="4F31C485" w14:textId="77777777" w:rsidR="00073881" w:rsidRPr="001A068F" w:rsidRDefault="00073881" w:rsidP="00073881">
      <w:pPr>
        <w:pStyle w:val="ListParagraph"/>
        <w:rPr>
          <w:rFonts w:ascii="Helvetica" w:eastAsia="Times New Roman" w:hAnsi="Helvetica" w:cs="Helvetica"/>
          <w:color w:val="000000"/>
          <w:bdr w:val="none" w:sz="0" w:space="0" w:color="auto" w:frame="1"/>
          <w:lang w:eastAsia="en-GB"/>
        </w:rPr>
      </w:pPr>
    </w:p>
    <w:p w14:paraId="434D01B3" w14:textId="77777777" w:rsidR="00073881" w:rsidRPr="00F000A0"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1A068F">
        <w:rPr>
          <w:rFonts w:ascii="Helvetica" w:eastAsia="Times New Roman" w:hAnsi="Helvetica" w:cs="Helvetica"/>
          <w:color w:val="000000"/>
          <w:bdr w:val="none" w:sz="0" w:space="0" w:color="auto" w:frame="1"/>
          <w:lang w:eastAsia="en-GB"/>
        </w:rPr>
        <w:t>All requests must be properly considered. Managers must also ensure that where employees have caring responsibilities, or a disability that requires a reasonable adjustment, all reasonable avenues are explored in light of </w:t>
      </w:r>
      <w:hyperlink r:id="rId6" w:history="1">
        <w:r w:rsidRPr="001A068F">
          <w:rPr>
            <w:rFonts w:ascii="Helvetica" w:eastAsia="Times New Roman" w:hAnsi="Helvetica" w:cs="Helvetica"/>
            <w:color w:val="3366CC"/>
            <w:u w:val="single"/>
            <w:bdr w:val="none" w:sz="0" w:space="0" w:color="auto" w:frame="1"/>
            <w:lang w:eastAsia="en-GB"/>
          </w:rPr>
          <w:t>UCL’s responsibilities under the Equality Act</w:t>
        </w:r>
      </w:hyperlink>
      <w:r w:rsidRPr="001A068F">
        <w:rPr>
          <w:rFonts w:ascii="Helvetica" w:eastAsia="Times New Roman" w:hAnsi="Helvetica" w:cs="Helvetica"/>
          <w:color w:val="000000"/>
          <w:bdr w:val="none" w:sz="0" w:space="0" w:color="auto" w:frame="1"/>
          <w:lang w:eastAsia="en-GB"/>
        </w:rPr>
        <w:t>. This may include consulting more widely to explore whether their needs could be accommodated by reallocating duties between employees.</w:t>
      </w:r>
    </w:p>
    <w:p w14:paraId="7C4712A1" w14:textId="77777777" w:rsidR="00073881" w:rsidRPr="00B34DC1" w:rsidRDefault="00073881" w:rsidP="00073881">
      <w:pPr>
        <w:pStyle w:val="Heading2"/>
        <w:rPr>
          <w:sz w:val="28"/>
          <w:szCs w:val="28"/>
        </w:rPr>
      </w:pPr>
      <w:bookmarkStart w:id="3" w:name="_Communicating_the_decision"/>
      <w:bookmarkStart w:id="4" w:name="_Toc130472768"/>
      <w:bookmarkStart w:id="5" w:name="_Toc135648159"/>
      <w:bookmarkEnd w:id="3"/>
      <w:r w:rsidRPr="00B34DC1">
        <w:rPr>
          <w:sz w:val="28"/>
          <w:szCs w:val="28"/>
          <w:bdr w:val="none" w:sz="0" w:space="0" w:color="auto" w:frame="1"/>
        </w:rPr>
        <w:t xml:space="preserve"> </w:t>
      </w:r>
      <w:bookmarkStart w:id="6" w:name="_Toc153269938"/>
      <w:r w:rsidRPr="00B34DC1">
        <w:rPr>
          <w:sz w:val="28"/>
          <w:szCs w:val="28"/>
          <w:bdr w:val="none" w:sz="0" w:space="0" w:color="auto" w:frame="1"/>
        </w:rPr>
        <w:t>Communicating the decision</w:t>
      </w:r>
      <w:bookmarkEnd w:id="4"/>
      <w:bookmarkEnd w:id="5"/>
      <w:bookmarkEnd w:id="6"/>
    </w:p>
    <w:p w14:paraId="4DA2AC30" w14:textId="77777777" w:rsidR="00073881" w:rsidRPr="004D11F8" w:rsidRDefault="00073881" w:rsidP="00073881">
      <w:pPr>
        <w:shd w:val="clear" w:color="auto" w:fill="FFFFFF"/>
        <w:spacing w:line="240" w:lineRule="auto"/>
        <w:jc w:val="both"/>
        <w:textAlignment w:val="baseline"/>
        <w:rPr>
          <w:rFonts w:ascii="Helvetica" w:eastAsia="Times New Roman" w:hAnsi="Helvetica" w:cs="Helvetica"/>
          <w:color w:val="000000"/>
          <w:lang w:eastAsia="en-GB"/>
        </w:rPr>
      </w:pPr>
    </w:p>
    <w:p w14:paraId="74B49775" w14:textId="77777777" w:rsidR="00073881" w:rsidRPr="001A068F"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lang w:eastAsia="en-GB"/>
        </w:rPr>
      </w:pPr>
      <w:r w:rsidRPr="0B9CD785">
        <w:rPr>
          <w:rFonts w:ascii="Helvetica" w:eastAsia="Times New Roman" w:hAnsi="Helvetica" w:cs="Helvetica"/>
          <w:color w:val="000000" w:themeColor="text1"/>
          <w:lang w:eastAsia="en-GB"/>
        </w:rPr>
        <w:t xml:space="preserve">The manager must notify the employee of the decision and confirm this in writing within </w:t>
      </w:r>
      <w:r>
        <w:rPr>
          <w:rFonts w:ascii="Helvetica" w:eastAsia="Times New Roman" w:hAnsi="Helvetica" w:cs="Helvetica"/>
          <w:color w:val="000000" w:themeColor="text1"/>
          <w:lang w:eastAsia="en-GB"/>
        </w:rPr>
        <w:t>10 working days</w:t>
      </w:r>
      <w:r w:rsidRPr="0B9CD785">
        <w:rPr>
          <w:rFonts w:ascii="Helvetica" w:eastAsia="Times New Roman" w:hAnsi="Helvetica" w:cs="Helvetica"/>
          <w:color w:val="000000" w:themeColor="text1"/>
          <w:lang w:eastAsia="en-GB"/>
        </w:rPr>
        <w:t xml:space="preserve"> following the date of the meeting, using either </w:t>
      </w:r>
      <w:hyperlink w:anchor="_PART_B:_LINE" w:history="1">
        <w:r w:rsidRPr="0089279E">
          <w:rPr>
            <w:rStyle w:val="Hyperlink"/>
            <w:rFonts w:ascii="Helvetica" w:eastAsia="Times New Roman" w:hAnsi="Helvetica" w:cs="Helvetica"/>
            <w:lang w:eastAsia="en-GB"/>
          </w:rPr>
          <w:t>Part B (request accepted)</w:t>
        </w:r>
      </w:hyperlink>
      <w:r w:rsidRPr="0B9CD785">
        <w:rPr>
          <w:rFonts w:ascii="Helvetica" w:eastAsia="Times New Roman" w:hAnsi="Helvetica" w:cs="Helvetica"/>
          <w:color w:val="000000" w:themeColor="text1"/>
          <w:lang w:eastAsia="en-GB"/>
        </w:rPr>
        <w:t xml:space="preserve"> or </w:t>
      </w:r>
      <w:hyperlink w:anchor="_PART_C:_LINE" w:history="1">
        <w:r w:rsidRPr="0089279E">
          <w:rPr>
            <w:rStyle w:val="Hyperlink"/>
            <w:rFonts w:ascii="Helvetica" w:eastAsia="Times New Roman" w:hAnsi="Helvetica" w:cs="Helvetica"/>
            <w:lang w:eastAsia="en-GB"/>
          </w:rPr>
          <w:t>Part C (request rejected),</w:t>
        </w:r>
      </w:hyperlink>
      <w:r w:rsidRPr="0B9CD785">
        <w:rPr>
          <w:rFonts w:ascii="Helvetica" w:eastAsia="Times New Roman" w:hAnsi="Helvetica" w:cs="Helvetica"/>
          <w:color w:val="000000" w:themeColor="text1"/>
          <w:lang w:eastAsia="en-GB"/>
        </w:rPr>
        <w:t xml:space="preserve"> of the Line Manager Decision Form. </w:t>
      </w:r>
    </w:p>
    <w:p w14:paraId="4F236488"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1BD48728" w14:textId="77777777" w:rsidR="00073881" w:rsidRPr="00796C70" w:rsidRDefault="00073881" w:rsidP="00073881">
      <w:pPr>
        <w:pStyle w:val="Heading2"/>
        <w:rPr>
          <w:sz w:val="28"/>
          <w:szCs w:val="28"/>
          <w:bdr w:val="none" w:sz="0" w:space="0" w:color="auto" w:frame="1"/>
        </w:rPr>
      </w:pPr>
      <w:bookmarkStart w:id="7" w:name="_Toc130472769"/>
      <w:bookmarkStart w:id="8" w:name="_Toc135648160"/>
      <w:r w:rsidRPr="002956C2">
        <w:rPr>
          <w:bdr w:val="none" w:sz="0" w:space="0" w:color="auto" w:frame="1"/>
        </w:rPr>
        <w:t xml:space="preserve"> </w:t>
      </w:r>
      <w:bookmarkStart w:id="9" w:name="_Toc153269939"/>
      <w:r w:rsidRPr="00796C70">
        <w:rPr>
          <w:sz w:val="28"/>
          <w:szCs w:val="28"/>
          <w:bdr w:val="none" w:sz="0" w:space="0" w:color="auto" w:frame="1"/>
        </w:rPr>
        <w:t xml:space="preserve">Request </w:t>
      </w:r>
      <w:bookmarkEnd w:id="7"/>
      <w:r w:rsidRPr="00796C70">
        <w:rPr>
          <w:sz w:val="28"/>
          <w:szCs w:val="28"/>
          <w:bdr w:val="none" w:sz="0" w:space="0" w:color="auto" w:frame="1"/>
        </w:rPr>
        <w:t>approved</w:t>
      </w:r>
      <w:bookmarkEnd w:id="8"/>
      <w:bookmarkEnd w:id="9"/>
      <w:r w:rsidRPr="00796C70">
        <w:rPr>
          <w:sz w:val="28"/>
          <w:szCs w:val="28"/>
          <w:bdr w:val="none" w:sz="0" w:space="0" w:color="auto" w:frame="1"/>
        </w:rPr>
        <w:t xml:space="preserve"> </w:t>
      </w:r>
    </w:p>
    <w:p w14:paraId="4351C387" w14:textId="77777777" w:rsidR="00073881" w:rsidRPr="002956C2"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2956C2">
        <w:rPr>
          <w:rFonts w:ascii="Helvetica" w:eastAsia="Times New Roman" w:hAnsi="Helvetica" w:cs="Helvetica"/>
          <w:color w:val="000000"/>
          <w:bdr w:val="none" w:sz="0" w:space="0" w:color="auto" w:frame="1"/>
          <w:lang w:eastAsia="en-GB"/>
        </w:rPr>
        <w:t xml:space="preserve"> If a request is approved, the line manager must complete the</w:t>
      </w:r>
      <w:hyperlink w:anchor="_PART_B:_LINE" w:history="1">
        <w:r w:rsidRPr="0089279E">
          <w:rPr>
            <w:rStyle w:val="Hyperlink"/>
            <w:rFonts w:ascii="Helvetica" w:eastAsia="Times New Roman" w:hAnsi="Helvetica" w:cs="Helvetica"/>
            <w:bdr w:val="none" w:sz="0" w:space="0" w:color="auto" w:frame="1"/>
            <w:lang w:eastAsia="en-GB"/>
          </w:rPr>
          <w:t xml:space="preserve"> Part B Decision Form (Request Accepted)</w:t>
        </w:r>
      </w:hyperlink>
      <w:r w:rsidRPr="002956C2">
        <w:rPr>
          <w:rFonts w:ascii="Helvetica" w:eastAsia="Times New Roman" w:hAnsi="Helvetica" w:cs="Helvetica"/>
          <w:color w:val="000000"/>
          <w:bdr w:val="none" w:sz="0" w:space="0" w:color="auto" w:frame="1"/>
          <w:lang w:eastAsia="en-GB"/>
        </w:rPr>
        <w:t xml:space="preserve"> </w:t>
      </w:r>
    </w:p>
    <w:p w14:paraId="32C6DC26" w14:textId="77777777" w:rsidR="00073881" w:rsidRPr="004033FD" w:rsidRDefault="00073881" w:rsidP="00073881">
      <w:pPr>
        <w:shd w:val="clear" w:color="auto" w:fill="FFFFFF"/>
        <w:spacing w:line="240" w:lineRule="auto"/>
        <w:jc w:val="both"/>
        <w:textAlignment w:val="baseline"/>
        <w:rPr>
          <w:rFonts w:ascii="Helvetica" w:eastAsia="Times New Roman" w:hAnsi="Helvetica" w:cs="Helvetica"/>
          <w:color w:val="000000"/>
          <w:bdr w:val="none" w:sz="0" w:space="0" w:color="auto" w:frame="1"/>
          <w:lang w:eastAsia="en-GB"/>
        </w:rPr>
      </w:pPr>
    </w:p>
    <w:p w14:paraId="11F869EF"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796C70">
        <w:rPr>
          <w:rFonts w:ascii="Helvetica" w:eastAsia="Times New Roman" w:hAnsi="Helvetica" w:cs="Helvetica"/>
          <w:color w:val="000000"/>
          <w:bdr w:val="none" w:sz="0" w:space="0" w:color="auto" w:frame="1"/>
          <w:lang w:eastAsia="en-GB"/>
        </w:rPr>
        <w:t xml:space="preserve">All agreed changes to working hours or working patterns must be processed </w:t>
      </w:r>
      <w:r>
        <w:rPr>
          <w:rFonts w:ascii="Helvetica" w:eastAsia="Times New Roman" w:hAnsi="Helvetica" w:cs="Helvetica"/>
          <w:color w:val="000000"/>
          <w:bdr w:val="none" w:sz="0" w:space="0" w:color="auto" w:frame="1"/>
          <w:lang w:eastAsia="en-GB"/>
        </w:rPr>
        <w:t xml:space="preserve">and approved </w:t>
      </w:r>
      <w:r w:rsidRPr="00796C70">
        <w:rPr>
          <w:rFonts w:ascii="Helvetica" w:eastAsia="Times New Roman" w:hAnsi="Helvetica" w:cs="Helvetica"/>
          <w:color w:val="000000"/>
          <w:bdr w:val="none" w:sz="0" w:space="0" w:color="auto" w:frame="1"/>
          <w:lang w:eastAsia="en-GB"/>
        </w:rPr>
        <w:t>through MyHR using either employee self-service (changes to working pattern) or Departmental Transactions (changes to FTE).</w:t>
      </w:r>
      <w:r>
        <w:rPr>
          <w:rFonts w:ascii="Helvetica" w:eastAsia="Times New Roman" w:hAnsi="Helvetica" w:cs="Helvetica"/>
          <w:color w:val="000000"/>
          <w:bdr w:val="none" w:sz="0" w:space="0" w:color="auto" w:frame="1"/>
          <w:lang w:eastAsia="en-GB"/>
        </w:rPr>
        <w:t xml:space="preserve"> </w:t>
      </w:r>
    </w:p>
    <w:p w14:paraId="0204BE49" w14:textId="77777777" w:rsidR="00073881" w:rsidRDefault="00073881" w:rsidP="00073881">
      <w:pPr>
        <w:pStyle w:val="ListParagraph"/>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p>
    <w:p w14:paraId="0B049C70" w14:textId="77777777" w:rsidR="00073881" w:rsidRPr="00796C70"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89597B">
        <w:rPr>
          <w:rFonts w:eastAsia="Times New Roman"/>
          <w:color w:val="000000"/>
        </w:rPr>
        <w:t xml:space="preserve">Where changes are agreed to an FTE, the employee will receive a letter confirming the change.  </w:t>
      </w:r>
    </w:p>
    <w:p w14:paraId="4AF224B8" w14:textId="77777777" w:rsidR="00073881" w:rsidRDefault="00073881" w:rsidP="00073881">
      <w:pPr>
        <w:shd w:val="clear" w:color="auto" w:fill="FFFFFF"/>
        <w:spacing w:line="240" w:lineRule="auto"/>
        <w:jc w:val="both"/>
        <w:textAlignment w:val="baseline"/>
        <w:rPr>
          <w:rFonts w:ascii="Helvetica" w:eastAsia="Times New Roman" w:hAnsi="Helvetica" w:cs="Helvetica"/>
          <w:color w:val="000000"/>
          <w:bdr w:val="none" w:sz="0" w:space="0" w:color="auto" w:frame="1"/>
          <w:lang w:eastAsia="en-GB"/>
        </w:rPr>
      </w:pPr>
    </w:p>
    <w:p w14:paraId="467781DF" w14:textId="77777777" w:rsidR="00073881" w:rsidRPr="00796C70" w:rsidRDefault="00073881" w:rsidP="00073881">
      <w:pPr>
        <w:pStyle w:val="Heading2"/>
        <w:rPr>
          <w:sz w:val="28"/>
          <w:szCs w:val="28"/>
          <w:bdr w:val="none" w:sz="0" w:space="0" w:color="auto" w:frame="1"/>
        </w:rPr>
      </w:pPr>
      <w:bookmarkStart w:id="10" w:name="_Trial_Periods"/>
      <w:bookmarkStart w:id="11" w:name="_Toc153269940"/>
      <w:bookmarkEnd w:id="10"/>
      <w:r w:rsidRPr="00796C70">
        <w:rPr>
          <w:sz w:val="28"/>
          <w:szCs w:val="28"/>
          <w:bdr w:val="none" w:sz="0" w:space="0" w:color="auto" w:frame="1"/>
        </w:rPr>
        <w:t>Trial Periods</w:t>
      </w:r>
      <w:bookmarkEnd w:id="11"/>
    </w:p>
    <w:p w14:paraId="27D78657" w14:textId="687F4423" w:rsidR="00073881" w:rsidRPr="00073881"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sidRPr="002956C2">
        <w:rPr>
          <w:rFonts w:ascii="Helvetica" w:eastAsia="Times New Roman" w:hAnsi="Helvetica" w:cs="Helvetica"/>
          <w:color w:val="000000"/>
          <w:bdr w:val="none" w:sz="0" w:space="0" w:color="auto" w:frame="1"/>
          <w:lang w:eastAsia="en-GB"/>
        </w:rPr>
        <w:t xml:space="preserve">The </w:t>
      </w:r>
      <w:r>
        <w:rPr>
          <w:rFonts w:ascii="Helvetica" w:eastAsia="Times New Roman" w:hAnsi="Helvetica" w:cs="Helvetica"/>
          <w:color w:val="000000"/>
          <w:bdr w:val="none" w:sz="0" w:space="0" w:color="auto" w:frame="1"/>
          <w:lang w:eastAsia="en-GB"/>
        </w:rPr>
        <w:t xml:space="preserve">line </w:t>
      </w:r>
      <w:r w:rsidRPr="002956C2">
        <w:rPr>
          <w:rFonts w:ascii="Helvetica" w:eastAsia="Times New Roman" w:hAnsi="Helvetica" w:cs="Helvetica"/>
          <w:color w:val="000000"/>
          <w:bdr w:val="none" w:sz="0" w:space="0" w:color="auto" w:frame="1"/>
          <w:lang w:eastAsia="en-GB"/>
        </w:rPr>
        <w:t xml:space="preserve">manager or </w:t>
      </w:r>
      <w:r>
        <w:rPr>
          <w:rFonts w:ascii="Helvetica" w:eastAsia="Times New Roman" w:hAnsi="Helvetica" w:cs="Helvetica"/>
          <w:color w:val="000000"/>
          <w:bdr w:val="none" w:sz="0" w:space="0" w:color="auto" w:frame="1"/>
          <w:lang w:eastAsia="en-GB"/>
        </w:rPr>
        <w:t xml:space="preserve">employee </w:t>
      </w:r>
      <w:r w:rsidRPr="002956C2">
        <w:rPr>
          <w:rFonts w:ascii="Helvetica" w:eastAsia="Times New Roman" w:hAnsi="Helvetica" w:cs="Helvetica"/>
          <w:color w:val="000000"/>
          <w:bdr w:val="none" w:sz="0" w:space="0" w:color="auto" w:frame="1"/>
          <w:lang w:eastAsia="en-GB"/>
        </w:rPr>
        <w:t xml:space="preserve">may propose a trial period in which to assess the new working arrangements and in this case, the length of the trial period and the method of evaluating its success, should be included in the </w:t>
      </w:r>
      <w:hyperlink w:anchor="_PART_B:_LINE" w:history="1">
        <w:r w:rsidRPr="003D5AF2">
          <w:rPr>
            <w:rStyle w:val="Hyperlink"/>
            <w:rFonts w:ascii="Helvetica" w:eastAsia="Times New Roman" w:hAnsi="Helvetica" w:cs="Helvetica"/>
            <w:bdr w:val="none" w:sz="0" w:space="0" w:color="auto" w:frame="1"/>
            <w:lang w:eastAsia="en-GB"/>
          </w:rPr>
          <w:t>notification.</w:t>
        </w:r>
      </w:hyperlink>
    </w:p>
    <w:p w14:paraId="1249889B" w14:textId="77777777" w:rsidR="00073881" w:rsidRPr="004D11F8" w:rsidRDefault="00073881" w:rsidP="00073881">
      <w:pPr>
        <w:shd w:val="clear" w:color="auto" w:fill="FFFFFF"/>
        <w:spacing w:line="240" w:lineRule="auto"/>
        <w:jc w:val="both"/>
        <w:textAlignment w:val="baseline"/>
        <w:rPr>
          <w:rFonts w:ascii="Helvetica" w:eastAsia="Times New Roman" w:hAnsi="Helvetica" w:cs="Helvetica"/>
          <w:color w:val="000000"/>
          <w:lang w:eastAsia="en-GB"/>
        </w:rPr>
      </w:pPr>
    </w:p>
    <w:p w14:paraId="2A0A6359" w14:textId="77777777" w:rsidR="00073881" w:rsidRPr="00796C70" w:rsidRDefault="00073881" w:rsidP="00073881">
      <w:pPr>
        <w:pStyle w:val="Heading2"/>
        <w:rPr>
          <w:sz w:val="28"/>
          <w:szCs w:val="28"/>
          <w:bdr w:val="none" w:sz="0" w:space="0" w:color="auto" w:frame="1"/>
        </w:rPr>
      </w:pPr>
      <w:bookmarkStart w:id="12" w:name="_11._Request_Rejected"/>
      <w:bookmarkStart w:id="13" w:name="_Request_rejected"/>
      <w:bookmarkStart w:id="14" w:name="_Toc130472770"/>
      <w:bookmarkStart w:id="15" w:name="_Toc135648161"/>
      <w:bookmarkStart w:id="16" w:name="_Toc153269941"/>
      <w:bookmarkEnd w:id="12"/>
      <w:bookmarkEnd w:id="13"/>
      <w:r w:rsidRPr="00796C70">
        <w:rPr>
          <w:sz w:val="28"/>
          <w:szCs w:val="28"/>
          <w:bdr w:val="none" w:sz="0" w:space="0" w:color="auto" w:frame="1"/>
        </w:rPr>
        <w:t>Request rejected</w:t>
      </w:r>
      <w:bookmarkEnd w:id="14"/>
      <w:bookmarkEnd w:id="15"/>
      <w:bookmarkEnd w:id="16"/>
    </w:p>
    <w:p w14:paraId="6B921A48" w14:textId="77777777" w:rsidR="00073881"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bookmarkStart w:id="17" w:name="_Requests_can_only"/>
      <w:bookmarkEnd w:id="17"/>
      <w:r w:rsidRPr="00796C70">
        <w:rPr>
          <w:rFonts w:ascii="Helvetica" w:eastAsia="Times New Roman" w:hAnsi="Helvetica" w:cs="Helvetica"/>
          <w:color w:val="000000"/>
          <w:bdr w:val="none" w:sz="0" w:space="0" w:color="auto" w:frame="1"/>
          <w:lang w:eastAsia="en-GB"/>
        </w:rPr>
        <w:t>Requests can only be rejected for one of the following statutory reasons:</w:t>
      </w:r>
    </w:p>
    <w:p w14:paraId="5F072AE6" w14:textId="77777777" w:rsidR="00073881" w:rsidRPr="00796C70" w:rsidRDefault="00073881" w:rsidP="00073881">
      <w:pPr>
        <w:pStyle w:val="ListParagraph"/>
        <w:shd w:val="clear" w:color="auto" w:fill="FFFFFF"/>
        <w:spacing w:line="240" w:lineRule="auto"/>
        <w:ind w:left="1080"/>
        <w:jc w:val="both"/>
        <w:textAlignment w:val="baseline"/>
        <w:rPr>
          <w:rFonts w:ascii="Helvetica" w:eastAsia="Times New Roman" w:hAnsi="Helvetica" w:cs="Helvetica"/>
          <w:color w:val="000000"/>
          <w:bdr w:val="none" w:sz="0" w:space="0" w:color="auto" w:frame="1"/>
          <w:lang w:eastAsia="en-GB"/>
        </w:rPr>
      </w:pPr>
    </w:p>
    <w:p w14:paraId="3105A561"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lastRenderedPageBreak/>
        <w:t>The burden of additional costs (this may include accommodation or equipment or additional administration costs)</w:t>
      </w:r>
    </w:p>
    <w:p w14:paraId="40A63C53"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There will be a detrimental effect on the department's ability to meet the demands upon it</w:t>
      </w:r>
    </w:p>
    <w:p w14:paraId="44651DEF"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It is not possible to re-organise work amongst existing staff.</w:t>
      </w:r>
    </w:p>
    <w:p w14:paraId="763A353C"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The department will not be able to recruit additional staff.</w:t>
      </w:r>
    </w:p>
    <w:p w14:paraId="32192FB7"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There will be a detrimental impact on quality.</w:t>
      </w:r>
    </w:p>
    <w:p w14:paraId="0B484F22"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There will be a detrimental impact on performance.</w:t>
      </w:r>
    </w:p>
    <w:p w14:paraId="7010820C" w14:textId="77777777" w:rsidR="00073881"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There will be insufficient work during the periods the employee proposes to work.</w:t>
      </w:r>
    </w:p>
    <w:p w14:paraId="4459F720" w14:textId="77777777" w:rsidR="00073881" w:rsidRPr="00796C70" w:rsidRDefault="00073881" w:rsidP="00073881">
      <w:pPr>
        <w:pStyle w:val="NormalWeb"/>
        <w:numPr>
          <w:ilvl w:val="1"/>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bdr w:val="none" w:sz="0" w:space="0" w:color="auto" w:frame="1"/>
        </w:rPr>
        <w:t>There are planned organisational changes.</w:t>
      </w:r>
    </w:p>
    <w:p w14:paraId="4A6A6EB3" w14:textId="77777777" w:rsidR="00073881" w:rsidRDefault="00073881" w:rsidP="00073881">
      <w:pPr>
        <w:shd w:val="clear" w:color="auto" w:fill="FFFFFF"/>
        <w:spacing w:line="240" w:lineRule="auto"/>
        <w:textAlignment w:val="baseline"/>
        <w:rPr>
          <w:rFonts w:ascii="Helvetica" w:eastAsia="Times New Roman" w:hAnsi="Helvetica" w:cs="Helvetica"/>
          <w:color w:val="000000"/>
          <w:bdr w:val="none" w:sz="0" w:space="0" w:color="auto" w:frame="1"/>
          <w:lang w:eastAsia="en-GB"/>
        </w:rPr>
      </w:pPr>
    </w:p>
    <w:p w14:paraId="7025AE54"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If requests are not accepted because of one or more of the permitted reasons</w:t>
      </w:r>
      <w:r w:rsidRPr="0B9CD785">
        <w:rPr>
          <w:rFonts w:ascii="Helvetica" w:eastAsia="Times New Roman" w:hAnsi="Helvetica" w:cs="Helvetica"/>
          <w:color w:val="000000" w:themeColor="text1"/>
          <w:lang w:eastAsia="en-GB"/>
        </w:rPr>
        <w:t>,</w:t>
      </w: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 xml:space="preserve">managers must complete </w:t>
      </w:r>
      <w:hyperlink w:anchor="_PART_C:_LINE" w:history="1">
        <w:r w:rsidRPr="0089279E">
          <w:rPr>
            <w:rStyle w:val="Hyperlink"/>
            <w:rFonts w:ascii="Helvetica" w:eastAsia="Times New Roman" w:hAnsi="Helvetica" w:cs="Helvetica"/>
            <w:lang w:eastAsia="en-GB"/>
          </w:rPr>
          <w:t>Part C (request rejected),</w:t>
        </w:r>
      </w:hyperlink>
      <w:r w:rsidRPr="00796C70">
        <w:rPr>
          <w:rFonts w:ascii="Helvetica" w:eastAsia="Times New Roman" w:hAnsi="Helvetica" w:cs="Helvetica"/>
          <w:color w:val="000000"/>
          <w:lang w:eastAsia="en-GB"/>
        </w:rPr>
        <w:t xml:space="preserve"> </w:t>
      </w:r>
      <w:r w:rsidRPr="002956C2">
        <w:rPr>
          <w:rFonts w:ascii="Helvetica" w:eastAsia="Times New Roman" w:hAnsi="Helvetica" w:cs="Helvetica"/>
          <w:color w:val="000000"/>
          <w:bdr w:val="none" w:sz="0" w:space="0" w:color="auto" w:frame="1"/>
          <w:lang w:eastAsia="en-GB"/>
        </w:rPr>
        <w:t>rejection form.</w:t>
      </w:r>
    </w:p>
    <w:p w14:paraId="709DBC88" w14:textId="77777777" w:rsidR="00073881" w:rsidRPr="004D11F8" w:rsidRDefault="00073881" w:rsidP="00073881">
      <w:pPr>
        <w:shd w:val="clear" w:color="auto" w:fill="FFFFFF"/>
        <w:spacing w:line="240" w:lineRule="auto"/>
        <w:ind w:left="924"/>
        <w:textAlignment w:val="baseline"/>
        <w:rPr>
          <w:rFonts w:ascii="Helvetica" w:eastAsia="Times New Roman" w:hAnsi="Helvetica" w:cs="Helvetica"/>
          <w:color w:val="000000"/>
          <w:lang w:eastAsia="en-GB"/>
        </w:rPr>
      </w:pPr>
    </w:p>
    <w:p w14:paraId="6E569C86" w14:textId="77777777" w:rsidR="00073881" w:rsidRPr="002956C2"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Managers must also ensure that any grounds for refusal are based on facts rather than assumptions and must be able to provide evidence if required.</w:t>
      </w:r>
    </w:p>
    <w:p w14:paraId="0BBFA8E9" w14:textId="77777777" w:rsidR="00073881" w:rsidRPr="004D11F8" w:rsidRDefault="00073881" w:rsidP="00073881">
      <w:pPr>
        <w:shd w:val="clear" w:color="auto" w:fill="FFFFFF"/>
        <w:spacing w:line="240" w:lineRule="auto"/>
        <w:jc w:val="both"/>
        <w:textAlignment w:val="baseline"/>
        <w:rPr>
          <w:rFonts w:ascii="Helvetica" w:eastAsia="Times New Roman" w:hAnsi="Helvetica" w:cs="Helvetica"/>
          <w:color w:val="000000"/>
          <w:lang w:eastAsia="en-GB"/>
        </w:rPr>
      </w:pPr>
    </w:p>
    <w:p w14:paraId="52BF993B" w14:textId="77777777" w:rsidR="00073881" w:rsidRPr="002956C2"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Instead of refusing a request outright, managers should give consideration to alternatives to the working pattern that the employee has requested.</w:t>
      </w:r>
    </w:p>
    <w:p w14:paraId="1B665B2E" w14:textId="77777777" w:rsidR="00073881" w:rsidRDefault="00073881" w:rsidP="00073881">
      <w:pPr>
        <w:shd w:val="clear" w:color="auto" w:fill="FFFFFF"/>
        <w:spacing w:line="240" w:lineRule="auto"/>
        <w:jc w:val="both"/>
        <w:textAlignment w:val="baseline"/>
        <w:rPr>
          <w:rFonts w:ascii="Helvetica" w:eastAsia="Times New Roman" w:hAnsi="Helvetica" w:cs="Helvetica"/>
          <w:color w:val="000000"/>
          <w:bdr w:val="none" w:sz="0" w:space="0" w:color="auto" w:frame="1"/>
          <w:lang w:eastAsia="en-GB"/>
        </w:rPr>
      </w:pPr>
    </w:p>
    <w:p w14:paraId="40C4B905" w14:textId="77777777" w:rsidR="00073881" w:rsidRPr="002956C2" w:rsidRDefault="00073881" w:rsidP="00073881">
      <w:pPr>
        <w:pStyle w:val="ListParagraph"/>
        <w:numPr>
          <w:ilvl w:val="0"/>
          <w:numId w:val="2"/>
        </w:numPr>
        <w:shd w:val="clear" w:color="auto" w:fill="FFFFFF" w:themeFill="background1"/>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 xml:space="preserve">The manager must keep a copy of the decision form documenting that the request is </w:t>
      </w:r>
      <w:r w:rsidRPr="0B9CD785">
        <w:rPr>
          <w:rFonts w:ascii="Helvetica" w:eastAsia="Times New Roman" w:hAnsi="Helvetica" w:cs="Helvetica"/>
          <w:color w:val="000000" w:themeColor="text1"/>
          <w:lang w:eastAsia="en-GB"/>
        </w:rPr>
        <w:t>rejected and</w:t>
      </w:r>
      <w:r w:rsidRPr="002956C2">
        <w:rPr>
          <w:rFonts w:ascii="Helvetica" w:eastAsia="Times New Roman" w:hAnsi="Helvetica" w:cs="Helvetica"/>
          <w:color w:val="000000"/>
          <w:bdr w:val="none" w:sz="0" w:space="0" w:color="auto" w:frame="1"/>
          <w:lang w:eastAsia="en-GB"/>
        </w:rPr>
        <w:t xml:space="preserve"> forward a copy to their </w:t>
      </w:r>
      <w:hyperlink r:id="rId7" w:history="1">
        <w:r w:rsidRPr="004E412D">
          <w:rPr>
            <w:rStyle w:val="Hyperlink"/>
            <w:rFonts w:ascii="Helvetica" w:eastAsia="Times New Roman" w:hAnsi="Helvetica" w:cs="Helvetica"/>
            <w:bdr w:val="none" w:sz="0" w:space="0" w:color="auto" w:frame="1"/>
            <w:lang w:eastAsia="en-GB"/>
          </w:rPr>
          <w:t>HR Services</w:t>
        </w:r>
      </w:hyperlink>
      <w:r>
        <w:rPr>
          <w:rFonts w:ascii="Helvetica" w:eastAsia="Times New Roman" w:hAnsi="Helvetica" w:cs="Helvetica"/>
          <w:color w:val="000000"/>
          <w:bdr w:val="none" w:sz="0" w:space="0" w:color="auto" w:frame="1"/>
          <w:lang w:eastAsia="en-GB"/>
        </w:rPr>
        <w:t xml:space="preserve"> who will save a copy to the employee’s EDRM file</w:t>
      </w:r>
      <w:r w:rsidRPr="002956C2">
        <w:rPr>
          <w:rFonts w:ascii="Helvetica" w:eastAsia="Times New Roman" w:hAnsi="Helvetica" w:cs="Helvetica"/>
          <w:color w:val="000000"/>
          <w:bdr w:val="none" w:sz="0" w:space="0" w:color="auto" w:frame="1"/>
          <w:lang w:eastAsia="en-GB"/>
        </w:rPr>
        <w:t>. The decision should be consistent with the discussion that has taken place during the meeting.</w:t>
      </w:r>
    </w:p>
    <w:p w14:paraId="55FACF54" w14:textId="77777777" w:rsidR="00073881" w:rsidRPr="004D11F8" w:rsidRDefault="00073881" w:rsidP="00073881">
      <w:pPr>
        <w:shd w:val="clear" w:color="auto" w:fill="FFFFFF"/>
        <w:spacing w:line="240" w:lineRule="auto"/>
        <w:jc w:val="both"/>
        <w:textAlignment w:val="baseline"/>
        <w:rPr>
          <w:rFonts w:ascii="Helvetica" w:eastAsia="Times New Roman" w:hAnsi="Helvetica" w:cs="Helvetica"/>
          <w:color w:val="000000"/>
          <w:lang w:eastAsia="en-GB"/>
        </w:rPr>
      </w:pPr>
    </w:p>
    <w:p w14:paraId="11F0B38B" w14:textId="77777777" w:rsidR="00073881" w:rsidRPr="002956C2" w:rsidRDefault="00073881" w:rsidP="00073881">
      <w:pPr>
        <w:pStyle w:val="ListParagraph"/>
        <w:numPr>
          <w:ilvl w:val="0"/>
          <w:numId w:val="2"/>
        </w:numPr>
        <w:shd w:val="clear" w:color="auto" w:fill="FFFFFF"/>
        <w:tabs>
          <w:tab w:val="clear" w:pos="2977"/>
        </w:tabs>
        <w:spacing w:line="240" w:lineRule="auto"/>
        <w:jc w:val="both"/>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Where a request has been rejected based on departmental circumstances and those circumstances later change which allows more flexibility, managers may revisit the employee’s request via an informal discussion without the need to make another formal request.</w:t>
      </w:r>
    </w:p>
    <w:p w14:paraId="5A248FCB"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47AD56B5" w14:textId="77777777" w:rsidR="00073881" w:rsidRPr="00967988" w:rsidRDefault="00073881" w:rsidP="00073881">
      <w:pPr>
        <w:pStyle w:val="Heading2"/>
        <w:rPr>
          <w:sz w:val="28"/>
          <w:szCs w:val="28"/>
          <w:bdr w:val="none" w:sz="0" w:space="0" w:color="auto" w:frame="1"/>
        </w:rPr>
      </w:pPr>
      <w:bookmarkStart w:id="18" w:name="_Appeal"/>
      <w:bookmarkStart w:id="19" w:name="_Toc130472771"/>
      <w:bookmarkStart w:id="20" w:name="_Toc135648162"/>
      <w:bookmarkStart w:id="21" w:name="_Toc153269942"/>
      <w:bookmarkStart w:id="22" w:name="_Hlk151634814"/>
      <w:bookmarkEnd w:id="18"/>
      <w:r w:rsidRPr="00967988">
        <w:rPr>
          <w:sz w:val="28"/>
          <w:szCs w:val="28"/>
          <w:bdr w:val="none" w:sz="0" w:space="0" w:color="auto" w:frame="1"/>
        </w:rPr>
        <w:t>Appeal</w:t>
      </w:r>
      <w:bookmarkEnd w:id="19"/>
      <w:bookmarkEnd w:id="20"/>
      <w:bookmarkEnd w:id="21"/>
    </w:p>
    <w:p w14:paraId="5FE4302C" w14:textId="77777777" w:rsidR="00073881" w:rsidRPr="00967988"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There is no legal right for an employee to appeal the decision about their flexible working request. However, UCL will permit an employee to appeal on one or more of the following grounds, and must be clearly set out in a letter:</w:t>
      </w:r>
    </w:p>
    <w:p w14:paraId="501900B1" w14:textId="77777777" w:rsidR="00073881" w:rsidRPr="002956C2" w:rsidRDefault="00073881" w:rsidP="00073881">
      <w:pPr>
        <w:pStyle w:val="ListParagraph"/>
        <w:shd w:val="clear" w:color="auto" w:fill="FFFFFF"/>
        <w:spacing w:line="240" w:lineRule="auto"/>
        <w:textAlignment w:val="baseline"/>
        <w:rPr>
          <w:rFonts w:ascii="Helvetica" w:eastAsia="Times New Roman" w:hAnsi="Helvetica" w:cs="Helvetica"/>
          <w:color w:val="000000"/>
          <w:lang w:eastAsia="en-GB"/>
        </w:rPr>
      </w:pPr>
    </w:p>
    <w:p w14:paraId="6A3C780A" w14:textId="77777777" w:rsidR="00073881" w:rsidRPr="001A068F" w:rsidRDefault="00073881" w:rsidP="00073881">
      <w:pPr>
        <w:pStyle w:val="ListParagraph"/>
        <w:numPr>
          <w:ilvl w:val="2"/>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sidRPr="002956C2">
        <w:rPr>
          <w:rFonts w:ascii="Helvetica" w:eastAsia="Times New Roman" w:hAnsi="Helvetica" w:cs="Helvetica"/>
          <w:color w:val="000000"/>
          <w:bdr w:val="none" w:sz="0" w:space="0" w:color="auto" w:frame="1"/>
          <w:lang w:eastAsia="en-GB"/>
        </w:rPr>
        <w:t>The request was not handled in a reasonable manner, or was in breach of the </w:t>
      </w:r>
      <w:hyperlink r:id="rId8" w:history="1">
        <w:r w:rsidRPr="002956C2">
          <w:rPr>
            <w:rFonts w:ascii="Helvetica" w:eastAsia="Times New Roman" w:hAnsi="Helvetica" w:cs="Helvetica"/>
            <w:color w:val="3366CC"/>
            <w:u w:val="single"/>
            <w:bdr w:val="none" w:sz="0" w:space="0" w:color="auto" w:frame="1"/>
            <w:lang w:eastAsia="en-GB"/>
          </w:rPr>
          <w:t>Equality Act.</w:t>
        </w:r>
      </w:hyperlink>
    </w:p>
    <w:p w14:paraId="2CD60D7F" w14:textId="77777777" w:rsidR="00073881" w:rsidRPr="001A068F" w:rsidRDefault="00073881" w:rsidP="00073881">
      <w:pPr>
        <w:pStyle w:val="ListParagraph"/>
        <w:numPr>
          <w:ilvl w:val="2"/>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sidRPr="001A068F">
        <w:rPr>
          <w:rFonts w:ascii="Helvetica" w:eastAsia="Times New Roman" w:hAnsi="Helvetica" w:cs="Helvetica"/>
          <w:color w:val="000000"/>
          <w:bdr w:val="none" w:sz="0" w:space="0" w:color="auto" w:frame="1"/>
          <w:lang w:eastAsia="en-GB"/>
        </w:rPr>
        <w:t>The procedure was not followed correctly.</w:t>
      </w:r>
    </w:p>
    <w:p w14:paraId="2AD09043" w14:textId="77777777" w:rsidR="00073881" w:rsidRPr="001A068F" w:rsidRDefault="00073881" w:rsidP="00073881">
      <w:pPr>
        <w:pStyle w:val="ListParagraph"/>
        <w:numPr>
          <w:ilvl w:val="2"/>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sidRPr="001A068F">
        <w:rPr>
          <w:rFonts w:ascii="Helvetica" w:eastAsia="Times New Roman" w:hAnsi="Helvetica" w:cs="Helvetica"/>
          <w:color w:val="000000"/>
          <w:bdr w:val="none" w:sz="0" w:space="0" w:color="auto" w:frame="1"/>
          <w:lang w:eastAsia="en-GB"/>
        </w:rPr>
        <w:t xml:space="preserve">The application was rejected based on incorrect facts or information, or where there was a lack of evidence to support the decision or there is new information they wish to be considered. </w:t>
      </w:r>
    </w:p>
    <w:p w14:paraId="1E3B2CFD"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5F39A6CC" w14:textId="77777777" w:rsidR="00073881" w:rsidRPr="00565CE0"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sidRPr="00565CE0">
        <w:rPr>
          <w:rFonts w:ascii="Helvetica" w:eastAsia="Times New Roman" w:hAnsi="Helvetica" w:cs="Helvetica"/>
          <w:color w:val="000000"/>
          <w:bdr w:val="none" w:sz="0" w:space="0" w:color="auto" w:frame="1"/>
          <w:lang w:eastAsia="en-GB"/>
        </w:rPr>
        <w:t xml:space="preserve"> An appeal must be lodged within 5 </w:t>
      </w:r>
      <w:r>
        <w:rPr>
          <w:rFonts w:ascii="Helvetica" w:eastAsia="Times New Roman" w:hAnsi="Helvetica" w:cs="Helvetica"/>
          <w:color w:val="000000"/>
          <w:bdr w:val="none" w:sz="0" w:space="0" w:color="auto" w:frame="1"/>
          <w:lang w:eastAsia="en-GB"/>
        </w:rPr>
        <w:t xml:space="preserve">working </w:t>
      </w:r>
      <w:r w:rsidRPr="00565CE0">
        <w:rPr>
          <w:rFonts w:ascii="Helvetica" w:eastAsia="Times New Roman" w:hAnsi="Helvetica" w:cs="Helvetica"/>
          <w:color w:val="000000"/>
          <w:bdr w:val="none" w:sz="0" w:space="0" w:color="auto" w:frame="1"/>
          <w:lang w:eastAsia="en-GB"/>
        </w:rPr>
        <w:t xml:space="preserve">days of </w:t>
      </w:r>
      <w:r>
        <w:rPr>
          <w:rFonts w:ascii="Helvetica" w:eastAsia="Times New Roman" w:hAnsi="Helvetica" w:cs="Helvetica"/>
          <w:color w:val="000000"/>
          <w:bdr w:val="none" w:sz="0" w:space="0" w:color="auto" w:frame="1"/>
          <w:lang w:eastAsia="en-GB"/>
        </w:rPr>
        <w:t xml:space="preserve">the outcome being communicated, </w:t>
      </w:r>
      <w:r w:rsidRPr="00565CE0">
        <w:rPr>
          <w:rFonts w:ascii="Helvetica" w:eastAsia="Times New Roman" w:hAnsi="Helvetica" w:cs="Helvetica"/>
          <w:color w:val="000000"/>
          <w:bdr w:val="none" w:sz="0" w:space="0" w:color="auto" w:frame="1"/>
          <w:lang w:eastAsia="en-GB"/>
        </w:rPr>
        <w:t>by emailing the </w:t>
      </w:r>
      <w:hyperlink r:id="rId9" w:history="1">
        <w:r w:rsidRPr="009C2F60">
          <w:rPr>
            <w:rStyle w:val="Hyperlink"/>
            <w:rFonts w:ascii="Helvetica" w:eastAsia="Times New Roman" w:hAnsi="Helvetica" w:cs="Helvetica"/>
            <w:bdr w:val="none" w:sz="0" w:space="0" w:color="auto" w:frame="1"/>
            <w:lang w:eastAsia="en-GB"/>
          </w:rPr>
          <w:t xml:space="preserve">Employee Relations Team at </w:t>
        </w:r>
        <w:r w:rsidRPr="009C2F60">
          <w:rPr>
            <w:rStyle w:val="Hyperlink"/>
            <w:rFonts w:ascii="Helvetica" w:eastAsia="Times New Roman" w:hAnsi="Helvetica" w:cs="Helvetica"/>
            <w:bdr w:val="none" w:sz="0" w:space="0" w:color="auto" w:frame="1"/>
            <w:lang w:eastAsia="en-GB"/>
          </w:rPr>
          <w:lastRenderedPageBreak/>
          <w:t>ercases@ucl.ac.uk.</w:t>
        </w:r>
      </w:hyperlink>
      <w:r w:rsidRPr="00565CE0">
        <w:rPr>
          <w:rFonts w:ascii="Helvetica" w:eastAsia="Times New Roman" w:hAnsi="Helvetica" w:cs="Helvetica"/>
          <w:color w:val="000000"/>
          <w:bdr w:val="none" w:sz="0" w:space="0" w:color="auto" w:frame="1"/>
          <w:lang w:eastAsia="en-GB"/>
        </w:rPr>
        <w:t xml:space="preserve"> The employee must set out the grounds for their appeal</w:t>
      </w:r>
      <w:r>
        <w:rPr>
          <w:rFonts w:ascii="Helvetica" w:eastAsia="Times New Roman" w:hAnsi="Helvetica" w:cs="Helvetica"/>
          <w:color w:val="000000"/>
          <w:bdr w:val="none" w:sz="0" w:space="0" w:color="auto" w:frame="1"/>
          <w:lang w:eastAsia="en-GB"/>
        </w:rPr>
        <w:t xml:space="preserve">, using one of the reasons set out above. </w:t>
      </w:r>
      <w:r w:rsidRPr="00565CE0">
        <w:rPr>
          <w:rFonts w:ascii="Helvetica" w:eastAsia="Times New Roman" w:hAnsi="Helvetica" w:cs="Helvetica"/>
          <w:color w:val="000000"/>
          <w:bdr w:val="none" w:sz="0" w:space="0" w:color="auto" w:frame="1"/>
          <w:lang w:eastAsia="en-GB"/>
        </w:rPr>
        <w:t xml:space="preserve"> The employee </w:t>
      </w:r>
      <w:r>
        <w:rPr>
          <w:rFonts w:ascii="Helvetica" w:eastAsia="Times New Roman" w:hAnsi="Helvetica" w:cs="Helvetica"/>
          <w:color w:val="000000"/>
          <w:bdr w:val="none" w:sz="0" w:space="0" w:color="auto" w:frame="1"/>
          <w:lang w:eastAsia="en-GB"/>
        </w:rPr>
        <w:t>may</w:t>
      </w:r>
      <w:r w:rsidRPr="00565CE0">
        <w:rPr>
          <w:rFonts w:ascii="Helvetica" w:eastAsia="Times New Roman" w:hAnsi="Helvetica" w:cs="Helvetica"/>
          <w:color w:val="000000"/>
          <w:bdr w:val="none" w:sz="0" w:space="0" w:color="auto" w:frame="1"/>
          <w:lang w:eastAsia="en-GB"/>
        </w:rPr>
        <w:t xml:space="preserve"> provide further information ahead of their appeal hearing,</w:t>
      </w:r>
      <w:r>
        <w:rPr>
          <w:rFonts w:ascii="Helvetica" w:eastAsia="Times New Roman" w:hAnsi="Helvetica" w:cs="Helvetica"/>
          <w:color w:val="000000"/>
          <w:bdr w:val="none" w:sz="0" w:space="0" w:color="auto" w:frame="1"/>
          <w:lang w:eastAsia="en-GB"/>
        </w:rPr>
        <w:t xml:space="preserve"> if they need more time </w:t>
      </w:r>
      <w:r w:rsidRPr="00565CE0">
        <w:rPr>
          <w:rFonts w:ascii="Helvetica" w:eastAsia="Times New Roman" w:hAnsi="Helvetica" w:cs="Helvetica"/>
          <w:color w:val="000000"/>
          <w:bdr w:val="none" w:sz="0" w:space="0" w:color="auto" w:frame="1"/>
          <w:lang w:eastAsia="en-GB"/>
        </w:rPr>
        <w:t xml:space="preserve">to take advice, or to spend time wording their appeal.  </w:t>
      </w:r>
      <w:r>
        <w:rPr>
          <w:rFonts w:ascii="Helvetica" w:eastAsia="Times New Roman" w:hAnsi="Helvetica" w:cs="Helvetica"/>
          <w:color w:val="000000"/>
          <w:bdr w:val="none" w:sz="0" w:space="0" w:color="auto" w:frame="1"/>
          <w:lang w:eastAsia="en-GB"/>
        </w:rPr>
        <w:br/>
      </w:r>
    </w:p>
    <w:p w14:paraId="41C0C57D"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CE1682">
        <w:rPr>
          <w:rFonts w:ascii="Helvetica" w:eastAsia="Times New Roman" w:hAnsi="Helvetica" w:cs="Helvetica"/>
          <w:color w:val="000000"/>
          <w:bdr w:val="none" w:sz="0" w:space="0" w:color="auto" w:frame="1"/>
          <w:lang w:eastAsia="en-GB"/>
        </w:rPr>
        <w:t>Every effort will be made to arrange a</w:t>
      </w:r>
      <w:r>
        <w:rPr>
          <w:rFonts w:ascii="Helvetica" w:eastAsia="Times New Roman" w:hAnsi="Helvetica" w:cs="Helvetica"/>
          <w:color w:val="000000"/>
          <w:bdr w:val="none" w:sz="0" w:space="0" w:color="auto" w:frame="1"/>
          <w:lang w:eastAsia="en-GB"/>
        </w:rPr>
        <w:t>n appeal</w:t>
      </w:r>
      <w:r w:rsidRPr="00CE1682">
        <w:rPr>
          <w:rFonts w:ascii="Helvetica" w:eastAsia="Times New Roman" w:hAnsi="Helvetica" w:cs="Helvetica"/>
          <w:color w:val="000000"/>
          <w:bdr w:val="none" w:sz="0" w:space="0" w:color="auto" w:frame="1"/>
          <w:lang w:eastAsia="en-GB"/>
        </w:rPr>
        <w:t xml:space="preserve"> hearing as soon as possible</w:t>
      </w:r>
      <w:r>
        <w:rPr>
          <w:rFonts w:ascii="Helvetica" w:eastAsia="Times New Roman" w:hAnsi="Helvetica" w:cs="Helvetica"/>
          <w:color w:val="000000"/>
          <w:bdr w:val="none" w:sz="0" w:space="0" w:color="auto" w:frame="1"/>
          <w:lang w:eastAsia="en-GB"/>
        </w:rPr>
        <w:t>.</w:t>
      </w:r>
    </w:p>
    <w:p w14:paraId="1B651D09"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1117A6D5"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Meeting attendees will normally comprise of the employee and the following:</w:t>
      </w:r>
    </w:p>
    <w:p w14:paraId="5367F492"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561E71E9" w14:textId="77777777" w:rsidR="00073881" w:rsidRDefault="00073881" w:rsidP="00073881">
      <w:pPr>
        <w:pStyle w:val="ListParagraph"/>
        <w:numPr>
          <w:ilvl w:val="0"/>
          <w:numId w:val="4"/>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sidRPr="0084251D">
        <w:rPr>
          <w:rFonts w:ascii="Helvetica" w:eastAsia="Times New Roman" w:hAnsi="Helvetica" w:cs="Helvetica"/>
          <w:color w:val="000000"/>
          <w:bdr w:val="none" w:sz="0" w:space="0" w:color="auto" w:frame="1"/>
          <w:lang w:eastAsia="en-GB"/>
        </w:rPr>
        <w:t xml:space="preserve">An independent manager of the same or higher grade than the manager who originally dealt with the flexible working request, providing they have not previously been involved in the case </w:t>
      </w:r>
      <w:r w:rsidRPr="00967988">
        <w:rPr>
          <w:rFonts w:ascii="Helvetica" w:eastAsia="Times New Roman" w:hAnsi="Helvetica" w:cs="Helvetica"/>
          <w:color w:val="000000"/>
          <w:bdr w:val="none" w:sz="0" w:space="0" w:color="auto" w:frame="1"/>
          <w:lang w:eastAsia="en-GB"/>
        </w:rPr>
        <w:t>and they have the authority and ability to overturn the original decision.</w:t>
      </w:r>
    </w:p>
    <w:p w14:paraId="6904CE8F" w14:textId="77777777" w:rsidR="00073881" w:rsidRPr="0084251D" w:rsidRDefault="00073881" w:rsidP="00073881">
      <w:pPr>
        <w:pStyle w:val="ListParagraph"/>
        <w:shd w:val="clear" w:color="auto" w:fill="FFFFFF"/>
        <w:spacing w:line="240" w:lineRule="auto"/>
        <w:ind w:left="1080"/>
        <w:textAlignment w:val="baseline"/>
        <w:rPr>
          <w:rFonts w:ascii="Helvetica" w:eastAsia="Times New Roman" w:hAnsi="Helvetica" w:cs="Helvetica"/>
          <w:color w:val="000000"/>
          <w:bdr w:val="none" w:sz="0" w:space="0" w:color="auto" w:frame="1"/>
          <w:lang w:eastAsia="en-GB"/>
        </w:rPr>
      </w:pPr>
    </w:p>
    <w:p w14:paraId="787538C2" w14:textId="77777777" w:rsidR="00073881" w:rsidRPr="00967988" w:rsidRDefault="00073881" w:rsidP="00073881">
      <w:pPr>
        <w:pStyle w:val="ListParagraph"/>
        <w:numPr>
          <w:ilvl w:val="0"/>
          <w:numId w:val="4"/>
        </w:numPr>
        <w:shd w:val="clear" w:color="auto" w:fill="FFFFFF"/>
        <w:tabs>
          <w:tab w:val="clear" w:pos="2977"/>
        </w:tabs>
        <w:spacing w:line="240" w:lineRule="auto"/>
        <w:textAlignment w:val="baseline"/>
        <w:rPr>
          <w:rFonts w:ascii="Helvetica" w:eastAsia="Times New Roman" w:hAnsi="Helvetica" w:cs="Helvetica"/>
          <w:color w:val="000000"/>
          <w:lang w:eastAsia="en-GB"/>
        </w:rPr>
      </w:pPr>
      <w:r w:rsidRPr="00967988">
        <w:rPr>
          <w:rFonts w:ascii="Helvetica" w:eastAsia="Times New Roman" w:hAnsi="Helvetica" w:cs="Helvetica"/>
          <w:color w:val="000000"/>
          <w:bdr w:val="none" w:sz="0" w:space="0" w:color="auto" w:frame="1"/>
          <w:lang w:eastAsia="en-GB"/>
        </w:rPr>
        <w:t xml:space="preserve"> An Employee Relations Manager, </w:t>
      </w:r>
      <w:r>
        <w:rPr>
          <w:rFonts w:ascii="Helvetica" w:eastAsia="Times New Roman" w:hAnsi="Helvetica" w:cs="Helvetica"/>
          <w:color w:val="000000"/>
          <w:bdr w:val="none" w:sz="0" w:space="0" w:color="auto" w:frame="1"/>
          <w:lang w:eastAsia="en-GB"/>
        </w:rPr>
        <w:t>who will be able to advise on process.</w:t>
      </w:r>
    </w:p>
    <w:p w14:paraId="440F717F" w14:textId="77777777" w:rsidR="00073881" w:rsidRPr="00967988" w:rsidRDefault="00073881" w:rsidP="00073881">
      <w:pPr>
        <w:pStyle w:val="ListParagraph"/>
        <w:rPr>
          <w:rFonts w:ascii="Helvetica" w:eastAsia="Times New Roman" w:hAnsi="Helvetica" w:cs="Helvetica"/>
          <w:color w:val="000000"/>
          <w:lang w:eastAsia="en-GB"/>
        </w:rPr>
      </w:pPr>
    </w:p>
    <w:p w14:paraId="1F81FB44" w14:textId="77777777" w:rsidR="00073881" w:rsidRPr="00967988" w:rsidRDefault="00073881" w:rsidP="00073881">
      <w:pPr>
        <w:pStyle w:val="ListParagraph"/>
        <w:numPr>
          <w:ilvl w:val="0"/>
          <w:numId w:val="4"/>
        </w:numPr>
        <w:shd w:val="clear" w:color="auto" w:fill="FFFFFF"/>
        <w:tabs>
          <w:tab w:val="clear" w:pos="2977"/>
        </w:tabs>
        <w:spacing w:line="240" w:lineRule="auto"/>
        <w:textAlignment w:val="baseline"/>
        <w:rPr>
          <w:rFonts w:ascii="Helvetica" w:eastAsia="Times New Roman" w:hAnsi="Helvetica" w:cs="Helvetica"/>
          <w:color w:val="000000"/>
          <w:lang w:eastAsia="en-GB"/>
        </w:rPr>
      </w:pPr>
      <w:r w:rsidRPr="00967988">
        <w:rPr>
          <w:rFonts w:ascii="Helvetica" w:eastAsia="Times New Roman" w:hAnsi="Helvetica" w:cs="Helvetica"/>
          <w:color w:val="000000"/>
          <w:bdr w:val="none" w:sz="0" w:space="0" w:color="auto" w:frame="1"/>
          <w:lang w:eastAsia="en-GB"/>
        </w:rPr>
        <w:t>The employee’s chosen companion i.e., a trade union representative or work colleague.</w:t>
      </w:r>
    </w:p>
    <w:p w14:paraId="58912948"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53E9973B"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sidRPr="002956C2">
        <w:rPr>
          <w:rFonts w:ascii="Helvetica" w:eastAsia="Times New Roman" w:hAnsi="Helvetica" w:cs="Helvetica"/>
          <w:color w:val="000000"/>
          <w:bdr w:val="none" w:sz="0" w:space="0" w:color="auto" w:frame="1"/>
          <w:lang w:eastAsia="en-GB"/>
        </w:rPr>
        <w:t xml:space="preserve">The manager chairing the appeal may need to consult with another specialist member of staff. </w:t>
      </w:r>
    </w:p>
    <w:p w14:paraId="435B97BD"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2BD8F751"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If the employee’s companion is unable to attend, the employee can request a postponement. The meeting will be rescheduled as soon as possible.  </w:t>
      </w:r>
    </w:p>
    <w:p w14:paraId="3D94A71B"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0ADB97FF"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It is not necessary for the original decision-making manager to attend the appeal hearing, but the appeal hearing manager may consult with them either before, during or after the meeting if they need to clarify anything.</w:t>
      </w:r>
    </w:p>
    <w:p w14:paraId="2562B54E"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56D2367E"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Before confirming the outcome of the appeal, the manager hearing the appeal must consult with the relevant manager and discuss the proposed outcome.</w:t>
      </w:r>
    </w:p>
    <w:p w14:paraId="598172B6"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561AA262"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The Employee Relations Manager will normally advise the employee of the decision of the appeal in writing.</w:t>
      </w:r>
      <w:r>
        <w:rPr>
          <w:rFonts w:ascii="Helvetica" w:eastAsia="Times New Roman" w:hAnsi="Helvetica" w:cs="Helvetica"/>
          <w:color w:val="000000"/>
          <w:bdr w:val="none" w:sz="0" w:space="0" w:color="auto" w:frame="1"/>
          <w:lang w:eastAsia="en-GB"/>
        </w:rPr>
        <w:t xml:space="preserve"> The decision will be confirmed as soon as possible. </w:t>
      </w:r>
    </w:p>
    <w:bookmarkEnd w:id="22"/>
    <w:p w14:paraId="56D46384"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2CFA9798" w14:textId="77777777" w:rsidR="00073881" w:rsidRPr="002956C2" w:rsidRDefault="00073881" w:rsidP="00073881">
      <w:pPr>
        <w:ind w:left="360"/>
        <w:rPr>
          <w:rFonts w:ascii="Helvetica" w:hAnsi="Helvetica" w:cs="Helvetica"/>
          <w:b/>
          <w:bCs/>
          <w:lang w:eastAsia="en-GB"/>
        </w:rPr>
      </w:pPr>
      <w:bookmarkStart w:id="23" w:name="_Toc130472772"/>
      <w:bookmarkStart w:id="24" w:name="_Toc135648163"/>
      <w:r w:rsidRPr="002956C2">
        <w:rPr>
          <w:rFonts w:ascii="Helvetica" w:hAnsi="Helvetica" w:cs="Helvetica"/>
          <w:b/>
          <w:bCs/>
          <w:bdr w:val="none" w:sz="0" w:space="0" w:color="auto" w:frame="1"/>
          <w:lang w:eastAsia="en-GB"/>
        </w:rPr>
        <w:t>Appeal Upheld</w:t>
      </w:r>
      <w:bookmarkEnd w:id="23"/>
      <w:bookmarkEnd w:id="24"/>
    </w:p>
    <w:p w14:paraId="2496777D" w14:textId="77777777" w:rsidR="00073881" w:rsidRPr="002956C2" w:rsidRDefault="00073881" w:rsidP="00073881">
      <w:pPr>
        <w:pStyle w:val="ListParagraph"/>
        <w:rPr>
          <w:rFonts w:ascii="Helvetica" w:hAnsi="Helvetica" w:cs="Helvetica"/>
          <w:b/>
          <w:bCs/>
          <w:lang w:eastAsia="en-GB"/>
        </w:rPr>
      </w:pPr>
    </w:p>
    <w:p w14:paraId="3B72C503"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bdr w:val="none" w:sz="0" w:space="0" w:color="auto" w:frame="1"/>
          <w:lang w:eastAsia="en-GB"/>
        </w:rPr>
      </w:pPr>
      <w:r>
        <w:rPr>
          <w:rFonts w:ascii="Helvetica" w:eastAsia="Times New Roman" w:hAnsi="Helvetica" w:cs="Helvetica"/>
          <w:color w:val="000000"/>
          <w:bdr w:val="none" w:sz="0" w:space="0" w:color="auto" w:frame="1"/>
          <w:lang w:eastAsia="en-GB"/>
        </w:rPr>
        <w:t xml:space="preserve"> </w:t>
      </w:r>
      <w:r w:rsidRPr="002956C2">
        <w:rPr>
          <w:rFonts w:ascii="Helvetica" w:eastAsia="Times New Roman" w:hAnsi="Helvetica" w:cs="Helvetica"/>
          <w:color w:val="000000"/>
          <w:bdr w:val="none" w:sz="0" w:space="0" w:color="auto" w:frame="1"/>
          <w:lang w:eastAsia="en-GB"/>
        </w:rPr>
        <w:t>If the appeal is upheld the written decision must include a description of the new working pattern, state the date from which the new working pattern is to take effect, and be dated as per point 10 above. A copy of the notification will be held on the individual's HR file.</w:t>
      </w:r>
    </w:p>
    <w:p w14:paraId="3CFCCC52" w14:textId="77777777" w:rsidR="00073881" w:rsidRPr="004D11F8" w:rsidRDefault="00073881" w:rsidP="00073881">
      <w:pPr>
        <w:shd w:val="clear" w:color="auto" w:fill="FFFFFF"/>
        <w:spacing w:line="240" w:lineRule="auto"/>
        <w:textAlignment w:val="baseline"/>
        <w:rPr>
          <w:rFonts w:ascii="Helvetica" w:eastAsia="Times New Roman" w:hAnsi="Helvetica" w:cs="Helvetica"/>
          <w:color w:val="000000"/>
          <w:lang w:eastAsia="en-GB"/>
        </w:rPr>
      </w:pPr>
    </w:p>
    <w:p w14:paraId="68264E6F" w14:textId="617BA439" w:rsidR="00073881" w:rsidRPr="00E136A4" w:rsidRDefault="00073881" w:rsidP="00E136A4">
      <w:pPr>
        <w:ind w:left="360"/>
        <w:rPr>
          <w:rFonts w:ascii="Helvetica" w:hAnsi="Helvetica" w:cs="Helvetica"/>
          <w:b/>
          <w:bCs/>
          <w:bdr w:val="none" w:sz="0" w:space="0" w:color="auto" w:frame="1"/>
          <w:lang w:eastAsia="en-GB"/>
        </w:rPr>
      </w:pPr>
      <w:bookmarkStart w:id="25" w:name="_Toc130472773"/>
      <w:bookmarkStart w:id="26" w:name="_Toc135648164"/>
      <w:r w:rsidRPr="002956C2">
        <w:rPr>
          <w:rFonts w:ascii="Helvetica" w:hAnsi="Helvetica" w:cs="Helvetica"/>
          <w:b/>
          <w:bCs/>
          <w:bdr w:val="none" w:sz="0" w:space="0" w:color="auto" w:frame="1"/>
          <w:lang w:eastAsia="en-GB"/>
        </w:rPr>
        <w:t>Appeal Refused</w:t>
      </w:r>
      <w:bookmarkEnd w:id="25"/>
      <w:bookmarkEnd w:id="26"/>
    </w:p>
    <w:p w14:paraId="209BE19A" w14:textId="77777777" w:rsidR="00073881" w:rsidRPr="002956C2" w:rsidRDefault="00073881" w:rsidP="00073881">
      <w:pPr>
        <w:pStyle w:val="ListParagraph"/>
        <w:numPr>
          <w:ilvl w:val="0"/>
          <w:numId w:val="2"/>
        </w:numPr>
        <w:shd w:val="clear" w:color="auto" w:fill="FFFFFF"/>
        <w:tabs>
          <w:tab w:val="clear" w:pos="2977"/>
        </w:tabs>
        <w:spacing w:line="240" w:lineRule="auto"/>
        <w:textAlignment w:val="baseline"/>
        <w:rPr>
          <w:rFonts w:ascii="Helvetica" w:eastAsia="Times New Roman" w:hAnsi="Helvetica" w:cs="Helvetica"/>
          <w:color w:val="000000"/>
          <w:lang w:eastAsia="en-GB"/>
        </w:rPr>
      </w:pPr>
      <w:r>
        <w:rPr>
          <w:rFonts w:ascii="Helvetica" w:eastAsia="Times New Roman" w:hAnsi="Helvetica" w:cs="Helvetica"/>
          <w:color w:val="000000"/>
          <w:bdr w:val="none" w:sz="0" w:space="0" w:color="auto" w:frame="1"/>
          <w:lang w:eastAsia="en-GB"/>
        </w:rPr>
        <w:lastRenderedPageBreak/>
        <w:t xml:space="preserve"> </w:t>
      </w:r>
      <w:r w:rsidRPr="002956C2">
        <w:rPr>
          <w:rFonts w:ascii="Helvetica" w:eastAsia="Times New Roman" w:hAnsi="Helvetica" w:cs="Helvetica"/>
          <w:color w:val="000000"/>
          <w:bdr w:val="none" w:sz="0" w:space="0" w:color="auto" w:frame="1"/>
          <w:lang w:eastAsia="en-GB"/>
        </w:rPr>
        <w:t>If the appeal is refused, the written decision must set out the reason for refusal in this case and provide a sufficient explanation of the grounds for the decision. A copy of the notification will be held on the individual's HR file and the Line Manager will be informed of the outcome. The Appeal Panel's decision shall be final.</w:t>
      </w:r>
    </w:p>
    <w:p w14:paraId="5BE5F8CF" w14:textId="77777777" w:rsidR="00073881" w:rsidRDefault="00073881" w:rsidP="00073881">
      <w:pPr>
        <w:shd w:val="clear" w:color="auto" w:fill="FFFFFF"/>
        <w:spacing w:after="120" w:line="288" w:lineRule="atLeast"/>
        <w:textAlignment w:val="baseline"/>
        <w:outlineLvl w:val="1"/>
      </w:pPr>
    </w:p>
    <w:sectPr w:rsidR="00073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2F7"/>
    <w:multiLevelType w:val="hybridMultilevel"/>
    <w:tmpl w:val="0ABAC6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A658A"/>
    <w:multiLevelType w:val="hybridMultilevel"/>
    <w:tmpl w:val="611CF73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BA5D8C"/>
    <w:multiLevelType w:val="hybridMultilevel"/>
    <w:tmpl w:val="0AFCB97A"/>
    <w:lvl w:ilvl="0" w:tplc="E440E6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2326D0"/>
    <w:multiLevelType w:val="multilevel"/>
    <w:tmpl w:val="747A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9053942">
    <w:abstractNumId w:val="3"/>
  </w:num>
  <w:num w:numId="2" w16cid:durableId="693926022">
    <w:abstractNumId w:val="0"/>
  </w:num>
  <w:num w:numId="3" w16cid:durableId="458651479">
    <w:abstractNumId w:val="1"/>
  </w:num>
  <w:num w:numId="4" w16cid:durableId="647247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D6"/>
    <w:rsid w:val="00073881"/>
    <w:rsid w:val="008B51C8"/>
    <w:rsid w:val="00A92A18"/>
    <w:rsid w:val="00C0219E"/>
    <w:rsid w:val="00D80BAA"/>
    <w:rsid w:val="00E136A4"/>
    <w:rsid w:val="00E4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EC05"/>
  <w15:chartTrackingRefBased/>
  <w15:docId w15:val="{5824AB1C-FAEA-4ED2-B52B-26D29D2C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6"/>
  </w:style>
  <w:style w:type="paragraph" w:styleId="Heading2">
    <w:name w:val="heading 2"/>
    <w:basedOn w:val="Normal"/>
    <w:next w:val="Normal"/>
    <w:link w:val="Heading2Char"/>
    <w:uiPriority w:val="9"/>
    <w:unhideWhenUsed/>
    <w:qFormat/>
    <w:rsid w:val="00073881"/>
    <w:pPr>
      <w:keepNext/>
      <w:keepLines/>
      <w:tabs>
        <w:tab w:val="left" w:pos="2977"/>
      </w:tabs>
      <w:spacing w:before="40" w:after="0" w:line="300" w:lineRule="atLeast"/>
      <w:outlineLvl w:val="1"/>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881"/>
    <w:rPr>
      <w:rFonts w:ascii="Arial" w:eastAsiaTheme="majorEastAsia" w:hAnsi="Arial" w:cs="Arial"/>
      <w:b/>
      <w:sz w:val="24"/>
      <w:szCs w:val="24"/>
    </w:rPr>
  </w:style>
  <w:style w:type="paragraph" w:styleId="ListParagraph">
    <w:name w:val="List Paragraph"/>
    <w:basedOn w:val="Normal"/>
    <w:uiPriority w:val="34"/>
    <w:qFormat/>
    <w:rsid w:val="00073881"/>
    <w:pPr>
      <w:tabs>
        <w:tab w:val="left" w:pos="2977"/>
      </w:tabs>
      <w:spacing w:after="0" w:line="300" w:lineRule="atLeast"/>
      <w:ind w:left="720"/>
      <w:contextualSpacing/>
    </w:pPr>
    <w:rPr>
      <w:rFonts w:ascii="Arial" w:hAnsi="Arial" w:cs="Arial"/>
      <w:sz w:val="24"/>
      <w:szCs w:val="24"/>
    </w:rPr>
  </w:style>
  <w:style w:type="character" w:styleId="Hyperlink">
    <w:name w:val="Hyperlink"/>
    <w:basedOn w:val="DefaultParagraphFont"/>
    <w:uiPriority w:val="99"/>
    <w:unhideWhenUsed/>
    <w:rsid w:val="00073881"/>
    <w:rPr>
      <w:color w:val="0563C1" w:themeColor="hyperlink"/>
      <w:u w:val="single"/>
    </w:rPr>
  </w:style>
  <w:style w:type="paragraph" w:styleId="NormalWeb">
    <w:name w:val="Normal (Web)"/>
    <w:basedOn w:val="Normal"/>
    <w:uiPriority w:val="99"/>
    <w:unhideWhenUsed/>
    <w:rsid w:val="000738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738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sites/default/files/employercode.pdf" TargetMode="External"/><Relationship Id="rId3" Type="http://schemas.openxmlformats.org/officeDocument/2006/relationships/settings" Target="settings.xml"/><Relationship Id="rId7" Type="http://schemas.openxmlformats.org/officeDocument/2006/relationships/hyperlink" Target="mailto:hr-service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humanrights.com/sites/default/files/employercode.pdf" TargetMode="External"/><Relationship Id="rId11" Type="http://schemas.openxmlformats.org/officeDocument/2006/relationships/theme" Target="theme/theme1.xml"/><Relationship Id="rId5" Type="http://schemas.openxmlformats.org/officeDocument/2006/relationships/hyperlink" Target="https://www.ucl.ac.uk/library/collections/records-office/retention-schedule/staff-da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loyee%20Relations%20Team%20at%20ercase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8047</Characters>
  <Application>Microsoft Office Word</Application>
  <DocSecurity>0</DocSecurity>
  <Lines>67</Lines>
  <Paragraphs>18</Paragraphs>
  <ScaleCrop>false</ScaleCrop>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Charalambous, Louiza</dc:creator>
  <cp:keywords/>
  <dc:description/>
  <cp:lastModifiedBy>Andre, Claudette</cp:lastModifiedBy>
  <cp:revision>3</cp:revision>
  <dcterms:created xsi:type="dcterms:W3CDTF">2024-01-03T14:45:00Z</dcterms:created>
  <dcterms:modified xsi:type="dcterms:W3CDTF">2024-01-03T14:45:00Z</dcterms:modified>
</cp:coreProperties>
</file>