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46E9F" w14:textId="0E3E78AE" w:rsidR="00701CA4" w:rsidRPr="0068652E" w:rsidRDefault="000B7645" w:rsidP="00576E60">
      <w:pPr>
        <w:rPr>
          <w:b/>
          <w:bCs/>
        </w:rPr>
      </w:pPr>
      <w:r w:rsidRPr="0068652E">
        <w:rPr>
          <w:b/>
          <w:bCs/>
        </w:rPr>
        <w:t xml:space="preserve">UKRI FLF </w:t>
      </w:r>
      <w:r w:rsidR="00AD6A04">
        <w:rPr>
          <w:b/>
          <w:bCs/>
        </w:rPr>
        <w:t>R</w:t>
      </w:r>
      <w:r w:rsidRPr="0068652E">
        <w:rPr>
          <w:b/>
          <w:bCs/>
        </w:rPr>
        <w:t xml:space="preserve">ound 9 </w:t>
      </w:r>
      <w:r w:rsidR="00D13CD9">
        <w:rPr>
          <w:b/>
          <w:bCs/>
        </w:rPr>
        <w:t>– UCL I</w:t>
      </w:r>
      <w:r w:rsidRPr="0068652E">
        <w:rPr>
          <w:b/>
          <w:bCs/>
        </w:rPr>
        <w:t xml:space="preserve">nternal </w:t>
      </w:r>
      <w:r w:rsidR="00D13CD9">
        <w:rPr>
          <w:b/>
          <w:bCs/>
        </w:rPr>
        <w:t>P</w:t>
      </w:r>
      <w:r w:rsidRPr="0068652E">
        <w:rPr>
          <w:b/>
          <w:bCs/>
        </w:rPr>
        <w:t>rocess</w:t>
      </w:r>
      <w:r w:rsidR="000C050B" w:rsidRPr="0068652E">
        <w:rPr>
          <w:b/>
          <w:bCs/>
        </w:rPr>
        <w:t xml:space="preserve"> </w:t>
      </w:r>
      <w:r w:rsidR="00D13CD9">
        <w:rPr>
          <w:b/>
          <w:bCs/>
        </w:rPr>
        <w:t>Guidance</w:t>
      </w:r>
    </w:p>
    <w:p w14:paraId="0B644E62" w14:textId="57AF20CA" w:rsidR="000B7645" w:rsidRDefault="00D039E8" w:rsidP="00576E60">
      <w:r>
        <w:t xml:space="preserve">UKRI have pre-announced the call for </w:t>
      </w:r>
      <w:hyperlink r:id="rId10" w:history="1">
        <w:r w:rsidRPr="00D90ACA">
          <w:rPr>
            <w:rStyle w:val="Hyperlink"/>
          </w:rPr>
          <w:t>Round 9 of the</w:t>
        </w:r>
      </w:hyperlink>
      <w:r w:rsidR="005B7716">
        <w:rPr>
          <w:rStyle w:val="Hyperlink"/>
        </w:rPr>
        <w:t xml:space="preserve"> </w:t>
      </w:r>
      <w:hyperlink r:id="rId11" w:history="1">
        <w:r w:rsidRPr="0097560A">
          <w:rPr>
            <w:rStyle w:val="Hyperlink"/>
          </w:rPr>
          <w:t>UKRI Future Leaders Fellowships (FLF)</w:t>
        </w:r>
      </w:hyperlink>
      <w:r>
        <w:t xml:space="preserve">. </w:t>
      </w:r>
      <w:r w:rsidR="0097560A">
        <w:t xml:space="preserve">UKRI are implementing an organisational cap, and UCL will be allowed to submit 10 applications for </w:t>
      </w:r>
      <w:r w:rsidR="00B44FB4">
        <w:t>R</w:t>
      </w:r>
      <w:r w:rsidR="0097560A">
        <w:t>ound 9</w:t>
      </w:r>
      <w:r w:rsidR="000C050B">
        <w:t xml:space="preserve">. Below outlines the initial details of the process to allow UCL to select candidates </w:t>
      </w:r>
      <w:r w:rsidR="00186461">
        <w:t xml:space="preserve">to be nominated </w:t>
      </w:r>
      <w:r w:rsidR="000C050B">
        <w:t>across the university.</w:t>
      </w:r>
      <w:r w:rsidR="00994057">
        <w:t xml:space="preserve"> </w:t>
      </w:r>
      <w:r w:rsidR="00A37491">
        <w:t xml:space="preserve">The UCL </w:t>
      </w:r>
      <w:r w:rsidR="006A08CD">
        <w:t>i</w:t>
      </w:r>
      <w:r w:rsidR="00994057">
        <w:t>nternal process will be managed by UCL Research, Innovation and Global Engagement (RIGE).</w:t>
      </w:r>
    </w:p>
    <w:p w14:paraId="630009C0" w14:textId="3DEF5559" w:rsidR="00086EEA" w:rsidRDefault="00086EEA" w:rsidP="00576E60">
      <w:r>
        <w:t>We will be collecting applications</w:t>
      </w:r>
      <w:r w:rsidR="006A1EA9">
        <w:t xml:space="preserve"> centrally</w:t>
      </w:r>
      <w:r>
        <w:t xml:space="preserve"> from all applicants wishing to be considered for the </w:t>
      </w:r>
      <w:r w:rsidR="006A1EA9">
        <w:t>Round 9 of the UKRI FLF</w:t>
      </w:r>
      <w:r w:rsidR="004E34BB">
        <w:t>, which we will</w:t>
      </w:r>
      <w:r w:rsidR="00F65F07">
        <w:t xml:space="preserve"> then</w:t>
      </w:r>
      <w:r w:rsidR="004E34BB">
        <w:t xml:space="preserve"> share with </w:t>
      </w:r>
      <w:r w:rsidR="00E10733">
        <w:t>applicants</w:t>
      </w:r>
      <w:r w:rsidR="004E34BB">
        <w:t xml:space="preserve">’ respective </w:t>
      </w:r>
      <w:r w:rsidR="00C5694E">
        <w:t>D</w:t>
      </w:r>
      <w:r w:rsidR="004E34BB">
        <w:t>epartments</w:t>
      </w:r>
      <w:r w:rsidR="00C5694E">
        <w:t>/Divisions/Institutes</w:t>
      </w:r>
      <w:r w:rsidR="004E34BB">
        <w:t xml:space="preserve"> for their consideration.</w:t>
      </w:r>
      <w:r w:rsidR="00A810EB">
        <w:t xml:space="preserve"> The </w:t>
      </w:r>
      <w:r w:rsidR="00AC37EC">
        <w:t>internal</w:t>
      </w:r>
      <w:r w:rsidR="00A810EB">
        <w:t xml:space="preserve"> process will have the following stages; (i) </w:t>
      </w:r>
      <w:r w:rsidR="00C5694E">
        <w:t>D</w:t>
      </w:r>
      <w:r w:rsidR="00A810EB">
        <w:t>epartment</w:t>
      </w:r>
      <w:r w:rsidR="001B3708">
        <w:t>/Division/Institute</w:t>
      </w:r>
      <w:r w:rsidR="00A810EB">
        <w:t xml:space="preserve"> stage, (ii) Faculty stage and (iii) UCL central stage</w:t>
      </w:r>
      <w:r w:rsidR="00C5694E">
        <w:t>.</w:t>
      </w:r>
      <w:r w:rsidR="00C739CF">
        <w:t xml:space="preserve"> See further details below on the section “Process, key dates and timelines”.</w:t>
      </w:r>
    </w:p>
    <w:p w14:paraId="6C81D079" w14:textId="73F7FFA1" w:rsidR="00383B5A" w:rsidRPr="000047E7" w:rsidRDefault="000C050B">
      <w:pPr>
        <w:rPr>
          <w:rFonts w:cstheme="minorHAnsi"/>
        </w:rPr>
      </w:pPr>
      <w:r w:rsidRPr="00636D96">
        <w:rPr>
          <w:b/>
          <w:bCs/>
        </w:rPr>
        <w:t>Note</w:t>
      </w:r>
      <w:r>
        <w:t xml:space="preserve">: </w:t>
      </w:r>
      <w:r w:rsidR="00E037C0">
        <w:t xml:space="preserve">This </w:t>
      </w:r>
      <w:r w:rsidR="00840F51">
        <w:t>announcement will be updated with final details regarding</w:t>
      </w:r>
      <w:r w:rsidR="00B02B91">
        <w:t xml:space="preserve"> </w:t>
      </w:r>
      <w:r w:rsidR="002E6C62">
        <w:t>the</w:t>
      </w:r>
      <w:r w:rsidR="00840F51">
        <w:t xml:space="preserve"> internal process</w:t>
      </w:r>
      <w:r w:rsidR="00636D96">
        <w:t>. This is expected to happen shortly after</w:t>
      </w:r>
      <w:r w:rsidR="002B2E1F">
        <w:t xml:space="preserve"> the</w:t>
      </w:r>
      <w:r w:rsidR="00636D96">
        <w:t xml:space="preserve"> UKRI announcement </w:t>
      </w:r>
      <w:r w:rsidR="002B2E1F">
        <w:t>of the full call</w:t>
      </w:r>
      <w:r w:rsidR="008D7A3F">
        <w:t>, which is expected by mid-February.</w:t>
      </w:r>
      <w:r w:rsidR="003170BE">
        <w:t xml:space="preserve"> We outline here key details of the scheme and internal process, including the </w:t>
      </w:r>
      <w:r w:rsidR="00FF4703">
        <w:t xml:space="preserve">Expression of Interest (EoI) </w:t>
      </w:r>
      <w:r w:rsidR="0068652E">
        <w:t>application form</w:t>
      </w:r>
      <w:r w:rsidR="0091317E">
        <w:t>.</w:t>
      </w:r>
      <w:r w:rsidR="0068652E">
        <w:t xml:space="preserve"> </w:t>
      </w:r>
      <w:r w:rsidR="0091317E">
        <w:t>This is to enable</w:t>
      </w:r>
      <w:r w:rsidR="0068652E">
        <w:t xml:space="preserve"> interested </w:t>
      </w:r>
      <w:r w:rsidR="004F7BC6">
        <w:t>applicant</w:t>
      </w:r>
      <w:r w:rsidR="0068652E">
        <w:t xml:space="preserve">s </w:t>
      </w:r>
      <w:r w:rsidR="002A671A">
        <w:t>to</w:t>
      </w:r>
      <w:r w:rsidR="0068652E">
        <w:t xml:space="preserve"> start working on their </w:t>
      </w:r>
      <w:r w:rsidR="0068652E" w:rsidRPr="000047E7">
        <w:rPr>
          <w:rFonts w:cstheme="minorHAnsi"/>
        </w:rPr>
        <w:t>applications</w:t>
      </w:r>
      <w:r w:rsidR="001975EC" w:rsidRPr="000047E7">
        <w:rPr>
          <w:rFonts w:cstheme="minorHAnsi"/>
        </w:rPr>
        <w:t xml:space="preserve"> </w:t>
      </w:r>
      <w:r w:rsidR="002A671A" w:rsidRPr="000047E7">
        <w:rPr>
          <w:rFonts w:cstheme="minorHAnsi"/>
        </w:rPr>
        <w:t>in the meantime</w:t>
      </w:r>
      <w:r w:rsidR="00D764C6" w:rsidRPr="000047E7">
        <w:rPr>
          <w:rFonts w:cstheme="minorHAnsi"/>
        </w:rPr>
        <w:t xml:space="preserve"> and</w:t>
      </w:r>
      <w:r w:rsidR="001975EC" w:rsidRPr="000047E7">
        <w:rPr>
          <w:rFonts w:cstheme="minorHAnsi"/>
        </w:rPr>
        <w:t xml:space="preserve"> give greater time to </w:t>
      </w:r>
      <w:r w:rsidR="00D764C6" w:rsidRPr="000047E7">
        <w:rPr>
          <w:rFonts w:cstheme="minorHAnsi"/>
        </w:rPr>
        <w:t>develop</w:t>
      </w:r>
      <w:r w:rsidR="001975EC" w:rsidRPr="000047E7">
        <w:rPr>
          <w:rFonts w:cstheme="minorHAnsi"/>
        </w:rPr>
        <w:t xml:space="preserve"> ideas.</w:t>
      </w:r>
      <w:r w:rsidR="009E6FFD" w:rsidRPr="000047E7">
        <w:rPr>
          <w:rFonts w:cstheme="minorHAnsi"/>
        </w:rPr>
        <w:t xml:space="preserve"> </w:t>
      </w:r>
    </w:p>
    <w:p w14:paraId="1C56BF40" w14:textId="00330AE3" w:rsidR="00AE1D31" w:rsidRPr="00AE1D31" w:rsidRDefault="00AE1D31" w:rsidP="00230F06">
      <w:pPr>
        <w:spacing w:line="360" w:lineRule="auto"/>
        <w:rPr>
          <w:rFonts w:cstheme="minorHAnsi"/>
        </w:rPr>
      </w:pPr>
      <w:r w:rsidRPr="000047E7">
        <w:rPr>
          <w:b/>
          <w:bCs/>
        </w:rPr>
        <w:t>Scope</w:t>
      </w:r>
      <w:r w:rsidR="000047E7" w:rsidRPr="000047E7">
        <w:rPr>
          <w:b/>
          <w:bCs/>
        </w:rPr>
        <w:br/>
      </w:r>
      <w:r w:rsidRPr="00AE1D31">
        <w:rPr>
          <w:rFonts w:cstheme="minorHAnsi"/>
        </w:rPr>
        <w:t>UKRI are funding fellowships of up to 7 years to support talented researchers and innovators transitioning to research or innovation leadership. The scheme aims to:</w:t>
      </w:r>
    </w:p>
    <w:p w14:paraId="46F3C9AD" w14:textId="77777777" w:rsidR="00AE1D31" w:rsidRPr="00AE1D31" w:rsidRDefault="00AE1D31" w:rsidP="00AE1D31">
      <w:pPr>
        <w:pStyle w:val="ListParagraph"/>
        <w:numPr>
          <w:ilvl w:val="0"/>
          <w:numId w:val="20"/>
        </w:numPr>
        <w:rPr>
          <w:rFonts w:cstheme="minorHAnsi"/>
        </w:rPr>
      </w:pPr>
      <w:r w:rsidRPr="00AE1D31">
        <w:rPr>
          <w:rFonts w:cstheme="minorHAnsi"/>
        </w:rPr>
        <w:t>develop, retain, attract and sustain research and innovation talent in the UK</w:t>
      </w:r>
    </w:p>
    <w:p w14:paraId="118CBA02" w14:textId="77777777" w:rsidR="00AE1D31" w:rsidRPr="00AE1D31" w:rsidRDefault="00AE1D31" w:rsidP="00AE1D31">
      <w:pPr>
        <w:pStyle w:val="ListParagraph"/>
        <w:numPr>
          <w:ilvl w:val="0"/>
          <w:numId w:val="20"/>
        </w:numPr>
        <w:rPr>
          <w:rFonts w:cstheme="minorHAnsi"/>
        </w:rPr>
      </w:pPr>
      <w:r w:rsidRPr="00AE1D31">
        <w:rPr>
          <w:rFonts w:cstheme="minorHAnsi"/>
        </w:rPr>
        <w:t>foster new research and innovation career paths including those at the academic, business and interdisciplinary boundaries, and facilitate movement of people between sectors</w:t>
      </w:r>
    </w:p>
    <w:p w14:paraId="5EC88F21" w14:textId="77777777" w:rsidR="00AE1D31" w:rsidRPr="00AE1D31" w:rsidRDefault="00AE1D31" w:rsidP="00AE1D31">
      <w:pPr>
        <w:pStyle w:val="ListParagraph"/>
        <w:numPr>
          <w:ilvl w:val="0"/>
          <w:numId w:val="20"/>
        </w:numPr>
        <w:rPr>
          <w:rFonts w:cstheme="minorHAnsi"/>
        </w:rPr>
      </w:pPr>
      <w:r w:rsidRPr="00AE1D31">
        <w:rPr>
          <w:rFonts w:cstheme="minorHAnsi"/>
        </w:rPr>
        <w:t>provide sustained funding and resources for the best early career researchers and innovators</w:t>
      </w:r>
    </w:p>
    <w:p w14:paraId="4F27CBDD" w14:textId="77777777" w:rsidR="00AE1D31" w:rsidRPr="00AE1D31" w:rsidRDefault="00AE1D31" w:rsidP="00AE1D31">
      <w:pPr>
        <w:pStyle w:val="ListParagraph"/>
        <w:numPr>
          <w:ilvl w:val="0"/>
          <w:numId w:val="20"/>
        </w:numPr>
        <w:rPr>
          <w:rFonts w:cstheme="minorHAnsi"/>
        </w:rPr>
      </w:pPr>
      <w:r w:rsidRPr="00AE1D31">
        <w:rPr>
          <w:rFonts w:cstheme="minorHAnsi"/>
        </w:rPr>
        <w:t>provide long-term, flexible funding to tackle difficult and novel challenges, and support adventurous, ambitious programmes</w:t>
      </w:r>
    </w:p>
    <w:p w14:paraId="7942888B" w14:textId="77777777" w:rsidR="00AE1D31" w:rsidRDefault="00AE1D31" w:rsidP="00AE1D31">
      <w:pPr>
        <w:rPr>
          <w:rFonts w:cstheme="minorHAnsi"/>
        </w:rPr>
      </w:pPr>
      <w:r w:rsidRPr="00AE1D31">
        <w:rPr>
          <w:rFonts w:cstheme="minorHAnsi"/>
        </w:rPr>
        <w:t>Fellowships will be funded for 4 years in the first phase, with the option to apply to renew for a further 3 years later on.</w:t>
      </w:r>
    </w:p>
    <w:p w14:paraId="44C4C62F" w14:textId="6266FF8A" w:rsidR="00AE1D31" w:rsidRPr="00AE1D31" w:rsidRDefault="00AE1D31" w:rsidP="00AE1D31">
      <w:pPr>
        <w:rPr>
          <w:rFonts w:cstheme="minorHAnsi"/>
        </w:rPr>
      </w:pPr>
      <w:r w:rsidRPr="00AE1D31">
        <w:rPr>
          <w:rFonts w:cstheme="minorHAnsi"/>
        </w:rPr>
        <w:t>For more details regarding scope and eli</w:t>
      </w:r>
      <w:r w:rsidR="00E5702C">
        <w:rPr>
          <w:rFonts w:cstheme="minorHAnsi"/>
        </w:rPr>
        <w:t>gi</w:t>
      </w:r>
      <w:r w:rsidRPr="00AE1D31">
        <w:rPr>
          <w:rFonts w:cstheme="minorHAnsi"/>
        </w:rPr>
        <w:t>bility potential applicants are strongly advised to see the </w:t>
      </w:r>
      <w:hyperlink r:id="rId12" w:history="1">
        <w:r w:rsidRPr="00AE1D31">
          <w:rPr>
            <w:rFonts w:cstheme="minorHAnsi"/>
          </w:rPr>
          <w:t>UKRI webpages</w:t>
        </w:r>
      </w:hyperlink>
      <w:r w:rsidR="000047E7">
        <w:rPr>
          <w:rFonts w:cstheme="minorHAnsi"/>
        </w:rPr>
        <w:t>.</w:t>
      </w:r>
    </w:p>
    <w:p w14:paraId="0EDF74E0" w14:textId="11E5B12C" w:rsidR="00AB0D92" w:rsidRPr="00A10A11" w:rsidRDefault="00A10A11" w:rsidP="00576E60">
      <w:pPr>
        <w:rPr>
          <w:b/>
          <w:bCs/>
        </w:rPr>
      </w:pPr>
      <w:r w:rsidRPr="00A10A11">
        <w:rPr>
          <w:b/>
          <w:bCs/>
        </w:rPr>
        <w:t>Central submission platform</w:t>
      </w:r>
    </w:p>
    <w:p w14:paraId="1631267C" w14:textId="3B220491" w:rsidR="00B309DD" w:rsidRDefault="00A10A11" w:rsidP="00576E60">
      <w:r>
        <w:t xml:space="preserve">UKRI have </w:t>
      </w:r>
      <w:r w:rsidR="00EB6EDE">
        <w:t xml:space="preserve">asked academic institutions to collect </w:t>
      </w:r>
      <w:r w:rsidR="00BD41D2">
        <w:t>diversity monitoring</w:t>
      </w:r>
      <w:r w:rsidR="00EB6EDE">
        <w:t xml:space="preserve"> data</w:t>
      </w:r>
      <w:r w:rsidR="00243BB1">
        <w:t xml:space="preserve"> </w:t>
      </w:r>
      <w:r w:rsidR="00210806">
        <w:t>and produce an anonymous report</w:t>
      </w:r>
      <w:r w:rsidR="00C8637A">
        <w:t xml:space="preserve"> including data from</w:t>
      </w:r>
      <w:r w:rsidR="004943E6">
        <w:t xml:space="preserve"> </w:t>
      </w:r>
      <w:r w:rsidR="00FF4703">
        <w:t>applicant</w:t>
      </w:r>
      <w:r w:rsidR="00152186">
        <w:t>s</w:t>
      </w:r>
      <w:r w:rsidR="004943E6">
        <w:t xml:space="preserve"> that are;</w:t>
      </w:r>
      <w:r w:rsidR="00C8637A">
        <w:t xml:space="preserve"> </w:t>
      </w:r>
      <w:r w:rsidR="004943E6">
        <w:t xml:space="preserve">(i) </w:t>
      </w:r>
      <w:r w:rsidR="00C8637A">
        <w:t>interested</w:t>
      </w:r>
      <w:r w:rsidR="007E24E9">
        <w:t xml:space="preserve"> </w:t>
      </w:r>
      <w:r w:rsidR="003556D0">
        <w:t>i</w:t>
      </w:r>
      <w:r w:rsidR="007E24E9">
        <w:t>n,</w:t>
      </w:r>
      <w:r w:rsidR="004943E6">
        <w:t xml:space="preserve"> (ii) suitable</w:t>
      </w:r>
      <w:r w:rsidR="007E24E9">
        <w:t xml:space="preserve"> for and (iii) shortlisted</w:t>
      </w:r>
      <w:r w:rsidR="00C8637A">
        <w:t xml:space="preserve"> </w:t>
      </w:r>
      <w:r w:rsidR="00892ECE">
        <w:t>for</w:t>
      </w:r>
      <w:r w:rsidR="00C8637A">
        <w:t xml:space="preserve"> the scheme</w:t>
      </w:r>
      <w:r w:rsidR="00D03840">
        <w:t xml:space="preserve">. Therefore, UCL will </w:t>
      </w:r>
      <w:r w:rsidR="00293C64">
        <w:t xml:space="preserve">ask </w:t>
      </w:r>
      <w:r w:rsidR="00152186">
        <w:t>applicants</w:t>
      </w:r>
      <w:r w:rsidR="00293C64">
        <w:t xml:space="preserve"> to use</w:t>
      </w:r>
      <w:r w:rsidR="005040DE">
        <w:t xml:space="preserve"> a central </w:t>
      </w:r>
      <w:r w:rsidR="003C2BF4">
        <w:t xml:space="preserve">submission </w:t>
      </w:r>
      <w:r w:rsidR="005040DE">
        <w:t xml:space="preserve">platform for Round 9 of </w:t>
      </w:r>
      <w:r w:rsidR="00641E78">
        <w:t xml:space="preserve">the </w:t>
      </w:r>
      <w:r w:rsidR="005040DE">
        <w:t>UKRI FLF scheme, in order to capture</w:t>
      </w:r>
      <w:r w:rsidR="00126CE3">
        <w:t xml:space="preserve"> diversity monitoring</w:t>
      </w:r>
      <w:r w:rsidR="005040DE">
        <w:t xml:space="preserve"> </w:t>
      </w:r>
      <w:r w:rsidR="00002F66">
        <w:t>data from applicants</w:t>
      </w:r>
      <w:r w:rsidR="005867DE">
        <w:t xml:space="preserve"> </w:t>
      </w:r>
      <w:r w:rsidR="005867DE" w:rsidRPr="00682F00">
        <w:rPr>
          <w:i/>
          <w:iCs/>
        </w:rPr>
        <w:t xml:space="preserve">– further details below </w:t>
      </w:r>
      <w:r w:rsidR="00861841">
        <w:rPr>
          <w:i/>
          <w:iCs/>
        </w:rPr>
        <w:t>on the</w:t>
      </w:r>
      <w:r w:rsidR="005867DE" w:rsidRPr="00682F00">
        <w:rPr>
          <w:i/>
          <w:iCs/>
        </w:rPr>
        <w:t xml:space="preserve"> </w:t>
      </w:r>
      <w:r w:rsidR="00486D3F">
        <w:rPr>
          <w:i/>
          <w:iCs/>
        </w:rPr>
        <w:t>Equality, Diversity and Inclusion (EDI)</w:t>
      </w:r>
      <w:r w:rsidR="00861841">
        <w:rPr>
          <w:i/>
          <w:iCs/>
        </w:rPr>
        <w:t xml:space="preserve"> section and annex for host </w:t>
      </w:r>
      <w:r w:rsidR="008D00E8">
        <w:rPr>
          <w:i/>
          <w:iCs/>
        </w:rPr>
        <w:t>D</w:t>
      </w:r>
      <w:r w:rsidR="00861841">
        <w:rPr>
          <w:i/>
          <w:iCs/>
        </w:rPr>
        <w:t>epartments</w:t>
      </w:r>
      <w:r w:rsidR="008D00E8">
        <w:rPr>
          <w:i/>
          <w:iCs/>
        </w:rPr>
        <w:t>/Divisions/Institutes</w:t>
      </w:r>
      <w:r w:rsidR="00861841">
        <w:rPr>
          <w:i/>
          <w:iCs/>
        </w:rPr>
        <w:t xml:space="preserve"> and Faculties</w:t>
      </w:r>
      <w:r w:rsidR="005867DE" w:rsidRPr="00682F00">
        <w:rPr>
          <w:i/>
          <w:iCs/>
        </w:rPr>
        <w:t>.</w:t>
      </w:r>
    </w:p>
    <w:p w14:paraId="21F14700" w14:textId="6CBDA472" w:rsidR="00193825" w:rsidRPr="00576E60" w:rsidRDefault="00193825" w:rsidP="009E6FFD">
      <w:pPr>
        <w:rPr>
          <w:b/>
          <w:bCs/>
        </w:rPr>
      </w:pPr>
      <w:r w:rsidRPr="00576E60">
        <w:rPr>
          <w:b/>
          <w:bCs/>
        </w:rPr>
        <w:t>How to apply</w:t>
      </w:r>
    </w:p>
    <w:p w14:paraId="072813E7" w14:textId="2CA06643" w:rsidR="00413C88" w:rsidRDefault="00277F0E" w:rsidP="009E6FFD">
      <w:r>
        <w:t xml:space="preserve">All </w:t>
      </w:r>
      <w:r w:rsidR="00152186">
        <w:t>applicant</w:t>
      </w:r>
      <w:r>
        <w:t xml:space="preserve">s must use the UCL central submission platform to submit their </w:t>
      </w:r>
      <w:r w:rsidR="00FE0CA1">
        <w:t>application</w:t>
      </w:r>
      <w:r>
        <w:t>. UCL will only consider applications submitted using the central submission platform</w:t>
      </w:r>
      <w:r w:rsidR="00FD5431">
        <w:t xml:space="preserve"> and with no late submissions allowed.</w:t>
      </w:r>
    </w:p>
    <w:p w14:paraId="403D9195" w14:textId="2BA340E2" w:rsidR="00193825" w:rsidRPr="00576E60" w:rsidRDefault="00413C88" w:rsidP="009E6FFD">
      <w:r w:rsidRPr="00576E60">
        <w:rPr>
          <w:b/>
          <w:bCs/>
        </w:rPr>
        <w:lastRenderedPageBreak/>
        <w:t>Note:</w:t>
      </w:r>
      <w:r w:rsidR="00193825" w:rsidRPr="00576E60">
        <w:t xml:space="preserve"> </w:t>
      </w:r>
      <w:r>
        <w:t>There</w:t>
      </w:r>
      <w:r w:rsidR="00193825" w:rsidRPr="00576E60">
        <w:t xml:space="preserve"> is a different submission platform and application process for internal and external </w:t>
      </w:r>
      <w:r w:rsidR="00E10733">
        <w:t>applicants</w:t>
      </w:r>
      <w:r w:rsidR="00193825" w:rsidRPr="00576E60">
        <w:t xml:space="preserve"> due to Microsoft Forms setting</w:t>
      </w:r>
      <w:r w:rsidR="0024685A">
        <w:t>s</w:t>
      </w:r>
      <w:r w:rsidR="00193825" w:rsidRPr="00576E60">
        <w:t xml:space="preserve"> limitations for external </w:t>
      </w:r>
      <w:r w:rsidR="00E10733">
        <w:t>applicants</w:t>
      </w:r>
      <w:r w:rsidR="00193825" w:rsidRPr="00576E60">
        <w:t xml:space="preserve">. </w:t>
      </w:r>
    </w:p>
    <w:p w14:paraId="1506DF04" w14:textId="75153171" w:rsidR="00193825" w:rsidRPr="00576E60" w:rsidRDefault="00193825" w:rsidP="009E6FFD">
      <w:pPr>
        <w:pStyle w:val="ListParagraph"/>
        <w:numPr>
          <w:ilvl w:val="0"/>
          <w:numId w:val="18"/>
        </w:numPr>
      </w:pPr>
      <w:r w:rsidRPr="00576E60">
        <w:rPr>
          <w:b/>
          <w:bCs/>
        </w:rPr>
        <w:t xml:space="preserve">Internal </w:t>
      </w:r>
      <w:r w:rsidR="00E10733">
        <w:rPr>
          <w:b/>
          <w:bCs/>
        </w:rPr>
        <w:t>applicants</w:t>
      </w:r>
      <w:r w:rsidRPr="00576E60">
        <w:t xml:space="preserve"> can submit their application data and upload their completed </w:t>
      </w:r>
      <w:r w:rsidR="00413C88">
        <w:t>EoI form</w:t>
      </w:r>
      <w:r w:rsidRPr="00576E60">
        <w:t xml:space="preserve"> to the </w:t>
      </w:r>
      <w:hyperlink r:id="rId13" w:history="1">
        <w:r w:rsidR="0039545B" w:rsidRPr="00576E60">
          <w:rPr>
            <w:rStyle w:val="Hyperlink"/>
          </w:rPr>
          <w:t xml:space="preserve">central submission platform </w:t>
        </w:r>
        <w:r w:rsidR="0039545B" w:rsidRPr="0039545B">
          <w:rPr>
            <w:rStyle w:val="Hyperlink"/>
          </w:rPr>
          <w:t xml:space="preserve">for internal </w:t>
        </w:r>
        <w:r w:rsidR="00E10733">
          <w:rPr>
            <w:rStyle w:val="Hyperlink"/>
          </w:rPr>
          <w:t>applicant</w:t>
        </w:r>
        <w:r w:rsidR="0039545B" w:rsidRPr="0039545B">
          <w:rPr>
            <w:rStyle w:val="Hyperlink"/>
          </w:rPr>
          <w:t>s</w:t>
        </w:r>
      </w:hyperlink>
      <w:r w:rsidRPr="00576E60">
        <w:t>.</w:t>
      </w:r>
    </w:p>
    <w:p w14:paraId="43A666C8" w14:textId="56B14293" w:rsidR="00193825" w:rsidRPr="00576E60" w:rsidRDefault="00193825" w:rsidP="009E6FFD">
      <w:pPr>
        <w:pStyle w:val="ListParagraph"/>
        <w:numPr>
          <w:ilvl w:val="0"/>
          <w:numId w:val="18"/>
        </w:numPr>
      </w:pPr>
      <w:r w:rsidRPr="00576E60">
        <w:rPr>
          <w:b/>
          <w:bCs/>
        </w:rPr>
        <w:t xml:space="preserve">External </w:t>
      </w:r>
      <w:r w:rsidR="00E10733">
        <w:rPr>
          <w:b/>
          <w:bCs/>
        </w:rPr>
        <w:t>applicant</w:t>
      </w:r>
      <w:r w:rsidRPr="00576E60">
        <w:rPr>
          <w:b/>
          <w:bCs/>
        </w:rPr>
        <w:t>s</w:t>
      </w:r>
      <w:r w:rsidRPr="00576E60">
        <w:t xml:space="preserve"> can submit their application data to the </w:t>
      </w:r>
      <w:hyperlink r:id="rId14" w:history="1">
        <w:r w:rsidRPr="00576E60">
          <w:rPr>
            <w:rStyle w:val="Hyperlink"/>
          </w:rPr>
          <w:t xml:space="preserve">central submission platform </w:t>
        </w:r>
        <w:r w:rsidR="00750DDB" w:rsidRPr="001B34AC">
          <w:rPr>
            <w:rStyle w:val="Hyperlink"/>
          </w:rPr>
          <w:t xml:space="preserve">for external </w:t>
        </w:r>
        <w:r w:rsidR="005804B2">
          <w:rPr>
            <w:rStyle w:val="Hyperlink"/>
          </w:rPr>
          <w:t>applicant</w:t>
        </w:r>
        <w:r w:rsidR="00750DDB" w:rsidRPr="001B34AC">
          <w:rPr>
            <w:rStyle w:val="Hyperlink"/>
          </w:rPr>
          <w:t>s</w:t>
        </w:r>
      </w:hyperlink>
      <w:r w:rsidRPr="00576E60">
        <w:t xml:space="preserve">. External </w:t>
      </w:r>
      <w:r w:rsidR="005804B2">
        <w:t>applicants</w:t>
      </w:r>
      <w:r w:rsidRPr="00576E60">
        <w:t xml:space="preserve"> </w:t>
      </w:r>
      <w:r w:rsidR="001B34AC">
        <w:t xml:space="preserve">also </w:t>
      </w:r>
      <w:r w:rsidRPr="00576E60">
        <w:t xml:space="preserve">have to send their completed </w:t>
      </w:r>
      <w:r w:rsidR="001B34AC">
        <w:t>EoI form</w:t>
      </w:r>
      <w:r w:rsidRPr="00576E60">
        <w:t xml:space="preserve"> to us at </w:t>
      </w:r>
      <w:hyperlink r:id="rId15" w:history="1">
        <w:r w:rsidRPr="00576E60">
          <w:rPr>
            <w:rStyle w:val="Hyperlink"/>
          </w:rPr>
          <w:t>ovpr.beams@ucl.ac.uk</w:t>
        </w:r>
      </w:hyperlink>
      <w:r w:rsidR="002F469F">
        <w:rPr>
          <w:rStyle w:val="Hyperlink"/>
        </w:rPr>
        <w:t xml:space="preserve"> </w:t>
      </w:r>
      <w:r w:rsidR="002F469F" w:rsidRPr="002E53A1">
        <w:t>before the deadline</w:t>
      </w:r>
      <w:r w:rsidR="005804B2">
        <w:t xml:space="preserve"> (please see below)</w:t>
      </w:r>
      <w:r w:rsidR="002F469F">
        <w:t>.</w:t>
      </w:r>
    </w:p>
    <w:p w14:paraId="0A6B7E4E" w14:textId="6C2A0309" w:rsidR="002C5015" w:rsidRPr="00D15198" w:rsidRDefault="002C5015" w:rsidP="00576E60">
      <w:pPr>
        <w:rPr>
          <w:b/>
          <w:bCs/>
        </w:rPr>
      </w:pPr>
      <w:r w:rsidRPr="00D15198">
        <w:rPr>
          <w:b/>
          <w:bCs/>
        </w:rPr>
        <w:t>Faculties quota and selection</w:t>
      </w:r>
    </w:p>
    <w:p w14:paraId="5A191208" w14:textId="4BCDF236" w:rsidR="00374B1F" w:rsidRDefault="00457DEC" w:rsidP="00576E60">
      <w:r>
        <w:t xml:space="preserve">Each </w:t>
      </w:r>
      <w:r w:rsidR="005B5334">
        <w:t>F</w:t>
      </w:r>
      <w:r>
        <w:t>aculty has been allocated a total number of candidates</w:t>
      </w:r>
      <w:r w:rsidR="00D27119">
        <w:t xml:space="preserve"> they may wish to put forward to the central panel. </w:t>
      </w:r>
      <w:r w:rsidR="0041431E">
        <w:t>The amount</w:t>
      </w:r>
      <w:r w:rsidR="00062BD6">
        <w:t xml:space="preserve"> is not a target and we encourage </w:t>
      </w:r>
      <w:r w:rsidR="005B5334">
        <w:t>F</w:t>
      </w:r>
      <w:r w:rsidR="00DF6EFB">
        <w:t xml:space="preserve">aculties to only nominate </w:t>
      </w:r>
      <w:r w:rsidR="001D5ECC">
        <w:t xml:space="preserve">well </w:t>
      </w:r>
      <w:r w:rsidR="001D5ECC" w:rsidRPr="00AA2999">
        <w:t>formed and develop</w:t>
      </w:r>
      <w:r w:rsidR="00AA2999" w:rsidRPr="00AA2999">
        <w:t>ed submissions</w:t>
      </w:r>
      <w:r w:rsidR="00795A3D">
        <w:t>.</w:t>
      </w:r>
      <w:r w:rsidR="0030647D">
        <w:t xml:space="preserve"> </w:t>
      </w:r>
      <w:r w:rsidR="00D27119">
        <w:t xml:space="preserve">Faculties will be </w:t>
      </w:r>
      <w:r w:rsidR="00942642">
        <w:t>giv</w:t>
      </w:r>
      <w:r w:rsidR="004E6B20">
        <w:t>en</w:t>
      </w:r>
      <w:r w:rsidR="005C55E7">
        <w:t xml:space="preserve"> </w:t>
      </w:r>
      <w:r w:rsidR="00BF040B">
        <w:t xml:space="preserve">the </w:t>
      </w:r>
      <w:r w:rsidR="005C55E7">
        <w:t xml:space="preserve">autonomy and flexibility </w:t>
      </w:r>
      <w:r w:rsidR="00BB7FD3">
        <w:t>in</w:t>
      </w:r>
      <w:r w:rsidR="005C55E7">
        <w:t xml:space="preserve"> </w:t>
      </w:r>
      <w:r w:rsidR="00BB7FD3">
        <w:t>nominating their candidates</w:t>
      </w:r>
      <w:r w:rsidR="003E231B">
        <w:t>.</w:t>
      </w:r>
      <w:r w:rsidR="00577FE7">
        <w:t xml:space="preserve"> However, a couple of points to flag </w:t>
      </w:r>
      <w:r w:rsidR="004D6377">
        <w:t>to encourage a fair and inclusive selection:</w:t>
      </w:r>
    </w:p>
    <w:p w14:paraId="5F7F2479" w14:textId="29AB3B9B" w:rsidR="00AC1281" w:rsidRPr="00374B1F" w:rsidRDefault="00577FE7" w:rsidP="00576E60">
      <w:pPr>
        <w:pStyle w:val="ListParagraph"/>
        <w:numPr>
          <w:ilvl w:val="0"/>
          <w:numId w:val="12"/>
        </w:numPr>
      </w:pPr>
      <w:r>
        <w:t xml:space="preserve">We request Faculties to </w:t>
      </w:r>
      <w:r w:rsidR="004E121C">
        <w:t xml:space="preserve">inform </w:t>
      </w:r>
      <w:r w:rsidR="00C16A15">
        <w:t>D</w:t>
      </w:r>
      <w:r w:rsidR="00DA4065">
        <w:t>epartments</w:t>
      </w:r>
      <w:r w:rsidR="001975EC">
        <w:t xml:space="preserve">/Divisions/Institutes </w:t>
      </w:r>
      <w:r w:rsidR="004E121C">
        <w:t xml:space="preserve">about </w:t>
      </w:r>
      <w:r w:rsidR="00DA4065">
        <w:t xml:space="preserve">what they need for their </w:t>
      </w:r>
      <w:r w:rsidR="009342C7">
        <w:t>process (i.e. department limit on the number of candidates to shortlist</w:t>
      </w:r>
      <w:r w:rsidR="00614FAF">
        <w:t>, department nomination</w:t>
      </w:r>
      <w:r w:rsidR="00604D73">
        <w:t>s deadline…</w:t>
      </w:r>
      <w:r w:rsidR="009342C7">
        <w:t>).</w:t>
      </w:r>
    </w:p>
    <w:p w14:paraId="7AE0844B" w14:textId="3580EB5F" w:rsidR="009F6328" w:rsidRDefault="009F6328" w:rsidP="00576E60">
      <w:pPr>
        <w:pStyle w:val="ListParagraph"/>
        <w:numPr>
          <w:ilvl w:val="0"/>
          <w:numId w:val="12"/>
        </w:numPr>
      </w:pPr>
      <w:r>
        <w:t xml:space="preserve">We request Faculties </w:t>
      </w:r>
      <w:r w:rsidR="00456A6B">
        <w:t xml:space="preserve">and </w:t>
      </w:r>
      <w:r w:rsidR="00C16A15">
        <w:t>D</w:t>
      </w:r>
      <w:r w:rsidR="00456A6B">
        <w:t>epartments</w:t>
      </w:r>
      <w:r w:rsidR="001975EC">
        <w:t>/Divisions/Institutes</w:t>
      </w:r>
      <w:r w:rsidR="00456A6B">
        <w:t xml:space="preserve"> </w:t>
      </w:r>
      <w:r>
        <w:t xml:space="preserve">consider how they might encourage applicants from underrepresented groups </w:t>
      </w:r>
      <w:r w:rsidR="008F567D">
        <w:t>to apply.</w:t>
      </w:r>
    </w:p>
    <w:p w14:paraId="7B5F14FB" w14:textId="799FE0E5" w:rsidR="009145B4" w:rsidRDefault="009145B4" w:rsidP="00576E60">
      <w:pPr>
        <w:pStyle w:val="ListParagraph"/>
        <w:numPr>
          <w:ilvl w:val="0"/>
          <w:numId w:val="12"/>
        </w:numPr>
      </w:pPr>
      <w:r>
        <w:t>We e</w:t>
      </w:r>
      <w:r w:rsidR="001465E2">
        <w:t>ncourage Faculties and Departments/Divisions/Institutes</w:t>
      </w:r>
      <w:r w:rsidR="009B686A">
        <w:t xml:space="preserve"> </w:t>
      </w:r>
      <w:r w:rsidR="02C9D8EF">
        <w:t xml:space="preserve">to </w:t>
      </w:r>
      <w:r w:rsidR="009B686A">
        <w:t xml:space="preserve">use the </w:t>
      </w:r>
      <w:r w:rsidR="2C7ACCA2">
        <w:t xml:space="preserve">internal </w:t>
      </w:r>
      <w:r w:rsidR="00765D7D">
        <w:t>assessment criteria</w:t>
      </w:r>
      <w:r w:rsidR="0AE5710A">
        <w:t xml:space="preserve"> (available on the key documents section below)</w:t>
      </w:r>
      <w:r w:rsidR="00765D7D">
        <w:t xml:space="preserve"> to assess and shortlist candidates</w:t>
      </w:r>
      <w:r w:rsidR="00CF368D">
        <w:t>.</w:t>
      </w:r>
    </w:p>
    <w:p w14:paraId="3E29A6EB" w14:textId="0583B66B" w:rsidR="003E231B" w:rsidRDefault="006D6621" w:rsidP="00576E60">
      <w:r w:rsidRPr="4AF8BBC6">
        <w:rPr>
          <w:b/>
          <w:bCs/>
        </w:rPr>
        <w:t>Note:</w:t>
      </w:r>
      <w:r>
        <w:t xml:space="preserve"> </w:t>
      </w:r>
      <w:r w:rsidR="00C11D63">
        <w:t xml:space="preserve">Interested </w:t>
      </w:r>
      <w:r w:rsidR="004F7BC6">
        <w:t>applicant</w:t>
      </w:r>
      <w:r w:rsidR="00C11D63">
        <w:t>s should speak to their Director/Head of Research</w:t>
      </w:r>
      <w:r w:rsidR="0027167C">
        <w:t xml:space="preserve"> (or equivalent) </w:t>
      </w:r>
      <w:r w:rsidR="00C65A97">
        <w:t>and/or Department/Division/Institute Manager</w:t>
      </w:r>
      <w:r w:rsidR="00F10A96">
        <w:t xml:space="preserve"> </w:t>
      </w:r>
      <w:r w:rsidR="52A7223C">
        <w:t>for queries about</w:t>
      </w:r>
      <w:r w:rsidR="00F10A96">
        <w:t xml:space="preserve"> their </w:t>
      </w:r>
      <w:r w:rsidR="00C65A97">
        <w:t>D</w:t>
      </w:r>
      <w:r w:rsidR="00604D73">
        <w:t>epartment</w:t>
      </w:r>
      <w:r w:rsidR="001975EC">
        <w:t>/Division/Institute</w:t>
      </w:r>
      <w:r w:rsidR="00604D73">
        <w:t xml:space="preserve"> </w:t>
      </w:r>
      <w:r w:rsidR="00F10A96">
        <w:t xml:space="preserve">process. </w:t>
      </w:r>
      <w:r>
        <w:t xml:space="preserve">If you are unsure who you should contact, please get in touch with your </w:t>
      </w:r>
      <w:r w:rsidR="00F922BD">
        <w:t xml:space="preserve">corresponding RCO and we will put you in touch with the best person </w:t>
      </w:r>
      <w:r w:rsidR="00F306E4">
        <w:t>with</w:t>
      </w:r>
      <w:r w:rsidR="00F922BD">
        <w:t xml:space="preserve"> whom to </w:t>
      </w:r>
      <w:r w:rsidR="00C65A97">
        <w:t>contact</w:t>
      </w:r>
      <w:r w:rsidR="00F922BD">
        <w:t>.</w:t>
      </w:r>
    </w:p>
    <w:p w14:paraId="6E7F1FA7" w14:textId="7FA77917" w:rsidR="004E18A2" w:rsidRPr="004E18A2" w:rsidRDefault="008638E3" w:rsidP="00576E60">
      <w:pPr>
        <w:rPr>
          <w:b/>
          <w:bCs/>
        </w:rPr>
      </w:pPr>
      <w:r>
        <w:rPr>
          <w:b/>
          <w:bCs/>
        </w:rPr>
        <w:t>Process, k</w:t>
      </w:r>
      <w:r w:rsidR="005151A2">
        <w:rPr>
          <w:b/>
          <w:bCs/>
        </w:rPr>
        <w:t>ey</w:t>
      </w:r>
      <w:r w:rsidR="004E18A2" w:rsidRPr="004E18A2">
        <w:rPr>
          <w:b/>
          <w:bCs/>
        </w:rPr>
        <w:t xml:space="preserve"> dates and timelines</w:t>
      </w:r>
    </w:p>
    <w:p w14:paraId="7045A039" w14:textId="28A32152" w:rsidR="003A27B5" w:rsidRDefault="000B1B70" w:rsidP="00576E60">
      <w:r>
        <w:t>D</w:t>
      </w:r>
      <w:r w:rsidR="003C0DF9">
        <w:t>epartments</w:t>
      </w:r>
      <w:r w:rsidR="007E53E1">
        <w:t>/Divisions/Institutes</w:t>
      </w:r>
      <w:r w:rsidR="00C65A97">
        <w:t xml:space="preserve"> and Faculties</w:t>
      </w:r>
      <w:r w:rsidR="003C0DF9">
        <w:t xml:space="preserve"> can decide their timeline for their internal selection </w:t>
      </w:r>
      <w:r w:rsidR="00057B53">
        <w:t>process for nomin</w:t>
      </w:r>
      <w:r w:rsidR="00C65A97">
        <w:t>ations</w:t>
      </w:r>
      <w:r w:rsidR="00057B53">
        <w:t xml:space="preserve"> to the central process, </w:t>
      </w:r>
      <w:r w:rsidR="009158B7">
        <w:t>however</w:t>
      </w:r>
      <w:r w:rsidR="00057B53">
        <w:t xml:space="preserve"> </w:t>
      </w:r>
      <w:r w:rsidR="00580009">
        <w:t xml:space="preserve">we </w:t>
      </w:r>
      <w:r w:rsidR="00AD3E9B">
        <w:t>will be setting</w:t>
      </w:r>
      <w:r w:rsidR="009158B7">
        <w:t xml:space="preserve"> the following overarching deadlines</w:t>
      </w:r>
      <w:r w:rsidR="00AD3E9B">
        <w:t xml:space="preserve"> </w:t>
      </w:r>
      <w:r w:rsidR="00637B42">
        <w:t>i)</w:t>
      </w:r>
      <w:r w:rsidR="00AD3E9B">
        <w:t xml:space="preserve"> </w:t>
      </w:r>
      <w:r w:rsidR="00637B42">
        <w:t>D</w:t>
      </w:r>
      <w:r w:rsidR="00AD3E9B">
        <w:t>epartment</w:t>
      </w:r>
      <w:r w:rsidR="007E53E1">
        <w:t>/Division/Institute</w:t>
      </w:r>
      <w:r w:rsidR="00AD3E9B">
        <w:t xml:space="preserve"> </w:t>
      </w:r>
      <w:r w:rsidR="0020529D">
        <w:t xml:space="preserve">stage </w:t>
      </w:r>
      <w:r w:rsidR="00503458">
        <w:t>where</w:t>
      </w:r>
      <w:r w:rsidR="00AD3E9B">
        <w:t xml:space="preserve"> </w:t>
      </w:r>
      <w:r w:rsidR="00503458">
        <w:t>ALL</w:t>
      </w:r>
      <w:r w:rsidR="00AD3E9B">
        <w:t xml:space="preserve"> </w:t>
      </w:r>
      <w:r w:rsidR="0020529D">
        <w:t>applicants submit their applications</w:t>
      </w:r>
      <w:r w:rsidR="005946D3">
        <w:t xml:space="preserve"> centrally</w:t>
      </w:r>
      <w:r w:rsidR="000702F2">
        <w:t xml:space="preserve"> for their </w:t>
      </w:r>
      <w:r w:rsidR="00CB5B9D">
        <w:t>D</w:t>
      </w:r>
      <w:r w:rsidR="000702F2">
        <w:t>epartment</w:t>
      </w:r>
      <w:r w:rsidR="00CB5B9D">
        <w:t>/Division/Institute</w:t>
      </w:r>
      <w:r w:rsidR="000702F2">
        <w:t xml:space="preserve"> consideration</w:t>
      </w:r>
      <w:r w:rsidR="00023FE5">
        <w:t>,</w:t>
      </w:r>
      <w:r w:rsidR="00474AA3">
        <w:t xml:space="preserve"> </w:t>
      </w:r>
      <w:r w:rsidR="00D967C7">
        <w:t xml:space="preserve">ii) </w:t>
      </w:r>
      <w:r w:rsidR="00474AA3">
        <w:t xml:space="preserve">a Faculty deadline to </w:t>
      </w:r>
      <w:r w:rsidR="00D967C7">
        <w:t>inform</w:t>
      </w:r>
      <w:r w:rsidR="00474AA3">
        <w:t xml:space="preserve"> us </w:t>
      </w:r>
      <w:r w:rsidR="00CF3676">
        <w:t>about the nominated candidates to the UCL central panel</w:t>
      </w:r>
      <w:r w:rsidR="003860FD">
        <w:t xml:space="preserve"> and (iii) Central stage where ALL Faculty-nominated candidates</w:t>
      </w:r>
      <w:r w:rsidR="00BD5A54">
        <w:t xml:space="preserve"> submit their EoI for the UCL Central panel consideration</w:t>
      </w:r>
      <w:r w:rsidR="00CF3676">
        <w:t>.</w:t>
      </w:r>
      <w:r w:rsidR="00DE3550">
        <w:t xml:space="preserve"> All internal process stages and key dates are outlined below.</w:t>
      </w:r>
    </w:p>
    <w:p w14:paraId="0092B253" w14:textId="28F9D8DA" w:rsidR="009E6FFD" w:rsidRPr="00576E60" w:rsidRDefault="0051727A" w:rsidP="009E6FFD">
      <w:pPr>
        <w:numPr>
          <w:ilvl w:val="0"/>
          <w:numId w:val="16"/>
        </w:numPr>
        <w:spacing w:after="0" w:line="240" w:lineRule="auto"/>
        <w:contextualSpacing/>
        <w:textAlignment w:val="center"/>
        <w:rPr>
          <w:rFonts w:ascii="Calibri" w:eastAsia="Times New Roman" w:hAnsi="Calibri" w:cs="Calibri"/>
          <w:b/>
          <w:bCs/>
          <w:lang w:eastAsia="en-GB"/>
        </w:rPr>
      </w:pPr>
      <w:r w:rsidRPr="4AF8BBC6">
        <w:rPr>
          <w:rFonts w:ascii="Calibri" w:eastAsia="Times New Roman" w:hAnsi="Calibri" w:cs="Calibri"/>
          <w:b/>
          <w:bCs/>
          <w:lang w:eastAsia="en-GB"/>
        </w:rPr>
        <w:t>Microsoft Forms c</w:t>
      </w:r>
      <w:r w:rsidR="001E26A5" w:rsidRPr="4AF8BBC6">
        <w:rPr>
          <w:rFonts w:ascii="Calibri" w:eastAsia="Times New Roman" w:hAnsi="Calibri" w:cs="Calibri"/>
          <w:b/>
          <w:bCs/>
          <w:lang w:eastAsia="en-GB"/>
        </w:rPr>
        <w:t xml:space="preserve">entral submission platform </w:t>
      </w:r>
      <w:r w:rsidR="00A35777" w:rsidRPr="4AF8BBC6">
        <w:rPr>
          <w:rFonts w:ascii="Calibri" w:eastAsia="Times New Roman" w:hAnsi="Calibri" w:cs="Calibri"/>
          <w:b/>
          <w:bCs/>
          <w:lang w:eastAsia="en-GB"/>
        </w:rPr>
        <w:t xml:space="preserve">is </w:t>
      </w:r>
      <w:r w:rsidR="001E26A5" w:rsidRPr="4AF8BBC6">
        <w:rPr>
          <w:rFonts w:ascii="Calibri" w:eastAsia="Times New Roman" w:hAnsi="Calibri" w:cs="Calibri"/>
          <w:b/>
          <w:bCs/>
          <w:lang w:eastAsia="en-GB"/>
        </w:rPr>
        <w:t>open</w:t>
      </w:r>
      <w:r w:rsidR="001613D0" w:rsidRPr="4AF8BBC6">
        <w:rPr>
          <w:rFonts w:ascii="Calibri" w:eastAsia="Times New Roman" w:hAnsi="Calibri" w:cs="Calibri"/>
          <w:b/>
          <w:bCs/>
          <w:lang w:eastAsia="en-GB"/>
        </w:rPr>
        <w:t xml:space="preserve"> (please see links under How to Apply section)</w:t>
      </w:r>
      <w:r w:rsidR="004F0CDB" w:rsidRPr="4AF8BBC6">
        <w:rPr>
          <w:rFonts w:ascii="Calibri" w:eastAsia="Times New Roman" w:hAnsi="Calibri" w:cs="Calibri"/>
          <w:b/>
          <w:bCs/>
          <w:lang w:eastAsia="en-GB"/>
        </w:rPr>
        <w:t xml:space="preserve">. </w:t>
      </w:r>
      <w:r w:rsidR="004848B6" w:rsidRPr="4AF8BBC6">
        <w:rPr>
          <w:rFonts w:ascii="Calibri" w:eastAsia="Times New Roman" w:hAnsi="Calibri" w:cs="Calibri"/>
          <w:lang w:eastAsia="en-GB"/>
        </w:rPr>
        <w:t xml:space="preserve">The portal </w:t>
      </w:r>
      <w:r w:rsidR="00A35777" w:rsidRPr="4AF8BBC6">
        <w:rPr>
          <w:rFonts w:ascii="Calibri" w:eastAsia="Times New Roman" w:hAnsi="Calibri" w:cs="Calibri"/>
          <w:lang w:eastAsia="en-GB"/>
        </w:rPr>
        <w:t xml:space="preserve">is </w:t>
      </w:r>
      <w:r w:rsidR="004848B6" w:rsidRPr="4AF8BBC6">
        <w:rPr>
          <w:rFonts w:ascii="Calibri" w:eastAsia="Times New Roman" w:hAnsi="Calibri" w:cs="Calibri"/>
          <w:lang w:eastAsia="en-GB"/>
        </w:rPr>
        <w:t xml:space="preserve">open </w:t>
      </w:r>
      <w:r w:rsidR="004976D6" w:rsidRPr="4AF8BBC6">
        <w:rPr>
          <w:rFonts w:ascii="Calibri" w:eastAsia="Times New Roman" w:hAnsi="Calibri" w:cs="Calibri"/>
          <w:lang w:eastAsia="en-GB"/>
        </w:rPr>
        <w:t xml:space="preserve">and </w:t>
      </w:r>
      <w:r w:rsidR="00033BF7" w:rsidRPr="4AF8BBC6">
        <w:rPr>
          <w:rFonts w:ascii="Calibri" w:eastAsia="Times New Roman" w:hAnsi="Calibri" w:cs="Calibri"/>
          <w:lang w:eastAsia="en-GB"/>
        </w:rPr>
        <w:t>applicants</w:t>
      </w:r>
      <w:r w:rsidR="004976D6" w:rsidRPr="4AF8BBC6">
        <w:rPr>
          <w:rFonts w:ascii="Calibri" w:eastAsia="Times New Roman" w:hAnsi="Calibri" w:cs="Calibri"/>
          <w:lang w:eastAsia="en-GB"/>
        </w:rPr>
        <w:t xml:space="preserve"> can start </w:t>
      </w:r>
      <w:r w:rsidR="3FF79132" w:rsidRPr="4AF8BBC6">
        <w:rPr>
          <w:rFonts w:ascii="Calibri" w:eastAsia="Times New Roman" w:hAnsi="Calibri" w:cs="Calibri"/>
          <w:lang w:eastAsia="en-GB"/>
        </w:rPr>
        <w:t>developing</w:t>
      </w:r>
      <w:r w:rsidR="004976D6" w:rsidRPr="4AF8BBC6">
        <w:rPr>
          <w:rFonts w:ascii="Calibri" w:eastAsia="Times New Roman" w:hAnsi="Calibri" w:cs="Calibri"/>
          <w:lang w:eastAsia="en-GB"/>
        </w:rPr>
        <w:t xml:space="preserve"> their application</w:t>
      </w:r>
      <w:r w:rsidR="00C3747C" w:rsidRPr="4AF8BBC6">
        <w:rPr>
          <w:rFonts w:ascii="Calibri" w:eastAsia="Times New Roman" w:hAnsi="Calibri" w:cs="Calibri"/>
          <w:lang w:eastAsia="en-GB"/>
        </w:rPr>
        <w:t xml:space="preserve"> and submit it when ready</w:t>
      </w:r>
      <w:r w:rsidR="004976D6" w:rsidRPr="4AF8BBC6">
        <w:rPr>
          <w:rFonts w:ascii="Calibri" w:eastAsia="Times New Roman" w:hAnsi="Calibri" w:cs="Calibri"/>
          <w:lang w:eastAsia="en-GB"/>
        </w:rPr>
        <w:t xml:space="preserve">. </w:t>
      </w:r>
    </w:p>
    <w:p w14:paraId="69AF4B05" w14:textId="75E6DADD" w:rsidR="004E18A2" w:rsidRDefault="003A27B5" w:rsidP="00576E60">
      <w:pPr>
        <w:numPr>
          <w:ilvl w:val="0"/>
          <w:numId w:val="16"/>
        </w:numPr>
        <w:spacing w:after="0" w:line="240" w:lineRule="auto"/>
        <w:contextualSpacing/>
        <w:textAlignment w:val="center"/>
        <w:rPr>
          <w:rFonts w:ascii="Calibri" w:eastAsia="Times New Roman" w:hAnsi="Calibri" w:cs="Calibri"/>
          <w:b/>
          <w:bCs/>
          <w:lang w:eastAsia="en-GB"/>
        </w:rPr>
      </w:pPr>
      <w:r>
        <w:rPr>
          <w:b/>
          <w:bCs/>
        </w:rPr>
        <w:t xml:space="preserve">Central UCL deadline for </w:t>
      </w:r>
      <w:r w:rsidR="00DE3550">
        <w:rPr>
          <w:b/>
          <w:bCs/>
        </w:rPr>
        <w:t xml:space="preserve">all </w:t>
      </w:r>
      <w:r>
        <w:rPr>
          <w:b/>
          <w:bCs/>
        </w:rPr>
        <w:t>applications</w:t>
      </w:r>
      <w:r w:rsidR="005D5F5F">
        <w:rPr>
          <w:b/>
          <w:bCs/>
        </w:rPr>
        <w:t xml:space="preserve"> (</w:t>
      </w:r>
      <w:r w:rsidR="007E53E1">
        <w:rPr>
          <w:b/>
          <w:bCs/>
        </w:rPr>
        <w:t>D</w:t>
      </w:r>
      <w:r w:rsidR="005D5F5F">
        <w:rPr>
          <w:b/>
          <w:bCs/>
        </w:rPr>
        <w:t>epartment</w:t>
      </w:r>
      <w:r w:rsidR="007E53E1" w:rsidRPr="007E53E1">
        <w:rPr>
          <w:b/>
          <w:bCs/>
        </w:rPr>
        <w:t>/Division/Institute</w:t>
      </w:r>
      <w:r w:rsidR="005D5F5F">
        <w:rPr>
          <w:b/>
          <w:bCs/>
        </w:rPr>
        <w:t xml:space="preserve"> stage): noon 29 February. </w:t>
      </w:r>
      <w:r w:rsidR="00DE3550">
        <w:rPr>
          <w:rFonts w:ascii="Calibri" w:eastAsia="Times New Roman" w:hAnsi="Calibri" w:cs="Calibri"/>
          <w:lang w:eastAsia="en-GB"/>
        </w:rPr>
        <w:t xml:space="preserve">All </w:t>
      </w:r>
      <w:r w:rsidR="001613D0">
        <w:rPr>
          <w:rFonts w:ascii="Calibri" w:eastAsia="Times New Roman" w:hAnsi="Calibri" w:cs="Calibri"/>
          <w:lang w:eastAsia="en-GB"/>
        </w:rPr>
        <w:t>applicants</w:t>
      </w:r>
      <w:r w:rsidR="0091791D" w:rsidRPr="00577BDC">
        <w:rPr>
          <w:rFonts w:ascii="Calibri" w:eastAsia="Times New Roman" w:hAnsi="Calibri" w:cs="Calibri"/>
          <w:lang w:eastAsia="en-GB"/>
        </w:rPr>
        <w:t xml:space="preserve"> to submit their application</w:t>
      </w:r>
      <w:r w:rsidR="0091791D">
        <w:rPr>
          <w:rFonts w:ascii="Calibri" w:eastAsia="Times New Roman" w:hAnsi="Calibri" w:cs="Calibri"/>
          <w:lang w:eastAsia="en-GB"/>
        </w:rPr>
        <w:t xml:space="preserve"> </w:t>
      </w:r>
      <w:r w:rsidR="0091791D" w:rsidRPr="00577BDC">
        <w:rPr>
          <w:rFonts w:ascii="Calibri" w:eastAsia="Times New Roman" w:hAnsi="Calibri" w:cs="Calibri"/>
          <w:lang w:eastAsia="en-GB"/>
        </w:rPr>
        <w:t>via the central submission portal</w:t>
      </w:r>
      <w:r w:rsidR="004C1EA9">
        <w:rPr>
          <w:rFonts w:ascii="Calibri" w:eastAsia="Times New Roman" w:hAnsi="Calibri" w:cs="Calibri"/>
          <w:lang w:eastAsia="en-GB"/>
        </w:rPr>
        <w:t xml:space="preserve"> before</w:t>
      </w:r>
      <w:r w:rsidR="00620717">
        <w:rPr>
          <w:rFonts w:ascii="Calibri" w:eastAsia="Times New Roman" w:hAnsi="Calibri" w:cs="Calibri"/>
          <w:lang w:eastAsia="en-GB"/>
        </w:rPr>
        <w:t xml:space="preserve"> the</w:t>
      </w:r>
      <w:r w:rsidR="004C1EA9">
        <w:rPr>
          <w:rFonts w:ascii="Calibri" w:eastAsia="Times New Roman" w:hAnsi="Calibri" w:cs="Calibri"/>
          <w:lang w:eastAsia="en-GB"/>
        </w:rPr>
        <w:t xml:space="preserve"> deadline</w:t>
      </w:r>
      <w:r w:rsidR="0091791D" w:rsidRPr="00577BDC">
        <w:rPr>
          <w:rFonts w:ascii="Calibri" w:eastAsia="Times New Roman" w:hAnsi="Calibri" w:cs="Calibri"/>
          <w:lang w:eastAsia="en-GB"/>
        </w:rPr>
        <w:t>.</w:t>
      </w:r>
    </w:p>
    <w:p w14:paraId="5CBFBF22" w14:textId="7A1B4C28" w:rsidR="00BB5115" w:rsidRPr="00577BDC" w:rsidRDefault="00180B03" w:rsidP="00576E60">
      <w:pPr>
        <w:numPr>
          <w:ilvl w:val="0"/>
          <w:numId w:val="16"/>
        </w:numPr>
        <w:spacing w:after="0" w:line="240" w:lineRule="auto"/>
        <w:contextualSpacing/>
        <w:textAlignment w:val="center"/>
        <w:rPr>
          <w:rFonts w:ascii="Calibri" w:eastAsia="Times New Roman" w:hAnsi="Calibri" w:cs="Calibri"/>
          <w:b/>
          <w:bCs/>
          <w:lang w:eastAsia="en-GB"/>
        </w:rPr>
      </w:pPr>
      <w:r>
        <w:rPr>
          <w:rFonts w:ascii="Calibri" w:eastAsia="Times New Roman" w:hAnsi="Calibri" w:cs="Calibri"/>
          <w:b/>
          <w:bCs/>
          <w:lang w:eastAsia="en-GB"/>
        </w:rPr>
        <w:t>Department</w:t>
      </w:r>
      <w:r w:rsidR="007E53E1">
        <w:rPr>
          <w:rFonts w:ascii="Calibri" w:eastAsia="Times New Roman" w:hAnsi="Calibri" w:cs="Calibri"/>
          <w:b/>
          <w:bCs/>
          <w:lang w:eastAsia="en-GB"/>
        </w:rPr>
        <w:t>/Division/Institut</w:t>
      </w:r>
      <w:r w:rsidR="005F07B7">
        <w:rPr>
          <w:rFonts w:ascii="Calibri" w:eastAsia="Times New Roman" w:hAnsi="Calibri" w:cs="Calibri"/>
          <w:b/>
          <w:bCs/>
          <w:lang w:eastAsia="en-GB"/>
        </w:rPr>
        <w:t>e</w:t>
      </w:r>
      <w:r>
        <w:rPr>
          <w:rFonts w:ascii="Calibri" w:eastAsia="Times New Roman" w:hAnsi="Calibri" w:cs="Calibri"/>
          <w:b/>
          <w:bCs/>
          <w:lang w:eastAsia="en-GB"/>
        </w:rPr>
        <w:t xml:space="preserve"> and Faculty shortlisting of applicants</w:t>
      </w:r>
      <w:r w:rsidR="00FE0905">
        <w:rPr>
          <w:rFonts w:ascii="Calibri" w:eastAsia="Times New Roman" w:hAnsi="Calibri" w:cs="Calibri"/>
          <w:b/>
          <w:bCs/>
          <w:lang w:eastAsia="en-GB"/>
        </w:rPr>
        <w:t>: 1 March-2</w:t>
      </w:r>
      <w:r w:rsidR="001F5A10">
        <w:rPr>
          <w:rFonts w:ascii="Calibri" w:eastAsia="Times New Roman" w:hAnsi="Calibri" w:cs="Calibri"/>
          <w:b/>
          <w:bCs/>
          <w:lang w:eastAsia="en-GB"/>
        </w:rPr>
        <w:t>1</w:t>
      </w:r>
      <w:r w:rsidR="00FE0905">
        <w:rPr>
          <w:rFonts w:ascii="Calibri" w:eastAsia="Times New Roman" w:hAnsi="Calibri" w:cs="Calibri"/>
          <w:b/>
          <w:bCs/>
          <w:lang w:eastAsia="en-GB"/>
        </w:rPr>
        <w:t xml:space="preserve"> March. </w:t>
      </w:r>
      <w:r w:rsidR="00BB5115" w:rsidRPr="00577BDC">
        <w:rPr>
          <w:rFonts w:ascii="Calibri" w:eastAsia="Times New Roman" w:hAnsi="Calibri" w:cs="Calibri"/>
          <w:lang w:eastAsia="en-GB"/>
        </w:rPr>
        <w:t xml:space="preserve">Applications will be shared with </w:t>
      </w:r>
      <w:r w:rsidR="00BB5115">
        <w:rPr>
          <w:rFonts w:ascii="Calibri" w:eastAsia="Times New Roman" w:hAnsi="Calibri" w:cs="Calibri"/>
          <w:lang w:eastAsia="en-GB"/>
        </w:rPr>
        <w:t xml:space="preserve">host </w:t>
      </w:r>
      <w:r w:rsidR="00BB5115" w:rsidRPr="00577BDC">
        <w:rPr>
          <w:rFonts w:ascii="Calibri" w:eastAsia="Times New Roman" w:hAnsi="Calibri" w:cs="Calibri"/>
          <w:lang w:eastAsia="en-GB"/>
        </w:rPr>
        <w:t>departments</w:t>
      </w:r>
      <w:r w:rsidR="00E56C46">
        <w:rPr>
          <w:rFonts w:ascii="Calibri" w:eastAsia="Times New Roman" w:hAnsi="Calibri" w:cs="Calibri"/>
          <w:lang w:eastAsia="en-GB"/>
        </w:rPr>
        <w:t>/divisions/institutes</w:t>
      </w:r>
      <w:r w:rsidR="00BB5115" w:rsidRPr="00577BDC">
        <w:rPr>
          <w:rFonts w:ascii="Calibri" w:eastAsia="Times New Roman" w:hAnsi="Calibri" w:cs="Calibri"/>
          <w:lang w:eastAsia="en-GB"/>
        </w:rPr>
        <w:t xml:space="preserve"> by</w:t>
      </w:r>
      <w:r w:rsidR="00DC3259">
        <w:rPr>
          <w:rFonts w:ascii="Calibri" w:eastAsia="Times New Roman" w:hAnsi="Calibri" w:cs="Calibri"/>
          <w:lang w:eastAsia="en-GB"/>
        </w:rPr>
        <w:t xml:space="preserve"> 1 March Noon</w:t>
      </w:r>
      <w:r w:rsidR="00BB5115">
        <w:rPr>
          <w:rFonts w:ascii="Calibri" w:eastAsia="Times New Roman" w:hAnsi="Calibri" w:cs="Calibri"/>
          <w:lang w:eastAsia="en-GB"/>
        </w:rPr>
        <w:t>.</w:t>
      </w:r>
      <w:r w:rsidR="009C6B2B">
        <w:rPr>
          <w:rFonts w:ascii="Calibri" w:eastAsia="Times New Roman" w:hAnsi="Calibri" w:cs="Calibri"/>
          <w:lang w:eastAsia="en-GB"/>
        </w:rPr>
        <w:t xml:space="preserve"> </w:t>
      </w:r>
      <w:r w:rsidR="004F4F82">
        <w:rPr>
          <w:rFonts w:ascii="Calibri" w:eastAsia="Times New Roman" w:hAnsi="Calibri" w:cs="Calibri"/>
          <w:lang w:eastAsia="en-GB"/>
        </w:rPr>
        <w:t>Department</w:t>
      </w:r>
      <w:r w:rsidR="00765360">
        <w:rPr>
          <w:rFonts w:ascii="Calibri" w:eastAsia="Times New Roman" w:hAnsi="Calibri" w:cs="Calibri"/>
          <w:lang w:eastAsia="en-GB"/>
        </w:rPr>
        <w:t>/Division/ Institutes</w:t>
      </w:r>
      <w:r w:rsidR="004F4F82">
        <w:rPr>
          <w:rFonts w:ascii="Calibri" w:eastAsia="Times New Roman" w:hAnsi="Calibri" w:cs="Calibri"/>
          <w:lang w:eastAsia="en-GB"/>
        </w:rPr>
        <w:t xml:space="preserve"> and Faculties</w:t>
      </w:r>
      <w:r w:rsidR="0031607C">
        <w:rPr>
          <w:rFonts w:ascii="Calibri" w:eastAsia="Times New Roman" w:hAnsi="Calibri" w:cs="Calibri"/>
          <w:lang w:eastAsia="en-GB"/>
        </w:rPr>
        <w:t xml:space="preserve"> will have full autonomy and flexibility and</w:t>
      </w:r>
      <w:r w:rsidR="004F4F82">
        <w:rPr>
          <w:rFonts w:ascii="Calibri" w:eastAsia="Times New Roman" w:hAnsi="Calibri" w:cs="Calibri"/>
          <w:lang w:eastAsia="en-GB"/>
        </w:rPr>
        <w:t xml:space="preserve"> can decide how to coordinate their </w:t>
      </w:r>
      <w:r w:rsidR="007B18E5">
        <w:rPr>
          <w:rFonts w:ascii="Calibri" w:eastAsia="Times New Roman" w:hAnsi="Calibri" w:cs="Calibri"/>
          <w:lang w:eastAsia="en-GB"/>
        </w:rPr>
        <w:t xml:space="preserve">internal </w:t>
      </w:r>
      <w:r w:rsidR="004F4F82">
        <w:rPr>
          <w:rFonts w:ascii="Calibri" w:eastAsia="Times New Roman" w:hAnsi="Calibri" w:cs="Calibri"/>
          <w:lang w:eastAsia="en-GB"/>
        </w:rPr>
        <w:t>processes</w:t>
      </w:r>
      <w:r w:rsidR="007B18E5">
        <w:rPr>
          <w:rFonts w:ascii="Calibri" w:eastAsia="Times New Roman" w:hAnsi="Calibri" w:cs="Calibri"/>
          <w:lang w:eastAsia="en-GB"/>
        </w:rPr>
        <w:t xml:space="preserve"> - </w:t>
      </w:r>
      <w:r w:rsidR="007B18E5" w:rsidRPr="007B18E5">
        <w:rPr>
          <w:rFonts w:ascii="Calibri" w:eastAsia="Times New Roman" w:hAnsi="Calibri" w:cs="Calibri"/>
          <w:i/>
          <w:iCs/>
          <w:lang w:eastAsia="en-GB"/>
        </w:rPr>
        <w:t xml:space="preserve">See Annex </w:t>
      </w:r>
      <w:r w:rsidR="004C1EA9">
        <w:rPr>
          <w:rFonts w:ascii="Calibri" w:eastAsia="Times New Roman" w:hAnsi="Calibri" w:cs="Calibri"/>
          <w:i/>
          <w:iCs/>
          <w:lang w:eastAsia="en-GB"/>
        </w:rPr>
        <w:t>document</w:t>
      </w:r>
      <w:r w:rsidR="004C1EA9" w:rsidRPr="007B18E5">
        <w:rPr>
          <w:rFonts w:ascii="Calibri" w:eastAsia="Times New Roman" w:hAnsi="Calibri" w:cs="Calibri"/>
          <w:i/>
          <w:iCs/>
          <w:lang w:eastAsia="en-GB"/>
        </w:rPr>
        <w:t xml:space="preserve"> </w:t>
      </w:r>
      <w:r w:rsidR="007B18E5" w:rsidRPr="007B18E5">
        <w:rPr>
          <w:rFonts w:ascii="Calibri" w:eastAsia="Times New Roman" w:hAnsi="Calibri" w:cs="Calibri"/>
          <w:i/>
          <w:iCs/>
          <w:lang w:eastAsia="en-GB"/>
        </w:rPr>
        <w:t>below for further information.</w:t>
      </w:r>
    </w:p>
    <w:p w14:paraId="1A563000" w14:textId="28A03EB5" w:rsidR="0091791D" w:rsidRPr="00BD5A54" w:rsidRDefault="003524A4" w:rsidP="00576E60">
      <w:pPr>
        <w:numPr>
          <w:ilvl w:val="0"/>
          <w:numId w:val="16"/>
        </w:numPr>
        <w:spacing w:after="0" w:line="240" w:lineRule="auto"/>
        <w:contextualSpacing/>
        <w:textAlignment w:val="center"/>
        <w:rPr>
          <w:rFonts w:ascii="Calibri" w:eastAsia="Times New Roman" w:hAnsi="Calibri" w:cs="Calibri"/>
          <w:b/>
          <w:bCs/>
          <w:lang w:eastAsia="en-GB"/>
        </w:rPr>
      </w:pPr>
      <w:r w:rsidRPr="4CD75A6A">
        <w:rPr>
          <w:rFonts w:ascii="Calibri" w:eastAsia="Times New Roman" w:hAnsi="Calibri" w:cs="Calibri"/>
          <w:b/>
          <w:bCs/>
          <w:lang w:eastAsia="en-GB"/>
        </w:rPr>
        <w:t>Faculty deadline for nominations</w:t>
      </w:r>
      <w:r w:rsidR="009C6B2B" w:rsidRPr="4CD75A6A">
        <w:rPr>
          <w:rFonts w:ascii="Calibri" w:eastAsia="Times New Roman" w:hAnsi="Calibri" w:cs="Calibri"/>
          <w:b/>
          <w:bCs/>
          <w:lang w:eastAsia="en-GB"/>
        </w:rPr>
        <w:t xml:space="preserve"> to UCL central panel</w:t>
      </w:r>
      <w:r w:rsidRPr="4CD75A6A">
        <w:rPr>
          <w:rFonts w:ascii="Calibri" w:eastAsia="Times New Roman" w:hAnsi="Calibri" w:cs="Calibri"/>
          <w:b/>
          <w:bCs/>
          <w:lang w:eastAsia="en-GB"/>
        </w:rPr>
        <w:t xml:space="preserve">: </w:t>
      </w:r>
      <w:r w:rsidR="001F5A10" w:rsidRPr="4CD75A6A">
        <w:rPr>
          <w:rFonts w:ascii="Calibri" w:eastAsia="Times New Roman" w:hAnsi="Calibri" w:cs="Calibri"/>
          <w:b/>
          <w:bCs/>
          <w:lang w:eastAsia="en-GB"/>
        </w:rPr>
        <w:t xml:space="preserve">noon </w:t>
      </w:r>
      <w:r w:rsidRPr="4CD75A6A">
        <w:rPr>
          <w:rFonts w:ascii="Calibri" w:eastAsia="Times New Roman" w:hAnsi="Calibri" w:cs="Calibri"/>
          <w:b/>
          <w:bCs/>
          <w:lang w:eastAsia="en-GB"/>
        </w:rPr>
        <w:t>22 March</w:t>
      </w:r>
      <w:r w:rsidR="009C6B2B" w:rsidRPr="4CD75A6A">
        <w:rPr>
          <w:rFonts w:ascii="Calibri" w:eastAsia="Times New Roman" w:hAnsi="Calibri" w:cs="Calibri"/>
          <w:b/>
          <w:bCs/>
          <w:lang w:eastAsia="en-GB"/>
        </w:rPr>
        <w:t>.</w:t>
      </w:r>
      <w:r w:rsidR="0001246F" w:rsidRPr="4CD75A6A">
        <w:rPr>
          <w:rFonts w:ascii="Calibri" w:eastAsia="Times New Roman" w:hAnsi="Calibri" w:cs="Calibri"/>
          <w:b/>
          <w:bCs/>
          <w:lang w:eastAsia="en-GB"/>
        </w:rPr>
        <w:t xml:space="preserve"> </w:t>
      </w:r>
      <w:r w:rsidR="0001246F" w:rsidRPr="4CD75A6A">
        <w:rPr>
          <w:rFonts w:ascii="Calibri" w:eastAsia="Times New Roman" w:hAnsi="Calibri" w:cs="Calibri"/>
          <w:lang w:eastAsia="en-GB"/>
        </w:rPr>
        <w:t>Facult</w:t>
      </w:r>
      <w:r w:rsidR="001E4E25">
        <w:rPr>
          <w:rFonts w:ascii="Calibri" w:eastAsia="Times New Roman" w:hAnsi="Calibri" w:cs="Calibri"/>
          <w:lang w:eastAsia="en-GB"/>
        </w:rPr>
        <w:t xml:space="preserve">ies to </w:t>
      </w:r>
      <w:r w:rsidR="00844D00">
        <w:rPr>
          <w:rFonts w:ascii="Calibri" w:eastAsia="Times New Roman" w:hAnsi="Calibri" w:cs="Calibri"/>
          <w:lang w:eastAsia="en-GB"/>
        </w:rPr>
        <w:t>send</w:t>
      </w:r>
      <w:r w:rsidR="001E4E25">
        <w:rPr>
          <w:rFonts w:ascii="Calibri" w:eastAsia="Times New Roman" w:hAnsi="Calibri" w:cs="Calibri"/>
          <w:lang w:eastAsia="en-GB"/>
        </w:rPr>
        <w:t xml:space="preserve"> </w:t>
      </w:r>
      <w:r w:rsidR="00844D00">
        <w:rPr>
          <w:rFonts w:ascii="Calibri" w:eastAsia="Times New Roman" w:hAnsi="Calibri" w:cs="Calibri"/>
          <w:lang w:eastAsia="en-GB"/>
        </w:rPr>
        <w:t xml:space="preserve">the </w:t>
      </w:r>
      <w:r w:rsidR="009E6FFD" w:rsidRPr="4CD75A6A">
        <w:rPr>
          <w:rFonts w:ascii="Calibri" w:eastAsia="Times New Roman" w:hAnsi="Calibri" w:cs="Calibri"/>
          <w:lang w:eastAsia="en-GB"/>
        </w:rPr>
        <w:t xml:space="preserve">names and </w:t>
      </w:r>
      <w:r w:rsidR="00D527F4">
        <w:rPr>
          <w:rFonts w:ascii="Calibri" w:eastAsia="Times New Roman" w:hAnsi="Calibri" w:cs="Calibri"/>
          <w:lang w:eastAsia="en-GB"/>
        </w:rPr>
        <w:t xml:space="preserve">host </w:t>
      </w:r>
      <w:r w:rsidR="009E6FFD" w:rsidRPr="4CD75A6A">
        <w:rPr>
          <w:rFonts w:ascii="Calibri" w:eastAsia="Times New Roman" w:hAnsi="Calibri" w:cs="Calibri"/>
          <w:lang w:eastAsia="en-GB"/>
        </w:rPr>
        <w:t>department/division/institute</w:t>
      </w:r>
      <w:r w:rsidR="006442C1">
        <w:rPr>
          <w:rFonts w:ascii="Calibri" w:eastAsia="Times New Roman" w:hAnsi="Calibri" w:cs="Calibri"/>
          <w:lang w:eastAsia="en-GB"/>
        </w:rPr>
        <w:t xml:space="preserve"> of </w:t>
      </w:r>
      <w:r w:rsidR="006442C1">
        <w:t xml:space="preserve">i) all the applicants they have considered and ii) </w:t>
      </w:r>
      <w:r w:rsidR="006442C1">
        <w:lastRenderedPageBreak/>
        <w:t>the Faculty nominated candidates’ they wish to put forward to the central stage</w:t>
      </w:r>
      <w:r w:rsidR="009E6FFD" w:rsidRPr="4CD75A6A">
        <w:rPr>
          <w:rFonts w:ascii="Calibri" w:eastAsia="Times New Roman" w:hAnsi="Calibri" w:cs="Calibri"/>
          <w:lang w:eastAsia="en-GB"/>
        </w:rPr>
        <w:t xml:space="preserve"> </w:t>
      </w:r>
      <w:r w:rsidR="00D527F4">
        <w:rPr>
          <w:rFonts w:ascii="Calibri" w:eastAsia="Times New Roman" w:hAnsi="Calibri" w:cs="Calibri"/>
          <w:lang w:eastAsia="en-GB"/>
        </w:rPr>
        <w:t xml:space="preserve">to </w:t>
      </w:r>
      <w:r w:rsidR="00E84FB5" w:rsidRPr="4CD75A6A">
        <w:rPr>
          <w:rFonts w:ascii="Calibri" w:eastAsia="Times New Roman" w:hAnsi="Calibri" w:cs="Calibri"/>
          <w:lang w:eastAsia="en-GB"/>
        </w:rPr>
        <w:t>BEAMS RCO (</w:t>
      </w:r>
      <w:hyperlink r:id="rId16" w:history="1">
        <w:r w:rsidR="00E84FB5" w:rsidRPr="4CD75A6A">
          <w:rPr>
            <w:rStyle w:val="Hyperlink"/>
            <w:rFonts w:ascii="Calibri" w:eastAsia="Times New Roman" w:hAnsi="Calibri" w:cs="Calibri"/>
            <w:lang w:eastAsia="en-GB"/>
          </w:rPr>
          <w:t>ovpr.beams@ucl.ac.uk</w:t>
        </w:r>
      </w:hyperlink>
      <w:r w:rsidR="00E84FB5" w:rsidRPr="4CD75A6A">
        <w:rPr>
          <w:rFonts w:ascii="Calibri" w:eastAsia="Times New Roman" w:hAnsi="Calibri" w:cs="Calibri"/>
          <w:lang w:eastAsia="en-GB"/>
        </w:rPr>
        <w:t>)</w:t>
      </w:r>
      <w:r w:rsidR="006442C1">
        <w:rPr>
          <w:rFonts w:ascii="Calibri" w:eastAsia="Times New Roman" w:hAnsi="Calibri" w:cs="Calibri"/>
          <w:lang w:eastAsia="en-GB"/>
        </w:rPr>
        <w:t>.</w:t>
      </w:r>
    </w:p>
    <w:p w14:paraId="6E16ACEF" w14:textId="1400DC98" w:rsidR="00887535" w:rsidRDefault="002A4710" w:rsidP="00576E60">
      <w:pPr>
        <w:numPr>
          <w:ilvl w:val="0"/>
          <w:numId w:val="16"/>
        </w:numPr>
        <w:spacing w:after="0" w:line="240" w:lineRule="auto"/>
        <w:contextualSpacing/>
        <w:textAlignment w:val="center"/>
        <w:rPr>
          <w:rFonts w:ascii="Calibri" w:eastAsia="Times New Roman" w:hAnsi="Calibri" w:cs="Calibri"/>
          <w:b/>
          <w:bCs/>
          <w:lang w:eastAsia="en-GB"/>
        </w:rPr>
      </w:pPr>
      <w:r w:rsidRPr="4AF8BBC6">
        <w:rPr>
          <w:rFonts w:ascii="Calibri" w:eastAsia="Times New Roman" w:hAnsi="Calibri" w:cs="Calibri"/>
          <w:b/>
          <w:bCs/>
          <w:lang w:eastAsia="en-GB"/>
        </w:rPr>
        <w:t xml:space="preserve">UCL central panel </w:t>
      </w:r>
      <w:r w:rsidR="00FF239B" w:rsidRPr="4AF8BBC6">
        <w:rPr>
          <w:rFonts w:ascii="Calibri" w:eastAsia="Times New Roman" w:hAnsi="Calibri" w:cs="Calibri"/>
          <w:b/>
          <w:bCs/>
          <w:lang w:eastAsia="en-GB"/>
        </w:rPr>
        <w:t>submission deadline: noon 10 April</w:t>
      </w:r>
      <w:r w:rsidR="00B63C37" w:rsidRPr="4AF8BBC6">
        <w:rPr>
          <w:rFonts w:ascii="Calibri" w:eastAsia="Times New Roman" w:hAnsi="Calibri" w:cs="Calibri"/>
          <w:b/>
          <w:bCs/>
          <w:lang w:eastAsia="en-GB"/>
        </w:rPr>
        <w:t xml:space="preserve">. </w:t>
      </w:r>
      <w:r w:rsidR="00CC16E5" w:rsidRPr="4AF8BBC6">
        <w:rPr>
          <w:rFonts w:ascii="Calibri" w:eastAsia="Times New Roman" w:hAnsi="Calibri" w:cs="Calibri"/>
          <w:lang w:eastAsia="en-GB"/>
        </w:rPr>
        <w:t xml:space="preserve">Faculty nominated candidates </w:t>
      </w:r>
      <w:r w:rsidR="00E01157" w:rsidRPr="4AF8BBC6">
        <w:rPr>
          <w:rFonts w:ascii="Calibri" w:eastAsia="Times New Roman" w:hAnsi="Calibri" w:cs="Calibri"/>
          <w:lang w:eastAsia="en-GB"/>
        </w:rPr>
        <w:t xml:space="preserve">will be invited </w:t>
      </w:r>
      <w:r w:rsidR="00CC16E5" w:rsidRPr="4AF8BBC6">
        <w:rPr>
          <w:rFonts w:ascii="Calibri" w:eastAsia="Times New Roman" w:hAnsi="Calibri" w:cs="Calibri"/>
          <w:lang w:eastAsia="en-GB"/>
        </w:rPr>
        <w:t xml:space="preserve">to submit their </w:t>
      </w:r>
      <w:r w:rsidR="00E01157" w:rsidRPr="4AF8BBC6">
        <w:rPr>
          <w:rFonts w:ascii="Calibri" w:eastAsia="Times New Roman" w:hAnsi="Calibri" w:cs="Calibri"/>
          <w:lang w:eastAsia="en-GB"/>
        </w:rPr>
        <w:t xml:space="preserve">final revised </w:t>
      </w:r>
      <w:r w:rsidR="00FE4FB6" w:rsidRPr="4AF8BBC6">
        <w:rPr>
          <w:rFonts w:ascii="Calibri" w:eastAsia="Times New Roman" w:hAnsi="Calibri" w:cs="Calibri"/>
          <w:lang w:eastAsia="en-GB"/>
        </w:rPr>
        <w:t>E</w:t>
      </w:r>
      <w:r w:rsidR="007A516F" w:rsidRPr="4AF8BBC6">
        <w:rPr>
          <w:rFonts w:ascii="Calibri" w:eastAsia="Times New Roman" w:hAnsi="Calibri" w:cs="Calibri"/>
          <w:lang w:eastAsia="en-GB"/>
        </w:rPr>
        <w:t>o</w:t>
      </w:r>
      <w:r w:rsidR="00FE4FB6" w:rsidRPr="4AF8BBC6">
        <w:rPr>
          <w:rFonts w:ascii="Calibri" w:eastAsia="Times New Roman" w:hAnsi="Calibri" w:cs="Calibri"/>
          <w:lang w:eastAsia="en-GB"/>
        </w:rPr>
        <w:t xml:space="preserve">I </w:t>
      </w:r>
      <w:r w:rsidR="00CC16E5" w:rsidRPr="4AF8BBC6">
        <w:rPr>
          <w:rFonts w:ascii="Calibri" w:eastAsia="Times New Roman" w:hAnsi="Calibri" w:cs="Calibri"/>
          <w:lang w:eastAsia="en-GB"/>
        </w:rPr>
        <w:t xml:space="preserve">application via </w:t>
      </w:r>
      <w:r w:rsidR="005722F2" w:rsidRPr="4AF8BBC6">
        <w:rPr>
          <w:rFonts w:ascii="Calibri" w:eastAsia="Times New Roman" w:hAnsi="Calibri" w:cs="Calibri"/>
          <w:lang w:eastAsia="en-GB"/>
        </w:rPr>
        <w:t>central submission platform</w:t>
      </w:r>
      <w:r w:rsidR="00CC16E5" w:rsidRPr="4AF8BBC6">
        <w:rPr>
          <w:rFonts w:ascii="Calibri" w:eastAsia="Times New Roman" w:hAnsi="Calibri" w:cs="Calibri"/>
          <w:lang w:eastAsia="en-GB"/>
        </w:rPr>
        <w:t xml:space="preserve"> b</w:t>
      </w:r>
      <w:r w:rsidR="002B771B" w:rsidRPr="4AF8BBC6">
        <w:rPr>
          <w:rFonts w:ascii="Calibri" w:eastAsia="Times New Roman" w:hAnsi="Calibri" w:cs="Calibri"/>
          <w:lang w:eastAsia="en-GB"/>
        </w:rPr>
        <w:t>y</w:t>
      </w:r>
      <w:r w:rsidR="00CC16E5" w:rsidRPr="4AF8BBC6">
        <w:rPr>
          <w:rFonts w:ascii="Calibri" w:eastAsia="Times New Roman" w:hAnsi="Calibri" w:cs="Calibri"/>
          <w:lang w:eastAsia="en-GB"/>
        </w:rPr>
        <w:t xml:space="preserve"> </w:t>
      </w:r>
      <w:r w:rsidR="008F60E0" w:rsidRPr="4AF8BBC6">
        <w:rPr>
          <w:rFonts w:ascii="Calibri" w:eastAsia="Times New Roman" w:hAnsi="Calibri" w:cs="Calibri"/>
          <w:lang w:eastAsia="en-GB"/>
        </w:rPr>
        <w:t xml:space="preserve">the </w:t>
      </w:r>
      <w:r w:rsidR="00CC16E5" w:rsidRPr="4AF8BBC6">
        <w:rPr>
          <w:rFonts w:ascii="Calibri" w:eastAsia="Times New Roman" w:hAnsi="Calibri" w:cs="Calibri"/>
          <w:lang w:eastAsia="en-GB"/>
        </w:rPr>
        <w:t xml:space="preserve">deadline. </w:t>
      </w:r>
      <w:r w:rsidR="00D527F4" w:rsidRPr="4AF8BBC6">
        <w:rPr>
          <w:rFonts w:ascii="Calibri" w:eastAsia="Times New Roman" w:hAnsi="Calibri" w:cs="Calibri"/>
          <w:lang w:eastAsia="en-GB"/>
        </w:rPr>
        <w:t xml:space="preserve">Candidates </w:t>
      </w:r>
      <w:r w:rsidR="00C31D69" w:rsidRPr="4AF8BBC6">
        <w:rPr>
          <w:rFonts w:ascii="Calibri" w:eastAsia="Times New Roman" w:hAnsi="Calibri" w:cs="Calibri"/>
          <w:lang w:eastAsia="en-GB"/>
        </w:rPr>
        <w:t xml:space="preserve">are permitted to </w:t>
      </w:r>
      <w:r w:rsidR="009E5CC2" w:rsidRPr="4AF8BBC6">
        <w:rPr>
          <w:rFonts w:ascii="Calibri" w:eastAsia="Times New Roman" w:hAnsi="Calibri" w:cs="Calibri"/>
          <w:lang w:eastAsia="en-GB"/>
        </w:rPr>
        <w:t>work on their applications in the 22 March-</w:t>
      </w:r>
      <w:r w:rsidR="64316297" w:rsidRPr="4AF8BBC6">
        <w:rPr>
          <w:rFonts w:ascii="Calibri" w:eastAsia="Times New Roman" w:hAnsi="Calibri" w:cs="Calibri"/>
          <w:lang w:eastAsia="en-GB"/>
        </w:rPr>
        <w:t>10</w:t>
      </w:r>
      <w:r w:rsidR="009E5CC2" w:rsidRPr="4AF8BBC6">
        <w:rPr>
          <w:rFonts w:ascii="Calibri" w:eastAsia="Times New Roman" w:hAnsi="Calibri" w:cs="Calibri"/>
          <w:lang w:eastAsia="en-GB"/>
        </w:rPr>
        <w:t xml:space="preserve"> April window</w:t>
      </w:r>
      <w:r w:rsidR="004E1AE7" w:rsidRPr="4AF8BBC6">
        <w:rPr>
          <w:rFonts w:ascii="Calibri" w:eastAsia="Times New Roman" w:hAnsi="Calibri" w:cs="Calibri"/>
          <w:lang w:eastAsia="en-GB"/>
        </w:rPr>
        <w:t>.</w:t>
      </w:r>
    </w:p>
    <w:p w14:paraId="4AAE1E6A" w14:textId="3FCB3215" w:rsidR="004E5AE3" w:rsidRDefault="00F95F21" w:rsidP="00576E60">
      <w:pPr>
        <w:numPr>
          <w:ilvl w:val="0"/>
          <w:numId w:val="16"/>
        </w:numPr>
        <w:spacing w:after="0" w:line="240" w:lineRule="auto"/>
        <w:contextualSpacing/>
        <w:textAlignment w:val="center"/>
        <w:rPr>
          <w:rFonts w:ascii="Calibri" w:eastAsia="Times New Roman" w:hAnsi="Calibri" w:cs="Calibri"/>
          <w:b/>
          <w:bCs/>
          <w:lang w:eastAsia="en-GB"/>
        </w:rPr>
      </w:pPr>
      <w:r>
        <w:rPr>
          <w:rFonts w:ascii="Calibri" w:eastAsia="Times New Roman" w:hAnsi="Calibri" w:cs="Calibri"/>
          <w:b/>
          <w:bCs/>
          <w:lang w:eastAsia="en-GB"/>
        </w:rPr>
        <w:t xml:space="preserve">UCL central panel outcome: </w:t>
      </w:r>
      <w:r w:rsidR="004F6EDC">
        <w:rPr>
          <w:rFonts w:ascii="Calibri" w:eastAsia="Times New Roman" w:hAnsi="Calibri" w:cs="Calibri"/>
          <w:b/>
          <w:bCs/>
          <w:lang w:eastAsia="en-GB"/>
        </w:rPr>
        <w:t>w/c 29 April</w:t>
      </w:r>
      <w:r w:rsidR="00BA5B22">
        <w:rPr>
          <w:rFonts w:ascii="Calibri" w:eastAsia="Times New Roman" w:hAnsi="Calibri" w:cs="Calibri"/>
          <w:b/>
          <w:bCs/>
          <w:lang w:eastAsia="en-GB"/>
        </w:rPr>
        <w:t xml:space="preserve">. </w:t>
      </w:r>
      <w:r w:rsidR="00BA5B22" w:rsidRPr="00577BDC">
        <w:rPr>
          <w:rFonts w:ascii="Calibri" w:eastAsia="Times New Roman" w:hAnsi="Calibri" w:cs="Calibri"/>
          <w:lang w:eastAsia="en-GB"/>
        </w:rPr>
        <w:t>Applicants</w:t>
      </w:r>
      <w:r w:rsidR="00BA5B22">
        <w:rPr>
          <w:rFonts w:ascii="Calibri" w:eastAsia="Times New Roman" w:hAnsi="Calibri" w:cs="Calibri"/>
          <w:lang w:eastAsia="en-GB"/>
        </w:rPr>
        <w:t xml:space="preserve"> </w:t>
      </w:r>
      <w:r w:rsidR="005B06FD">
        <w:rPr>
          <w:rFonts w:ascii="Calibri" w:eastAsia="Times New Roman" w:hAnsi="Calibri" w:cs="Calibri"/>
          <w:lang w:eastAsia="en-GB"/>
        </w:rPr>
        <w:t>will be informed of the outcome of their application</w:t>
      </w:r>
      <w:r w:rsidR="00BA5B22">
        <w:rPr>
          <w:rFonts w:ascii="Calibri" w:eastAsia="Times New Roman" w:hAnsi="Calibri" w:cs="Calibri"/>
          <w:lang w:eastAsia="en-GB"/>
        </w:rPr>
        <w:t>.</w:t>
      </w:r>
      <w:r w:rsidR="007B14A2">
        <w:rPr>
          <w:rFonts w:ascii="Calibri" w:eastAsia="Times New Roman" w:hAnsi="Calibri" w:cs="Calibri"/>
          <w:lang w:eastAsia="en-GB"/>
        </w:rPr>
        <w:t xml:space="preserve"> </w:t>
      </w:r>
      <w:r w:rsidR="00FE052F">
        <w:rPr>
          <w:rFonts w:ascii="Calibri" w:eastAsia="Times New Roman" w:hAnsi="Calibri" w:cs="Calibri"/>
          <w:lang w:eastAsia="en-GB"/>
        </w:rPr>
        <w:t>Central p</w:t>
      </w:r>
      <w:r w:rsidR="007B14A2">
        <w:rPr>
          <w:rFonts w:ascii="Calibri" w:eastAsia="Times New Roman" w:hAnsi="Calibri" w:cs="Calibri"/>
          <w:lang w:eastAsia="en-GB"/>
        </w:rPr>
        <w:t>anel</w:t>
      </w:r>
      <w:r w:rsidR="00FE052F">
        <w:rPr>
          <w:rFonts w:ascii="Calibri" w:eastAsia="Times New Roman" w:hAnsi="Calibri" w:cs="Calibri"/>
          <w:lang w:eastAsia="en-GB"/>
        </w:rPr>
        <w:t xml:space="preserve"> will be</w:t>
      </w:r>
      <w:r w:rsidR="007B14A2">
        <w:rPr>
          <w:rFonts w:ascii="Calibri" w:eastAsia="Times New Roman" w:hAnsi="Calibri" w:cs="Calibri"/>
          <w:lang w:eastAsia="en-GB"/>
        </w:rPr>
        <w:t xml:space="preserve"> chaired by VP Research, Innovation and </w:t>
      </w:r>
      <w:r w:rsidR="0032430D">
        <w:rPr>
          <w:rFonts w:ascii="Calibri" w:eastAsia="Times New Roman" w:hAnsi="Calibri" w:cs="Calibri"/>
          <w:lang w:eastAsia="en-GB"/>
        </w:rPr>
        <w:t>Global Engagement (RIGE).</w:t>
      </w:r>
    </w:p>
    <w:p w14:paraId="0AAFB4C9" w14:textId="129A7603" w:rsidR="009C6B2B" w:rsidRPr="004E5AE3" w:rsidRDefault="009D091C" w:rsidP="00576E60">
      <w:pPr>
        <w:numPr>
          <w:ilvl w:val="0"/>
          <w:numId w:val="16"/>
        </w:numPr>
        <w:spacing w:after="0" w:line="240" w:lineRule="auto"/>
        <w:contextualSpacing/>
        <w:textAlignment w:val="center"/>
        <w:rPr>
          <w:rFonts w:ascii="Calibri" w:eastAsia="Times New Roman" w:hAnsi="Calibri" w:cs="Calibri"/>
          <w:b/>
          <w:bCs/>
          <w:lang w:eastAsia="en-GB"/>
        </w:rPr>
      </w:pPr>
      <w:r w:rsidRPr="004E5AE3">
        <w:rPr>
          <w:rFonts w:ascii="Calibri" w:eastAsia="Times New Roman" w:hAnsi="Calibri" w:cs="Calibri"/>
          <w:b/>
          <w:bCs/>
          <w:lang w:eastAsia="en-GB"/>
        </w:rPr>
        <w:t xml:space="preserve">UKRI deadline: </w:t>
      </w:r>
      <w:r w:rsidR="00E51842" w:rsidRPr="004E5AE3">
        <w:rPr>
          <w:rFonts w:ascii="Calibri" w:eastAsia="Times New Roman" w:hAnsi="Calibri" w:cs="Calibri"/>
          <w:b/>
          <w:bCs/>
          <w:lang w:eastAsia="en-GB"/>
        </w:rPr>
        <w:t>18 June</w:t>
      </w:r>
      <w:r w:rsidRPr="004E5AE3">
        <w:rPr>
          <w:rFonts w:ascii="Calibri" w:eastAsia="Times New Roman" w:hAnsi="Calibri" w:cs="Calibri"/>
          <w:lang w:eastAsia="en-GB"/>
        </w:rPr>
        <w:t>.</w:t>
      </w:r>
      <w:r w:rsidR="00891AA0" w:rsidRPr="004E5AE3">
        <w:rPr>
          <w:rFonts w:ascii="Calibri" w:eastAsia="Times New Roman" w:hAnsi="Calibri" w:cs="Calibri"/>
          <w:lang w:eastAsia="en-GB"/>
        </w:rPr>
        <w:t xml:space="preserve"> </w:t>
      </w:r>
      <w:r w:rsidR="00891AA0">
        <w:t>UCL selected candidates will work on their application and submit to UKRI’s deadline with support from the Research Coordination and Facilitation Offices (RCO).</w:t>
      </w:r>
    </w:p>
    <w:p w14:paraId="21A83C11" w14:textId="77777777" w:rsidR="002B49F8" w:rsidRDefault="002B49F8" w:rsidP="00576E60"/>
    <w:p w14:paraId="0F61449D" w14:textId="751AF3A7" w:rsidR="00975B16" w:rsidRPr="004E2848" w:rsidRDefault="00975B16" w:rsidP="00576E60">
      <w:pPr>
        <w:rPr>
          <w:b/>
          <w:bCs/>
        </w:rPr>
      </w:pPr>
      <w:r w:rsidRPr="004E2848">
        <w:rPr>
          <w:b/>
          <w:bCs/>
        </w:rPr>
        <w:t>Equality, Diversity and Inclusion</w:t>
      </w:r>
      <w:r w:rsidR="005569E9" w:rsidRPr="004E2848">
        <w:rPr>
          <w:b/>
          <w:bCs/>
        </w:rPr>
        <w:t xml:space="preserve"> (EDI)</w:t>
      </w:r>
    </w:p>
    <w:p w14:paraId="53653391" w14:textId="6324D8E8" w:rsidR="007B52BB" w:rsidRDefault="004E2848" w:rsidP="00576E60">
      <w:r>
        <w:t xml:space="preserve">Applicants from underrepresented groups </w:t>
      </w:r>
      <w:r w:rsidR="00DF1975">
        <w:t xml:space="preserve">are encouraged to apply for this scheme. UKRI have stated that they encourage a diversity of applicants applying to the FLF programme and that host organisations play a critical role in ensuring that </w:t>
      </w:r>
      <w:r w:rsidR="006A1010">
        <w:t xml:space="preserve">all potential applicants have a fair chance of being supported through a transparent selection process based on their ability and potential. </w:t>
      </w:r>
      <w:r w:rsidR="00126CEB">
        <w:t xml:space="preserve">In round 8 </w:t>
      </w:r>
      <w:r w:rsidR="00A72369">
        <w:t xml:space="preserve">UKRI required institutions </w:t>
      </w:r>
      <w:r w:rsidR="00496B19">
        <w:t xml:space="preserve">to provide an inclusive selection statement advising how </w:t>
      </w:r>
      <w:r w:rsidR="00305379">
        <w:t xml:space="preserve">their </w:t>
      </w:r>
      <w:r w:rsidR="00496B19">
        <w:t xml:space="preserve">processes </w:t>
      </w:r>
      <w:r w:rsidR="00305379">
        <w:t>differed</w:t>
      </w:r>
      <w:r w:rsidR="00496B19">
        <w:t xml:space="preserve"> from round </w:t>
      </w:r>
      <w:r w:rsidR="001747EA">
        <w:t>7</w:t>
      </w:r>
      <w:r w:rsidR="006D6010">
        <w:t xml:space="preserve">. </w:t>
      </w:r>
      <w:r w:rsidR="00FB1E02">
        <w:t>UKRI commissioned t</w:t>
      </w:r>
      <w:r w:rsidR="004F5516">
        <w:t xml:space="preserve">he Careers Research </w:t>
      </w:r>
      <w:r w:rsidR="00FB1E02">
        <w:t xml:space="preserve">&amp; Advisory Centre (CRAC) </w:t>
      </w:r>
      <w:r w:rsidR="00CF1ACF">
        <w:t>to conduct research about</w:t>
      </w:r>
      <w:r w:rsidR="00151565">
        <w:t xml:space="preserve"> their own</w:t>
      </w:r>
      <w:r w:rsidR="006519F6">
        <w:t xml:space="preserve"> and</w:t>
      </w:r>
      <w:r w:rsidR="00CF1ACF">
        <w:t xml:space="preserve"> </w:t>
      </w:r>
      <w:r w:rsidR="006519F6">
        <w:t>-</w:t>
      </w:r>
      <w:r w:rsidR="00CF1ACF">
        <w:t xml:space="preserve">institutions selection practices </w:t>
      </w:r>
      <w:r w:rsidR="00266ECC">
        <w:t xml:space="preserve">and </w:t>
      </w:r>
      <w:r w:rsidR="00CF1ACF">
        <w:t xml:space="preserve">to </w:t>
      </w:r>
      <w:r w:rsidR="00266ECC">
        <w:t xml:space="preserve">produce report </w:t>
      </w:r>
      <w:r w:rsidR="007D43B9">
        <w:t>identify</w:t>
      </w:r>
      <w:r w:rsidR="00266ECC">
        <w:t>ing</w:t>
      </w:r>
      <w:r w:rsidR="008C555C">
        <w:t xml:space="preserve"> and</w:t>
      </w:r>
      <w:r w:rsidR="007D43B9">
        <w:t xml:space="preserve"> recommend potential improvements</w:t>
      </w:r>
      <w:r w:rsidR="00076E90">
        <w:t xml:space="preserve">. </w:t>
      </w:r>
      <w:r w:rsidR="00E725AE">
        <w:t>U</w:t>
      </w:r>
      <w:r w:rsidR="00076E90">
        <w:t xml:space="preserve">KRI </w:t>
      </w:r>
      <w:r w:rsidR="0025329B">
        <w:t>have published</w:t>
      </w:r>
      <w:r w:rsidR="00E725AE">
        <w:t xml:space="preserve"> their response, </w:t>
      </w:r>
      <w:r w:rsidR="0025329B">
        <w:t xml:space="preserve">both </w:t>
      </w:r>
      <w:r w:rsidR="00E725AE">
        <w:t xml:space="preserve">include </w:t>
      </w:r>
      <w:hyperlink r:id="rId17" w:history="1">
        <w:r w:rsidR="003F7146" w:rsidRPr="0071675E">
          <w:rPr>
            <w:rStyle w:val="Hyperlink"/>
          </w:rPr>
          <w:t xml:space="preserve">guidance </w:t>
        </w:r>
        <w:r w:rsidR="00F46426" w:rsidRPr="0071675E">
          <w:rPr>
            <w:rStyle w:val="Hyperlink"/>
          </w:rPr>
          <w:t>for inclusive selection processes</w:t>
        </w:r>
      </w:hyperlink>
      <w:r w:rsidR="0032221B">
        <w:t>.</w:t>
      </w:r>
    </w:p>
    <w:p w14:paraId="03E3337D" w14:textId="77777777" w:rsidR="00B37DBE" w:rsidRDefault="006519F6" w:rsidP="00576E60">
      <w:r>
        <w:rPr>
          <w:b/>
          <w:bCs/>
        </w:rPr>
        <w:t>Key</w:t>
      </w:r>
      <w:r w:rsidR="007B52BB" w:rsidRPr="00F46096">
        <w:rPr>
          <w:b/>
          <w:bCs/>
        </w:rPr>
        <w:t xml:space="preserve"> </w:t>
      </w:r>
      <w:r w:rsidR="00DD55D4" w:rsidRPr="00F46096">
        <w:rPr>
          <w:b/>
          <w:bCs/>
        </w:rPr>
        <w:t xml:space="preserve">recommendations </w:t>
      </w:r>
      <w:r w:rsidR="00DE22E8">
        <w:rPr>
          <w:b/>
          <w:bCs/>
        </w:rPr>
        <w:t>are</w:t>
      </w:r>
      <w:r w:rsidR="00DD55D4" w:rsidRPr="00F46096">
        <w:rPr>
          <w:b/>
          <w:bCs/>
        </w:rPr>
        <w:t xml:space="preserve"> to increase </w:t>
      </w:r>
      <w:r w:rsidR="00DE22E8">
        <w:rPr>
          <w:b/>
          <w:bCs/>
        </w:rPr>
        <w:t xml:space="preserve">the </w:t>
      </w:r>
      <w:r w:rsidR="00DD55D4" w:rsidRPr="00F46096">
        <w:rPr>
          <w:b/>
          <w:bCs/>
        </w:rPr>
        <w:t>transparency</w:t>
      </w:r>
      <w:r w:rsidR="00DE22E8">
        <w:rPr>
          <w:b/>
          <w:bCs/>
        </w:rPr>
        <w:t xml:space="preserve"> and inclusivity</w:t>
      </w:r>
      <w:r w:rsidR="00DD55D4" w:rsidRPr="00F46096">
        <w:rPr>
          <w:b/>
          <w:bCs/>
        </w:rPr>
        <w:t xml:space="preserve"> </w:t>
      </w:r>
      <w:r w:rsidR="00ED1B43" w:rsidRPr="00F46096">
        <w:rPr>
          <w:b/>
          <w:bCs/>
        </w:rPr>
        <w:t>o</w:t>
      </w:r>
      <w:r w:rsidR="00DE22E8">
        <w:rPr>
          <w:b/>
          <w:bCs/>
        </w:rPr>
        <w:t>f</w:t>
      </w:r>
      <w:r w:rsidR="00ED1B43" w:rsidRPr="00F46096">
        <w:rPr>
          <w:b/>
          <w:bCs/>
        </w:rPr>
        <w:t xml:space="preserve"> </w:t>
      </w:r>
      <w:r w:rsidR="00DE22E8">
        <w:rPr>
          <w:b/>
          <w:bCs/>
        </w:rPr>
        <w:t>the</w:t>
      </w:r>
      <w:r w:rsidR="00ED1B43" w:rsidRPr="00F46096">
        <w:rPr>
          <w:b/>
          <w:bCs/>
        </w:rPr>
        <w:t xml:space="preserve"> processes </w:t>
      </w:r>
      <w:r w:rsidR="00DE22E8">
        <w:rPr>
          <w:b/>
          <w:bCs/>
        </w:rPr>
        <w:t>through a num</w:t>
      </w:r>
      <w:r w:rsidR="00BF4429">
        <w:rPr>
          <w:b/>
          <w:bCs/>
        </w:rPr>
        <w:t>ber of mechanisms</w:t>
      </w:r>
      <w:r w:rsidR="00ED1B43">
        <w:t>.</w:t>
      </w:r>
      <w:r w:rsidR="00BF4429">
        <w:t xml:space="preserve"> </w:t>
      </w:r>
      <w:r w:rsidR="00B37DBE">
        <w:t xml:space="preserve">For Round 9 UKRI are piloting the collection of diversity monitoring data and is requiring institutions to collect data from their applicants regarding their sex and gender, ethnicity, disability and discipline and produce an anonymous report, benchmarking the data with the institute’s population of Early Career Researchers. </w:t>
      </w:r>
    </w:p>
    <w:p w14:paraId="3D768816" w14:textId="1AA998DB" w:rsidR="00306271" w:rsidRPr="00381FF0" w:rsidRDefault="00306271" w:rsidP="00576E60">
      <w:pPr>
        <w:rPr>
          <w:b/>
          <w:bCs/>
        </w:rPr>
      </w:pPr>
      <w:r w:rsidRPr="4AF8BBC6">
        <w:rPr>
          <w:b/>
          <w:bCs/>
        </w:rPr>
        <w:t>Key documents</w:t>
      </w:r>
    </w:p>
    <w:p w14:paraId="4B5422A1" w14:textId="1C37B768" w:rsidR="0C5F6900" w:rsidRDefault="008D00E8" w:rsidP="4AF8BBC6">
      <w:pPr>
        <w:pStyle w:val="ListParagraph"/>
        <w:numPr>
          <w:ilvl w:val="0"/>
          <w:numId w:val="13"/>
        </w:numPr>
        <w:rPr>
          <w:rFonts w:ascii="Calibri" w:eastAsia="Calibri" w:hAnsi="Calibri" w:cs="Calibri"/>
          <w:color w:val="0000FF"/>
          <w:u w:val="single"/>
        </w:rPr>
      </w:pPr>
      <w:hyperlink r:id="rId18">
        <w:r w:rsidR="0C5F6900" w:rsidRPr="4AF8BBC6">
          <w:rPr>
            <w:rStyle w:val="Hyperlink"/>
            <w:rFonts w:ascii="Calibri" w:eastAsia="Calibri" w:hAnsi="Calibri" w:cs="Calibri"/>
          </w:rPr>
          <w:t>UCL internal FLF Expression of Interest (EoI) form</w:t>
        </w:r>
      </w:hyperlink>
    </w:p>
    <w:p w14:paraId="5C35D2FC" w14:textId="3B177A11" w:rsidR="0C5F6900" w:rsidRDefault="008D00E8" w:rsidP="4AF8BBC6">
      <w:pPr>
        <w:pStyle w:val="ListParagraph"/>
        <w:numPr>
          <w:ilvl w:val="0"/>
          <w:numId w:val="13"/>
        </w:numPr>
        <w:spacing w:after="0" w:line="257" w:lineRule="auto"/>
        <w:rPr>
          <w:rFonts w:ascii="Calibri" w:eastAsia="Calibri" w:hAnsi="Calibri" w:cs="Calibri"/>
          <w:color w:val="0000FF"/>
          <w:u w:val="single"/>
        </w:rPr>
      </w:pPr>
      <w:hyperlink r:id="rId19">
        <w:r w:rsidR="0C5F6900" w:rsidRPr="4AF8BBC6">
          <w:rPr>
            <w:rStyle w:val="Hyperlink"/>
            <w:rFonts w:ascii="Calibri" w:eastAsia="Calibri" w:hAnsi="Calibri" w:cs="Calibri"/>
          </w:rPr>
          <w:t>UKRI FLF key scope and eligibility</w:t>
        </w:r>
      </w:hyperlink>
    </w:p>
    <w:p w14:paraId="22A1C710" w14:textId="04C109DE" w:rsidR="0C5F6900" w:rsidRDefault="008D00E8" w:rsidP="4AF8BBC6">
      <w:pPr>
        <w:pStyle w:val="ListParagraph"/>
        <w:numPr>
          <w:ilvl w:val="0"/>
          <w:numId w:val="13"/>
        </w:numPr>
        <w:spacing w:after="0" w:line="257" w:lineRule="auto"/>
        <w:rPr>
          <w:rFonts w:ascii="Calibri" w:eastAsia="Calibri" w:hAnsi="Calibri" w:cs="Calibri"/>
          <w:color w:val="0000FF"/>
          <w:u w:val="single"/>
        </w:rPr>
      </w:pPr>
      <w:hyperlink r:id="rId20">
        <w:r w:rsidR="0C5F6900" w:rsidRPr="4AF8BBC6">
          <w:rPr>
            <w:rStyle w:val="Hyperlink"/>
            <w:rFonts w:ascii="Calibri" w:eastAsia="Calibri" w:hAnsi="Calibri" w:cs="Calibri"/>
          </w:rPr>
          <w:t>Internal assessment criteria – Round 9</w:t>
        </w:r>
      </w:hyperlink>
    </w:p>
    <w:p w14:paraId="4DEED799" w14:textId="01B7C356" w:rsidR="0C5F6900" w:rsidRDefault="0C5F6900" w:rsidP="4AF8BBC6">
      <w:pPr>
        <w:pStyle w:val="ListParagraph"/>
        <w:numPr>
          <w:ilvl w:val="0"/>
          <w:numId w:val="13"/>
        </w:numPr>
        <w:spacing w:after="0" w:line="257" w:lineRule="auto"/>
        <w:rPr>
          <w:rFonts w:ascii="Calibri" w:eastAsia="Calibri" w:hAnsi="Calibri" w:cs="Calibri"/>
          <w:color w:val="0000FF"/>
          <w:u w:val="single"/>
        </w:rPr>
      </w:pPr>
      <w:r w:rsidRPr="4AF8BBC6">
        <w:rPr>
          <w:rFonts w:ascii="Calibri" w:eastAsia="Calibri" w:hAnsi="Calibri" w:cs="Calibri"/>
        </w:rPr>
        <w:t xml:space="preserve">UCL central submission platform; (i) </w:t>
      </w:r>
      <w:hyperlink r:id="rId21">
        <w:r w:rsidRPr="4AF8BBC6">
          <w:rPr>
            <w:rStyle w:val="Hyperlink"/>
            <w:rFonts w:ascii="Calibri" w:eastAsia="Calibri" w:hAnsi="Calibri" w:cs="Calibri"/>
          </w:rPr>
          <w:t>internal applicants</w:t>
        </w:r>
      </w:hyperlink>
      <w:r w:rsidRPr="4AF8BBC6">
        <w:rPr>
          <w:rFonts w:ascii="Calibri" w:eastAsia="Calibri" w:hAnsi="Calibri" w:cs="Calibri"/>
        </w:rPr>
        <w:t xml:space="preserve"> and (ii) </w:t>
      </w:r>
      <w:hyperlink r:id="rId22">
        <w:r w:rsidRPr="4AF8BBC6">
          <w:rPr>
            <w:rStyle w:val="Hyperlink"/>
            <w:rFonts w:ascii="Calibri" w:eastAsia="Calibri" w:hAnsi="Calibri" w:cs="Calibri"/>
          </w:rPr>
          <w:t>external applicants</w:t>
        </w:r>
      </w:hyperlink>
    </w:p>
    <w:p w14:paraId="125F22EC" w14:textId="7814BB55" w:rsidR="0C5F6900" w:rsidRDefault="008D00E8" w:rsidP="4AF8BBC6">
      <w:pPr>
        <w:pStyle w:val="ListParagraph"/>
        <w:numPr>
          <w:ilvl w:val="0"/>
          <w:numId w:val="13"/>
        </w:numPr>
        <w:spacing w:after="0" w:line="257" w:lineRule="auto"/>
        <w:rPr>
          <w:rFonts w:ascii="Calibri" w:eastAsia="Calibri" w:hAnsi="Calibri" w:cs="Calibri"/>
          <w:color w:val="0000FF"/>
          <w:u w:val="single"/>
        </w:rPr>
      </w:pPr>
      <w:hyperlink r:id="rId23">
        <w:r w:rsidR="0C5F6900" w:rsidRPr="4AF8BBC6">
          <w:rPr>
            <w:rStyle w:val="Hyperlink"/>
            <w:rFonts w:ascii="Calibri" w:eastAsia="Calibri" w:hAnsi="Calibri" w:cs="Calibri"/>
          </w:rPr>
          <w:t>ANNEX: Additional information for host Departments/Divisions/Institutes</w:t>
        </w:r>
      </w:hyperlink>
    </w:p>
    <w:p w14:paraId="47C55D48" w14:textId="30564DDD" w:rsidR="0C5F6900" w:rsidRDefault="008D00E8" w:rsidP="4AF8BBC6">
      <w:pPr>
        <w:pStyle w:val="ListParagraph"/>
        <w:numPr>
          <w:ilvl w:val="0"/>
          <w:numId w:val="13"/>
        </w:numPr>
        <w:spacing w:line="257" w:lineRule="auto"/>
        <w:rPr>
          <w:rFonts w:ascii="Calibri" w:eastAsia="Calibri" w:hAnsi="Calibri" w:cs="Calibri"/>
          <w:color w:val="0000FF"/>
          <w:u w:val="single"/>
        </w:rPr>
      </w:pPr>
      <w:hyperlink r:id="rId24">
        <w:r w:rsidR="0C5F6900" w:rsidRPr="4AF8BBC6">
          <w:rPr>
            <w:rStyle w:val="Hyperlink"/>
            <w:rFonts w:ascii="Calibri" w:eastAsia="Calibri" w:hAnsi="Calibri" w:cs="Calibri"/>
          </w:rPr>
          <w:t>Privacy notice</w:t>
        </w:r>
      </w:hyperlink>
    </w:p>
    <w:p w14:paraId="2E00D94A" w14:textId="77777777" w:rsidR="009B17E8" w:rsidRDefault="009B17E8" w:rsidP="009B17E8">
      <w:pPr>
        <w:pStyle w:val="ListParagraph"/>
        <w:ind w:left="360"/>
      </w:pPr>
    </w:p>
    <w:p w14:paraId="21DC4F9D" w14:textId="7D7E7EA1" w:rsidR="009B17E8" w:rsidRPr="00EB65B2" w:rsidRDefault="009B17E8" w:rsidP="009B17E8">
      <w:pPr>
        <w:rPr>
          <w:b/>
          <w:bCs/>
        </w:rPr>
      </w:pPr>
      <w:r w:rsidRPr="00EB65B2">
        <w:rPr>
          <w:b/>
          <w:bCs/>
        </w:rPr>
        <w:t xml:space="preserve">General Feedback from </w:t>
      </w:r>
      <w:r w:rsidR="004E3516" w:rsidRPr="00EB65B2">
        <w:rPr>
          <w:b/>
          <w:bCs/>
        </w:rPr>
        <w:t>previous internal selection round</w:t>
      </w:r>
      <w:r w:rsidR="005C4E97" w:rsidRPr="00EB65B2">
        <w:rPr>
          <w:b/>
          <w:bCs/>
        </w:rPr>
        <w:t>s for why applicants were not selected:</w:t>
      </w:r>
      <w:r w:rsidR="004E3516" w:rsidRPr="00EB65B2">
        <w:rPr>
          <w:b/>
          <w:bCs/>
        </w:rPr>
        <w:t xml:space="preserve">  </w:t>
      </w:r>
    </w:p>
    <w:p w14:paraId="351C5FCC" w14:textId="4D1E959C" w:rsidR="00EF09C3" w:rsidRPr="00EB65B2" w:rsidRDefault="00EF09C3" w:rsidP="00EF09C3">
      <w:pPr>
        <w:numPr>
          <w:ilvl w:val="0"/>
          <w:numId w:val="13"/>
        </w:numPr>
        <w:spacing w:before="100" w:beforeAutospacing="1" w:after="100" w:afterAutospacing="1" w:line="240" w:lineRule="auto"/>
        <w:rPr>
          <w:rFonts w:eastAsia="Times New Roman" w:cstheme="minorHAnsi"/>
          <w:kern w:val="0"/>
          <w:lang w:eastAsia="en-GB"/>
          <w14:ligatures w14:val="none"/>
        </w:rPr>
      </w:pPr>
      <w:r w:rsidRPr="0AC253A8">
        <w:rPr>
          <w:rFonts w:eastAsia="Times New Roman"/>
          <w:kern w:val="0"/>
          <w:lang w:eastAsia="en-GB"/>
          <w14:ligatures w14:val="none"/>
        </w:rPr>
        <w:t xml:space="preserve">Proposals not being accessible to a generalist audience (the central UCL panel </w:t>
      </w:r>
      <w:r w:rsidR="00207082" w:rsidRPr="0AC253A8">
        <w:rPr>
          <w:rFonts w:eastAsia="Times New Roman"/>
          <w:kern w:val="0"/>
          <w:lang w:eastAsia="en-GB"/>
          <w14:ligatures w14:val="none"/>
        </w:rPr>
        <w:t>have</w:t>
      </w:r>
      <w:r w:rsidRPr="0AC253A8">
        <w:rPr>
          <w:rFonts w:eastAsia="Times New Roman"/>
          <w:kern w:val="0"/>
          <w:lang w:eastAsia="en-GB"/>
          <w14:ligatures w14:val="none"/>
        </w:rPr>
        <w:t xml:space="preserve"> membership from all UCL </w:t>
      </w:r>
      <w:r w:rsidR="00207082" w:rsidRPr="0AC253A8">
        <w:rPr>
          <w:rFonts w:eastAsia="Times New Roman"/>
          <w:kern w:val="0"/>
          <w:lang w:eastAsia="en-GB"/>
          <w14:ligatures w14:val="none"/>
        </w:rPr>
        <w:t>F</w:t>
      </w:r>
      <w:r w:rsidRPr="0AC253A8">
        <w:rPr>
          <w:rFonts w:eastAsia="Times New Roman"/>
          <w:kern w:val="0"/>
          <w:lang w:eastAsia="en-GB"/>
          <w14:ligatures w14:val="none"/>
        </w:rPr>
        <w:t>aculties) in terms of conveying key concepts as well as the importance of the research.</w:t>
      </w:r>
    </w:p>
    <w:p w14:paraId="266F70B6" w14:textId="2D58F68D" w:rsidR="00EB65B2" w:rsidRPr="00EF09C3" w:rsidRDefault="00EB65B2" w:rsidP="00EF09C3">
      <w:pPr>
        <w:numPr>
          <w:ilvl w:val="0"/>
          <w:numId w:val="13"/>
        </w:numPr>
        <w:spacing w:before="100" w:beforeAutospacing="1" w:after="100" w:afterAutospacing="1" w:line="240" w:lineRule="auto"/>
        <w:rPr>
          <w:rFonts w:eastAsia="Times New Roman" w:cstheme="minorHAnsi"/>
          <w:kern w:val="0"/>
          <w:lang w:eastAsia="en-GB"/>
          <w14:ligatures w14:val="none"/>
        </w:rPr>
      </w:pPr>
      <w:r w:rsidRPr="0AC253A8">
        <w:rPr>
          <w:rStyle w:val="ui-provider"/>
        </w:rPr>
        <w:t>Projects feeling too small in scope, appearing like fellowships of shorter (e.g. 2-3 years) duration or like a project rather than a fellowship. Future Leaders Fellows should demonstrate a clear programme of research lasting 4 years, with an indication of potential future research directions in the last 3 years.</w:t>
      </w:r>
    </w:p>
    <w:p w14:paraId="72D82B39" w14:textId="77777777" w:rsidR="00EF09C3" w:rsidRPr="00EF09C3" w:rsidRDefault="00EF09C3" w:rsidP="00EF09C3">
      <w:pPr>
        <w:numPr>
          <w:ilvl w:val="0"/>
          <w:numId w:val="13"/>
        </w:numPr>
        <w:spacing w:before="100" w:beforeAutospacing="1" w:after="100" w:afterAutospacing="1" w:line="240" w:lineRule="auto"/>
        <w:rPr>
          <w:rFonts w:eastAsia="Times New Roman" w:cstheme="minorHAnsi"/>
          <w:kern w:val="0"/>
          <w:lang w:eastAsia="en-GB"/>
          <w14:ligatures w14:val="none"/>
        </w:rPr>
      </w:pPr>
      <w:r w:rsidRPr="0AC253A8">
        <w:rPr>
          <w:rFonts w:eastAsia="Times New Roman"/>
          <w:kern w:val="0"/>
          <w:lang w:eastAsia="en-GB"/>
          <w14:ligatures w14:val="none"/>
        </w:rPr>
        <w:lastRenderedPageBreak/>
        <w:t>It not being clear in applications why the FLF is the right scheme for the candidate and their proposed research, including in terms of having a significant impact on the candidate's career and development as a research leader in their chosen discipline.</w:t>
      </w:r>
    </w:p>
    <w:p w14:paraId="69FF12FB" w14:textId="6EADC609" w:rsidR="00EF09C3" w:rsidRPr="00EF09C3" w:rsidRDefault="00EF09C3" w:rsidP="00EF09C3">
      <w:pPr>
        <w:numPr>
          <w:ilvl w:val="0"/>
          <w:numId w:val="13"/>
        </w:numPr>
        <w:spacing w:before="100" w:beforeAutospacing="1" w:after="100" w:afterAutospacing="1" w:line="240" w:lineRule="auto"/>
        <w:rPr>
          <w:rFonts w:eastAsia="Times New Roman" w:cstheme="minorHAnsi"/>
          <w:kern w:val="0"/>
          <w:lang w:eastAsia="en-GB"/>
          <w14:ligatures w14:val="none"/>
        </w:rPr>
      </w:pPr>
      <w:r w:rsidRPr="0AC253A8">
        <w:rPr>
          <w:rFonts w:eastAsia="Times New Roman"/>
          <w:kern w:val="0"/>
          <w:lang w:eastAsia="en-GB"/>
          <w14:ligatures w14:val="none"/>
        </w:rPr>
        <w:t>Department</w:t>
      </w:r>
      <w:r w:rsidR="007D7400" w:rsidRPr="0AC253A8">
        <w:rPr>
          <w:rFonts w:eastAsia="Times New Roman"/>
          <w:kern w:val="0"/>
          <w:lang w:eastAsia="en-GB"/>
          <w14:ligatures w14:val="none"/>
        </w:rPr>
        <w:t>/ Division/ Institute</w:t>
      </w:r>
      <w:r w:rsidRPr="0AC253A8">
        <w:rPr>
          <w:rFonts w:eastAsia="Times New Roman"/>
          <w:kern w:val="0"/>
          <w:lang w:eastAsia="en-GB"/>
          <w14:ligatures w14:val="none"/>
        </w:rPr>
        <w:t xml:space="preserve"> </w:t>
      </w:r>
      <w:r w:rsidR="007D7400" w:rsidRPr="0AC253A8">
        <w:rPr>
          <w:rFonts w:eastAsia="Times New Roman"/>
          <w:kern w:val="0"/>
          <w:lang w:eastAsia="en-GB"/>
          <w14:ligatures w14:val="none"/>
        </w:rPr>
        <w:t xml:space="preserve">statement </w:t>
      </w:r>
      <w:r w:rsidRPr="0AC253A8">
        <w:rPr>
          <w:rFonts w:eastAsia="Times New Roman"/>
          <w:kern w:val="0"/>
          <w:lang w:eastAsia="en-GB"/>
          <w14:ligatures w14:val="none"/>
        </w:rPr>
        <w:t xml:space="preserve">of support being relatively generic, and not tailored in terms of support to the candidate </w:t>
      </w:r>
      <w:r w:rsidR="00233A4F" w:rsidRPr="0AC253A8">
        <w:rPr>
          <w:rFonts w:eastAsia="Times New Roman"/>
          <w:kern w:val="0"/>
          <w:lang w:eastAsia="en-GB"/>
          <w14:ligatures w14:val="none"/>
        </w:rPr>
        <w:t>regarding</w:t>
      </w:r>
      <w:r w:rsidRPr="0AC253A8">
        <w:rPr>
          <w:rFonts w:eastAsia="Times New Roman"/>
          <w:kern w:val="0"/>
          <w:lang w:eastAsia="en-GB"/>
          <w14:ligatures w14:val="none"/>
        </w:rPr>
        <w:t xml:space="preserve"> the research programme and their development.</w:t>
      </w:r>
    </w:p>
    <w:p w14:paraId="282F155D" w14:textId="0D8C8F0C" w:rsidR="000A734B" w:rsidRPr="00EB65B2" w:rsidRDefault="000A734B" w:rsidP="00576E60">
      <w:pPr>
        <w:contextualSpacing/>
        <w:rPr>
          <w:rFonts w:cstheme="minorHAnsi"/>
        </w:rPr>
      </w:pPr>
    </w:p>
    <w:sectPr w:rsidR="000A734B" w:rsidRPr="00EB65B2">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152B1" w14:textId="77777777" w:rsidR="00EB7BCD" w:rsidRDefault="00EB7BCD" w:rsidP="006F41E9">
      <w:pPr>
        <w:spacing w:after="0" w:line="240" w:lineRule="auto"/>
      </w:pPr>
      <w:r>
        <w:separator/>
      </w:r>
    </w:p>
  </w:endnote>
  <w:endnote w:type="continuationSeparator" w:id="0">
    <w:p w14:paraId="6B157AD1" w14:textId="77777777" w:rsidR="00EB7BCD" w:rsidRDefault="00EB7BCD" w:rsidP="006F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0B9EB" w14:textId="77777777" w:rsidR="00EB7BCD" w:rsidRDefault="00EB7BCD" w:rsidP="006F41E9">
      <w:pPr>
        <w:spacing w:after="0" w:line="240" w:lineRule="auto"/>
      </w:pPr>
      <w:r>
        <w:separator/>
      </w:r>
    </w:p>
  </w:footnote>
  <w:footnote w:type="continuationSeparator" w:id="0">
    <w:p w14:paraId="66DDFAFB" w14:textId="77777777" w:rsidR="00EB7BCD" w:rsidRDefault="00EB7BCD" w:rsidP="006F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D538" w14:textId="711A3700" w:rsidR="006F41E9" w:rsidRPr="00F12BA8" w:rsidRDefault="006F41E9" w:rsidP="006F41E9">
    <w:pPr>
      <w:pStyle w:val="Header"/>
      <w:rPr>
        <w:b/>
        <w:bCs/>
      </w:rPr>
    </w:pPr>
    <w:r w:rsidRPr="00F12BA8">
      <w:rPr>
        <w:b/>
        <w:bCs/>
      </w:rPr>
      <w:t xml:space="preserve">UKRI FLF Round 9 – </w:t>
    </w:r>
    <w:r>
      <w:rPr>
        <w:b/>
        <w:bCs/>
      </w:rPr>
      <w:t xml:space="preserve">UCL </w:t>
    </w:r>
    <w:r w:rsidRPr="00F12BA8">
      <w:rPr>
        <w:b/>
        <w:bCs/>
      </w:rPr>
      <w:t>Internal Process Guidance</w:t>
    </w:r>
  </w:p>
  <w:p w14:paraId="4D977466" w14:textId="77777777" w:rsidR="006F41E9" w:rsidRDefault="006F4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00D6"/>
    <w:multiLevelType w:val="multilevel"/>
    <w:tmpl w:val="82F22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190C3"/>
    <w:multiLevelType w:val="hybridMultilevel"/>
    <w:tmpl w:val="FCE8EEE6"/>
    <w:lvl w:ilvl="0" w:tplc="B2D080D6">
      <w:start w:val="1"/>
      <w:numFmt w:val="bullet"/>
      <w:lvlText w:val="·"/>
      <w:lvlJc w:val="left"/>
      <w:pPr>
        <w:ind w:left="720" w:hanging="360"/>
      </w:pPr>
      <w:rPr>
        <w:rFonts w:ascii="Symbol" w:hAnsi="Symbol" w:hint="default"/>
      </w:rPr>
    </w:lvl>
    <w:lvl w:ilvl="1" w:tplc="083890C8">
      <w:start w:val="1"/>
      <w:numFmt w:val="bullet"/>
      <w:lvlText w:val="o"/>
      <w:lvlJc w:val="left"/>
      <w:pPr>
        <w:ind w:left="1440" w:hanging="360"/>
      </w:pPr>
      <w:rPr>
        <w:rFonts w:ascii="Courier New" w:hAnsi="Courier New" w:hint="default"/>
      </w:rPr>
    </w:lvl>
    <w:lvl w:ilvl="2" w:tplc="DBE0CEA8">
      <w:start w:val="1"/>
      <w:numFmt w:val="bullet"/>
      <w:lvlText w:val=""/>
      <w:lvlJc w:val="left"/>
      <w:pPr>
        <w:ind w:left="2160" w:hanging="360"/>
      </w:pPr>
      <w:rPr>
        <w:rFonts w:ascii="Wingdings" w:hAnsi="Wingdings" w:hint="default"/>
      </w:rPr>
    </w:lvl>
    <w:lvl w:ilvl="3" w:tplc="B76ACFEE">
      <w:start w:val="1"/>
      <w:numFmt w:val="bullet"/>
      <w:lvlText w:val=""/>
      <w:lvlJc w:val="left"/>
      <w:pPr>
        <w:ind w:left="2880" w:hanging="360"/>
      </w:pPr>
      <w:rPr>
        <w:rFonts w:ascii="Symbol" w:hAnsi="Symbol" w:hint="default"/>
      </w:rPr>
    </w:lvl>
    <w:lvl w:ilvl="4" w:tplc="9B28E5A6">
      <w:start w:val="1"/>
      <w:numFmt w:val="bullet"/>
      <w:lvlText w:val="o"/>
      <w:lvlJc w:val="left"/>
      <w:pPr>
        <w:ind w:left="3600" w:hanging="360"/>
      </w:pPr>
      <w:rPr>
        <w:rFonts w:ascii="Courier New" w:hAnsi="Courier New" w:hint="default"/>
      </w:rPr>
    </w:lvl>
    <w:lvl w:ilvl="5" w:tplc="A9D84164">
      <w:start w:val="1"/>
      <w:numFmt w:val="bullet"/>
      <w:lvlText w:val=""/>
      <w:lvlJc w:val="left"/>
      <w:pPr>
        <w:ind w:left="4320" w:hanging="360"/>
      </w:pPr>
      <w:rPr>
        <w:rFonts w:ascii="Wingdings" w:hAnsi="Wingdings" w:hint="default"/>
      </w:rPr>
    </w:lvl>
    <w:lvl w:ilvl="6" w:tplc="F272956C">
      <w:start w:val="1"/>
      <w:numFmt w:val="bullet"/>
      <w:lvlText w:val=""/>
      <w:lvlJc w:val="left"/>
      <w:pPr>
        <w:ind w:left="5040" w:hanging="360"/>
      </w:pPr>
      <w:rPr>
        <w:rFonts w:ascii="Symbol" w:hAnsi="Symbol" w:hint="default"/>
      </w:rPr>
    </w:lvl>
    <w:lvl w:ilvl="7" w:tplc="B9AEE8E8">
      <w:start w:val="1"/>
      <w:numFmt w:val="bullet"/>
      <w:lvlText w:val="o"/>
      <w:lvlJc w:val="left"/>
      <w:pPr>
        <w:ind w:left="5760" w:hanging="360"/>
      </w:pPr>
      <w:rPr>
        <w:rFonts w:ascii="Courier New" w:hAnsi="Courier New" w:hint="default"/>
      </w:rPr>
    </w:lvl>
    <w:lvl w:ilvl="8" w:tplc="C69CFA64">
      <w:start w:val="1"/>
      <w:numFmt w:val="bullet"/>
      <w:lvlText w:val=""/>
      <w:lvlJc w:val="left"/>
      <w:pPr>
        <w:ind w:left="6480" w:hanging="360"/>
      </w:pPr>
      <w:rPr>
        <w:rFonts w:ascii="Wingdings" w:hAnsi="Wingdings" w:hint="default"/>
      </w:rPr>
    </w:lvl>
  </w:abstractNum>
  <w:abstractNum w:abstractNumId="2" w15:restartNumberingAfterBreak="0">
    <w:nsid w:val="0752099E"/>
    <w:multiLevelType w:val="hybridMultilevel"/>
    <w:tmpl w:val="93DE2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47FC35"/>
    <w:multiLevelType w:val="hybridMultilevel"/>
    <w:tmpl w:val="DD522822"/>
    <w:lvl w:ilvl="0" w:tplc="2334E078">
      <w:start w:val="1"/>
      <w:numFmt w:val="bullet"/>
      <w:lvlText w:val="·"/>
      <w:lvlJc w:val="left"/>
      <w:pPr>
        <w:ind w:left="720" w:hanging="360"/>
      </w:pPr>
      <w:rPr>
        <w:rFonts w:ascii="Symbol" w:hAnsi="Symbol" w:hint="default"/>
      </w:rPr>
    </w:lvl>
    <w:lvl w:ilvl="1" w:tplc="F372FE76">
      <w:start w:val="1"/>
      <w:numFmt w:val="bullet"/>
      <w:lvlText w:val="o"/>
      <w:lvlJc w:val="left"/>
      <w:pPr>
        <w:ind w:left="1440" w:hanging="360"/>
      </w:pPr>
      <w:rPr>
        <w:rFonts w:ascii="Courier New" w:hAnsi="Courier New" w:hint="default"/>
      </w:rPr>
    </w:lvl>
    <w:lvl w:ilvl="2" w:tplc="7A185ACE">
      <w:start w:val="1"/>
      <w:numFmt w:val="bullet"/>
      <w:lvlText w:val=""/>
      <w:lvlJc w:val="left"/>
      <w:pPr>
        <w:ind w:left="2160" w:hanging="360"/>
      </w:pPr>
      <w:rPr>
        <w:rFonts w:ascii="Wingdings" w:hAnsi="Wingdings" w:hint="default"/>
      </w:rPr>
    </w:lvl>
    <w:lvl w:ilvl="3" w:tplc="0E24E4DE">
      <w:start w:val="1"/>
      <w:numFmt w:val="bullet"/>
      <w:lvlText w:val=""/>
      <w:lvlJc w:val="left"/>
      <w:pPr>
        <w:ind w:left="2880" w:hanging="360"/>
      </w:pPr>
      <w:rPr>
        <w:rFonts w:ascii="Symbol" w:hAnsi="Symbol" w:hint="default"/>
      </w:rPr>
    </w:lvl>
    <w:lvl w:ilvl="4" w:tplc="B69AA89C">
      <w:start w:val="1"/>
      <w:numFmt w:val="bullet"/>
      <w:lvlText w:val="o"/>
      <w:lvlJc w:val="left"/>
      <w:pPr>
        <w:ind w:left="3600" w:hanging="360"/>
      </w:pPr>
      <w:rPr>
        <w:rFonts w:ascii="Courier New" w:hAnsi="Courier New" w:hint="default"/>
      </w:rPr>
    </w:lvl>
    <w:lvl w:ilvl="5" w:tplc="E2427E72">
      <w:start w:val="1"/>
      <w:numFmt w:val="bullet"/>
      <w:lvlText w:val=""/>
      <w:lvlJc w:val="left"/>
      <w:pPr>
        <w:ind w:left="4320" w:hanging="360"/>
      </w:pPr>
      <w:rPr>
        <w:rFonts w:ascii="Wingdings" w:hAnsi="Wingdings" w:hint="default"/>
      </w:rPr>
    </w:lvl>
    <w:lvl w:ilvl="6" w:tplc="57E424A2">
      <w:start w:val="1"/>
      <w:numFmt w:val="bullet"/>
      <w:lvlText w:val=""/>
      <w:lvlJc w:val="left"/>
      <w:pPr>
        <w:ind w:left="5040" w:hanging="360"/>
      </w:pPr>
      <w:rPr>
        <w:rFonts w:ascii="Symbol" w:hAnsi="Symbol" w:hint="default"/>
      </w:rPr>
    </w:lvl>
    <w:lvl w:ilvl="7" w:tplc="C538950A">
      <w:start w:val="1"/>
      <w:numFmt w:val="bullet"/>
      <w:lvlText w:val="o"/>
      <w:lvlJc w:val="left"/>
      <w:pPr>
        <w:ind w:left="5760" w:hanging="360"/>
      </w:pPr>
      <w:rPr>
        <w:rFonts w:ascii="Courier New" w:hAnsi="Courier New" w:hint="default"/>
      </w:rPr>
    </w:lvl>
    <w:lvl w:ilvl="8" w:tplc="16506B12">
      <w:start w:val="1"/>
      <w:numFmt w:val="bullet"/>
      <w:lvlText w:val=""/>
      <w:lvlJc w:val="left"/>
      <w:pPr>
        <w:ind w:left="6480" w:hanging="360"/>
      </w:pPr>
      <w:rPr>
        <w:rFonts w:ascii="Wingdings" w:hAnsi="Wingdings" w:hint="default"/>
      </w:rPr>
    </w:lvl>
  </w:abstractNum>
  <w:abstractNum w:abstractNumId="4" w15:restartNumberingAfterBreak="0">
    <w:nsid w:val="216A08D0"/>
    <w:multiLevelType w:val="hybridMultilevel"/>
    <w:tmpl w:val="71E246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28DAF64"/>
    <w:multiLevelType w:val="hybridMultilevel"/>
    <w:tmpl w:val="29AE66EC"/>
    <w:lvl w:ilvl="0" w:tplc="0B9249B6">
      <w:start w:val="1"/>
      <w:numFmt w:val="bullet"/>
      <w:lvlText w:val="·"/>
      <w:lvlJc w:val="left"/>
      <w:pPr>
        <w:ind w:left="720" w:hanging="360"/>
      </w:pPr>
      <w:rPr>
        <w:rFonts w:ascii="Symbol" w:hAnsi="Symbol" w:hint="default"/>
      </w:rPr>
    </w:lvl>
    <w:lvl w:ilvl="1" w:tplc="244A7660">
      <w:start w:val="1"/>
      <w:numFmt w:val="bullet"/>
      <w:lvlText w:val="o"/>
      <w:lvlJc w:val="left"/>
      <w:pPr>
        <w:ind w:left="1440" w:hanging="360"/>
      </w:pPr>
      <w:rPr>
        <w:rFonts w:ascii="Courier New" w:hAnsi="Courier New" w:hint="default"/>
      </w:rPr>
    </w:lvl>
    <w:lvl w:ilvl="2" w:tplc="9E606E50">
      <w:start w:val="1"/>
      <w:numFmt w:val="bullet"/>
      <w:lvlText w:val=""/>
      <w:lvlJc w:val="left"/>
      <w:pPr>
        <w:ind w:left="2160" w:hanging="360"/>
      </w:pPr>
      <w:rPr>
        <w:rFonts w:ascii="Wingdings" w:hAnsi="Wingdings" w:hint="default"/>
      </w:rPr>
    </w:lvl>
    <w:lvl w:ilvl="3" w:tplc="78DC0BE4">
      <w:start w:val="1"/>
      <w:numFmt w:val="bullet"/>
      <w:lvlText w:val=""/>
      <w:lvlJc w:val="left"/>
      <w:pPr>
        <w:ind w:left="2880" w:hanging="360"/>
      </w:pPr>
      <w:rPr>
        <w:rFonts w:ascii="Symbol" w:hAnsi="Symbol" w:hint="default"/>
      </w:rPr>
    </w:lvl>
    <w:lvl w:ilvl="4" w:tplc="AF8C2386">
      <w:start w:val="1"/>
      <w:numFmt w:val="bullet"/>
      <w:lvlText w:val="o"/>
      <w:lvlJc w:val="left"/>
      <w:pPr>
        <w:ind w:left="3600" w:hanging="360"/>
      </w:pPr>
      <w:rPr>
        <w:rFonts w:ascii="Courier New" w:hAnsi="Courier New" w:hint="default"/>
      </w:rPr>
    </w:lvl>
    <w:lvl w:ilvl="5" w:tplc="25D479B6">
      <w:start w:val="1"/>
      <w:numFmt w:val="bullet"/>
      <w:lvlText w:val=""/>
      <w:lvlJc w:val="left"/>
      <w:pPr>
        <w:ind w:left="4320" w:hanging="360"/>
      </w:pPr>
      <w:rPr>
        <w:rFonts w:ascii="Wingdings" w:hAnsi="Wingdings" w:hint="default"/>
      </w:rPr>
    </w:lvl>
    <w:lvl w:ilvl="6" w:tplc="B94C2F56">
      <w:start w:val="1"/>
      <w:numFmt w:val="bullet"/>
      <w:lvlText w:val=""/>
      <w:lvlJc w:val="left"/>
      <w:pPr>
        <w:ind w:left="5040" w:hanging="360"/>
      </w:pPr>
      <w:rPr>
        <w:rFonts w:ascii="Symbol" w:hAnsi="Symbol" w:hint="default"/>
      </w:rPr>
    </w:lvl>
    <w:lvl w:ilvl="7" w:tplc="551C8962">
      <w:start w:val="1"/>
      <w:numFmt w:val="bullet"/>
      <w:lvlText w:val="o"/>
      <w:lvlJc w:val="left"/>
      <w:pPr>
        <w:ind w:left="5760" w:hanging="360"/>
      </w:pPr>
      <w:rPr>
        <w:rFonts w:ascii="Courier New" w:hAnsi="Courier New" w:hint="default"/>
      </w:rPr>
    </w:lvl>
    <w:lvl w:ilvl="8" w:tplc="E83AB272">
      <w:start w:val="1"/>
      <w:numFmt w:val="bullet"/>
      <w:lvlText w:val=""/>
      <w:lvlJc w:val="left"/>
      <w:pPr>
        <w:ind w:left="6480" w:hanging="360"/>
      </w:pPr>
      <w:rPr>
        <w:rFonts w:ascii="Wingdings" w:hAnsi="Wingdings" w:hint="default"/>
      </w:rPr>
    </w:lvl>
  </w:abstractNum>
  <w:abstractNum w:abstractNumId="6" w15:restartNumberingAfterBreak="0">
    <w:nsid w:val="266700B4"/>
    <w:multiLevelType w:val="multilevel"/>
    <w:tmpl w:val="6D32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72696B"/>
    <w:multiLevelType w:val="hybridMultilevel"/>
    <w:tmpl w:val="1D967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1B3B4A"/>
    <w:multiLevelType w:val="hybridMultilevel"/>
    <w:tmpl w:val="7FF20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186A29"/>
    <w:multiLevelType w:val="hybridMultilevel"/>
    <w:tmpl w:val="DF3CB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DD5B21"/>
    <w:multiLevelType w:val="hybridMultilevel"/>
    <w:tmpl w:val="730C3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811D84"/>
    <w:multiLevelType w:val="multilevel"/>
    <w:tmpl w:val="15DE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9F5E7E"/>
    <w:multiLevelType w:val="hybridMultilevel"/>
    <w:tmpl w:val="E362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8836DF"/>
    <w:multiLevelType w:val="multilevel"/>
    <w:tmpl w:val="7362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2E1D19"/>
    <w:multiLevelType w:val="hybridMultilevel"/>
    <w:tmpl w:val="F9D2A0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4E1E96B"/>
    <w:multiLevelType w:val="hybridMultilevel"/>
    <w:tmpl w:val="E29275F8"/>
    <w:lvl w:ilvl="0" w:tplc="37C04540">
      <w:start w:val="1"/>
      <w:numFmt w:val="bullet"/>
      <w:lvlText w:val="·"/>
      <w:lvlJc w:val="left"/>
      <w:pPr>
        <w:ind w:left="720" w:hanging="360"/>
      </w:pPr>
      <w:rPr>
        <w:rFonts w:ascii="Symbol" w:hAnsi="Symbol" w:hint="default"/>
      </w:rPr>
    </w:lvl>
    <w:lvl w:ilvl="1" w:tplc="2EAE2AE0">
      <w:start w:val="1"/>
      <w:numFmt w:val="bullet"/>
      <w:lvlText w:val="o"/>
      <w:lvlJc w:val="left"/>
      <w:pPr>
        <w:ind w:left="1440" w:hanging="360"/>
      </w:pPr>
      <w:rPr>
        <w:rFonts w:ascii="Courier New" w:hAnsi="Courier New" w:hint="default"/>
      </w:rPr>
    </w:lvl>
    <w:lvl w:ilvl="2" w:tplc="18BEB36A">
      <w:start w:val="1"/>
      <w:numFmt w:val="bullet"/>
      <w:lvlText w:val=""/>
      <w:lvlJc w:val="left"/>
      <w:pPr>
        <w:ind w:left="2160" w:hanging="360"/>
      </w:pPr>
      <w:rPr>
        <w:rFonts w:ascii="Wingdings" w:hAnsi="Wingdings" w:hint="default"/>
      </w:rPr>
    </w:lvl>
    <w:lvl w:ilvl="3" w:tplc="837A470E">
      <w:start w:val="1"/>
      <w:numFmt w:val="bullet"/>
      <w:lvlText w:val=""/>
      <w:lvlJc w:val="left"/>
      <w:pPr>
        <w:ind w:left="2880" w:hanging="360"/>
      </w:pPr>
      <w:rPr>
        <w:rFonts w:ascii="Symbol" w:hAnsi="Symbol" w:hint="default"/>
      </w:rPr>
    </w:lvl>
    <w:lvl w:ilvl="4" w:tplc="5B403E3C">
      <w:start w:val="1"/>
      <w:numFmt w:val="bullet"/>
      <w:lvlText w:val="o"/>
      <w:lvlJc w:val="left"/>
      <w:pPr>
        <w:ind w:left="3600" w:hanging="360"/>
      </w:pPr>
      <w:rPr>
        <w:rFonts w:ascii="Courier New" w:hAnsi="Courier New" w:hint="default"/>
      </w:rPr>
    </w:lvl>
    <w:lvl w:ilvl="5" w:tplc="F8F2F798">
      <w:start w:val="1"/>
      <w:numFmt w:val="bullet"/>
      <w:lvlText w:val=""/>
      <w:lvlJc w:val="left"/>
      <w:pPr>
        <w:ind w:left="4320" w:hanging="360"/>
      </w:pPr>
      <w:rPr>
        <w:rFonts w:ascii="Wingdings" w:hAnsi="Wingdings" w:hint="default"/>
      </w:rPr>
    </w:lvl>
    <w:lvl w:ilvl="6" w:tplc="4210E27A">
      <w:start w:val="1"/>
      <w:numFmt w:val="bullet"/>
      <w:lvlText w:val=""/>
      <w:lvlJc w:val="left"/>
      <w:pPr>
        <w:ind w:left="5040" w:hanging="360"/>
      </w:pPr>
      <w:rPr>
        <w:rFonts w:ascii="Symbol" w:hAnsi="Symbol" w:hint="default"/>
      </w:rPr>
    </w:lvl>
    <w:lvl w:ilvl="7" w:tplc="27AC7EC0">
      <w:start w:val="1"/>
      <w:numFmt w:val="bullet"/>
      <w:lvlText w:val="o"/>
      <w:lvlJc w:val="left"/>
      <w:pPr>
        <w:ind w:left="5760" w:hanging="360"/>
      </w:pPr>
      <w:rPr>
        <w:rFonts w:ascii="Courier New" w:hAnsi="Courier New" w:hint="default"/>
      </w:rPr>
    </w:lvl>
    <w:lvl w:ilvl="8" w:tplc="0902CE24">
      <w:start w:val="1"/>
      <w:numFmt w:val="bullet"/>
      <w:lvlText w:val=""/>
      <w:lvlJc w:val="left"/>
      <w:pPr>
        <w:ind w:left="6480" w:hanging="360"/>
      </w:pPr>
      <w:rPr>
        <w:rFonts w:ascii="Wingdings" w:hAnsi="Wingdings" w:hint="default"/>
      </w:rPr>
    </w:lvl>
  </w:abstractNum>
  <w:abstractNum w:abstractNumId="16" w15:restartNumberingAfterBreak="0">
    <w:nsid w:val="65B76AB0"/>
    <w:multiLevelType w:val="multilevel"/>
    <w:tmpl w:val="E1CE3CDC"/>
    <w:lvl w:ilvl="0">
      <w:start w:val="1"/>
      <w:numFmt w:val="decimal"/>
      <w:lvlText w:val="%1."/>
      <w:lvlJc w:val="left"/>
      <w:pPr>
        <w:tabs>
          <w:tab w:val="num" w:pos="360"/>
        </w:tabs>
        <w:ind w:left="360" w:hanging="360"/>
      </w:pPr>
    </w:lvl>
    <w:lvl w:ilvl="1">
      <w:start w:val="1"/>
      <w:numFmt w:val="bullet"/>
      <w:lvlText w:val=""/>
      <w:lvlJc w:val="left"/>
      <w:pPr>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756FE802"/>
    <w:multiLevelType w:val="hybridMultilevel"/>
    <w:tmpl w:val="846EE110"/>
    <w:lvl w:ilvl="0" w:tplc="C2D4E93A">
      <w:start w:val="1"/>
      <w:numFmt w:val="bullet"/>
      <w:lvlText w:val="·"/>
      <w:lvlJc w:val="left"/>
      <w:pPr>
        <w:ind w:left="720" w:hanging="360"/>
      </w:pPr>
      <w:rPr>
        <w:rFonts w:ascii="Symbol" w:hAnsi="Symbol" w:hint="default"/>
      </w:rPr>
    </w:lvl>
    <w:lvl w:ilvl="1" w:tplc="F08236BC">
      <w:start w:val="1"/>
      <w:numFmt w:val="bullet"/>
      <w:lvlText w:val="o"/>
      <w:lvlJc w:val="left"/>
      <w:pPr>
        <w:ind w:left="1440" w:hanging="360"/>
      </w:pPr>
      <w:rPr>
        <w:rFonts w:ascii="Courier New" w:hAnsi="Courier New" w:hint="default"/>
      </w:rPr>
    </w:lvl>
    <w:lvl w:ilvl="2" w:tplc="4252A408">
      <w:start w:val="1"/>
      <w:numFmt w:val="bullet"/>
      <w:lvlText w:val=""/>
      <w:lvlJc w:val="left"/>
      <w:pPr>
        <w:ind w:left="2160" w:hanging="360"/>
      </w:pPr>
      <w:rPr>
        <w:rFonts w:ascii="Wingdings" w:hAnsi="Wingdings" w:hint="default"/>
      </w:rPr>
    </w:lvl>
    <w:lvl w:ilvl="3" w:tplc="5A526174">
      <w:start w:val="1"/>
      <w:numFmt w:val="bullet"/>
      <w:lvlText w:val=""/>
      <w:lvlJc w:val="left"/>
      <w:pPr>
        <w:ind w:left="2880" w:hanging="360"/>
      </w:pPr>
      <w:rPr>
        <w:rFonts w:ascii="Symbol" w:hAnsi="Symbol" w:hint="default"/>
      </w:rPr>
    </w:lvl>
    <w:lvl w:ilvl="4" w:tplc="FBF6C946">
      <w:start w:val="1"/>
      <w:numFmt w:val="bullet"/>
      <w:lvlText w:val="o"/>
      <w:lvlJc w:val="left"/>
      <w:pPr>
        <w:ind w:left="3600" w:hanging="360"/>
      </w:pPr>
      <w:rPr>
        <w:rFonts w:ascii="Courier New" w:hAnsi="Courier New" w:hint="default"/>
      </w:rPr>
    </w:lvl>
    <w:lvl w:ilvl="5" w:tplc="2F400822">
      <w:start w:val="1"/>
      <w:numFmt w:val="bullet"/>
      <w:lvlText w:val=""/>
      <w:lvlJc w:val="left"/>
      <w:pPr>
        <w:ind w:left="4320" w:hanging="360"/>
      </w:pPr>
      <w:rPr>
        <w:rFonts w:ascii="Wingdings" w:hAnsi="Wingdings" w:hint="default"/>
      </w:rPr>
    </w:lvl>
    <w:lvl w:ilvl="6" w:tplc="82A2174E">
      <w:start w:val="1"/>
      <w:numFmt w:val="bullet"/>
      <w:lvlText w:val=""/>
      <w:lvlJc w:val="left"/>
      <w:pPr>
        <w:ind w:left="5040" w:hanging="360"/>
      </w:pPr>
      <w:rPr>
        <w:rFonts w:ascii="Symbol" w:hAnsi="Symbol" w:hint="default"/>
      </w:rPr>
    </w:lvl>
    <w:lvl w:ilvl="7" w:tplc="68F286F8">
      <w:start w:val="1"/>
      <w:numFmt w:val="bullet"/>
      <w:lvlText w:val="o"/>
      <w:lvlJc w:val="left"/>
      <w:pPr>
        <w:ind w:left="5760" w:hanging="360"/>
      </w:pPr>
      <w:rPr>
        <w:rFonts w:ascii="Courier New" w:hAnsi="Courier New" w:hint="default"/>
      </w:rPr>
    </w:lvl>
    <w:lvl w:ilvl="8" w:tplc="44280680">
      <w:start w:val="1"/>
      <w:numFmt w:val="bullet"/>
      <w:lvlText w:val=""/>
      <w:lvlJc w:val="left"/>
      <w:pPr>
        <w:ind w:left="6480" w:hanging="360"/>
      </w:pPr>
      <w:rPr>
        <w:rFonts w:ascii="Wingdings" w:hAnsi="Wingdings" w:hint="default"/>
      </w:rPr>
    </w:lvl>
  </w:abstractNum>
  <w:abstractNum w:abstractNumId="18" w15:restartNumberingAfterBreak="0">
    <w:nsid w:val="77C21B1D"/>
    <w:multiLevelType w:val="hybridMultilevel"/>
    <w:tmpl w:val="B72EE0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DD36DFE"/>
    <w:multiLevelType w:val="hybridMultilevel"/>
    <w:tmpl w:val="08921F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EFFF06C"/>
    <w:multiLevelType w:val="hybridMultilevel"/>
    <w:tmpl w:val="E07223BA"/>
    <w:lvl w:ilvl="0" w:tplc="21A634EC">
      <w:start w:val="1"/>
      <w:numFmt w:val="bullet"/>
      <w:lvlText w:val="·"/>
      <w:lvlJc w:val="left"/>
      <w:pPr>
        <w:ind w:left="720" w:hanging="360"/>
      </w:pPr>
      <w:rPr>
        <w:rFonts w:ascii="Symbol" w:hAnsi="Symbol" w:hint="default"/>
      </w:rPr>
    </w:lvl>
    <w:lvl w:ilvl="1" w:tplc="AE22D0E4">
      <w:start w:val="1"/>
      <w:numFmt w:val="bullet"/>
      <w:lvlText w:val="o"/>
      <w:lvlJc w:val="left"/>
      <w:pPr>
        <w:ind w:left="1440" w:hanging="360"/>
      </w:pPr>
      <w:rPr>
        <w:rFonts w:ascii="Courier New" w:hAnsi="Courier New" w:hint="default"/>
      </w:rPr>
    </w:lvl>
    <w:lvl w:ilvl="2" w:tplc="6226BF7C">
      <w:start w:val="1"/>
      <w:numFmt w:val="bullet"/>
      <w:lvlText w:val=""/>
      <w:lvlJc w:val="left"/>
      <w:pPr>
        <w:ind w:left="2160" w:hanging="360"/>
      </w:pPr>
      <w:rPr>
        <w:rFonts w:ascii="Wingdings" w:hAnsi="Wingdings" w:hint="default"/>
      </w:rPr>
    </w:lvl>
    <w:lvl w:ilvl="3" w:tplc="82CC51E2">
      <w:start w:val="1"/>
      <w:numFmt w:val="bullet"/>
      <w:lvlText w:val=""/>
      <w:lvlJc w:val="left"/>
      <w:pPr>
        <w:ind w:left="2880" w:hanging="360"/>
      </w:pPr>
      <w:rPr>
        <w:rFonts w:ascii="Symbol" w:hAnsi="Symbol" w:hint="default"/>
      </w:rPr>
    </w:lvl>
    <w:lvl w:ilvl="4" w:tplc="A0C094E6">
      <w:start w:val="1"/>
      <w:numFmt w:val="bullet"/>
      <w:lvlText w:val="o"/>
      <w:lvlJc w:val="left"/>
      <w:pPr>
        <w:ind w:left="3600" w:hanging="360"/>
      </w:pPr>
      <w:rPr>
        <w:rFonts w:ascii="Courier New" w:hAnsi="Courier New" w:hint="default"/>
      </w:rPr>
    </w:lvl>
    <w:lvl w:ilvl="5" w:tplc="B09E0D0A">
      <w:start w:val="1"/>
      <w:numFmt w:val="bullet"/>
      <w:lvlText w:val=""/>
      <w:lvlJc w:val="left"/>
      <w:pPr>
        <w:ind w:left="4320" w:hanging="360"/>
      </w:pPr>
      <w:rPr>
        <w:rFonts w:ascii="Wingdings" w:hAnsi="Wingdings" w:hint="default"/>
      </w:rPr>
    </w:lvl>
    <w:lvl w:ilvl="6" w:tplc="A9F8213C">
      <w:start w:val="1"/>
      <w:numFmt w:val="bullet"/>
      <w:lvlText w:val=""/>
      <w:lvlJc w:val="left"/>
      <w:pPr>
        <w:ind w:left="5040" w:hanging="360"/>
      </w:pPr>
      <w:rPr>
        <w:rFonts w:ascii="Symbol" w:hAnsi="Symbol" w:hint="default"/>
      </w:rPr>
    </w:lvl>
    <w:lvl w:ilvl="7" w:tplc="81205070">
      <w:start w:val="1"/>
      <w:numFmt w:val="bullet"/>
      <w:lvlText w:val="o"/>
      <w:lvlJc w:val="left"/>
      <w:pPr>
        <w:ind w:left="5760" w:hanging="360"/>
      </w:pPr>
      <w:rPr>
        <w:rFonts w:ascii="Courier New" w:hAnsi="Courier New" w:hint="default"/>
      </w:rPr>
    </w:lvl>
    <w:lvl w:ilvl="8" w:tplc="39AABDF6">
      <w:start w:val="1"/>
      <w:numFmt w:val="bullet"/>
      <w:lvlText w:val=""/>
      <w:lvlJc w:val="left"/>
      <w:pPr>
        <w:ind w:left="6480" w:hanging="360"/>
      </w:pPr>
      <w:rPr>
        <w:rFonts w:ascii="Wingdings" w:hAnsi="Wingdings" w:hint="default"/>
      </w:rPr>
    </w:lvl>
  </w:abstractNum>
  <w:num w:numId="1" w16cid:durableId="863329963">
    <w:abstractNumId w:val="17"/>
  </w:num>
  <w:num w:numId="2" w16cid:durableId="527569796">
    <w:abstractNumId w:val="5"/>
  </w:num>
  <w:num w:numId="3" w16cid:durableId="786195367">
    <w:abstractNumId w:val="20"/>
  </w:num>
  <w:num w:numId="4" w16cid:durableId="1199047297">
    <w:abstractNumId w:val="1"/>
  </w:num>
  <w:num w:numId="5" w16cid:durableId="528955565">
    <w:abstractNumId w:val="3"/>
  </w:num>
  <w:num w:numId="6" w16cid:durableId="1729258481">
    <w:abstractNumId w:val="15"/>
  </w:num>
  <w:num w:numId="7" w16cid:durableId="1298146040">
    <w:abstractNumId w:val="11"/>
  </w:num>
  <w:num w:numId="8" w16cid:durableId="7684105">
    <w:abstractNumId w:val="6"/>
  </w:num>
  <w:num w:numId="9" w16cid:durableId="1133594984">
    <w:abstractNumId w:val="14"/>
  </w:num>
  <w:num w:numId="10" w16cid:durableId="1492670911">
    <w:abstractNumId w:val="9"/>
  </w:num>
  <w:num w:numId="11" w16cid:durableId="616257596">
    <w:abstractNumId w:val="8"/>
  </w:num>
  <w:num w:numId="12" w16cid:durableId="1242447525">
    <w:abstractNumId w:val="2"/>
  </w:num>
  <w:num w:numId="13" w16cid:durableId="365644065">
    <w:abstractNumId w:val="7"/>
  </w:num>
  <w:num w:numId="14" w16cid:durableId="1781485270">
    <w:abstractNumId w:val="4"/>
  </w:num>
  <w:num w:numId="15" w16cid:durableId="1051617253">
    <w:abstractNumId w:val="18"/>
  </w:num>
  <w:num w:numId="16" w16cid:durableId="1555392433">
    <w:abstractNumId w:val="16"/>
  </w:num>
  <w:num w:numId="17" w16cid:durableId="49351840">
    <w:abstractNumId w:val="19"/>
  </w:num>
  <w:num w:numId="18" w16cid:durableId="442655348">
    <w:abstractNumId w:val="12"/>
  </w:num>
  <w:num w:numId="19" w16cid:durableId="939489610">
    <w:abstractNumId w:val="13"/>
  </w:num>
  <w:num w:numId="20" w16cid:durableId="1827895999">
    <w:abstractNumId w:val="10"/>
  </w:num>
  <w:num w:numId="21" w16cid:durableId="1963612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645"/>
    <w:rsid w:val="00002F66"/>
    <w:rsid w:val="00003663"/>
    <w:rsid w:val="000047E7"/>
    <w:rsid w:val="00010FF9"/>
    <w:rsid w:val="0001246F"/>
    <w:rsid w:val="00023FE5"/>
    <w:rsid w:val="00033BF7"/>
    <w:rsid w:val="0005353E"/>
    <w:rsid w:val="00057B53"/>
    <w:rsid w:val="00061500"/>
    <w:rsid w:val="00062BD6"/>
    <w:rsid w:val="000702F2"/>
    <w:rsid w:val="000712B1"/>
    <w:rsid w:val="00071B92"/>
    <w:rsid w:val="00076E90"/>
    <w:rsid w:val="000808BB"/>
    <w:rsid w:val="00081BF8"/>
    <w:rsid w:val="00081C0B"/>
    <w:rsid w:val="00086EEA"/>
    <w:rsid w:val="000A0782"/>
    <w:rsid w:val="000A734B"/>
    <w:rsid w:val="000B1B70"/>
    <w:rsid w:val="000B5650"/>
    <w:rsid w:val="000B750D"/>
    <w:rsid w:val="000B7645"/>
    <w:rsid w:val="000C050B"/>
    <w:rsid w:val="000C0C3B"/>
    <w:rsid w:val="000C0EED"/>
    <w:rsid w:val="000D112F"/>
    <w:rsid w:val="000E3C76"/>
    <w:rsid w:val="000E456F"/>
    <w:rsid w:val="000F7D32"/>
    <w:rsid w:val="00113E23"/>
    <w:rsid w:val="00126CE3"/>
    <w:rsid w:val="00126CEB"/>
    <w:rsid w:val="00136709"/>
    <w:rsid w:val="001465E2"/>
    <w:rsid w:val="00147280"/>
    <w:rsid w:val="00151565"/>
    <w:rsid w:val="00152186"/>
    <w:rsid w:val="00152D7F"/>
    <w:rsid w:val="001613D0"/>
    <w:rsid w:val="00161D73"/>
    <w:rsid w:val="001747EA"/>
    <w:rsid w:val="00180B03"/>
    <w:rsid w:val="00186461"/>
    <w:rsid w:val="00193825"/>
    <w:rsid w:val="001975EC"/>
    <w:rsid w:val="001A1F95"/>
    <w:rsid w:val="001A7051"/>
    <w:rsid w:val="001B34AC"/>
    <w:rsid w:val="001B3708"/>
    <w:rsid w:val="001B5ADD"/>
    <w:rsid w:val="001D5ECC"/>
    <w:rsid w:val="001D688F"/>
    <w:rsid w:val="001E26A5"/>
    <w:rsid w:val="001E4E25"/>
    <w:rsid w:val="001E4F68"/>
    <w:rsid w:val="001E533A"/>
    <w:rsid w:val="001F5A10"/>
    <w:rsid w:val="002010E3"/>
    <w:rsid w:val="00204099"/>
    <w:rsid w:val="0020529D"/>
    <w:rsid w:val="00205E66"/>
    <w:rsid w:val="00207082"/>
    <w:rsid w:val="00210806"/>
    <w:rsid w:val="0021778F"/>
    <w:rsid w:val="00221428"/>
    <w:rsid w:val="00230F06"/>
    <w:rsid w:val="00233A4F"/>
    <w:rsid w:val="00243BB1"/>
    <w:rsid w:val="00244752"/>
    <w:rsid w:val="00245301"/>
    <w:rsid w:val="0024685A"/>
    <w:rsid w:val="00246B68"/>
    <w:rsid w:val="00250D00"/>
    <w:rsid w:val="0025329B"/>
    <w:rsid w:val="002565CA"/>
    <w:rsid w:val="00257555"/>
    <w:rsid w:val="00264129"/>
    <w:rsid w:val="00266ECC"/>
    <w:rsid w:val="0027167C"/>
    <w:rsid w:val="00271E9D"/>
    <w:rsid w:val="00272679"/>
    <w:rsid w:val="00277D8D"/>
    <w:rsid w:val="00277F0E"/>
    <w:rsid w:val="00286A95"/>
    <w:rsid w:val="00293AC9"/>
    <w:rsid w:val="00293C64"/>
    <w:rsid w:val="0029738E"/>
    <w:rsid w:val="00297761"/>
    <w:rsid w:val="002A4710"/>
    <w:rsid w:val="002A671A"/>
    <w:rsid w:val="002A6906"/>
    <w:rsid w:val="002B2E1F"/>
    <w:rsid w:val="002B49F8"/>
    <w:rsid w:val="002B597D"/>
    <w:rsid w:val="002B5A6F"/>
    <w:rsid w:val="002B771B"/>
    <w:rsid w:val="002C5015"/>
    <w:rsid w:val="002D1256"/>
    <w:rsid w:val="002E19E6"/>
    <w:rsid w:val="002E2EE1"/>
    <w:rsid w:val="002E6C62"/>
    <w:rsid w:val="002F469F"/>
    <w:rsid w:val="00302076"/>
    <w:rsid w:val="003038DC"/>
    <w:rsid w:val="00305049"/>
    <w:rsid w:val="00305379"/>
    <w:rsid w:val="00306271"/>
    <w:rsid w:val="0030647D"/>
    <w:rsid w:val="0031607C"/>
    <w:rsid w:val="003170BE"/>
    <w:rsid w:val="0032221B"/>
    <w:rsid w:val="0032430D"/>
    <w:rsid w:val="00334167"/>
    <w:rsid w:val="00337915"/>
    <w:rsid w:val="00347B7D"/>
    <w:rsid w:val="00350C86"/>
    <w:rsid w:val="003524A4"/>
    <w:rsid w:val="003556D0"/>
    <w:rsid w:val="00357098"/>
    <w:rsid w:val="00365A8A"/>
    <w:rsid w:val="00374B1F"/>
    <w:rsid w:val="0038002B"/>
    <w:rsid w:val="00381C76"/>
    <w:rsid w:val="00381FF0"/>
    <w:rsid w:val="00383B5A"/>
    <w:rsid w:val="003860FD"/>
    <w:rsid w:val="00394221"/>
    <w:rsid w:val="0039545B"/>
    <w:rsid w:val="003A0E2E"/>
    <w:rsid w:val="003A27B5"/>
    <w:rsid w:val="003B5F89"/>
    <w:rsid w:val="003C0DF9"/>
    <w:rsid w:val="003C2BF4"/>
    <w:rsid w:val="003E05A6"/>
    <w:rsid w:val="003E231B"/>
    <w:rsid w:val="003F0FCB"/>
    <w:rsid w:val="003F35C1"/>
    <w:rsid w:val="003F7146"/>
    <w:rsid w:val="00401AAF"/>
    <w:rsid w:val="00402285"/>
    <w:rsid w:val="00412811"/>
    <w:rsid w:val="00413C88"/>
    <w:rsid w:val="0041431E"/>
    <w:rsid w:val="004149B9"/>
    <w:rsid w:val="00424534"/>
    <w:rsid w:val="00441B96"/>
    <w:rsid w:val="00456A6B"/>
    <w:rsid w:val="00457DEC"/>
    <w:rsid w:val="004600D6"/>
    <w:rsid w:val="00462E8A"/>
    <w:rsid w:val="00463548"/>
    <w:rsid w:val="00474AA3"/>
    <w:rsid w:val="004762CF"/>
    <w:rsid w:val="004848B6"/>
    <w:rsid w:val="00486D3F"/>
    <w:rsid w:val="004943E6"/>
    <w:rsid w:val="00496B19"/>
    <w:rsid w:val="004976D6"/>
    <w:rsid w:val="004A35CE"/>
    <w:rsid w:val="004A42E5"/>
    <w:rsid w:val="004C1EA9"/>
    <w:rsid w:val="004C7BA4"/>
    <w:rsid w:val="004D6377"/>
    <w:rsid w:val="004D77B6"/>
    <w:rsid w:val="004E121C"/>
    <w:rsid w:val="004E18A2"/>
    <w:rsid w:val="004E1AE7"/>
    <w:rsid w:val="004E1DFC"/>
    <w:rsid w:val="004E2848"/>
    <w:rsid w:val="004E34BB"/>
    <w:rsid w:val="004E3516"/>
    <w:rsid w:val="004E5AE3"/>
    <w:rsid w:val="004E6B20"/>
    <w:rsid w:val="004F0CDB"/>
    <w:rsid w:val="004F4F82"/>
    <w:rsid w:val="004F5516"/>
    <w:rsid w:val="004F6EDC"/>
    <w:rsid w:val="004F7BC6"/>
    <w:rsid w:val="00503458"/>
    <w:rsid w:val="005040DE"/>
    <w:rsid w:val="00504529"/>
    <w:rsid w:val="00507B42"/>
    <w:rsid w:val="005151A2"/>
    <w:rsid w:val="0051727A"/>
    <w:rsid w:val="00522186"/>
    <w:rsid w:val="00522AFD"/>
    <w:rsid w:val="00526F8F"/>
    <w:rsid w:val="00540A6D"/>
    <w:rsid w:val="00554A0D"/>
    <w:rsid w:val="005569E9"/>
    <w:rsid w:val="00565E1F"/>
    <w:rsid w:val="00571B51"/>
    <w:rsid w:val="005722F2"/>
    <w:rsid w:val="00576E60"/>
    <w:rsid w:val="00577FE7"/>
    <w:rsid w:val="00580009"/>
    <w:rsid w:val="005804B2"/>
    <w:rsid w:val="005867DE"/>
    <w:rsid w:val="00590AC4"/>
    <w:rsid w:val="005946D3"/>
    <w:rsid w:val="005A06EE"/>
    <w:rsid w:val="005A4766"/>
    <w:rsid w:val="005B06FD"/>
    <w:rsid w:val="005B5334"/>
    <w:rsid w:val="005B641D"/>
    <w:rsid w:val="005B7716"/>
    <w:rsid w:val="005C3434"/>
    <w:rsid w:val="005C3A3A"/>
    <w:rsid w:val="005C4E97"/>
    <w:rsid w:val="005C55E7"/>
    <w:rsid w:val="005D285B"/>
    <w:rsid w:val="005D3FE4"/>
    <w:rsid w:val="005D5F5F"/>
    <w:rsid w:val="005F07B7"/>
    <w:rsid w:val="005F6BD8"/>
    <w:rsid w:val="00604D73"/>
    <w:rsid w:val="00606074"/>
    <w:rsid w:val="00613C59"/>
    <w:rsid w:val="00614B89"/>
    <w:rsid w:val="00614FAF"/>
    <w:rsid w:val="00615EAC"/>
    <w:rsid w:val="00620717"/>
    <w:rsid w:val="00630913"/>
    <w:rsid w:val="00636D96"/>
    <w:rsid w:val="00637B42"/>
    <w:rsid w:val="00641E78"/>
    <w:rsid w:val="00643424"/>
    <w:rsid w:val="006442C1"/>
    <w:rsid w:val="00647643"/>
    <w:rsid w:val="006519F6"/>
    <w:rsid w:val="00655647"/>
    <w:rsid w:val="00660DD6"/>
    <w:rsid w:val="00671BBE"/>
    <w:rsid w:val="006768FE"/>
    <w:rsid w:val="00677527"/>
    <w:rsid w:val="00682F00"/>
    <w:rsid w:val="0068590B"/>
    <w:rsid w:val="0068652E"/>
    <w:rsid w:val="00687A36"/>
    <w:rsid w:val="00696814"/>
    <w:rsid w:val="006A08CD"/>
    <w:rsid w:val="006A1010"/>
    <w:rsid w:val="006A1EA9"/>
    <w:rsid w:val="006A5671"/>
    <w:rsid w:val="006B0199"/>
    <w:rsid w:val="006C3C85"/>
    <w:rsid w:val="006C454C"/>
    <w:rsid w:val="006C6CD2"/>
    <w:rsid w:val="006D6010"/>
    <w:rsid w:val="006D6621"/>
    <w:rsid w:val="006E3012"/>
    <w:rsid w:val="006F41E9"/>
    <w:rsid w:val="006F53D1"/>
    <w:rsid w:val="006F56B7"/>
    <w:rsid w:val="006F5717"/>
    <w:rsid w:val="006F5747"/>
    <w:rsid w:val="00701CA4"/>
    <w:rsid w:val="0071675E"/>
    <w:rsid w:val="007279D7"/>
    <w:rsid w:val="00746E39"/>
    <w:rsid w:val="00750DDB"/>
    <w:rsid w:val="00752246"/>
    <w:rsid w:val="00765360"/>
    <w:rsid w:val="00765D7D"/>
    <w:rsid w:val="00786FE7"/>
    <w:rsid w:val="00791A3A"/>
    <w:rsid w:val="00795A3D"/>
    <w:rsid w:val="007A1877"/>
    <w:rsid w:val="007A516F"/>
    <w:rsid w:val="007B14A2"/>
    <w:rsid w:val="007B18E5"/>
    <w:rsid w:val="007B2391"/>
    <w:rsid w:val="007B52BB"/>
    <w:rsid w:val="007C2582"/>
    <w:rsid w:val="007C712D"/>
    <w:rsid w:val="007D43B9"/>
    <w:rsid w:val="007D7400"/>
    <w:rsid w:val="007E24E9"/>
    <w:rsid w:val="007E478E"/>
    <w:rsid w:val="007E53E1"/>
    <w:rsid w:val="007E54D2"/>
    <w:rsid w:val="00812276"/>
    <w:rsid w:val="00815FA6"/>
    <w:rsid w:val="00840F51"/>
    <w:rsid w:val="00844D00"/>
    <w:rsid w:val="00856AFF"/>
    <w:rsid w:val="00861841"/>
    <w:rsid w:val="008638E3"/>
    <w:rsid w:val="00867736"/>
    <w:rsid w:val="00870298"/>
    <w:rsid w:val="0087079F"/>
    <w:rsid w:val="00887535"/>
    <w:rsid w:val="00891AA0"/>
    <w:rsid w:val="00892586"/>
    <w:rsid w:val="00892ECE"/>
    <w:rsid w:val="008A10AF"/>
    <w:rsid w:val="008B0E88"/>
    <w:rsid w:val="008B11E9"/>
    <w:rsid w:val="008B6974"/>
    <w:rsid w:val="008C0B7B"/>
    <w:rsid w:val="008C4A30"/>
    <w:rsid w:val="008C555C"/>
    <w:rsid w:val="008D00E8"/>
    <w:rsid w:val="008D3B1D"/>
    <w:rsid w:val="008D7A3F"/>
    <w:rsid w:val="008E0C93"/>
    <w:rsid w:val="008E1D53"/>
    <w:rsid w:val="008F07E4"/>
    <w:rsid w:val="008F30F1"/>
    <w:rsid w:val="008F567D"/>
    <w:rsid w:val="008F60E0"/>
    <w:rsid w:val="0091317E"/>
    <w:rsid w:val="0091331C"/>
    <w:rsid w:val="00913678"/>
    <w:rsid w:val="00914029"/>
    <w:rsid w:val="009145B4"/>
    <w:rsid w:val="009158B7"/>
    <w:rsid w:val="0091791D"/>
    <w:rsid w:val="0092054B"/>
    <w:rsid w:val="0092278E"/>
    <w:rsid w:val="00922E08"/>
    <w:rsid w:val="00924154"/>
    <w:rsid w:val="009342C7"/>
    <w:rsid w:val="00942642"/>
    <w:rsid w:val="00943933"/>
    <w:rsid w:val="00947FF3"/>
    <w:rsid w:val="00955A35"/>
    <w:rsid w:val="009747B9"/>
    <w:rsid w:val="0097560A"/>
    <w:rsid w:val="00975B16"/>
    <w:rsid w:val="00991101"/>
    <w:rsid w:val="00994057"/>
    <w:rsid w:val="0099546C"/>
    <w:rsid w:val="009B17E8"/>
    <w:rsid w:val="009B17FA"/>
    <w:rsid w:val="009B33F4"/>
    <w:rsid w:val="009B3B90"/>
    <w:rsid w:val="009B590A"/>
    <w:rsid w:val="009B686A"/>
    <w:rsid w:val="009C44CE"/>
    <w:rsid w:val="009C6B2B"/>
    <w:rsid w:val="009D091C"/>
    <w:rsid w:val="009D56AB"/>
    <w:rsid w:val="009E5CC2"/>
    <w:rsid w:val="009E6FFD"/>
    <w:rsid w:val="009F0292"/>
    <w:rsid w:val="009F6328"/>
    <w:rsid w:val="00A05DF5"/>
    <w:rsid w:val="00A10A11"/>
    <w:rsid w:val="00A13342"/>
    <w:rsid w:val="00A13B6D"/>
    <w:rsid w:val="00A35777"/>
    <w:rsid w:val="00A37491"/>
    <w:rsid w:val="00A421DB"/>
    <w:rsid w:val="00A52747"/>
    <w:rsid w:val="00A57E43"/>
    <w:rsid w:val="00A72369"/>
    <w:rsid w:val="00A810EB"/>
    <w:rsid w:val="00AA2999"/>
    <w:rsid w:val="00AA62C6"/>
    <w:rsid w:val="00AB0D92"/>
    <w:rsid w:val="00AB3570"/>
    <w:rsid w:val="00AB5D1E"/>
    <w:rsid w:val="00AB693F"/>
    <w:rsid w:val="00AB6FF1"/>
    <w:rsid w:val="00AC1281"/>
    <w:rsid w:val="00AC37EC"/>
    <w:rsid w:val="00AC4633"/>
    <w:rsid w:val="00AC65DC"/>
    <w:rsid w:val="00AD3E9B"/>
    <w:rsid w:val="00AD6A04"/>
    <w:rsid w:val="00AE1D31"/>
    <w:rsid w:val="00AE72DB"/>
    <w:rsid w:val="00AF4073"/>
    <w:rsid w:val="00B02B91"/>
    <w:rsid w:val="00B06241"/>
    <w:rsid w:val="00B13F6A"/>
    <w:rsid w:val="00B309DD"/>
    <w:rsid w:val="00B30D41"/>
    <w:rsid w:val="00B36814"/>
    <w:rsid w:val="00B37D38"/>
    <w:rsid w:val="00B37DBE"/>
    <w:rsid w:val="00B44FB4"/>
    <w:rsid w:val="00B4733B"/>
    <w:rsid w:val="00B50775"/>
    <w:rsid w:val="00B529DB"/>
    <w:rsid w:val="00B52AEC"/>
    <w:rsid w:val="00B54C6C"/>
    <w:rsid w:val="00B63C37"/>
    <w:rsid w:val="00B81DCF"/>
    <w:rsid w:val="00B82B47"/>
    <w:rsid w:val="00B9170E"/>
    <w:rsid w:val="00BA5B22"/>
    <w:rsid w:val="00BA69D5"/>
    <w:rsid w:val="00BB5115"/>
    <w:rsid w:val="00BB7FD3"/>
    <w:rsid w:val="00BC1C87"/>
    <w:rsid w:val="00BC1CC5"/>
    <w:rsid w:val="00BC4CC4"/>
    <w:rsid w:val="00BD41D2"/>
    <w:rsid w:val="00BD42CC"/>
    <w:rsid w:val="00BD5A54"/>
    <w:rsid w:val="00BF040B"/>
    <w:rsid w:val="00BF4429"/>
    <w:rsid w:val="00BF4CD9"/>
    <w:rsid w:val="00C042F7"/>
    <w:rsid w:val="00C05347"/>
    <w:rsid w:val="00C11D63"/>
    <w:rsid w:val="00C1218C"/>
    <w:rsid w:val="00C168CA"/>
    <w:rsid w:val="00C16A15"/>
    <w:rsid w:val="00C26AE9"/>
    <w:rsid w:val="00C3094B"/>
    <w:rsid w:val="00C31D69"/>
    <w:rsid w:val="00C32ECF"/>
    <w:rsid w:val="00C36862"/>
    <w:rsid w:val="00C3747C"/>
    <w:rsid w:val="00C41D0B"/>
    <w:rsid w:val="00C51001"/>
    <w:rsid w:val="00C53FE8"/>
    <w:rsid w:val="00C5694E"/>
    <w:rsid w:val="00C578F6"/>
    <w:rsid w:val="00C65A97"/>
    <w:rsid w:val="00C71694"/>
    <w:rsid w:val="00C739CF"/>
    <w:rsid w:val="00C8637A"/>
    <w:rsid w:val="00C87616"/>
    <w:rsid w:val="00C92971"/>
    <w:rsid w:val="00CB5B9D"/>
    <w:rsid w:val="00CC0B9A"/>
    <w:rsid w:val="00CC16E5"/>
    <w:rsid w:val="00CC404A"/>
    <w:rsid w:val="00CD2FFB"/>
    <w:rsid w:val="00CD47B2"/>
    <w:rsid w:val="00CE205A"/>
    <w:rsid w:val="00CF1ACF"/>
    <w:rsid w:val="00CF3676"/>
    <w:rsid w:val="00CF368D"/>
    <w:rsid w:val="00CF4792"/>
    <w:rsid w:val="00D00593"/>
    <w:rsid w:val="00D03840"/>
    <w:rsid w:val="00D039E8"/>
    <w:rsid w:val="00D0460F"/>
    <w:rsid w:val="00D052A5"/>
    <w:rsid w:val="00D07550"/>
    <w:rsid w:val="00D13CD9"/>
    <w:rsid w:val="00D15198"/>
    <w:rsid w:val="00D25223"/>
    <w:rsid w:val="00D27119"/>
    <w:rsid w:val="00D369CA"/>
    <w:rsid w:val="00D410D7"/>
    <w:rsid w:val="00D527F4"/>
    <w:rsid w:val="00D65D0E"/>
    <w:rsid w:val="00D764C6"/>
    <w:rsid w:val="00D90ACA"/>
    <w:rsid w:val="00D93994"/>
    <w:rsid w:val="00D93EE5"/>
    <w:rsid w:val="00D967C7"/>
    <w:rsid w:val="00DA4065"/>
    <w:rsid w:val="00DA619B"/>
    <w:rsid w:val="00DC0C47"/>
    <w:rsid w:val="00DC3259"/>
    <w:rsid w:val="00DC3E53"/>
    <w:rsid w:val="00DD2D57"/>
    <w:rsid w:val="00DD55D4"/>
    <w:rsid w:val="00DE07A8"/>
    <w:rsid w:val="00DE22E8"/>
    <w:rsid w:val="00DE3550"/>
    <w:rsid w:val="00DE3A26"/>
    <w:rsid w:val="00DF13C5"/>
    <w:rsid w:val="00DF13DC"/>
    <w:rsid w:val="00DF1975"/>
    <w:rsid w:val="00DF6EFB"/>
    <w:rsid w:val="00E01157"/>
    <w:rsid w:val="00E023E3"/>
    <w:rsid w:val="00E037C0"/>
    <w:rsid w:val="00E10733"/>
    <w:rsid w:val="00E14033"/>
    <w:rsid w:val="00E15E4E"/>
    <w:rsid w:val="00E229EC"/>
    <w:rsid w:val="00E24152"/>
    <w:rsid w:val="00E33509"/>
    <w:rsid w:val="00E33DC0"/>
    <w:rsid w:val="00E40676"/>
    <w:rsid w:val="00E44D88"/>
    <w:rsid w:val="00E454F1"/>
    <w:rsid w:val="00E465F7"/>
    <w:rsid w:val="00E51842"/>
    <w:rsid w:val="00E52314"/>
    <w:rsid w:val="00E56C46"/>
    <w:rsid w:val="00E5702C"/>
    <w:rsid w:val="00E57A1C"/>
    <w:rsid w:val="00E638C3"/>
    <w:rsid w:val="00E725AE"/>
    <w:rsid w:val="00E746B6"/>
    <w:rsid w:val="00E8321E"/>
    <w:rsid w:val="00E84FB5"/>
    <w:rsid w:val="00E91424"/>
    <w:rsid w:val="00E91C49"/>
    <w:rsid w:val="00E923D8"/>
    <w:rsid w:val="00EA19A6"/>
    <w:rsid w:val="00EA416E"/>
    <w:rsid w:val="00EA4EB1"/>
    <w:rsid w:val="00EA7227"/>
    <w:rsid w:val="00EB2880"/>
    <w:rsid w:val="00EB65B2"/>
    <w:rsid w:val="00EB6EDE"/>
    <w:rsid w:val="00EB7BCD"/>
    <w:rsid w:val="00EC2D2E"/>
    <w:rsid w:val="00EC531D"/>
    <w:rsid w:val="00ED1B43"/>
    <w:rsid w:val="00EE0C9B"/>
    <w:rsid w:val="00EF09C3"/>
    <w:rsid w:val="00EF35B1"/>
    <w:rsid w:val="00EF3E1E"/>
    <w:rsid w:val="00EF5A29"/>
    <w:rsid w:val="00F001BF"/>
    <w:rsid w:val="00F10A96"/>
    <w:rsid w:val="00F136E8"/>
    <w:rsid w:val="00F21C6C"/>
    <w:rsid w:val="00F306E4"/>
    <w:rsid w:val="00F312F9"/>
    <w:rsid w:val="00F31D2B"/>
    <w:rsid w:val="00F352D7"/>
    <w:rsid w:val="00F458F4"/>
    <w:rsid w:val="00F46096"/>
    <w:rsid w:val="00F46426"/>
    <w:rsid w:val="00F5190A"/>
    <w:rsid w:val="00F60A1B"/>
    <w:rsid w:val="00F65F07"/>
    <w:rsid w:val="00F75864"/>
    <w:rsid w:val="00F80277"/>
    <w:rsid w:val="00F85302"/>
    <w:rsid w:val="00F873D1"/>
    <w:rsid w:val="00F87910"/>
    <w:rsid w:val="00F922BD"/>
    <w:rsid w:val="00F95F21"/>
    <w:rsid w:val="00F96235"/>
    <w:rsid w:val="00FA167D"/>
    <w:rsid w:val="00FA7769"/>
    <w:rsid w:val="00FB1E02"/>
    <w:rsid w:val="00FD5431"/>
    <w:rsid w:val="00FE052F"/>
    <w:rsid w:val="00FE0905"/>
    <w:rsid w:val="00FE0CA1"/>
    <w:rsid w:val="00FE2006"/>
    <w:rsid w:val="00FE4FB6"/>
    <w:rsid w:val="00FF1059"/>
    <w:rsid w:val="00FF239B"/>
    <w:rsid w:val="00FF23EF"/>
    <w:rsid w:val="00FF3DC7"/>
    <w:rsid w:val="00FF4703"/>
    <w:rsid w:val="00FF4846"/>
    <w:rsid w:val="02C9D8EF"/>
    <w:rsid w:val="0AC253A8"/>
    <w:rsid w:val="0AE5710A"/>
    <w:rsid w:val="0C5F6900"/>
    <w:rsid w:val="171F89A3"/>
    <w:rsid w:val="1DE5B00E"/>
    <w:rsid w:val="25A1CA92"/>
    <w:rsid w:val="26014829"/>
    <w:rsid w:val="27162F7A"/>
    <w:rsid w:val="2A753BB5"/>
    <w:rsid w:val="2C7ACCA2"/>
    <w:rsid w:val="2E50C8FB"/>
    <w:rsid w:val="30A4A2F2"/>
    <w:rsid w:val="3F5AAFB8"/>
    <w:rsid w:val="3FF79132"/>
    <w:rsid w:val="41D53B99"/>
    <w:rsid w:val="46A8ACBC"/>
    <w:rsid w:val="4AF8BBC6"/>
    <w:rsid w:val="4CD75A6A"/>
    <w:rsid w:val="52A7223C"/>
    <w:rsid w:val="56426237"/>
    <w:rsid w:val="59F2505E"/>
    <w:rsid w:val="5BF93970"/>
    <w:rsid w:val="61E439E6"/>
    <w:rsid w:val="64316297"/>
    <w:rsid w:val="6CEE193F"/>
    <w:rsid w:val="7950483A"/>
    <w:rsid w:val="7A3C1D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B00A2"/>
  <w15:chartTrackingRefBased/>
  <w15:docId w15:val="{78338036-A408-4216-8520-17207CB1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764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0B7645"/>
    <w:rPr>
      <w:color w:val="0000FF"/>
      <w:u w:val="single"/>
    </w:rPr>
  </w:style>
  <w:style w:type="character" w:styleId="Strong">
    <w:name w:val="Strong"/>
    <w:basedOn w:val="DefaultParagraphFont"/>
    <w:uiPriority w:val="22"/>
    <w:qFormat/>
    <w:rsid w:val="000B7645"/>
    <w:rPr>
      <w:b/>
      <w:bCs/>
    </w:rPr>
  </w:style>
  <w:style w:type="character" w:styleId="UnresolvedMention">
    <w:name w:val="Unresolved Mention"/>
    <w:basedOn w:val="DefaultParagraphFont"/>
    <w:uiPriority w:val="99"/>
    <w:semiHidden/>
    <w:unhideWhenUsed/>
    <w:rsid w:val="0097560A"/>
    <w:rPr>
      <w:color w:val="605E5C"/>
      <w:shd w:val="clear" w:color="auto" w:fill="E1DFDD"/>
    </w:rPr>
  </w:style>
  <w:style w:type="paragraph" w:styleId="ListParagraph">
    <w:name w:val="List Paragraph"/>
    <w:basedOn w:val="Normal"/>
    <w:uiPriority w:val="34"/>
    <w:qFormat/>
    <w:rsid w:val="00526F8F"/>
    <w:pPr>
      <w:ind w:left="720"/>
      <w:contextualSpacing/>
    </w:pPr>
  </w:style>
  <w:style w:type="character" w:styleId="CommentReference">
    <w:name w:val="annotation reference"/>
    <w:basedOn w:val="DefaultParagraphFont"/>
    <w:uiPriority w:val="99"/>
    <w:semiHidden/>
    <w:unhideWhenUsed/>
    <w:rsid w:val="008E0C93"/>
    <w:rPr>
      <w:sz w:val="16"/>
      <w:szCs w:val="16"/>
    </w:rPr>
  </w:style>
  <w:style w:type="paragraph" w:styleId="CommentText">
    <w:name w:val="annotation text"/>
    <w:basedOn w:val="Normal"/>
    <w:link w:val="CommentTextChar"/>
    <w:uiPriority w:val="99"/>
    <w:unhideWhenUsed/>
    <w:rsid w:val="008E0C93"/>
    <w:pPr>
      <w:spacing w:line="240" w:lineRule="auto"/>
    </w:pPr>
    <w:rPr>
      <w:sz w:val="20"/>
      <w:szCs w:val="20"/>
    </w:rPr>
  </w:style>
  <w:style w:type="character" w:customStyle="1" w:styleId="CommentTextChar">
    <w:name w:val="Comment Text Char"/>
    <w:basedOn w:val="DefaultParagraphFont"/>
    <w:link w:val="CommentText"/>
    <w:uiPriority w:val="99"/>
    <w:rsid w:val="008E0C93"/>
    <w:rPr>
      <w:sz w:val="20"/>
      <w:szCs w:val="20"/>
    </w:rPr>
  </w:style>
  <w:style w:type="paragraph" w:styleId="CommentSubject">
    <w:name w:val="annotation subject"/>
    <w:basedOn w:val="CommentText"/>
    <w:next w:val="CommentText"/>
    <w:link w:val="CommentSubjectChar"/>
    <w:uiPriority w:val="99"/>
    <w:semiHidden/>
    <w:unhideWhenUsed/>
    <w:rsid w:val="008E0C93"/>
    <w:rPr>
      <w:b/>
      <w:bCs/>
    </w:rPr>
  </w:style>
  <w:style w:type="character" w:customStyle="1" w:styleId="CommentSubjectChar">
    <w:name w:val="Comment Subject Char"/>
    <w:basedOn w:val="CommentTextChar"/>
    <w:link w:val="CommentSubject"/>
    <w:uiPriority w:val="99"/>
    <w:semiHidden/>
    <w:rsid w:val="008E0C93"/>
    <w:rPr>
      <w:b/>
      <w:bCs/>
      <w:sz w:val="20"/>
      <w:szCs w:val="20"/>
    </w:rPr>
  </w:style>
  <w:style w:type="paragraph" w:styleId="Revision">
    <w:name w:val="Revision"/>
    <w:hidden/>
    <w:uiPriority w:val="99"/>
    <w:semiHidden/>
    <w:rsid w:val="00462E8A"/>
    <w:pPr>
      <w:spacing w:after="0" w:line="240" w:lineRule="auto"/>
    </w:pPr>
  </w:style>
  <w:style w:type="character" w:customStyle="1" w:styleId="ui-provider">
    <w:name w:val="ui-provider"/>
    <w:basedOn w:val="DefaultParagraphFont"/>
    <w:rsid w:val="00EB65B2"/>
  </w:style>
  <w:style w:type="paragraph" w:styleId="Header">
    <w:name w:val="header"/>
    <w:basedOn w:val="Normal"/>
    <w:link w:val="HeaderChar"/>
    <w:uiPriority w:val="99"/>
    <w:unhideWhenUsed/>
    <w:rsid w:val="006F4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1E9"/>
  </w:style>
  <w:style w:type="paragraph" w:styleId="Footer">
    <w:name w:val="footer"/>
    <w:basedOn w:val="Normal"/>
    <w:link w:val="FooterChar"/>
    <w:uiPriority w:val="99"/>
    <w:unhideWhenUsed/>
    <w:rsid w:val="006F4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594960">
      <w:bodyDiv w:val="1"/>
      <w:marLeft w:val="0"/>
      <w:marRight w:val="0"/>
      <w:marTop w:val="0"/>
      <w:marBottom w:val="0"/>
      <w:divBdr>
        <w:top w:val="none" w:sz="0" w:space="0" w:color="auto"/>
        <w:left w:val="none" w:sz="0" w:space="0" w:color="auto"/>
        <w:bottom w:val="none" w:sz="0" w:space="0" w:color="auto"/>
        <w:right w:val="none" w:sz="0" w:space="0" w:color="auto"/>
      </w:divBdr>
    </w:div>
    <w:div w:id="1351222225">
      <w:bodyDiv w:val="1"/>
      <w:marLeft w:val="0"/>
      <w:marRight w:val="0"/>
      <w:marTop w:val="0"/>
      <w:marBottom w:val="0"/>
      <w:divBdr>
        <w:top w:val="none" w:sz="0" w:space="0" w:color="auto"/>
        <w:left w:val="none" w:sz="0" w:space="0" w:color="auto"/>
        <w:bottom w:val="none" w:sz="0" w:space="0" w:color="auto"/>
        <w:right w:val="none" w:sz="0" w:space="0" w:color="auto"/>
      </w:divBdr>
    </w:div>
    <w:div w:id="187684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office.com/e/5v7DqdP9mB" TargetMode="External"/><Relationship Id="rId18" Type="http://schemas.openxmlformats.org/officeDocument/2006/relationships/hyperlink" Target="https://www.ucl.ac.uk/research/sites/research/files/ukri_flf_r9_ucl_eoi_expression_of_interest_final.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forms.office.com/e/5v7DqdP9mB" TargetMode="External"/><Relationship Id="rId7" Type="http://schemas.openxmlformats.org/officeDocument/2006/relationships/webSettings" Target="webSettings.xml"/><Relationship Id="rId12" Type="http://schemas.openxmlformats.org/officeDocument/2006/relationships/hyperlink" Target="https://www.ukri.org/opportunity/future-leaders-fellowships-round-8/" TargetMode="External"/><Relationship Id="rId17" Type="http://schemas.openxmlformats.org/officeDocument/2006/relationships/hyperlink" Target="https://www.ukri.org/wp-content/uploads/2023/12/UKRI-081223-UKRIresponsetoCRACreport.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ovpr.beams@ucl.ac.uk" TargetMode="External"/><Relationship Id="rId20" Type="http://schemas.openxmlformats.org/officeDocument/2006/relationships/hyperlink" Target="https://www.ucl.ac.uk/research/sites/research/files/ukri_flf_round_9_internal_assessment_criteria_final.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kri.org/opportunity/future-leaders-fellowships-round-9/" TargetMode="External"/><Relationship Id="rId24" Type="http://schemas.openxmlformats.org/officeDocument/2006/relationships/hyperlink" Target="https://www.ucl.ac.uk/research/sites/research/files/final_privacy_notice_ukri_flf_round_9_data_collection.pdf" TargetMode="External"/><Relationship Id="rId5" Type="http://schemas.openxmlformats.org/officeDocument/2006/relationships/styles" Target="styles.xml"/><Relationship Id="rId15" Type="http://schemas.openxmlformats.org/officeDocument/2006/relationships/hyperlink" Target="mailto:ovpr.beams@ucl.ac.uk" TargetMode="External"/><Relationship Id="rId23" Type="http://schemas.openxmlformats.org/officeDocument/2006/relationships/hyperlink" Target="https://www.ucl.ac.uk/research/sites/research/files/annex.pdf" TargetMode="External"/><Relationship Id="rId10" Type="http://schemas.openxmlformats.org/officeDocument/2006/relationships/hyperlink" Target="https://www.ukri.org/opportunity/future-leaders-fellowships-round-9/" TargetMode="External"/><Relationship Id="rId19" Type="http://schemas.openxmlformats.org/officeDocument/2006/relationships/hyperlink" Target="https://www.ucl.ac.uk/research/sites/research/files/ukri_flf_r9_key_scope_eligibility_criteria_fin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s.office.com/e/ujdVRRVJwy" TargetMode="External"/><Relationship Id="rId22" Type="http://schemas.openxmlformats.org/officeDocument/2006/relationships/hyperlink" Target="https://forms.office.com/e/ujdVRRVJw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031CF4186644485D3A13548555FD7" ma:contentTypeVersion="8" ma:contentTypeDescription="Create a new document." ma:contentTypeScope="" ma:versionID="e2327fa6a69dad42be9ad8620e214af1">
  <xsd:schema xmlns:xsd="http://www.w3.org/2001/XMLSchema" xmlns:xs="http://www.w3.org/2001/XMLSchema" xmlns:p="http://schemas.microsoft.com/office/2006/metadata/properties" xmlns:ns2="b69bdcb4-041a-467b-8609-c53878ab6759" xmlns:ns3="e6151b02-c90a-448f-89f8-4be7f7ad003f" targetNamespace="http://schemas.microsoft.com/office/2006/metadata/properties" ma:root="true" ma:fieldsID="f4f33bf1fbfbdcf3753e3a185181e417" ns2:_="" ns3:_="">
    <xsd:import namespace="b69bdcb4-041a-467b-8609-c53878ab6759"/>
    <xsd:import namespace="e6151b02-c90a-448f-89f8-4be7f7ad00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dcb4-041a-467b-8609-c53878ab6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151b02-c90a-448f-89f8-4be7f7ad00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364EF9-5F40-40D8-93B5-D2E012F81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dcb4-041a-467b-8609-c53878ab6759"/>
    <ds:schemaRef ds:uri="e6151b02-c90a-448f-89f8-4be7f7ad0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4A8DC1-D840-4B5E-8075-2291AC3A92FD}">
  <ds:schemaRefs>
    <ds:schemaRef ds:uri="http://schemas.microsoft.com/sharepoint/v3/contenttype/forms"/>
  </ds:schemaRefs>
</ds:datastoreItem>
</file>

<file path=customXml/itemProps3.xml><?xml version="1.0" encoding="utf-8"?>
<ds:datastoreItem xmlns:ds="http://schemas.openxmlformats.org/officeDocument/2006/customXml" ds:itemID="{21B3EB73-BF1E-4F1C-83AD-DE2CA6F5AD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1681</Words>
  <Characters>9586</Characters>
  <Application>Microsoft Office Word</Application>
  <DocSecurity>0</DocSecurity>
  <Lines>79</Lines>
  <Paragraphs>22</Paragraphs>
  <ScaleCrop>false</ScaleCrop>
  <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Zapata-Solvas, Eugenio</dc:creator>
  <cp:keywords/>
  <dc:description/>
  <cp:lastModifiedBy>Dos Santos, Tracy</cp:lastModifiedBy>
  <cp:revision>7</cp:revision>
  <dcterms:created xsi:type="dcterms:W3CDTF">2024-01-31T10:21:00Z</dcterms:created>
  <dcterms:modified xsi:type="dcterms:W3CDTF">2024-01-31T10:56:00Z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0x0101008A3031CF4186644485D3A13548555FD7</vt:lpwstr>
  </property>
</Properties>
</file>