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AB" w:rsidRDefault="00D361AB" w:rsidP="00DA0348">
      <w:pPr>
        <w:ind w:left="720"/>
        <w:rPr>
          <w:rFonts w:ascii="Arial" w:hAnsi="Arial" w:cs="Arial"/>
          <w:b/>
          <w:sz w:val="20"/>
          <w:szCs w:val="20"/>
        </w:rPr>
      </w:pPr>
    </w:p>
    <w:p w:rsidR="00195CF3" w:rsidRDefault="00195CF3" w:rsidP="00D361AB">
      <w:pPr>
        <w:jc w:val="center"/>
        <w:rPr>
          <w:rFonts w:ascii="Arial" w:hAnsi="Arial" w:cs="Arial"/>
          <w:b/>
          <w:sz w:val="28"/>
          <w:szCs w:val="28"/>
        </w:rPr>
      </w:pPr>
    </w:p>
    <w:p w:rsidR="00195CF3" w:rsidRDefault="00195CF3" w:rsidP="00D361AB">
      <w:pPr>
        <w:jc w:val="center"/>
        <w:rPr>
          <w:rFonts w:ascii="Arial" w:hAnsi="Arial" w:cs="Arial"/>
          <w:b/>
          <w:sz w:val="28"/>
          <w:szCs w:val="28"/>
        </w:rPr>
      </w:pPr>
    </w:p>
    <w:p w:rsidR="00D361AB" w:rsidRPr="003D2FD5" w:rsidRDefault="00C24372" w:rsidP="00D361AB">
      <w:pPr>
        <w:jc w:val="center"/>
        <w:rPr>
          <w:rFonts w:ascii="Arial" w:hAnsi="Arial" w:cs="Arial"/>
          <w:b/>
          <w:sz w:val="28"/>
          <w:szCs w:val="28"/>
        </w:rPr>
      </w:pPr>
      <w:r>
        <w:rPr>
          <w:rFonts w:ascii="Arial" w:hAnsi="Arial" w:cs="Arial"/>
          <w:b/>
          <w:sz w:val="28"/>
          <w:szCs w:val="28"/>
        </w:rPr>
        <w:t>C</w:t>
      </w:r>
      <w:r w:rsidR="00D108AB">
        <w:rPr>
          <w:rFonts w:ascii="Arial" w:hAnsi="Arial" w:cs="Arial"/>
          <w:b/>
          <w:sz w:val="28"/>
          <w:szCs w:val="28"/>
        </w:rPr>
        <w:t xml:space="preserve">ALIBER </w:t>
      </w:r>
      <w:r w:rsidR="00E714F1">
        <w:rPr>
          <w:rFonts w:ascii="Arial" w:hAnsi="Arial" w:cs="Arial"/>
          <w:b/>
          <w:sz w:val="28"/>
          <w:szCs w:val="28"/>
        </w:rPr>
        <w:t xml:space="preserve">Resources, Fees and the Project Cycle </w:t>
      </w:r>
      <w:r w:rsidR="000F68FF">
        <w:rPr>
          <w:rFonts w:ascii="Arial" w:hAnsi="Arial" w:cs="Arial"/>
          <w:b/>
          <w:sz w:val="28"/>
          <w:szCs w:val="28"/>
        </w:rPr>
        <w:t xml:space="preserve"> </w:t>
      </w:r>
    </w:p>
    <w:p w:rsidR="00D361AB" w:rsidRPr="003D2FD5" w:rsidRDefault="00D361AB" w:rsidP="00D361AB">
      <w:pPr>
        <w:jc w:val="center"/>
        <w:rPr>
          <w:rFonts w:ascii="Arial" w:hAnsi="Arial" w:cs="Arial"/>
          <w:b/>
          <w:sz w:val="28"/>
          <w:szCs w:val="28"/>
        </w:rPr>
      </w:pPr>
    </w:p>
    <w:p w:rsidR="00D361AB" w:rsidRPr="003D2FD5" w:rsidRDefault="00BE5B2A" w:rsidP="00D361AB">
      <w:pPr>
        <w:jc w:val="center"/>
        <w:rPr>
          <w:rFonts w:ascii="Arial" w:hAnsi="Arial" w:cs="Arial"/>
          <w:b/>
          <w:sz w:val="28"/>
          <w:szCs w:val="28"/>
        </w:rPr>
      </w:pPr>
      <w:r w:rsidRPr="003D2FD5">
        <w:rPr>
          <w:rFonts w:ascii="Arial" w:hAnsi="Arial" w:cs="Arial"/>
          <w:b/>
          <w:sz w:val="28"/>
          <w:szCs w:val="28"/>
        </w:rPr>
        <w:t>201</w:t>
      </w:r>
      <w:r w:rsidR="006C7BF8">
        <w:rPr>
          <w:rFonts w:ascii="Arial" w:hAnsi="Arial" w:cs="Arial"/>
          <w:b/>
          <w:sz w:val="28"/>
          <w:szCs w:val="28"/>
        </w:rPr>
        <w:t>9</w:t>
      </w:r>
    </w:p>
    <w:p w:rsidR="00D361AB" w:rsidRPr="003D2FD5" w:rsidRDefault="00D361AB" w:rsidP="00D361AB">
      <w:pPr>
        <w:jc w:val="center"/>
        <w:rPr>
          <w:rFonts w:ascii="Arial" w:hAnsi="Arial" w:cs="Arial"/>
          <w:b/>
          <w:sz w:val="28"/>
          <w:szCs w:val="28"/>
        </w:rPr>
      </w:pPr>
    </w:p>
    <w:p w:rsidR="0018337F" w:rsidRPr="0018337F" w:rsidRDefault="0018337F" w:rsidP="0018337F">
      <w:pPr>
        <w:rPr>
          <w:rFonts w:ascii="Helvetica" w:hAnsi="Helvetica" w:cs="Helvetica"/>
          <w:sz w:val="22"/>
          <w:szCs w:val="22"/>
        </w:rPr>
      </w:pPr>
      <w:r w:rsidRPr="0018337F">
        <w:rPr>
          <w:rFonts w:ascii="Helvetica" w:hAnsi="Helvetica" w:cs="Helvetica"/>
          <w:sz w:val="22"/>
          <w:szCs w:val="22"/>
        </w:rPr>
        <w:t>A fee of £</w:t>
      </w:r>
      <w:r w:rsidR="006C7BF8">
        <w:rPr>
          <w:rFonts w:ascii="Helvetica" w:hAnsi="Helvetica" w:cs="Helvetica"/>
          <w:sz w:val="22"/>
          <w:szCs w:val="22"/>
        </w:rPr>
        <w:t>30</w:t>
      </w:r>
      <w:r w:rsidRPr="0018337F">
        <w:rPr>
          <w:rFonts w:ascii="Helvetica" w:hAnsi="Helvetica" w:cs="Helvetica"/>
          <w:sz w:val="22"/>
          <w:szCs w:val="22"/>
        </w:rPr>
        <w:t xml:space="preserve">,000 per Independent Scientific Advisory Committee (ISAC) approved project will apply to cover CALIBER Data Lab’s data management and support (cohort definition, data extraction) and use of specialised infrastructure such as the Data Portal and the safe haven environment. We encourage researchers to consider these costs in grant applications. </w:t>
      </w:r>
    </w:p>
    <w:p w:rsidR="0018337F" w:rsidRPr="0018337F" w:rsidRDefault="0018337F" w:rsidP="0018337F">
      <w:pPr>
        <w:rPr>
          <w:rFonts w:ascii="Helvetica" w:hAnsi="Helvetica" w:cs="Helvetica"/>
          <w:sz w:val="22"/>
          <w:szCs w:val="22"/>
        </w:rPr>
      </w:pPr>
    </w:p>
    <w:p w:rsidR="0018337F" w:rsidRPr="0018337F" w:rsidRDefault="0018337F" w:rsidP="0018337F">
      <w:pPr>
        <w:rPr>
          <w:rFonts w:ascii="Helvetica" w:hAnsi="Helvetica" w:cs="Helvetica"/>
          <w:sz w:val="22"/>
          <w:szCs w:val="22"/>
        </w:rPr>
      </w:pPr>
      <w:r w:rsidRPr="0018337F">
        <w:rPr>
          <w:rFonts w:ascii="Helvetica" w:hAnsi="Helvetica" w:cs="Helvetica"/>
          <w:sz w:val="22"/>
          <w:szCs w:val="22"/>
        </w:rPr>
        <w:t>There is no additional fee to access CPRD licensed data for any organisation who holds a site licence directly with CPRD to access the data required for the specific collaborative ISAC-approved project. If the collaborating research organisation does not hold a licence to CPRD data, data access licence fees will be applied.</w:t>
      </w:r>
    </w:p>
    <w:p w:rsidR="0018337F" w:rsidRPr="0018337F" w:rsidRDefault="0018337F" w:rsidP="0018337F">
      <w:pPr>
        <w:rPr>
          <w:rFonts w:ascii="Helvetica" w:hAnsi="Helvetica" w:cs="Helvetica"/>
          <w:sz w:val="22"/>
          <w:szCs w:val="22"/>
        </w:rPr>
      </w:pPr>
    </w:p>
    <w:p w:rsidR="0018337F" w:rsidRPr="0018337F" w:rsidRDefault="0018337F" w:rsidP="0018337F">
      <w:pPr>
        <w:rPr>
          <w:rFonts w:ascii="Helvetica" w:hAnsi="Helvetica" w:cs="Helvetica"/>
          <w:sz w:val="22"/>
          <w:szCs w:val="22"/>
        </w:rPr>
      </w:pPr>
      <w:r w:rsidRPr="0018337F">
        <w:rPr>
          <w:rFonts w:ascii="Helvetica" w:hAnsi="Helvetica" w:cs="Helvetica"/>
          <w:sz w:val="22"/>
          <w:szCs w:val="22"/>
        </w:rPr>
        <w:t>A guide to fees can be found here. Costs will vary according to the type of organisation/ affiliation.</w:t>
      </w:r>
    </w:p>
    <w:p w:rsidR="0018337F" w:rsidRPr="0018337F" w:rsidRDefault="0018337F" w:rsidP="0018337F">
      <w:pPr>
        <w:rPr>
          <w:rFonts w:ascii="Helvetica" w:hAnsi="Helvetica" w:cs="Helvetica"/>
          <w:sz w:val="22"/>
          <w:szCs w:val="22"/>
        </w:rPr>
      </w:pPr>
      <w:r w:rsidRPr="0018337F">
        <w:rPr>
          <w:rFonts w:ascii="Helvetica" w:hAnsi="Helvetica" w:cs="Helvetica"/>
          <w:sz w:val="22"/>
          <w:szCs w:val="22"/>
        </w:rPr>
        <w:t xml:space="preserve">To discuss costs or if you have any questions, please email Natalie Fitzpatrick, Data science facilitator.  </w:t>
      </w:r>
    </w:p>
    <w:p w:rsidR="00195CF3" w:rsidRPr="0018337F" w:rsidRDefault="00195CF3" w:rsidP="002B4BE2">
      <w:pPr>
        <w:rPr>
          <w:rFonts w:ascii="Helvetica" w:hAnsi="Helvetica" w:cs="Helvetica"/>
          <w:b/>
          <w:sz w:val="22"/>
          <w:szCs w:val="22"/>
        </w:rPr>
      </w:pPr>
    </w:p>
    <w:p w:rsidR="0018337F" w:rsidRPr="0018337F" w:rsidRDefault="00F25053" w:rsidP="0018337F">
      <w:pPr>
        <w:rPr>
          <w:rFonts w:ascii="Helvetica" w:hAnsi="Helvetica" w:cs="Helvetica"/>
          <w:sz w:val="22"/>
          <w:szCs w:val="22"/>
        </w:rPr>
      </w:pPr>
      <w:r w:rsidRPr="0018337F">
        <w:rPr>
          <w:rFonts w:ascii="Helvetica" w:hAnsi="Helvetica" w:cs="Helvetica"/>
          <w:b/>
          <w:sz w:val="22"/>
          <w:szCs w:val="22"/>
        </w:rPr>
        <w:t>What does a researcher get for this?</w:t>
      </w:r>
      <w:r w:rsidR="002B4BE2" w:rsidRPr="0018337F">
        <w:rPr>
          <w:rFonts w:ascii="Helvetica" w:hAnsi="Helvetica" w:cs="Helvetica"/>
          <w:sz w:val="22"/>
          <w:szCs w:val="22"/>
        </w:rPr>
        <w:t xml:space="preserve">  </w:t>
      </w:r>
      <w:r w:rsidR="0018337F" w:rsidRPr="0018337F">
        <w:rPr>
          <w:rFonts w:ascii="Helvetica" w:hAnsi="Helvetica" w:cs="Helvetica"/>
          <w:sz w:val="22"/>
          <w:szCs w:val="22"/>
        </w:rPr>
        <w:t>The £</w:t>
      </w:r>
      <w:r w:rsidR="006C7BF8">
        <w:rPr>
          <w:rFonts w:ascii="Helvetica" w:hAnsi="Helvetica" w:cs="Helvetica"/>
          <w:sz w:val="22"/>
          <w:szCs w:val="22"/>
        </w:rPr>
        <w:t>30</w:t>
      </w:r>
      <w:r w:rsidR="0018337F" w:rsidRPr="0018337F">
        <w:rPr>
          <w:rFonts w:ascii="Helvetica" w:hAnsi="Helvetica" w:cs="Helvetica"/>
          <w:sz w:val="22"/>
          <w:szCs w:val="22"/>
        </w:rPr>
        <w:t xml:space="preserve">k fee provides access to the following resources across the CALIBER project cycle (see figure below) relevant to building the CALIBER community </w:t>
      </w:r>
      <w:r w:rsidR="006C7BF8">
        <w:rPr>
          <w:rFonts w:ascii="Helvetica" w:hAnsi="Helvetica" w:cs="Helvetica"/>
          <w:sz w:val="22"/>
          <w:szCs w:val="22"/>
        </w:rPr>
        <w:t>of investigators. To note the £30k</w:t>
      </w:r>
      <w:r w:rsidR="0018337F" w:rsidRPr="0018337F">
        <w:rPr>
          <w:rFonts w:ascii="Helvetica" w:hAnsi="Helvetica" w:cs="Helvetica"/>
          <w:sz w:val="22"/>
          <w:szCs w:val="22"/>
        </w:rPr>
        <w:t xml:space="preserve"> fee does NOT include access to CPRD data.  </w:t>
      </w:r>
    </w:p>
    <w:p w:rsidR="00067187" w:rsidRDefault="00067187" w:rsidP="002B4BE2">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8151"/>
        <w:gridCol w:w="1713"/>
      </w:tblGrid>
      <w:tr w:rsidR="002B4BE2" w:rsidRPr="005F21A1" w:rsidTr="0020536D">
        <w:tc>
          <w:tcPr>
            <w:tcW w:w="8330" w:type="dxa"/>
            <w:shd w:val="clear" w:color="auto" w:fill="D6E3BC" w:themeFill="accent3" w:themeFillTint="66"/>
          </w:tcPr>
          <w:p w:rsidR="002B4BE2" w:rsidRPr="005F21A1" w:rsidRDefault="002B4BE2" w:rsidP="00067187">
            <w:pPr>
              <w:rPr>
                <w:rFonts w:ascii="Arial" w:hAnsi="Arial" w:cs="Arial"/>
                <w:sz w:val="22"/>
                <w:szCs w:val="22"/>
              </w:rPr>
            </w:pPr>
            <w:r w:rsidRPr="005F21A1">
              <w:rPr>
                <w:rFonts w:ascii="Helvetica" w:hAnsi="Helvetica" w:cs="Arial"/>
                <w:b/>
                <w:sz w:val="22"/>
                <w:szCs w:val="22"/>
              </w:rPr>
              <w:t xml:space="preserve">Project </w:t>
            </w:r>
            <w:r w:rsidR="00067187">
              <w:rPr>
                <w:rFonts w:ascii="Helvetica" w:hAnsi="Helvetica" w:cs="Arial"/>
                <w:b/>
                <w:sz w:val="22"/>
                <w:szCs w:val="22"/>
              </w:rPr>
              <w:t>set-up</w:t>
            </w:r>
            <w:r w:rsidR="00D70855">
              <w:rPr>
                <w:rFonts w:ascii="Helvetica" w:hAnsi="Helvetica" w:cs="Arial"/>
                <w:b/>
                <w:sz w:val="22"/>
                <w:szCs w:val="22"/>
              </w:rPr>
              <w:t xml:space="preserve"> </w:t>
            </w:r>
          </w:p>
        </w:tc>
        <w:tc>
          <w:tcPr>
            <w:tcW w:w="1750" w:type="dxa"/>
            <w:shd w:val="clear" w:color="auto" w:fill="D6E3BC" w:themeFill="accent3" w:themeFillTint="66"/>
          </w:tcPr>
          <w:p w:rsidR="002B4BE2" w:rsidRPr="005F21A1" w:rsidRDefault="002B4BE2" w:rsidP="0020536D">
            <w:pPr>
              <w:rPr>
                <w:rFonts w:ascii="Arial" w:hAnsi="Arial" w:cs="Arial"/>
                <w:b/>
                <w:sz w:val="22"/>
                <w:szCs w:val="22"/>
              </w:rPr>
            </w:pPr>
          </w:p>
        </w:tc>
      </w:tr>
    </w:tbl>
    <w:p w:rsidR="00D70855" w:rsidRDefault="002B4BE2" w:rsidP="00860987">
      <w:pPr>
        <w:pStyle w:val="ListParagraph"/>
        <w:numPr>
          <w:ilvl w:val="0"/>
          <w:numId w:val="21"/>
        </w:numPr>
        <w:ind w:left="360"/>
        <w:rPr>
          <w:rFonts w:ascii="Helvetica" w:hAnsi="Helvetica" w:cstheme="minorHAnsi"/>
          <w:sz w:val="22"/>
          <w:szCs w:val="22"/>
        </w:rPr>
      </w:pPr>
      <w:r w:rsidRPr="00D70855">
        <w:rPr>
          <w:rFonts w:ascii="Helvetica" w:hAnsi="Helvetica" w:cstheme="minorHAnsi"/>
          <w:sz w:val="22"/>
          <w:szCs w:val="22"/>
        </w:rPr>
        <w:t>Agree deliverables and timescales</w:t>
      </w:r>
    </w:p>
    <w:p w:rsidR="003E62EA" w:rsidRDefault="00461D2C" w:rsidP="00860987">
      <w:pPr>
        <w:pStyle w:val="ListParagraph"/>
        <w:numPr>
          <w:ilvl w:val="0"/>
          <w:numId w:val="21"/>
        </w:numPr>
        <w:ind w:left="360"/>
        <w:rPr>
          <w:rFonts w:ascii="Helvetica" w:hAnsi="Helvetica" w:cstheme="minorHAnsi"/>
          <w:sz w:val="22"/>
          <w:szCs w:val="22"/>
        </w:rPr>
      </w:pPr>
      <w:r w:rsidRPr="00F03382">
        <w:rPr>
          <w:rFonts w:ascii="Helvetica" w:hAnsi="Helvetica" w:cstheme="minorHAnsi"/>
          <w:sz w:val="22"/>
          <w:szCs w:val="22"/>
        </w:rPr>
        <w:t xml:space="preserve">ISAC preparation: </w:t>
      </w:r>
      <w:r w:rsidR="004120EE">
        <w:rPr>
          <w:rFonts w:ascii="Helvetica" w:hAnsi="Helvetica" w:cstheme="minorHAnsi"/>
          <w:sz w:val="22"/>
          <w:szCs w:val="22"/>
        </w:rPr>
        <w:t>w</w:t>
      </w:r>
      <w:r w:rsidR="00F03382" w:rsidRPr="00F03382">
        <w:rPr>
          <w:rFonts w:ascii="Helvetica" w:hAnsi="Helvetica" w:cstheme="minorHAnsi"/>
          <w:sz w:val="22"/>
          <w:szCs w:val="22"/>
        </w:rPr>
        <w:t>e will provide resources to guide researchers through the approvals process and for</w:t>
      </w:r>
      <w:r w:rsidR="004120EE">
        <w:rPr>
          <w:rFonts w:ascii="Helvetica" w:hAnsi="Helvetica" w:cstheme="minorHAnsi"/>
          <w:sz w:val="22"/>
          <w:szCs w:val="22"/>
        </w:rPr>
        <w:t>ms</w:t>
      </w:r>
      <w:r w:rsidR="00F03382">
        <w:rPr>
          <w:rFonts w:ascii="Helvetica" w:hAnsi="Helvetica" w:cstheme="minorHAnsi"/>
          <w:sz w:val="22"/>
          <w:szCs w:val="22"/>
        </w:rPr>
        <w:t>, inc</w:t>
      </w:r>
      <w:r w:rsidR="004120EE">
        <w:rPr>
          <w:rFonts w:ascii="Helvetica" w:hAnsi="Helvetica" w:cstheme="minorHAnsi"/>
          <w:sz w:val="22"/>
          <w:szCs w:val="22"/>
        </w:rPr>
        <w:t>l</w:t>
      </w:r>
      <w:r w:rsidR="005527AC">
        <w:rPr>
          <w:rFonts w:ascii="Helvetica" w:hAnsi="Helvetica" w:cstheme="minorHAnsi"/>
          <w:sz w:val="22"/>
          <w:szCs w:val="22"/>
        </w:rPr>
        <w:t>uding sample ISAC applications</w:t>
      </w:r>
    </w:p>
    <w:p w:rsidR="003E62EA" w:rsidRPr="00BF1810" w:rsidRDefault="00826B48" w:rsidP="00860987">
      <w:pPr>
        <w:pStyle w:val="ListParagraph"/>
        <w:numPr>
          <w:ilvl w:val="0"/>
          <w:numId w:val="21"/>
        </w:numPr>
        <w:ind w:left="360"/>
        <w:rPr>
          <w:rFonts w:ascii="Helvetica" w:hAnsi="Helvetica" w:cstheme="minorHAnsi"/>
          <w:sz w:val="22"/>
          <w:szCs w:val="22"/>
        </w:rPr>
      </w:pPr>
      <w:r>
        <w:rPr>
          <w:rFonts w:ascii="Helvetica" w:hAnsi="Helvetica" w:cstheme="minorHAnsi"/>
          <w:sz w:val="22"/>
          <w:szCs w:val="22"/>
        </w:rPr>
        <w:t>D</w:t>
      </w:r>
      <w:r w:rsidR="00BF1810" w:rsidRPr="00BF1810">
        <w:rPr>
          <w:rFonts w:ascii="Helvetica" w:hAnsi="Helvetica" w:cstheme="minorHAnsi"/>
          <w:sz w:val="22"/>
          <w:szCs w:val="22"/>
        </w:rPr>
        <w:t>ata sharing agreement</w:t>
      </w:r>
      <w:r w:rsidR="00BF1810">
        <w:rPr>
          <w:rFonts w:ascii="Helvetica" w:hAnsi="Helvetica" w:cstheme="minorHAnsi"/>
          <w:sz w:val="22"/>
          <w:szCs w:val="22"/>
        </w:rPr>
        <w:t xml:space="preserve"> and third party agreement (if non-</w:t>
      </w:r>
      <w:r w:rsidR="00C64300" w:rsidRPr="00BF1810">
        <w:rPr>
          <w:rFonts w:ascii="Helvetica" w:hAnsi="Helvetica" w:cstheme="minorHAnsi"/>
          <w:sz w:val="22"/>
          <w:szCs w:val="22"/>
        </w:rPr>
        <w:t>UCL)</w:t>
      </w:r>
      <w:r w:rsidR="00D8181E">
        <w:rPr>
          <w:rFonts w:ascii="Helvetica" w:hAnsi="Helvetica" w:cstheme="minorHAnsi"/>
          <w:sz w:val="22"/>
          <w:szCs w:val="22"/>
        </w:rPr>
        <w:t>*</w:t>
      </w:r>
    </w:p>
    <w:p w:rsidR="00D70855" w:rsidRDefault="00BF1810" w:rsidP="00860987">
      <w:pPr>
        <w:pStyle w:val="ListParagraph"/>
        <w:numPr>
          <w:ilvl w:val="0"/>
          <w:numId w:val="22"/>
        </w:numPr>
        <w:ind w:left="360"/>
        <w:rPr>
          <w:rFonts w:ascii="Helvetica" w:hAnsi="Helvetica" w:cstheme="minorHAnsi"/>
          <w:sz w:val="22"/>
          <w:szCs w:val="22"/>
        </w:rPr>
      </w:pPr>
      <w:r w:rsidRPr="00BF1810">
        <w:rPr>
          <w:rFonts w:ascii="Helvetica" w:hAnsi="Helvetica" w:cs="Arial"/>
          <w:sz w:val="22"/>
          <w:szCs w:val="22"/>
        </w:rPr>
        <w:t xml:space="preserve">Farr </w:t>
      </w:r>
      <w:r>
        <w:rPr>
          <w:rFonts w:ascii="Helvetica" w:hAnsi="Helvetica" w:cs="Arial"/>
          <w:sz w:val="22"/>
          <w:szCs w:val="22"/>
        </w:rPr>
        <w:t>Institute d</w:t>
      </w:r>
      <w:r w:rsidR="002B4BE2" w:rsidRPr="00D70855">
        <w:rPr>
          <w:rFonts w:ascii="Helvetica" w:hAnsi="Helvetica" w:cstheme="minorHAnsi"/>
          <w:sz w:val="22"/>
          <w:szCs w:val="22"/>
        </w:rPr>
        <w:t>ata safe haven registration</w:t>
      </w:r>
    </w:p>
    <w:p w:rsidR="00D70855" w:rsidRDefault="00D70855" w:rsidP="00860987">
      <w:pPr>
        <w:pStyle w:val="ListParagraph"/>
        <w:numPr>
          <w:ilvl w:val="0"/>
          <w:numId w:val="22"/>
        </w:numPr>
        <w:ind w:left="360"/>
        <w:rPr>
          <w:rFonts w:ascii="Helvetica" w:hAnsi="Helvetica" w:cstheme="minorHAnsi"/>
          <w:sz w:val="22"/>
          <w:szCs w:val="22"/>
        </w:rPr>
      </w:pPr>
      <w:r>
        <w:rPr>
          <w:rFonts w:ascii="Helvetica" w:hAnsi="Helvetica" w:cstheme="minorHAnsi"/>
          <w:sz w:val="22"/>
          <w:szCs w:val="22"/>
        </w:rPr>
        <w:t>I</w:t>
      </w:r>
      <w:r w:rsidR="002B4BE2" w:rsidRPr="00D70855">
        <w:rPr>
          <w:rFonts w:ascii="Helvetica" w:hAnsi="Helvetica" w:cstheme="minorHAnsi"/>
          <w:sz w:val="22"/>
          <w:szCs w:val="22"/>
        </w:rPr>
        <w:t>dentification of training requirements</w:t>
      </w:r>
    </w:p>
    <w:p w:rsidR="002B4BE2" w:rsidRPr="00D70855" w:rsidRDefault="0020790D" w:rsidP="00860987">
      <w:pPr>
        <w:pStyle w:val="ListParagraph"/>
        <w:numPr>
          <w:ilvl w:val="0"/>
          <w:numId w:val="22"/>
        </w:numPr>
        <w:ind w:left="360"/>
        <w:rPr>
          <w:rFonts w:ascii="Helvetica" w:hAnsi="Helvetica" w:cstheme="minorHAnsi"/>
          <w:sz w:val="22"/>
          <w:szCs w:val="22"/>
        </w:rPr>
      </w:pPr>
      <w:r>
        <w:rPr>
          <w:rFonts w:ascii="Helvetica" w:hAnsi="Helvetica" w:cstheme="minorHAnsi"/>
          <w:sz w:val="22"/>
          <w:szCs w:val="22"/>
        </w:rPr>
        <w:t xml:space="preserve">Organise </w:t>
      </w:r>
      <w:r w:rsidR="002B4BE2" w:rsidRPr="00D70855">
        <w:rPr>
          <w:rFonts w:ascii="Helvetica" w:hAnsi="Helvetica" w:cstheme="minorHAnsi"/>
          <w:sz w:val="22"/>
          <w:szCs w:val="22"/>
        </w:rPr>
        <w:t>UCL visitor status</w:t>
      </w:r>
      <w:r w:rsidR="00D70855">
        <w:rPr>
          <w:rFonts w:ascii="Helvetica" w:hAnsi="Helvetica" w:cstheme="minorHAnsi"/>
          <w:sz w:val="22"/>
          <w:szCs w:val="22"/>
        </w:rPr>
        <w:t xml:space="preserve"> (if applicable)</w:t>
      </w:r>
    </w:p>
    <w:p w:rsidR="00F25053" w:rsidRPr="005F21A1" w:rsidRDefault="00F25053" w:rsidP="002B4BE2">
      <w:pPr>
        <w:rPr>
          <w:rFonts w:ascii="Helvetica" w:hAnsi="Helvetica" w:cs="Arial"/>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8153"/>
        <w:gridCol w:w="1711"/>
      </w:tblGrid>
      <w:tr w:rsidR="002B4BE2" w:rsidRPr="005F21A1" w:rsidTr="0020536D">
        <w:tc>
          <w:tcPr>
            <w:tcW w:w="8330" w:type="dxa"/>
            <w:shd w:val="clear" w:color="auto" w:fill="D6E3BC" w:themeFill="accent3" w:themeFillTint="66"/>
          </w:tcPr>
          <w:p w:rsidR="002B4BE2" w:rsidRPr="005F21A1" w:rsidRDefault="002B4BE2" w:rsidP="0020536D">
            <w:pPr>
              <w:rPr>
                <w:rFonts w:ascii="Arial" w:hAnsi="Arial" w:cs="Arial"/>
                <w:sz w:val="22"/>
                <w:szCs w:val="22"/>
              </w:rPr>
            </w:pPr>
            <w:r w:rsidRPr="005F21A1">
              <w:rPr>
                <w:rFonts w:ascii="Helvetica" w:hAnsi="Helvetica" w:cs="Arial"/>
                <w:b/>
                <w:sz w:val="22"/>
                <w:szCs w:val="22"/>
              </w:rPr>
              <w:t>Data preparation and release of data</w:t>
            </w:r>
          </w:p>
        </w:tc>
        <w:tc>
          <w:tcPr>
            <w:tcW w:w="1750" w:type="dxa"/>
            <w:shd w:val="clear" w:color="auto" w:fill="D6E3BC" w:themeFill="accent3" w:themeFillTint="66"/>
          </w:tcPr>
          <w:p w:rsidR="002B4BE2" w:rsidRPr="005F21A1" w:rsidRDefault="002B4BE2" w:rsidP="0020536D">
            <w:pPr>
              <w:rPr>
                <w:rFonts w:ascii="Arial" w:hAnsi="Arial" w:cs="Arial"/>
                <w:b/>
                <w:sz w:val="22"/>
                <w:szCs w:val="22"/>
              </w:rPr>
            </w:pPr>
          </w:p>
        </w:tc>
      </w:tr>
    </w:tbl>
    <w:p w:rsidR="002B4BE2" w:rsidRPr="00BF1810" w:rsidRDefault="002B4BE2" w:rsidP="00BF1810">
      <w:pPr>
        <w:rPr>
          <w:rFonts w:ascii="Helvetica" w:hAnsi="Helvetica" w:cs="Arial"/>
          <w:sz w:val="22"/>
          <w:szCs w:val="22"/>
        </w:rPr>
      </w:pPr>
      <w:r w:rsidRPr="00BF1810">
        <w:rPr>
          <w:rFonts w:ascii="Helvetica" w:hAnsi="Helvetica" w:cs="Arial"/>
          <w:sz w:val="22"/>
          <w:szCs w:val="22"/>
        </w:rPr>
        <w:t>Preparation of cohort: development of phenotype and identification of data items.  For example:</w:t>
      </w:r>
    </w:p>
    <w:p w:rsidR="002B4BE2" w:rsidRPr="005F21A1" w:rsidRDefault="002B4BE2" w:rsidP="00860987">
      <w:pPr>
        <w:pStyle w:val="ListParagraph"/>
        <w:numPr>
          <w:ilvl w:val="0"/>
          <w:numId w:val="29"/>
        </w:numPr>
        <w:rPr>
          <w:rFonts w:ascii="Helvetica" w:hAnsi="Helvetica" w:cs="Arial"/>
          <w:sz w:val="22"/>
          <w:szCs w:val="22"/>
        </w:rPr>
      </w:pPr>
      <w:r w:rsidRPr="005F21A1">
        <w:rPr>
          <w:rFonts w:ascii="Helvetica" w:hAnsi="Helvetica" w:cs="Arial"/>
          <w:sz w:val="22"/>
          <w:szCs w:val="22"/>
        </w:rPr>
        <w:t>Identify study population and initial set</w:t>
      </w:r>
      <w:r w:rsidR="00E55D23">
        <w:rPr>
          <w:rFonts w:ascii="Helvetica" w:hAnsi="Helvetica" w:cs="Arial"/>
          <w:sz w:val="22"/>
          <w:szCs w:val="22"/>
        </w:rPr>
        <w:t>-</w:t>
      </w:r>
      <w:r w:rsidRPr="005F21A1">
        <w:rPr>
          <w:rFonts w:ascii="Helvetica" w:hAnsi="Helvetica" w:cs="Arial"/>
          <w:sz w:val="22"/>
          <w:szCs w:val="22"/>
        </w:rPr>
        <w:t>up</w:t>
      </w:r>
    </w:p>
    <w:p w:rsidR="002B4BE2" w:rsidRPr="005F21A1" w:rsidRDefault="002B4BE2" w:rsidP="00860987">
      <w:pPr>
        <w:pStyle w:val="ListParagraph"/>
        <w:numPr>
          <w:ilvl w:val="0"/>
          <w:numId w:val="29"/>
        </w:numPr>
        <w:rPr>
          <w:rFonts w:ascii="Helvetica" w:hAnsi="Helvetica" w:cs="Arial"/>
          <w:sz w:val="22"/>
          <w:szCs w:val="22"/>
        </w:rPr>
      </w:pPr>
      <w:r w:rsidRPr="005F21A1">
        <w:rPr>
          <w:rFonts w:ascii="Helvetica" w:hAnsi="Helvetica" w:cs="Arial"/>
          <w:sz w:val="22"/>
          <w:szCs w:val="22"/>
        </w:rPr>
        <w:t>Identification of relevant data elements</w:t>
      </w:r>
    </w:p>
    <w:p w:rsidR="002B4BE2" w:rsidRPr="005F21A1" w:rsidRDefault="002B4BE2" w:rsidP="00860987">
      <w:pPr>
        <w:pStyle w:val="ListParagraph"/>
        <w:numPr>
          <w:ilvl w:val="0"/>
          <w:numId w:val="29"/>
        </w:numPr>
        <w:rPr>
          <w:rFonts w:ascii="Helvetica" w:hAnsi="Helvetica" w:cs="Arial"/>
          <w:sz w:val="22"/>
          <w:szCs w:val="22"/>
        </w:rPr>
      </w:pPr>
      <w:r w:rsidRPr="005F21A1">
        <w:rPr>
          <w:rFonts w:ascii="Helvetica" w:hAnsi="Helvetica" w:cs="Arial"/>
          <w:sz w:val="22"/>
          <w:szCs w:val="22"/>
        </w:rPr>
        <w:t>Initial implementation and consistency checks</w:t>
      </w:r>
    </w:p>
    <w:p w:rsidR="002B4BE2" w:rsidRPr="005F21A1" w:rsidRDefault="002B4BE2" w:rsidP="00860987">
      <w:pPr>
        <w:pStyle w:val="ListParagraph"/>
        <w:numPr>
          <w:ilvl w:val="0"/>
          <w:numId w:val="29"/>
        </w:numPr>
        <w:rPr>
          <w:rFonts w:ascii="Helvetica" w:hAnsi="Helvetica" w:cs="Arial"/>
          <w:sz w:val="22"/>
          <w:szCs w:val="22"/>
        </w:rPr>
      </w:pPr>
      <w:r w:rsidRPr="005F21A1">
        <w:rPr>
          <w:rFonts w:ascii="Helvetica" w:hAnsi="Helvetica" w:cs="Arial"/>
          <w:sz w:val="22"/>
          <w:szCs w:val="22"/>
        </w:rPr>
        <w:t>Revised/ adjusted implementatio</w:t>
      </w:r>
      <w:r w:rsidR="00E55D23">
        <w:rPr>
          <w:rFonts w:ascii="Helvetica" w:hAnsi="Helvetica" w:cs="Arial"/>
          <w:sz w:val="22"/>
          <w:szCs w:val="22"/>
        </w:rPr>
        <w:t>n of data extraction algorithm (as required)</w:t>
      </w:r>
      <w:r w:rsidRPr="005F21A1">
        <w:rPr>
          <w:rFonts w:ascii="Helvetica" w:hAnsi="Helvetica" w:cs="Arial"/>
          <w:sz w:val="22"/>
          <w:szCs w:val="22"/>
        </w:rPr>
        <w:t xml:space="preserve"> and consideration of additional codes and cases if necessary</w:t>
      </w:r>
    </w:p>
    <w:p w:rsidR="00BF1810" w:rsidRDefault="002B4BE2" w:rsidP="00860987">
      <w:pPr>
        <w:pStyle w:val="ListParagraph"/>
        <w:numPr>
          <w:ilvl w:val="0"/>
          <w:numId w:val="29"/>
        </w:numPr>
        <w:rPr>
          <w:rFonts w:ascii="Helvetica" w:hAnsi="Helvetica" w:cs="Arial"/>
          <w:sz w:val="22"/>
          <w:szCs w:val="22"/>
        </w:rPr>
      </w:pPr>
      <w:r w:rsidRPr="00BF1810">
        <w:rPr>
          <w:rFonts w:ascii="Helvetica" w:hAnsi="Helvetica" w:cs="Arial"/>
          <w:sz w:val="22"/>
          <w:szCs w:val="22"/>
        </w:rPr>
        <w:t>Final script implementation: develop finalized algorithm and coding list(s) and generate final cohort</w:t>
      </w:r>
    </w:p>
    <w:p w:rsidR="00BF1810" w:rsidRDefault="00BF1810" w:rsidP="00860987">
      <w:pPr>
        <w:pStyle w:val="ListParagraph"/>
        <w:numPr>
          <w:ilvl w:val="0"/>
          <w:numId w:val="29"/>
        </w:numPr>
        <w:rPr>
          <w:rFonts w:ascii="Helvetica" w:hAnsi="Helvetica" w:cs="Arial"/>
          <w:sz w:val="22"/>
          <w:szCs w:val="22"/>
        </w:rPr>
      </w:pPr>
      <w:r>
        <w:rPr>
          <w:rFonts w:ascii="Helvetica" w:hAnsi="Helvetica" w:cs="Arial"/>
          <w:sz w:val="22"/>
          <w:szCs w:val="22"/>
        </w:rPr>
        <w:t>T</w:t>
      </w:r>
      <w:r w:rsidRPr="00BF1810">
        <w:rPr>
          <w:rFonts w:ascii="Helvetica" w:hAnsi="Helvetica" w:cs="Arial"/>
          <w:sz w:val="22"/>
          <w:szCs w:val="22"/>
        </w:rPr>
        <w:t xml:space="preserve">ransfers project-specific data </w:t>
      </w:r>
      <w:r>
        <w:rPr>
          <w:rFonts w:ascii="Helvetica" w:hAnsi="Helvetica" w:cs="Arial"/>
          <w:sz w:val="22"/>
          <w:szCs w:val="22"/>
        </w:rPr>
        <w:t>o</w:t>
      </w:r>
      <w:r w:rsidRPr="00BF1810">
        <w:rPr>
          <w:rFonts w:ascii="Helvetica" w:hAnsi="Helvetica" w:cs="Arial"/>
          <w:sz w:val="22"/>
          <w:szCs w:val="22"/>
        </w:rPr>
        <w:t xml:space="preserve">nto </w:t>
      </w:r>
      <w:r w:rsidRPr="005F21A1">
        <w:rPr>
          <w:rFonts w:ascii="Helvetica" w:hAnsi="Helvetica" w:cs="Arial"/>
          <w:sz w:val="22"/>
          <w:szCs w:val="22"/>
        </w:rPr>
        <w:t>data safe haven</w:t>
      </w:r>
      <w:r w:rsidRPr="00BF1810">
        <w:rPr>
          <w:rFonts w:ascii="Helvetica" w:hAnsi="Helvetica" w:cs="Arial"/>
          <w:sz w:val="22"/>
          <w:szCs w:val="22"/>
        </w:rPr>
        <w:t xml:space="preserve">  </w:t>
      </w:r>
    </w:p>
    <w:p w:rsidR="002B4BE2" w:rsidRPr="00BF1810" w:rsidRDefault="00BF1810" w:rsidP="00860987">
      <w:pPr>
        <w:pStyle w:val="ListParagraph"/>
        <w:numPr>
          <w:ilvl w:val="0"/>
          <w:numId w:val="29"/>
        </w:numPr>
        <w:rPr>
          <w:rFonts w:ascii="Helvetica" w:hAnsi="Helvetica" w:cs="Arial"/>
          <w:sz w:val="22"/>
          <w:szCs w:val="22"/>
        </w:rPr>
      </w:pPr>
      <w:r>
        <w:rPr>
          <w:rFonts w:ascii="Helvetica" w:hAnsi="Helvetica" w:cs="Arial"/>
          <w:sz w:val="22"/>
          <w:szCs w:val="22"/>
        </w:rPr>
        <w:t xml:space="preserve">Follow-up, as required, </w:t>
      </w:r>
      <w:r w:rsidRPr="00BF1810">
        <w:rPr>
          <w:rFonts w:ascii="Helvetica" w:hAnsi="Helvetica" w:cs="Arial"/>
          <w:sz w:val="22"/>
          <w:szCs w:val="22"/>
        </w:rPr>
        <w:t xml:space="preserve">including </w:t>
      </w:r>
      <w:r>
        <w:rPr>
          <w:rFonts w:ascii="Helvetica" w:hAnsi="Helvetica" w:cs="Arial"/>
          <w:sz w:val="22"/>
          <w:szCs w:val="22"/>
        </w:rPr>
        <w:t>a</w:t>
      </w:r>
      <w:r w:rsidR="002B4BE2" w:rsidRPr="00BF1810">
        <w:rPr>
          <w:rFonts w:ascii="Helvetica" w:hAnsi="Helvetica" w:cs="Arial"/>
          <w:color w:val="000000"/>
          <w:sz w:val="22"/>
          <w:szCs w:val="22"/>
          <w:lang w:eastAsia="en-GB"/>
        </w:rPr>
        <w:t xml:space="preserve">djustments to final cohort, request for </w:t>
      </w:r>
      <w:r w:rsidR="002B4BE2" w:rsidRPr="00BF1810">
        <w:rPr>
          <w:rFonts w:ascii="Helvetica" w:hAnsi="Helvetica" w:cs="Arial"/>
          <w:sz w:val="22"/>
          <w:szCs w:val="22"/>
        </w:rPr>
        <w:t>additional covariates, requesting guidance on covariate selection or amending errors</w:t>
      </w:r>
      <w:bookmarkStart w:id="0" w:name="_GoBack"/>
      <w:bookmarkEnd w:id="0"/>
    </w:p>
    <w:p w:rsidR="002B4BE2" w:rsidRPr="005F21A1" w:rsidRDefault="002B4BE2" w:rsidP="002B4BE2">
      <w:pPr>
        <w:rPr>
          <w:rFonts w:ascii="Helvetica" w:hAnsi="Helvetic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864"/>
      </w:tblGrid>
      <w:tr w:rsidR="002B4BE2" w:rsidRPr="005F21A1" w:rsidTr="0020536D">
        <w:tc>
          <w:tcPr>
            <w:tcW w:w="10031" w:type="dxa"/>
            <w:shd w:val="clear" w:color="auto" w:fill="D6E3BC" w:themeFill="accent3" w:themeFillTint="66"/>
          </w:tcPr>
          <w:p w:rsidR="002B4BE2" w:rsidRPr="005F21A1" w:rsidRDefault="00A13873" w:rsidP="00A13873">
            <w:pPr>
              <w:rPr>
                <w:rFonts w:ascii="Arial" w:hAnsi="Arial" w:cs="Arial"/>
                <w:sz w:val="22"/>
                <w:szCs w:val="22"/>
              </w:rPr>
            </w:pPr>
            <w:r>
              <w:rPr>
                <w:rFonts w:ascii="Helvetica" w:hAnsi="Helvetica" w:cs="Arial"/>
                <w:b/>
                <w:sz w:val="22"/>
                <w:szCs w:val="22"/>
              </w:rPr>
              <w:t xml:space="preserve">CALIBER </w:t>
            </w:r>
            <w:r w:rsidR="00067187">
              <w:rPr>
                <w:rFonts w:ascii="Helvetica" w:hAnsi="Helvetica" w:cs="Arial"/>
                <w:b/>
                <w:sz w:val="22"/>
                <w:szCs w:val="22"/>
              </w:rPr>
              <w:t xml:space="preserve">methods and </w:t>
            </w:r>
            <w:r>
              <w:rPr>
                <w:rFonts w:ascii="Helvetica" w:hAnsi="Helvetica" w:cs="Arial"/>
                <w:b/>
                <w:sz w:val="22"/>
                <w:szCs w:val="22"/>
              </w:rPr>
              <w:t>t</w:t>
            </w:r>
            <w:r w:rsidR="002B4BE2" w:rsidRPr="005F21A1">
              <w:rPr>
                <w:rFonts w:ascii="Helvetica" w:hAnsi="Helvetica" w:cs="Arial"/>
                <w:b/>
                <w:sz w:val="22"/>
                <w:szCs w:val="22"/>
              </w:rPr>
              <w:t>ools</w:t>
            </w:r>
            <w:r w:rsidR="002B4BE2" w:rsidRPr="005F21A1">
              <w:rPr>
                <w:rFonts w:ascii="Helvetica" w:hAnsi="Helvetica" w:cs="Arial"/>
                <w:sz w:val="22"/>
                <w:szCs w:val="22"/>
              </w:rPr>
              <w:t xml:space="preserve"> </w:t>
            </w:r>
          </w:p>
        </w:tc>
      </w:tr>
    </w:tbl>
    <w:p w:rsidR="00E55D23" w:rsidRPr="00AB2957" w:rsidRDefault="00E55D23" w:rsidP="00AB2957">
      <w:pPr>
        <w:rPr>
          <w:rFonts w:ascii="Arial" w:hAnsi="Arial" w:cs="Arial"/>
          <w:sz w:val="22"/>
          <w:szCs w:val="22"/>
        </w:rPr>
      </w:pPr>
      <w:r w:rsidRPr="00AB2957">
        <w:rPr>
          <w:rFonts w:ascii="Arial" w:hAnsi="Arial" w:cs="Arial"/>
          <w:sz w:val="22"/>
          <w:szCs w:val="22"/>
          <w:lang w:val="en"/>
        </w:rPr>
        <w:t>Central online repository for the storage and distribution of algorithms, documentation and metadata</w:t>
      </w:r>
      <w:r w:rsidRPr="00AB2957">
        <w:rPr>
          <w:rFonts w:ascii="Arial" w:hAnsi="Arial" w:cs="Arial"/>
          <w:sz w:val="22"/>
          <w:szCs w:val="22"/>
        </w:rPr>
        <w:t xml:space="preserve"> </w:t>
      </w:r>
      <w:r w:rsidR="004D6EAB" w:rsidRPr="00AB2957">
        <w:rPr>
          <w:rFonts w:ascii="Arial" w:hAnsi="Arial" w:cs="Arial"/>
          <w:sz w:val="22"/>
          <w:szCs w:val="22"/>
        </w:rPr>
        <w:t xml:space="preserve">including: </w:t>
      </w:r>
    </w:p>
    <w:p w:rsidR="00AB2957" w:rsidRPr="00AB2957" w:rsidRDefault="00883E7A" w:rsidP="00AB2957">
      <w:pPr>
        <w:pStyle w:val="ListParagraph"/>
        <w:numPr>
          <w:ilvl w:val="0"/>
          <w:numId w:val="37"/>
        </w:numPr>
        <w:rPr>
          <w:rFonts w:ascii="Helvetica" w:hAnsi="Helvetica" w:cs="Arial"/>
          <w:sz w:val="22"/>
          <w:szCs w:val="22"/>
        </w:rPr>
      </w:pPr>
      <w:r w:rsidRPr="00AB2957">
        <w:rPr>
          <w:rFonts w:ascii="Helvetica" w:hAnsi="Helvetica" w:cs="Arial"/>
          <w:sz w:val="22"/>
          <w:szCs w:val="22"/>
        </w:rPr>
        <w:t xml:space="preserve">Access to specialist tools </w:t>
      </w:r>
      <w:r w:rsidR="002B4BE2" w:rsidRPr="00AB2957">
        <w:rPr>
          <w:rFonts w:ascii="Helvetica" w:hAnsi="Helvetica" w:cs="Arial"/>
          <w:sz w:val="22"/>
          <w:szCs w:val="22"/>
        </w:rPr>
        <w:t>including</w:t>
      </w:r>
      <w:r w:rsidR="00597303" w:rsidRPr="00AB2957">
        <w:rPr>
          <w:rFonts w:ascii="Helvetica" w:hAnsi="Helvetica" w:cs="Arial"/>
          <w:sz w:val="22"/>
          <w:szCs w:val="22"/>
        </w:rPr>
        <w:t xml:space="preserve"> </w:t>
      </w:r>
      <w:r w:rsidR="002B4BE2" w:rsidRPr="00AB2957">
        <w:rPr>
          <w:rFonts w:ascii="Helvetica" w:hAnsi="Helvetica" w:cs="Arial"/>
          <w:sz w:val="22"/>
          <w:szCs w:val="22"/>
        </w:rPr>
        <w:t xml:space="preserve">the </w:t>
      </w:r>
      <w:r w:rsidR="00597303" w:rsidRPr="00AB2957">
        <w:rPr>
          <w:rFonts w:ascii="Helvetica" w:hAnsi="Helvetica" w:cs="Arial"/>
          <w:sz w:val="22"/>
          <w:szCs w:val="22"/>
        </w:rPr>
        <w:t xml:space="preserve">CALIBER </w:t>
      </w:r>
      <w:r w:rsidR="002B4BE2" w:rsidRPr="00AB2957">
        <w:rPr>
          <w:rFonts w:ascii="Helvetica" w:hAnsi="Helvetica" w:cs="Arial"/>
          <w:sz w:val="22"/>
          <w:szCs w:val="22"/>
        </w:rPr>
        <w:t>data portal</w:t>
      </w:r>
      <w:r w:rsidR="000F07A9" w:rsidRPr="00AB2957">
        <w:rPr>
          <w:rFonts w:ascii="Helvetica" w:hAnsi="Helvetica" w:cs="Arial"/>
          <w:sz w:val="22"/>
          <w:szCs w:val="22"/>
        </w:rPr>
        <w:t xml:space="preserve">, </w:t>
      </w:r>
      <w:r w:rsidR="00597303" w:rsidRPr="00AB2957">
        <w:rPr>
          <w:rFonts w:ascii="Helvetica" w:hAnsi="Helvetica" w:cs="Arial"/>
          <w:sz w:val="22"/>
          <w:szCs w:val="22"/>
        </w:rPr>
        <w:t>an</w:t>
      </w:r>
      <w:r w:rsidR="000F07A9" w:rsidRPr="00AB2957">
        <w:rPr>
          <w:rFonts w:ascii="Helvetica" w:hAnsi="Helvetica" w:cs="Arial"/>
          <w:sz w:val="22"/>
          <w:szCs w:val="22"/>
        </w:rPr>
        <w:t xml:space="preserve"> o</w:t>
      </w:r>
      <w:r w:rsidR="00C64300" w:rsidRPr="00AB2957">
        <w:rPr>
          <w:rFonts w:ascii="Helvetica" w:hAnsi="Helvetica" w:cs="Arial"/>
          <w:bCs/>
          <w:sz w:val="22"/>
          <w:szCs w:val="22"/>
          <w:lang w:val="en-US"/>
        </w:rPr>
        <w:t>pen source</w:t>
      </w:r>
      <w:r w:rsidR="00C64300" w:rsidRPr="00AB2957">
        <w:rPr>
          <w:rFonts w:ascii="Helvetica" w:hAnsi="Helvetica" w:cs="Arial"/>
          <w:sz w:val="22"/>
          <w:szCs w:val="22"/>
          <w:lang w:val="en-US"/>
        </w:rPr>
        <w:t xml:space="preserve">, online resource </w:t>
      </w:r>
      <w:r w:rsidR="000F07A9" w:rsidRPr="00AB2957">
        <w:rPr>
          <w:rFonts w:ascii="Helvetica" w:hAnsi="Helvetica" w:cs="Arial"/>
          <w:sz w:val="22"/>
          <w:szCs w:val="22"/>
          <w:lang w:val="en-US"/>
        </w:rPr>
        <w:t xml:space="preserve">consisting of &gt;500 </w:t>
      </w:r>
      <w:r w:rsidR="00C64300" w:rsidRPr="00AB2957">
        <w:rPr>
          <w:rFonts w:ascii="Helvetica" w:hAnsi="Helvetica" w:cs="Arial"/>
          <w:sz w:val="22"/>
          <w:szCs w:val="22"/>
          <w:lang w:val="en-US"/>
        </w:rPr>
        <w:t>phenotype algorithms</w:t>
      </w:r>
      <w:r w:rsidR="00597303" w:rsidRPr="00AB2957">
        <w:rPr>
          <w:rFonts w:ascii="Helvetica" w:hAnsi="Helvetica" w:cs="Arial"/>
          <w:sz w:val="22"/>
          <w:szCs w:val="22"/>
          <w:lang w:val="en-US"/>
        </w:rPr>
        <w:t xml:space="preserve"> </w:t>
      </w:r>
    </w:p>
    <w:p w:rsidR="00AB2957" w:rsidRPr="00AB2957" w:rsidRDefault="00AB2957" w:rsidP="00AB2957">
      <w:pPr>
        <w:pStyle w:val="ListParagraph"/>
        <w:ind w:left="360"/>
        <w:rPr>
          <w:rFonts w:ascii="Helvetica" w:hAnsi="Helvetica" w:cs="Arial"/>
          <w:sz w:val="22"/>
          <w:szCs w:val="22"/>
        </w:rPr>
      </w:pPr>
    </w:p>
    <w:p w:rsidR="00AB2957" w:rsidRPr="00AB2957" w:rsidRDefault="00AB2957" w:rsidP="00AB2957">
      <w:pPr>
        <w:pStyle w:val="ListParagraph"/>
        <w:ind w:left="360"/>
        <w:rPr>
          <w:rFonts w:ascii="Helvetica" w:hAnsi="Helvetica" w:cs="Arial"/>
          <w:sz w:val="22"/>
          <w:szCs w:val="22"/>
        </w:rPr>
      </w:pPr>
    </w:p>
    <w:p w:rsidR="00AB2957" w:rsidRPr="00AB2957" w:rsidRDefault="00CD309A" w:rsidP="00AB2957">
      <w:pPr>
        <w:pStyle w:val="ListParagraph"/>
        <w:numPr>
          <w:ilvl w:val="0"/>
          <w:numId w:val="37"/>
        </w:numPr>
        <w:rPr>
          <w:rFonts w:ascii="Helvetica" w:hAnsi="Helvetica" w:cs="Arial"/>
          <w:sz w:val="22"/>
          <w:szCs w:val="22"/>
        </w:rPr>
      </w:pPr>
      <w:r w:rsidRPr="00AB2957">
        <w:rPr>
          <w:rFonts w:ascii="Arial" w:hAnsi="Arial" w:cs="Arial"/>
          <w:sz w:val="22"/>
          <w:szCs w:val="22"/>
          <w:lang w:val="en-US"/>
        </w:rPr>
        <w:t>Statistical packages</w:t>
      </w:r>
      <w:r w:rsidRPr="00AB2957">
        <w:rPr>
          <w:rFonts w:ascii="Arial" w:hAnsi="Arial" w:cs="Arial"/>
          <w:sz w:val="22"/>
          <w:szCs w:val="22"/>
        </w:rPr>
        <w:t xml:space="preserve"> including the </w:t>
      </w:r>
      <w:r w:rsidR="00C64300" w:rsidRPr="00AB2957">
        <w:rPr>
          <w:rFonts w:ascii="Arial" w:hAnsi="Arial" w:cs="Arial"/>
          <w:bCs/>
          <w:sz w:val="22"/>
          <w:szCs w:val="22"/>
          <w:lang w:val="en-US"/>
        </w:rPr>
        <w:t>CALIBER Health Records Research Toolkit</w:t>
      </w:r>
      <w:r w:rsidR="006638D9" w:rsidRPr="00AB2957">
        <w:rPr>
          <w:rFonts w:ascii="Arial" w:hAnsi="Arial" w:cs="Arial"/>
          <w:bCs/>
          <w:sz w:val="22"/>
          <w:szCs w:val="22"/>
          <w:lang w:val="en-US"/>
        </w:rPr>
        <w:t xml:space="preserve"> (</w:t>
      </w:r>
      <w:r w:rsidRPr="00AB2957">
        <w:rPr>
          <w:rFonts w:ascii="Arial" w:hAnsi="Arial" w:cs="Arial"/>
          <w:bCs/>
          <w:sz w:val="22"/>
          <w:szCs w:val="22"/>
          <w:lang w:val="en-US"/>
        </w:rPr>
        <w:t>a c</w:t>
      </w:r>
      <w:r w:rsidR="00C64300" w:rsidRPr="00AB2957">
        <w:rPr>
          <w:rFonts w:ascii="Arial" w:hAnsi="Arial" w:cs="Arial"/>
          <w:sz w:val="22"/>
          <w:szCs w:val="22"/>
          <w:lang w:val="en-US"/>
        </w:rPr>
        <w:t xml:space="preserve">ollection of </w:t>
      </w:r>
      <w:r w:rsidR="00C64300" w:rsidRPr="00AB2957">
        <w:rPr>
          <w:rFonts w:ascii="Arial" w:hAnsi="Arial" w:cs="Arial"/>
          <w:bCs/>
          <w:sz w:val="22"/>
          <w:szCs w:val="22"/>
          <w:lang w:val="en-US"/>
        </w:rPr>
        <w:t xml:space="preserve">R packages </w:t>
      </w:r>
      <w:r w:rsidR="00C64300" w:rsidRPr="00AB2957">
        <w:rPr>
          <w:rFonts w:ascii="Arial" w:hAnsi="Arial" w:cs="Arial"/>
          <w:sz w:val="22"/>
          <w:szCs w:val="22"/>
          <w:lang w:val="en-US"/>
        </w:rPr>
        <w:t xml:space="preserve">to </w:t>
      </w:r>
      <w:r w:rsidR="006638D9" w:rsidRPr="00AB2957">
        <w:rPr>
          <w:rFonts w:ascii="Arial" w:hAnsi="Arial" w:cs="Arial"/>
          <w:sz w:val="22"/>
          <w:szCs w:val="22"/>
          <w:lang w:val="en"/>
        </w:rPr>
        <w:t>assist in epidemiological studies using EHR databases</w:t>
      </w:r>
      <w:r w:rsidR="006638D9" w:rsidRPr="00AB2957">
        <w:rPr>
          <w:rFonts w:ascii="Arial" w:hAnsi="Arial" w:cs="Arial"/>
          <w:sz w:val="22"/>
          <w:szCs w:val="22"/>
          <w:lang w:val="en-US"/>
        </w:rPr>
        <w:t xml:space="preserve"> for example to </w:t>
      </w:r>
      <w:r w:rsidR="00C64300" w:rsidRPr="00AB2957">
        <w:rPr>
          <w:rFonts w:ascii="Arial" w:hAnsi="Arial" w:cs="Arial"/>
          <w:sz w:val="22"/>
          <w:szCs w:val="22"/>
          <w:lang w:val="en-US"/>
        </w:rPr>
        <w:t>create research cohorts and phenotypes</w:t>
      </w:r>
      <w:r w:rsidR="006638D9" w:rsidRPr="00AB2957">
        <w:rPr>
          <w:rFonts w:ascii="Arial" w:hAnsi="Arial" w:cs="Arial"/>
          <w:sz w:val="22"/>
          <w:szCs w:val="22"/>
          <w:lang w:val="en-US"/>
        </w:rPr>
        <w:t>)</w:t>
      </w:r>
    </w:p>
    <w:p w:rsidR="00CD309A" w:rsidRPr="00AB2957" w:rsidRDefault="006638D9" w:rsidP="00AB2957">
      <w:pPr>
        <w:pStyle w:val="ListParagraph"/>
        <w:numPr>
          <w:ilvl w:val="0"/>
          <w:numId w:val="37"/>
        </w:numPr>
        <w:rPr>
          <w:rFonts w:ascii="Helvetica" w:hAnsi="Helvetica" w:cs="Arial"/>
          <w:sz w:val="22"/>
          <w:szCs w:val="22"/>
        </w:rPr>
      </w:pPr>
      <w:r w:rsidRPr="00AB2957">
        <w:rPr>
          <w:rFonts w:ascii="Arial" w:hAnsi="Arial" w:cs="Arial"/>
          <w:sz w:val="22"/>
          <w:szCs w:val="22"/>
          <w:lang w:val="en-US"/>
        </w:rPr>
        <w:t>T</w:t>
      </w:r>
      <w:r w:rsidR="00CD309A" w:rsidRPr="00AB2957">
        <w:rPr>
          <w:rFonts w:ascii="Arial" w:hAnsi="Arial" w:cs="Arial"/>
          <w:sz w:val="22"/>
          <w:szCs w:val="22"/>
          <w:lang w:val="en-US"/>
        </w:rPr>
        <w:t>ools to aid r</w:t>
      </w:r>
      <w:r w:rsidR="00C64300" w:rsidRPr="00AB2957">
        <w:rPr>
          <w:rFonts w:ascii="Arial" w:hAnsi="Arial" w:cs="Arial"/>
          <w:bCs/>
          <w:sz w:val="22"/>
          <w:szCs w:val="22"/>
          <w:lang w:val="en-US"/>
        </w:rPr>
        <w:t>esearch cohort creation</w:t>
      </w:r>
      <w:r w:rsidR="00EC545E" w:rsidRPr="00AB2957">
        <w:rPr>
          <w:rFonts w:ascii="Arial" w:hAnsi="Arial" w:cs="Arial"/>
          <w:bCs/>
          <w:sz w:val="22"/>
          <w:szCs w:val="22"/>
          <w:lang w:val="en-US"/>
        </w:rPr>
        <w:t xml:space="preserve"> </w:t>
      </w:r>
      <w:r w:rsidRPr="00AB2957">
        <w:rPr>
          <w:rFonts w:ascii="Arial" w:hAnsi="Arial" w:cs="Arial"/>
          <w:bCs/>
          <w:sz w:val="22"/>
          <w:szCs w:val="22"/>
          <w:lang w:val="en-US"/>
        </w:rPr>
        <w:t xml:space="preserve">are available including </w:t>
      </w:r>
      <w:r w:rsidR="00C64300" w:rsidRPr="00AB2957">
        <w:rPr>
          <w:rFonts w:ascii="Arial" w:hAnsi="Arial" w:cs="Arial"/>
          <w:bCs/>
          <w:sz w:val="22"/>
          <w:szCs w:val="22"/>
          <w:lang w:val="en-US"/>
        </w:rPr>
        <w:t>computable research cohort definitions</w:t>
      </w:r>
      <w:r w:rsidR="00EC545E" w:rsidRPr="00AB2957">
        <w:rPr>
          <w:rFonts w:ascii="Arial" w:hAnsi="Arial" w:cs="Arial"/>
          <w:bCs/>
          <w:sz w:val="22"/>
          <w:szCs w:val="22"/>
          <w:lang w:val="en-US"/>
        </w:rPr>
        <w:t xml:space="preserve"> and online tool</w:t>
      </w:r>
      <w:r w:rsidRPr="00AB2957">
        <w:rPr>
          <w:rFonts w:ascii="Arial" w:hAnsi="Arial" w:cs="Arial"/>
          <w:bCs/>
          <w:sz w:val="22"/>
          <w:szCs w:val="22"/>
          <w:lang w:val="en-US"/>
        </w:rPr>
        <w:t xml:space="preserve">, </w:t>
      </w:r>
      <w:r w:rsidRPr="00AB2957">
        <w:rPr>
          <w:rFonts w:ascii="Arial" w:hAnsi="Arial" w:cs="Arial"/>
          <w:sz w:val="22"/>
          <w:szCs w:val="22"/>
          <w:lang w:val="en"/>
        </w:rPr>
        <w:t xml:space="preserve">and tools for manipulating OPCS4 and ICD-10 codes </w:t>
      </w:r>
    </w:p>
    <w:p w:rsidR="002B4BE2" w:rsidRPr="005F21A1" w:rsidRDefault="002B4BE2" w:rsidP="002B4BE2">
      <w:pPr>
        <w:rPr>
          <w:rFonts w:ascii="Helvetica" w:hAnsi="Helvetic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8154"/>
        <w:gridCol w:w="1710"/>
      </w:tblGrid>
      <w:tr w:rsidR="002B4BE2" w:rsidRPr="005F21A1" w:rsidTr="0020536D">
        <w:tc>
          <w:tcPr>
            <w:tcW w:w="8330" w:type="dxa"/>
            <w:shd w:val="clear" w:color="auto" w:fill="D6E3BC" w:themeFill="accent3" w:themeFillTint="66"/>
          </w:tcPr>
          <w:p w:rsidR="002B4BE2" w:rsidRPr="005F21A1" w:rsidRDefault="00A13873" w:rsidP="008211C0">
            <w:pPr>
              <w:rPr>
                <w:rFonts w:ascii="Arial" w:hAnsi="Arial" w:cs="Arial"/>
                <w:sz w:val="22"/>
                <w:szCs w:val="22"/>
              </w:rPr>
            </w:pPr>
            <w:r>
              <w:rPr>
                <w:rFonts w:ascii="Helvetica" w:hAnsi="Helvetica" w:cs="Arial"/>
                <w:b/>
                <w:sz w:val="22"/>
                <w:szCs w:val="22"/>
              </w:rPr>
              <w:t>CALIBER integrated t</w:t>
            </w:r>
            <w:r w:rsidR="002B4BE2" w:rsidRPr="005F21A1">
              <w:rPr>
                <w:rFonts w:ascii="Helvetica" w:hAnsi="Helvetica" w:cs="Arial"/>
                <w:b/>
                <w:sz w:val="22"/>
                <w:szCs w:val="22"/>
              </w:rPr>
              <w:t>raining</w:t>
            </w:r>
            <w:r w:rsidR="008211C0">
              <w:rPr>
                <w:rFonts w:ascii="Helvetica" w:hAnsi="Helvetica" w:cs="Arial"/>
                <w:b/>
                <w:sz w:val="22"/>
                <w:szCs w:val="22"/>
              </w:rPr>
              <w:t xml:space="preserve"> and infrastructure</w:t>
            </w:r>
            <w:r w:rsidR="002B4BE2" w:rsidRPr="005F21A1">
              <w:rPr>
                <w:rFonts w:ascii="Helvetica" w:hAnsi="Helvetica" w:cs="Arial"/>
                <w:b/>
                <w:sz w:val="22"/>
                <w:szCs w:val="22"/>
              </w:rPr>
              <w:t xml:space="preserve"> </w:t>
            </w:r>
          </w:p>
        </w:tc>
        <w:tc>
          <w:tcPr>
            <w:tcW w:w="1750" w:type="dxa"/>
            <w:shd w:val="clear" w:color="auto" w:fill="D6E3BC" w:themeFill="accent3" w:themeFillTint="66"/>
          </w:tcPr>
          <w:p w:rsidR="002B4BE2" w:rsidRPr="005F21A1" w:rsidRDefault="002B4BE2" w:rsidP="0020536D">
            <w:pPr>
              <w:rPr>
                <w:rFonts w:ascii="Arial" w:hAnsi="Arial" w:cs="Arial"/>
                <w:b/>
                <w:sz w:val="22"/>
                <w:szCs w:val="22"/>
              </w:rPr>
            </w:pPr>
          </w:p>
        </w:tc>
      </w:tr>
    </w:tbl>
    <w:p w:rsidR="00FA39A9" w:rsidRPr="00860987" w:rsidRDefault="00FA39A9" w:rsidP="00860987">
      <w:pPr>
        <w:pStyle w:val="ListParagraph"/>
        <w:numPr>
          <w:ilvl w:val="0"/>
          <w:numId w:val="31"/>
        </w:numPr>
        <w:rPr>
          <w:rFonts w:ascii="Helvetica" w:hAnsi="Helvetica" w:cs="Arial"/>
          <w:sz w:val="22"/>
          <w:szCs w:val="22"/>
        </w:rPr>
      </w:pPr>
      <w:r w:rsidRPr="00860987">
        <w:rPr>
          <w:rFonts w:ascii="Helvetica" w:hAnsi="Helvetica" w:cs="Arial"/>
          <w:sz w:val="22"/>
          <w:szCs w:val="22"/>
        </w:rPr>
        <w:t xml:space="preserve">Information governance </w:t>
      </w:r>
    </w:p>
    <w:p w:rsidR="00FA39A9" w:rsidRPr="00860987" w:rsidRDefault="00FA39A9" w:rsidP="00860987">
      <w:pPr>
        <w:pStyle w:val="ListParagraph"/>
        <w:numPr>
          <w:ilvl w:val="0"/>
          <w:numId w:val="31"/>
        </w:numPr>
        <w:rPr>
          <w:rFonts w:ascii="Helvetica" w:hAnsi="Helvetica" w:cs="Arial"/>
          <w:sz w:val="22"/>
          <w:szCs w:val="22"/>
        </w:rPr>
      </w:pPr>
      <w:r w:rsidRPr="00860987">
        <w:rPr>
          <w:rFonts w:ascii="Helvetica" w:hAnsi="Helvetica" w:cs="Arial"/>
          <w:sz w:val="22"/>
          <w:szCs w:val="22"/>
        </w:rPr>
        <w:t>U</w:t>
      </w:r>
      <w:r w:rsidR="002B4BE2" w:rsidRPr="00860987">
        <w:rPr>
          <w:rFonts w:ascii="Helvetica" w:hAnsi="Helvetica" w:cs="Arial"/>
          <w:sz w:val="22"/>
          <w:szCs w:val="22"/>
        </w:rPr>
        <w:t xml:space="preserve">se of the data safe haven </w:t>
      </w:r>
      <w:r w:rsidRPr="00860987">
        <w:rPr>
          <w:rFonts w:ascii="Helvetica" w:hAnsi="Helvetica" w:cs="Arial"/>
          <w:sz w:val="22"/>
          <w:szCs w:val="22"/>
        </w:rPr>
        <w:t xml:space="preserve">and high performance computing (e.g. Legion) </w:t>
      </w:r>
    </w:p>
    <w:p w:rsidR="00F35C07" w:rsidRDefault="00FA39A9" w:rsidP="00860987">
      <w:pPr>
        <w:pStyle w:val="ListParagraph"/>
        <w:numPr>
          <w:ilvl w:val="0"/>
          <w:numId w:val="31"/>
        </w:numPr>
        <w:rPr>
          <w:rFonts w:ascii="Helvetica" w:hAnsi="Helvetica" w:cs="Arial"/>
          <w:sz w:val="22"/>
          <w:szCs w:val="22"/>
        </w:rPr>
      </w:pPr>
      <w:r w:rsidRPr="00860987">
        <w:rPr>
          <w:rFonts w:ascii="Helvetica" w:hAnsi="Helvetica" w:cs="Arial"/>
          <w:sz w:val="22"/>
          <w:szCs w:val="22"/>
        </w:rPr>
        <w:t>CPRD e-Learning</w:t>
      </w:r>
      <w:r w:rsidR="000F07A9" w:rsidRPr="00860987">
        <w:rPr>
          <w:rFonts w:ascii="Helvetica" w:hAnsi="Helvetica" w:cs="Arial"/>
          <w:sz w:val="22"/>
          <w:szCs w:val="22"/>
        </w:rPr>
        <w:t xml:space="preserve"> module</w:t>
      </w:r>
      <w:r w:rsidR="00D8181E">
        <w:rPr>
          <w:rFonts w:ascii="Helvetica" w:hAnsi="Helvetica" w:cs="Arial"/>
          <w:sz w:val="22"/>
          <w:szCs w:val="22"/>
        </w:rPr>
        <w:t>*</w:t>
      </w:r>
      <w:r w:rsidR="00826B48">
        <w:rPr>
          <w:rFonts w:ascii="Helvetica" w:hAnsi="Helvetica" w:cs="Arial"/>
          <w:sz w:val="22"/>
          <w:szCs w:val="22"/>
        </w:rPr>
        <w:t>*</w:t>
      </w:r>
      <w:r w:rsidR="000F07A9" w:rsidRPr="00860987">
        <w:rPr>
          <w:rFonts w:ascii="Helvetica" w:hAnsi="Helvetica" w:cs="Arial"/>
          <w:sz w:val="22"/>
          <w:szCs w:val="22"/>
        </w:rPr>
        <w:t xml:space="preserve"> </w:t>
      </w:r>
      <w:r w:rsidRPr="00860987">
        <w:rPr>
          <w:rFonts w:ascii="Helvetica" w:hAnsi="Helvetica" w:cs="Arial"/>
          <w:sz w:val="22"/>
          <w:szCs w:val="22"/>
        </w:rPr>
        <w:t xml:space="preserve"> </w:t>
      </w:r>
    </w:p>
    <w:p w:rsidR="00F35C07" w:rsidRPr="00860987" w:rsidRDefault="00FA39A9" w:rsidP="00860987">
      <w:pPr>
        <w:pStyle w:val="ListParagraph"/>
        <w:numPr>
          <w:ilvl w:val="0"/>
          <w:numId w:val="31"/>
        </w:numPr>
        <w:rPr>
          <w:rFonts w:ascii="Helvetica" w:hAnsi="Helvetica" w:cs="Arial"/>
          <w:sz w:val="22"/>
          <w:szCs w:val="22"/>
        </w:rPr>
      </w:pPr>
      <w:r w:rsidRPr="00860987">
        <w:rPr>
          <w:rFonts w:ascii="Helvetica" w:hAnsi="Helvetica" w:cs="Arial"/>
          <w:sz w:val="22"/>
          <w:szCs w:val="22"/>
        </w:rPr>
        <w:t>Methods in coding and analysing large, linked datasets</w:t>
      </w:r>
    </w:p>
    <w:p w:rsidR="00CA4CCE" w:rsidRPr="00860987" w:rsidRDefault="00FA39A9" w:rsidP="00860987">
      <w:pPr>
        <w:pStyle w:val="ListParagraph"/>
        <w:numPr>
          <w:ilvl w:val="0"/>
          <w:numId w:val="31"/>
        </w:numPr>
        <w:rPr>
          <w:rFonts w:ascii="Helvetica" w:hAnsi="Helvetica" w:cs="Arial"/>
          <w:sz w:val="22"/>
          <w:szCs w:val="22"/>
        </w:rPr>
      </w:pPr>
      <w:r w:rsidRPr="00860987">
        <w:rPr>
          <w:rFonts w:ascii="Helvetica" w:hAnsi="Helvetica" w:cs="Arial"/>
          <w:sz w:val="22"/>
          <w:szCs w:val="22"/>
        </w:rPr>
        <w:t>Tools to support development of CALIBER community</w:t>
      </w:r>
      <w:r w:rsidR="00F35C07" w:rsidRPr="00860987">
        <w:rPr>
          <w:rFonts w:ascii="Helvetica" w:hAnsi="Helvetica" w:cs="Arial"/>
          <w:sz w:val="22"/>
          <w:szCs w:val="22"/>
        </w:rPr>
        <w:t>, including l</w:t>
      </w:r>
      <w:r w:rsidRPr="00860987">
        <w:rPr>
          <w:rFonts w:ascii="Helvetica" w:hAnsi="Helvetica" w:cs="Arial"/>
          <w:sz w:val="22"/>
          <w:szCs w:val="22"/>
        </w:rPr>
        <w:t>ive interactive demonstrations of data</w:t>
      </w:r>
      <w:r w:rsidR="00F35C07" w:rsidRPr="00860987">
        <w:rPr>
          <w:rFonts w:ascii="Helvetica" w:hAnsi="Helvetica" w:cs="Arial"/>
          <w:sz w:val="22"/>
          <w:szCs w:val="22"/>
        </w:rPr>
        <w:t xml:space="preserve"> and monthly </w:t>
      </w:r>
      <w:r w:rsidRPr="00860987">
        <w:rPr>
          <w:rFonts w:ascii="Helvetica" w:hAnsi="Helvetica" w:cs="Arial"/>
          <w:sz w:val="22"/>
          <w:szCs w:val="22"/>
        </w:rPr>
        <w:t>CALIBER project clinic</w:t>
      </w:r>
      <w:r w:rsidR="00F35C07" w:rsidRPr="00860987">
        <w:rPr>
          <w:rFonts w:ascii="Helvetica" w:hAnsi="Helvetica" w:cs="Arial"/>
          <w:sz w:val="22"/>
          <w:szCs w:val="22"/>
        </w:rPr>
        <w:t>s</w:t>
      </w:r>
    </w:p>
    <w:p w:rsidR="002B4BE2" w:rsidRPr="00860987" w:rsidRDefault="002B4BE2" w:rsidP="00860987">
      <w:pPr>
        <w:pStyle w:val="ListParagraph"/>
        <w:numPr>
          <w:ilvl w:val="0"/>
          <w:numId w:val="31"/>
        </w:numPr>
        <w:rPr>
          <w:rFonts w:ascii="Helvetica" w:hAnsi="Helvetica" w:cs="Arial"/>
          <w:sz w:val="22"/>
          <w:szCs w:val="22"/>
        </w:rPr>
      </w:pPr>
      <w:r w:rsidRPr="00860987">
        <w:rPr>
          <w:rFonts w:ascii="Helvetica" w:hAnsi="Helvetica" w:cs="Arial"/>
          <w:sz w:val="22"/>
          <w:szCs w:val="22"/>
        </w:rPr>
        <w:t>Additional bespoke</w:t>
      </w:r>
      <w:r w:rsidR="00FA39A9" w:rsidRPr="00860987">
        <w:rPr>
          <w:rFonts w:ascii="Helvetica" w:hAnsi="Helvetica" w:cs="Arial"/>
          <w:sz w:val="22"/>
          <w:szCs w:val="22"/>
        </w:rPr>
        <w:t xml:space="preserve"> community </w:t>
      </w:r>
      <w:r w:rsidRPr="00860987">
        <w:rPr>
          <w:rFonts w:ascii="Helvetica" w:hAnsi="Helvetica" w:cs="Arial"/>
          <w:sz w:val="22"/>
          <w:szCs w:val="22"/>
        </w:rPr>
        <w:t>training may be arranged as per individual training requirements at additional cost</w:t>
      </w:r>
    </w:p>
    <w:p w:rsidR="00F25053" w:rsidRPr="005F21A1" w:rsidRDefault="00F25053" w:rsidP="00F25053">
      <w:pPr>
        <w:rPr>
          <w:rFonts w:ascii="Helvetica" w:hAnsi="Helvetic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8153"/>
        <w:gridCol w:w="1711"/>
      </w:tblGrid>
      <w:tr w:rsidR="00F25053" w:rsidRPr="005F21A1" w:rsidTr="0020536D">
        <w:tc>
          <w:tcPr>
            <w:tcW w:w="8330" w:type="dxa"/>
            <w:shd w:val="clear" w:color="auto" w:fill="D6E3BC" w:themeFill="accent3" w:themeFillTint="66"/>
          </w:tcPr>
          <w:p w:rsidR="00F25053" w:rsidRPr="005F21A1" w:rsidRDefault="00A13873" w:rsidP="00067187">
            <w:pPr>
              <w:rPr>
                <w:rFonts w:ascii="Arial" w:hAnsi="Arial" w:cs="Arial"/>
                <w:sz w:val="22"/>
                <w:szCs w:val="22"/>
              </w:rPr>
            </w:pPr>
            <w:r>
              <w:rPr>
                <w:rFonts w:ascii="Helvetica" w:hAnsi="Helvetica" w:cs="Arial"/>
                <w:b/>
                <w:sz w:val="22"/>
                <w:szCs w:val="22"/>
              </w:rPr>
              <w:t>CALIBER c</w:t>
            </w:r>
            <w:r w:rsidR="00F25053" w:rsidRPr="005F21A1">
              <w:rPr>
                <w:rFonts w:ascii="Helvetica" w:hAnsi="Helvetica" w:cs="Arial"/>
                <w:b/>
                <w:sz w:val="22"/>
                <w:szCs w:val="22"/>
              </w:rPr>
              <w:t>ommunity</w:t>
            </w:r>
            <w:r>
              <w:rPr>
                <w:rFonts w:ascii="Helvetica" w:hAnsi="Helvetica" w:cs="Arial"/>
                <w:b/>
                <w:sz w:val="22"/>
                <w:szCs w:val="22"/>
              </w:rPr>
              <w:t xml:space="preserve"> </w:t>
            </w:r>
          </w:p>
        </w:tc>
        <w:tc>
          <w:tcPr>
            <w:tcW w:w="1750" w:type="dxa"/>
            <w:shd w:val="clear" w:color="auto" w:fill="D6E3BC" w:themeFill="accent3" w:themeFillTint="66"/>
          </w:tcPr>
          <w:p w:rsidR="00F25053" w:rsidRPr="005F21A1" w:rsidRDefault="00F25053" w:rsidP="0020536D">
            <w:pPr>
              <w:rPr>
                <w:rFonts w:ascii="Arial" w:hAnsi="Arial" w:cs="Arial"/>
                <w:b/>
                <w:sz w:val="22"/>
                <w:szCs w:val="22"/>
              </w:rPr>
            </w:pPr>
          </w:p>
        </w:tc>
      </w:tr>
    </w:tbl>
    <w:p w:rsidR="003E62EA" w:rsidRPr="00835A84" w:rsidRDefault="008211C0" w:rsidP="00835A84">
      <w:pPr>
        <w:rPr>
          <w:rFonts w:ascii="Helvetica" w:hAnsi="Helvetica" w:cs="Arial"/>
          <w:sz w:val="22"/>
          <w:szCs w:val="22"/>
        </w:rPr>
      </w:pPr>
      <w:r>
        <w:rPr>
          <w:rFonts w:ascii="Helvetica" w:hAnsi="Helvetica" w:cs="Arial"/>
          <w:sz w:val="22"/>
          <w:szCs w:val="22"/>
        </w:rPr>
        <w:t xml:space="preserve">Researchers will join the </w:t>
      </w:r>
      <w:r w:rsidR="00835A84">
        <w:rPr>
          <w:rFonts w:ascii="Helvetica" w:hAnsi="Helvetica" w:cs="Arial"/>
          <w:sz w:val="22"/>
          <w:szCs w:val="22"/>
        </w:rPr>
        <w:t xml:space="preserve">growing </w:t>
      </w:r>
      <w:r>
        <w:rPr>
          <w:rFonts w:ascii="Helvetica" w:hAnsi="Helvetica" w:cs="Arial"/>
          <w:sz w:val="22"/>
          <w:szCs w:val="22"/>
        </w:rPr>
        <w:t>CALIBER community which currently consists of r</w:t>
      </w:r>
      <w:r w:rsidR="000F07A9" w:rsidRPr="000F07A9">
        <w:rPr>
          <w:rFonts w:ascii="Helvetica" w:hAnsi="Helvetica" w:cs="Arial"/>
          <w:sz w:val="22"/>
          <w:szCs w:val="22"/>
        </w:rPr>
        <w:t xml:space="preserve">esearchers </w:t>
      </w:r>
      <w:r>
        <w:rPr>
          <w:rFonts w:ascii="Helvetica" w:hAnsi="Helvetica" w:cs="Arial"/>
          <w:sz w:val="22"/>
          <w:szCs w:val="22"/>
        </w:rPr>
        <w:t xml:space="preserve">from over ten </w:t>
      </w:r>
      <w:r w:rsidR="00C64300" w:rsidRPr="008211C0">
        <w:rPr>
          <w:rFonts w:ascii="Helvetica" w:hAnsi="Helvetica" w:cs="Arial"/>
          <w:sz w:val="22"/>
          <w:szCs w:val="22"/>
        </w:rPr>
        <w:t>countries</w:t>
      </w:r>
      <w:r>
        <w:rPr>
          <w:rFonts w:ascii="Helvetica" w:hAnsi="Helvetica" w:cs="Arial"/>
          <w:sz w:val="22"/>
          <w:szCs w:val="22"/>
        </w:rPr>
        <w:t xml:space="preserve">, </w:t>
      </w:r>
      <w:r w:rsidR="00C64300" w:rsidRPr="008211C0">
        <w:rPr>
          <w:rFonts w:ascii="Helvetica" w:hAnsi="Helvetica" w:cs="Arial"/>
          <w:sz w:val="22"/>
          <w:szCs w:val="22"/>
        </w:rPr>
        <w:t>13 H</w:t>
      </w:r>
      <w:r>
        <w:rPr>
          <w:rFonts w:ascii="Helvetica" w:hAnsi="Helvetica" w:cs="Arial"/>
          <w:sz w:val="22"/>
          <w:szCs w:val="22"/>
        </w:rPr>
        <w:t xml:space="preserve">igher </w:t>
      </w:r>
      <w:r w:rsidR="00C64300" w:rsidRPr="008211C0">
        <w:rPr>
          <w:rFonts w:ascii="Helvetica" w:hAnsi="Helvetica" w:cs="Arial"/>
          <w:sz w:val="22"/>
          <w:szCs w:val="22"/>
        </w:rPr>
        <w:t>E</w:t>
      </w:r>
      <w:r>
        <w:rPr>
          <w:rFonts w:ascii="Helvetica" w:hAnsi="Helvetica" w:cs="Arial"/>
          <w:sz w:val="22"/>
          <w:szCs w:val="22"/>
        </w:rPr>
        <w:t xml:space="preserve">ducation </w:t>
      </w:r>
      <w:r w:rsidR="00C64300" w:rsidRPr="008211C0">
        <w:rPr>
          <w:rFonts w:ascii="Helvetica" w:hAnsi="Helvetica" w:cs="Arial"/>
          <w:sz w:val="22"/>
          <w:szCs w:val="22"/>
        </w:rPr>
        <w:t>I</w:t>
      </w:r>
      <w:r w:rsidR="00835A84">
        <w:rPr>
          <w:rFonts w:ascii="Helvetica" w:hAnsi="Helvetica" w:cs="Arial"/>
          <w:sz w:val="22"/>
          <w:szCs w:val="22"/>
        </w:rPr>
        <w:t xml:space="preserve">nstitutes, </w:t>
      </w:r>
      <w:r w:rsidR="00C64300" w:rsidRPr="008211C0">
        <w:rPr>
          <w:rFonts w:ascii="Helvetica" w:hAnsi="Helvetica" w:cs="Arial"/>
          <w:sz w:val="22"/>
          <w:szCs w:val="22"/>
        </w:rPr>
        <w:t>25 research groups</w:t>
      </w:r>
      <w:r w:rsidR="00835A84">
        <w:rPr>
          <w:rFonts w:ascii="Helvetica" w:hAnsi="Helvetica" w:cs="Arial"/>
          <w:sz w:val="22"/>
          <w:szCs w:val="22"/>
        </w:rPr>
        <w:t xml:space="preserve"> and Industry partners to bring together research </w:t>
      </w:r>
      <w:r w:rsidR="00C64300" w:rsidRPr="00835A84">
        <w:rPr>
          <w:rFonts w:ascii="Helvetica" w:hAnsi="Helvetica" w:cs="Arial"/>
          <w:sz w:val="22"/>
          <w:szCs w:val="22"/>
        </w:rPr>
        <w:t>across scien</w:t>
      </w:r>
      <w:r w:rsidR="00835A84">
        <w:rPr>
          <w:rFonts w:ascii="Helvetica" w:hAnsi="Helvetica" w:cs="Arial"/>
          <w:sz w:val="22"/>
          <w:szCs w:val="22"/>
        </w:rPr>
        <w:t>tific and clinical disciplines</w:t>
      </w:r>
    </w:p>
    <w:p w:rsidR="00F25053" w:rsidRPr="005F21A1" w:rsidRDefault="00F25053" w:rsidP="00534176">
      <w:pPr>
        <w:pStyle w:val="ListParagraph"/>
        <w:ind w:left="360"/>
        <w:rPr>
          <w:rFonts w:ascii="Helvetica" w:hAnsi="Helvetica" w:cs="Arial"/>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8153"/>
        <w:gridCol w:w="1711"/>
      </w:tblGrid>
      <w:tr w:rsidR="00F249AB" w:rsidRPr="005F21A1" w:rsidTr="0020536D">
        <w:tc>
          <w:tcPr>
            <w:tcW w:w="8330" w:type="dxa"/>
            <w:shd w:val="clear" w:color="auto" w:fill="D6E3BC" w:themeFill="accent3" w:themeFillTint="66"/>
          </w:tcPr>
          <w:p w:rsidR="00F249AB" w:rsidRPr="005F21A1" w:rsidRDefault="00195CF3" w:rsidP="0020536D">
            <w:pPr>
              <w:rPr>
                <w:rFonts w:ascii="Arial" w:hAnsi="Arial" w:cs="Arial"/>
                <w:sz w:val="22"/>
                <w:szCs w:val="22"/>
              </w:rPr>
            </w:pPr>
            <w:r w:rsidRPr="005F21A1">
              <w:rPr>
                <w:rFonts w:ascii="Helvetica" w:hAnsi="Helvetica" w:cs="Arial"/>
                <w:b/>
                <w:sz w:val="22"/>
                <w:szCs w:val="22"/>
              </w:rPr>
              <w:t>Knowledge transfer and buil</w:t>
            </w:r>
            <w:r w:rsidR="00F249AB" w:rsidRPr="005F21A1">
              <w:rPr>
                <w:rFonts w:ascii="Helvetica" w:hAnsi="Helvetica" w:cs="Arial"/>
                <w:b/>
                <w:sz w:val="22"/>
                <w:szCs w:val="22"/>
              </w:rPr>
              <w:t>ding the resource</w:t>
            </w:r>
          </w:p>
        </w:tc>
        <w:tc>
          <w:tcPr>
            <w:tcW w:w="1750" w:type="dxa"/>
            <w:shd w:val="clear" w:color="auto" w:fill="D6E3BC" w:themeFill="accent3" w:themeFillTint="66"/>
          </w:tcPr>
          <w:p w:rsidR="00F249AB" w:rsidRPr="005F21A1" w:rsidRDefault="00F249AB" w:rsidP="0020536D">
            <w:pPr>
              <w:rPr>
                <w:rFonts w:ascii="Arial" w:hAnsi="Arial" w:cs="Arial"/>
                <w:b/>
                <w:sz w:val="22"/>
                <w:szCs w:val="22"/>
              </w:rPr>
            </w:pPr>
          </w:p>
        </w:tc>
      </w:tr>
    </w:tbl>
    <w:p w:rsidR="009F5DF1" w:rsidRPr="009F5DF1" w:rsidRDefault="009F5DF1" w:rsidP="00860987">
      <w:pPr>
        <w:pStyle w:val="ListParagraph"/>
        <w:numPr>
          <w:ilvl w:val="0"/>
          <w:numId w:val="33"/>
        </w:numPr>
        <w:rPr>
          <w:rFonts w:ascii="Helvetica" w:hAnsi="Helvetica" w:cs="Arial"/>
          <w:sz w:val="22"/>
          <w:szCs w:val="22"/>
          <w:lang w:val="en"/>
        </w:rPr>
      </w:pPr>
      <w:r>
        <w:rPr>
          <w:rFonts w:ascii="Helvetica" w:hAnsi="Helvetica" w:cs="Arial"/>
          <w:sz w:val="22"/>
          <w:szCs w:val="22"/>
        </w:rPr>
        <w:t>I</w:t>
      </w:r>
      <w:r w:rsidR="00F249AB" w:rsidRPr="00860987">
        <w:rPr>
          <w:rFonts w:ascii="Helvetica" w:hAnsi="Helvetica" w:cs="Arial"/>
          <w:sz w:val="22"/>
          <w:szCs w:val="22"/>
        </w:rPr>
        <w:t>mplement</w:t>
      </w:r>
      <w:r>
        <w:rPr>
          <w:rFonts w:ascii="Helvetica" w:hAnsi="Helvetica" w:cs="Arial"/>
          <w:sz w:val="22"/>
          <w:szCs w:val="22"/>
        </w:rPr>
        <w:t>ation of</w:t>
      </w:r>
      <w:r w:rsidR="00F249AB" w:rsidRPr="00860987">
        <w:rPr>
          <w:rFonts w:ascii="Helvetica" w:hAnsi="Helvetica" w:cs="Arial"/>
          <w:sz w:val="22"/>
          <w:szCs w:val="22"/>
        </w:rPr>
        <w:t xml:space="preserve"> phenotyping algorithms</w:t>
      </w:r>
    </w:p>
    <w:p w:rsidR="00F249AB" w:rsidRPr="00860987" w:rsidRDefault="009F5DF1" w:rsidP="00860987">
      <w:pPr>
        <w:pStyle w:val="ListParagraph"/>
        <w:numPr>
          <w:ilvl w:val="0"/>
          <w:numId w:val="33"/>
        </w:numPr>
        <w:rPr>
          <w:rFonts w:ascii="Helvetica" w:hAnsi="Helvetica" w:cs="Arial"/>
          <w:sz w:val="22"/>
          <w:szCs w:val="22"/>
          <w:lang w:val="en"/>
        </w:rPr>
      </w:pPr>
      <w:r>
        <w:rPr>
          <w:rFonts w:ascii="Helvetica" w:hAnsi="Helvetica" w:cs="Arial"/>
          <w:sz w:val="22"/>
          <w:szCs w:val="22"/>
        </w:rPr>
        <w:t xml:space="preserve">Provision of </w:t>
      </w:r>
      <w:r w:rsidR="00F249AB" w:rsidRPr="00860987">
        <w:rPr>
          <w:rFonts w:ascii="Helvetica" w:hAnsi="Helvetica" w:cs="Arial"/>
          <w:sz w:val="22"/>
          <w:szCs w:val="22"/>
        </w:rPr>
        <w:t>a</w:t>
      </w:r>
      <w:r w:rsidR="00C64300">
        <w:rPr>
          <w:rFonts w:ascii="Helvetica" w:hAnsi="Helvetica" w:cs="Arial"/>
          <w:sz w:val="22"/>
          <w:szCs w:val="22"/>
        </w:rPr>
        <w:t xml:space="preserve"> </w:t>
      </w:r>
      <w:r w:rsidR="00C64300" w:rsidRPr="00C64300">
        <w:rPr>
          <w:rStyle w:val="tgc"/>
          <w:rFonts w:ascii="Arial" w:hAnsi="Arial" w:cs="Arial"/>
          <w:bCs/>
          <w:color w:val="222222"/>
          <w:sz w:val="22"/>
          <w:szCs w:val="22"/>
        </w:rPr>
        <w:t>Digital Object Identifier</w:t>
      </w:r>
      <w:r w:rsidR="00C64300">
        <w:rPr>
          <w:rFonts w:ascii="Helvetica" w:hAnsi="Helvetica" w:cs="Arial"/>
          <w:sz w:val="22"/>
          <w:szCs w:val="22"/>
        </w:rPr>
        <w:t xml:space="preserve"> (DOI)</w:t>
      </w:r>
    </w:p>
    <w:p w:rsidR="006C4BBD" w:rsidRDefault="006C4BBD" w:rsidP="003D2FD5">
      <w:pPr>
        <w:spacing w:line="360" w:lineRule="auto"/>
        <w:rPr>
          <w:rFonts w:ascii="Arial" w:hAnsi="Arial" w:cs="Arial"/>
          <w:sz w:val="22"/>
          <w:szCs w:val="22"/>
        </w:rPr>
      </w:pPr>
    </w:p>
    <w:p w:rsidR="00625BCD" w:rsidRPr="005F21A1" w:rsidRDefault="00625BCD" w:rsidP="00534176">
      <w:pPr>
        <w:rPr>
          <w:rFonts w:ascii="Arial" w:hAnsi="Arial" w:cs="Arial"/>
          <w:b/>
          <w:sz w:val="22"/>
          <w:szCs w:val="22"/>
        </w:rPr>
      </w:pPr>
      <w:r w:rsidRPr="005F21A1">
        <w:rPr>
          <w:rFonts w:ascii="Arial" w:hAnsi="Arial" w:cs="Arial"/>
          <w:b/>
          <w:sz w:val="22"/>
          <w:szCs w:val="22"/>
        </w:rPr>
        <w:t>There is no fee for initial scoping discussions and preliminary feasibility work (e.g. simple counts).</w:t>
      </w:r>
    </w:p>
    <w:p w:rsidR="00625BCD" w:rsidRPr="005F21A1" w:rsidRDefault="00625BCD" w:rsidP="00534176">
      <w:pPr>
        <w:pStyle w:val="ListParagraph"/>
        <w:rPr>
          <w:rFonts w:ascii="Arial" w:hAnsi="Arial" w:cs="Arial"/>
          <w:sz w:val="22"/>
          <w:szCs w:val="22"/>
        </w:rPr>
      </w:pPr>
    </w:p>
    <w:p w:rsidR="00F240A5" w:rsidRPr="005F21A1" w:rsidRDefault="00625BCD" w:rsidP="00534176">
      <w:pPr>
        <w:jc w:val="both"/>
        <w:rPr>
          <w:rFonts w:ascii="Arial" w:hAnsi="Arial" w:cs="Arial"/>
          <w:sz w:val="22"/>
          <w:szCs w:val="22"/>
          <w:lang w:val="en"/>
        </w:rPr>
      </w:pPr>
      <w:r w:rsidRPr="005F21A1">
        <w:rPr>
          <w:rFonts w:ascii="Arial" w:hAnsi="Arial" w:cs="Arial"/>
          <w:b/>
          <w:sz w:val="22"/>
          <w:szCs w:val="22"/>
          <w:lang w:val="en"/>
        </w:rPr>
        <w:t>P</w:t>
      </w:r>
      <w:r w:rsidR="000F20E2" w:rsidRPr="005F21A1">
        <w:rPr>
          <w:rFonts w:ascii="Arial" w:hAnsi="Arial" w:cs="Arial"/>
          <w:b/>
          <w:sz w:val="22"/>
          <w:szCs w:val="22"/>
          <w:lang w:val="en"/>
        </w:rPr>
        <w:t>ilot data</w:t>
      </w:r>
      <w:r w:rsidRPr="005F21A1">
        <w:rPr>
          <w:rFonts w:ascii="Arial" w:hAnsi="Arial" w:cs="Arial"/>
          <w:b/>
          <w:sz w:val="22"/>
          <w:szCs w:val="22"/>
          <w:lang w:val="en"/>
        </w:rPr>
        <w:t xml:space="preserve"> </w:t>
      </w:r>
      <w:r w:rsidR="000F20E2" w:rsidRPr="005F21A1">
        <w:rPr>
          <w:rFonts w:ascii="Arial" w:hAnsi="Arial" w:cs="Arial"/>
          <w:b/>
          <w:sz w:val="22"/>
          <w:szCs w:val="22"/>
          <w:lang w:val="en"/>
        </w:rPr>
        <w:t xml:space="preserve">analysis </w:t>
      </w:r>
      <w:r w:rsidRPr="005F21A1">
        <w:rPr>
          <w:rFonts w:ascii="Arial" w:hAnsi="Arial" w:cs="Arial"/>
          <w:b/>
          <w:sz w:val="22"/>
          <w:szCs w:val="22"/>
          <w:lang w:val="en"/>
        </w:rPr>
        <w:t>for grant submissions</w:t>
      </w:r>
      <w:r w:rsidRPr="005F21A1">
        <w:rPr>
          <w:rFonts w:ascii="Arial" w:hAnsi="Arial" w:cs="Arial"/>
          <w:sz w:val="22"/>
          <w:szCs w:val="22"/>
          <w:lang w:val="en"/>
        </w:rPr>
        <w:t xml:space="preserve"> </w:t>
      </w:r>
      <w:r w:rsidR="000F20E2" w:rsidRPr="005F21A1">
        <w:rPr>
          <w:rFonts w:ascii="Arial" w:hAnsi="Arial" w:cs="Arial"/>
          <w:sz w:val="22"/>
          <w:szCs w:val="22"/>
          <w:lang w:val="en"/>
        </w:rPr>
        <w:t>(</w:t>
      </w:r>
      <w:r w:rsidRPr="005F21A1">
        <w:rPr>
          <w:rFonts w:ascii="Arial" w:hAnsi="Arial" w:cs="Arial"/>
          <w:sz w:val="22"/>
          <w:szCs w:val="22"/>
          <w:lang w:val="en"/>
        </w:rPr>
        <w:t>i</w:t>
      </w:r>
      <w:r w:rsidR="00534176" w:rsidRPr="005F21A1">
        <w:rPr>
          <w:rFonts w:ascii="Arial" w:hAnsi="Arial" w:cs="Arial"/>
          <w:sz w:val="22"/>
          <w:szCs w:val="22"/>
          <w:lang w:val="en"/>
        </w:rPr>
        <w:t>.</w:t>
      </w:r>
      <w:r w:rsidRPr="005F21A1">
        <w:rPr>
          <w:rFonts w:ascii="Arial" w:hAnsi="Arial" w:cs="Arial"/>
          <w:sz w:val="22"/>
          <w:szCs w:val="22"/>
          <w:lang w:val="en"/>
        </w:rPr>
        <w:t xml:space="preserve">e. beyond </w:t>
      </w:r>
      <w:r w:rsidR="000F20E2" w:rsidRPr="005F21A1">
        <w:rPr>
          <w:rFonts w:ascii="Arial" w:hAnsi="Arial" w:cs="Arial"/>
          <w:sz w:val="22"/>
          <w:szCs w:val="22"/>
          <w:lang w:val="en"/>
        </w:rPr>
        <w:t>simple frequency counts) should be discussed with the data science facilitator.  We aim to provide such services without charge, however requests will be considered on a case-by-case basis and charges may apply where requests are complex or time-consuming</w:t>
      </w:r>
      <w:r w:rsidR="00414B4C" w:rsidRPr="005F21A1">
        <w:rPr>
          <w:rFonts w:ascii="Arial" w:hAnsi="Arial" w:cs="Arial"/>
          <w:sz w:val="22"/>
          <w:szCs w:val="22"/>
          <w:lang w:val="en"/>
        </w:rPr>
        <w:t xml:space="preserve"> in nature</w:t>
      </w:r>
      <w:r w:rsidR="000F20E2" w:rsidRPr="005F21A1">
        <w:rPr>
          <w:rFonts w:ascii="Arial" w:hAnsi="Arial" w:cs="Arial"/>
          <w:sz w:val="22"/>
          <w:szCs w:val="22"/>
          <w:lang w:val="en"/>
        </w:rPr>
        <w:t xml:space="preserve">. </w:t>
      </w:r>
    </w:p>
    <w:p w:rsidR="007D490C" w:rsidRPr="005F21A1" w:rsidRDefault="007D490C" w:rsidP="00534176">
      <w:pPr>
        <w:rPr>
          <w:rFonts w:ascii="Arial" w:hAnsi="Arial" w:cs="Arial"/>
          <w:sz w:val="22"/>
          <w:szCs w:val="22"/>
        </w:rPr>
      </w:pPr>
    </w:p>
    <w:p w:rsidR="00A31B7B" w:rsidRDefault="00A31B7B" w:rsidP="00534176">
      <w:pPr>
        <w:rPr>
          <w:rFonts w:ascii="Arial" w:hAnsi="Arial" w:cs="Arial"/>
          <w:sz w:val="22"/>
          <w:szCs w:val="22"/>
        </w:rPr>
      </w:pPr>
      <w:r w:rsidRPr="005F21A1">
        <w:rPr>
          <w:rFonts w:ascii="Arial" w:hAnsi="Arial" w:cs="Arial"/>
          <w:sz w:val="22"/>
          <w:szCs w:val="22"/>
        </w:rPr>
        <w:t>Requests from non-academic and industry organisations will be subject to an</w:t>
      </w:r>
      <w:r w:rsidRPr="005F21A1">
        <w:rPr>
          <w:rFonts w:ascii="Arial" w:hAnsi="Arial" w:cs="Arial"/>
          <w:b/>
          <w:sz w:val="22"/>
          <w:szCs w:val="22"/>
        </w:rPr>
        <w:t xml:space="preserve"> </w:t>
      </w:r>
      <w:r w:rsidRPr="005F21A1">
        <w:rPr>
          <w:rFonts w:ascii="Arial" w:hAnsi="Arial" w:cs="Arial"/>
          <w:sz w:val="22"/>
          <w:szCs w:val="22"/>
        </w:rPr>
        <w:t>additional 40-50% on top of the total cost above</w:t>
      </w:r>
      <w:r w:rsidR="00841273">
        <w:rPr>
          <w:rFonts w:ascii="Arial" w:hAnsi="Arial" w:cs="Arial"/>
          <w:sz w:val="22"/>
          <w:szCs w:val="22"/>
        </w:rPr>
        <w:t>.</w:t>
      </w:r>
    </w:p>
    <w:p w:rsidR="008211C0" w:rsidRDefault="008211C0" w:rsidP="00534176">
      <w:pPr>
        <w:rPr>
          <w:rFonts w:ascii="Arial" w:hAnsi="Arial" w:cs="Arial"/>
          <w:sz w:val="22"/>
          <w:szCs w:val="22"/>
        </w:rPr>
      </w:pPr>
    </w:p>
    <w:p w:rsidR="008211C0" w:rsidRPr="00534176" w:rsidRDefault="008211C0" w:rsidP="008211C0">
      <w:pPr>
        <w:rPr>
          <w:rFonts w:ascii="Arial" w:hAnsi="Arial" w:cs="Arial"/>
        </w:rPr>
      </w:pPr>
      <w:r w:rsidRPr="00534176">
        <w:rPr>
          <w:rFonts w:ascii="Arial" w:hAnsi="Arial" w:cs="Arial"/>
          <w:b/>
        </w:rPr>
        <w:t xml:space="preserve">For more information about costs and collaboration, or to arrange an informal discussion, </w:t>
      </w:r>
      <w:r w:rsidRPr="00534176">
        <w:rPr>
          <w:rFonts w:ascii="Arial" w:hAnsi="Arial" w:cs="Arial"/>
        </w:rPr>
        <w:t>please contact Natal</w:t>
      </w:r>
      <w:r>
        <w:rPr>
          <w:rFonts w:ascii="Arial" w:hAnsi="Arial" w:cs="Arial"/>
        </w:rPr>
        <w:t>ie Fitzpatrick, Farr Institute d</w:t>
      </w:r>
      <w:r w:rsidRPr="00534176">
        <w:rPr>
          <w:rFonts w:ascii="Arial" w:hAnsi="Arial" w:cs="Arial"/>
        </w:rPr>
        <w:t xml:space="preserve">ata science facilitator </w:t>
      </w:r>
      <w:r>
        <w:rPr>
          <w:rFonts w:ascii="Arial" w:hAnsi="Arial" w:cs="Arial"/>
        </w:rPr>
        <w:t xml:space="preserve">by email </w:t>
      </w:r>
      <w:r w:rsidRPr="00534176">
        <w:rPr>
          <w:rFonts w:ascii="Arial" w:hAnsi="Arial" w:cs="Arial"/>
        </w:rPr>
        <w:t xml:space="preserve">at </w:t>
      </w:r>
      <w:hyperlink r:id="rId7" w:history="1">
        <w:r w:rsidRPr="00534176">
          <w:rPr>
            <w:rStyle w:val="Hyperlink"/>
            <w:rFonts w:ascii="Arial" w:hAnsi="Arial" w:cs="Arial"/>
          </w:rPr>
          <w:t>n.fitzpatrick@ucl.ac.uk</w:t>
        </w:r>
      </w:hyperlink>
      <w:r w:rsidRPr="00534176">
        <w:rPr>
          <w:rFonts w:ascii="Arial" w:hAnsi="Arial" w:cs="Arial"/>
        </w:rPr>
        <w:t>.</w:t>
      </w: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D8181E" w:rsidP="00D8181E">
      <w:pPr>
        <w:pStyle w:val="CommentText"/>
        <w:rPr>
          <w:rFonts w:ascii="Arial" w:hAnsi="Arial" w:cs="Arial"/>
          <w:sz w:val="22"/>
          <w:szCs w:val="22"/>
        </w:rPr>
      </w:pPr>
      <w:r>
        <w:rPr>
          <w:rFonts w:ascii="Arial" w:hAnsi="Arial" w:cs="Arial"/>
          <w:sz w:val="22"/>
          <w:szCs w:val="22"/>
        </w:rPr>
        <w:t>*</w:t>
      </w:r>
      <w:r w:rsidRPr="00D8181E">
        <w:t xml:space="preserve"> </w:t>
      </w:r>
      <w:r>
        <w:t>Any party using CPRD data must have a direct or sub-licence to CPRD data</w:t>
      </w:r>
    </w:p>
    <w:p w:rsidR="00826B48" w:rsidRDefault="00D8181E" w:rsidP="00826B48">
      <w:pPr>
        <w:pStyle w:val="CommentText"/>
      </w:pPr>
      <w:r>
        <w:rPr>
          <w:rFonts w:ascii="Arial" w:hAnsi="Arial" w:cs="Arial"/>
          <w:sz w:val="22"/>
          <w:szCs w:val="22"/>
        </w:rPr>
        <w:t>*</w:t>
      </w:r>
      <w:r w:rsidR="00826B48">
        <w:rPr>
          <w:rFonts w:ascii="Arial" w:hAnsi="Arial" w:cs="Arial"/>
          <w:sz w:val="22"/>
          <w:szCs w:val="22"/>
        </w:rPr>
        <w:t>*</w:t>
      </w:r>
      <w:r w:rsidR="00826B48" w:rsidRPr="00826B48">
        <w:t xml:space="preserve"> </w:t>
      </w:r>
      <w:r w:rsidR="00826B48">
        <w:t xml:space="preserve">As part of CPRD’s standard terms any CPRD licensee using CPRD data must complete the CPRD e-learning module </w:t>
      </w: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sectPr w:rsidR="008211C0" w:rsidSect="00A31B7B">
          <w:headerReference w:type="default" r:id="rId8"/>
          <w:pgSz w:w="11906" w:h="16838"/>
          <w:pgMar w:top="1440" w:right="1021" w:bottom="1440" w:left="1021" w:header="709" w:footer="709" w:gutter="0"/>
          <w:cols w:space="708"/>
          <w:docGrid w:linePitch="360"/>
        </w:sectPr>
      </w:pPr>
    </w:p>
    <w:p w:rsidR="008211C0" w:rsidRDefault="008211C0" w:rsidP="00534176">
      <w:pPr>
        <w:rPr>
          <w:rFonts w:ascii="Arial" w:hAnsi="Arial" w:cs="Arial"/>
          <w:sz w:val="22"/>
          <w:szCs w:val="22"/>
        </w:rPr>
      </w:pPr>
    </w:p>
    <w:p w:rsidR="008211C0" w:rsidRDefault="008211C0" w:rsidP="00534176">
      <w:pPr>
        <w:rPr>
          <w:rFonts w:ascii="Arial" w:hAnsi="Arial" w:cs="Arial"/>
          <w:sz w:val="22"/>
          <w:szCs w:val="22"/>
        </w:rPr>
      </w:pPr>
    </w:p>
    <w:p w:rsidR="00625BCD" w:rsidRPr="008211C0" w:rsidRDefault="00392440" w:rsidP="00534176">
      <w:pPr>
        <w:rPr>
          <w:rFonts w:ascii="Arial" w:hAnsi="Arial" w:cs="Arial"/>
          <w:sz w:val="22"/>
          <w:szCs w:val="22"/>
        </w:rPr>
      </w:pPr>
      <w:r w:rsidRPr="00392440">
        <w:rPr>
          <w:noProof/>
          <w:lang w:val="en-US"/>
        </w:rPr>
        <w:drawing>
          <wp:inline distT="0" distB="0" distL="0" distR="0">
            <wp:extent cx="8863330" cy="4774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774127"/>
                    </a:xfrm>
                    <a:prstGeom prst="rect">
                      <a:avLst/>
                    </a:prstGeom>
                    <a:noFill/>
                    <a:ln>
                      <a:noFill/>
                    </a:ln>
                  </pic:spPr>
                </pic:pic>
              </a:graphicData>
            </a:graphic>
          </wp:inline>
        </w:drawing>
      </w:r>
    </w:p>
    <w:sectPr w:rsidR="00625BCD" w:rsidRPr="008211C0" w:rsidSect="008211C0">
      <w:pgSz w:w="16838" w:h="11906" w:orient="landscape"/>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21" w:rsidRDefault="004E7121" w:rsidP="00DD66BB">
      <w:r>
        <w:separator/>
      </w:r>
    </w:p>
  </w:endnote>
  <w:endnote w:type="continuationSeparator" w:id="0">
    <w:p w:rsidR="004E7121" w:rsidRDefault="004E7121"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21" w:rsidRDefault="004E7121" w:rsidP="00DD66BB">
      <w:r>
        <w:separator/>
      </w:r>
    </w:p>
  </w:footnote>
  <w:footnote w:type="continuationSeparator" w:id="0">
    <w:p w:rsidR="004E7121" w:rsidRDefault="004E7121" w:rsidP="00DD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D5" w:rsidRPr="003D2FD5" w:rsidRDefault="003D2FD5" w:rsidP="00392440">
    <w:pPr>
      <w:pStyle w:val="Header"/>
      <w:tabs>
        <w:tab w:val="clear" w:pos="4513"/>
        <w:tab w:val="clear" w:pos="9026"/>
        <w:tab w:val="left" w:pos="5970"/>
      </w:tabs>
      <w:ind w:left="2880"/>
      <w:jc w:val="right"/>
    </w:pPr>
    <w:r w:rsidRPr="00BA28C2">
      <w:rPr>
        <w:noProof/>
        <w:lang w:val="en-US"/>
      </w:rPr>
      <w:drawing>
        <wp:inline distT="0" distB="0" distL="0" distR="0" wp14:anchorId="0AC03846" wp14:editId="0B3B8EA9">
          <wp:extent cx="1860097" cy="54252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2357" cy="560686"/>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612"/>
    <w:multiLevelType w:val="hybridMultilevel"/>
    <w:tmpl w:val="24621AAA"/>
    <w:lvl w:ilvl="0" w:tplc="5DFC254E">
      <w:start w:val="1"/>
      <w:numFmt w:val="bullet"/>
      <w:lvlText w:val="•"/>
      <w:lvlJc w:val="left"/>
      <w:pPr>
        <w:tabs>
          <w:tab w:val="num" w:pos="720"/>
        </w:tabs>
        <w:ind w:left="720" w:hanging="360"/>
      </w:pPr>
      <w:rPr>
        <w:rFonts w:ascii="Arial" w:hAnsi="Arial" w:hint="default"/>
      </w:rPr>
    </w:lvl>
    <w:lvl w:ilvl="1" w:tplc="91A03822">
      <w:start w:val="3742"/>
      <w:numFmt w:val="bullet"/>
      <w:lvlText w:val="–"/>
      <w:lvlJc w:val="left"/>
      <w:pPr>
        <w:tabs>
          <w:tab w:val="num" w:pos="1440"/>
        </w:tabs>
        <w:ind w:left="1440" w:hanging="360"/>
      </w:pPr>
      <w:rPr>
        <w:rFonts w:ascii="Arial" w:hAnsi="Arial" w:hint="default"/>
      </w:rPr>
    </w:lvl>
    <w:lvl w:ilvl="2" w:tplc="DE6EB1FA" w:tentative="1">
      <w:start w:val="1"/>
      <w:numFmt w:val="bullet"/>
      <w:lvlText w:val="•"/>
      <w:lvlJc w:val="left"/>
      <w:pPr>
        <w:tabs>
          <w:tab w:val="num" w:pos="2160"/>
        </w:tabs>
        <w:ind w:left="2160" w:hanging="360"/>
      </w:pPr>
      <w:rPr>
        <w:rFonts w:ascii="Arial" w:hAnsi="Arial" w:hint="default"/>
      </w:rPr>
    </w:lvl>
    <w:lvl w:ilvl="3" w:tplc="4378C094" w:tentative="1">
      <w:start w:val="1"/>
      <w:numFmt w:val="bullet"/>
      <w:lvlText w:val="•"/>
      <w:lvlJc w:val="left"/>
      <w:pPr>
        <w:tabs>
          <w:tab w:val="num" w:pos="2880"/>
        </w:tabs>
        <w:ind w:left="2880" w:hanging="360"/>
      </w:pPr>
      <w:rPr>
        <w:rFonts w:ascii="Arial" w:hAnsi="Arial" w:hint="default"/>
      </w:rPr>
    </w:lvl>
    <w:lvl w:ilvl="4" w:tplc="9D8463A2" w:tentative="1">
      <w:start w:val="1"/>
      <w:numFmt w:val="bullet"/>
      <w:lvlText w:val="•"/>
      <w:lvlJc w:val="left"/>
      <w:pPr>
        <w:tabs>
          <w:tab w:val="num" w:pos="3600"/>
        </w:tabs>
        <w:ind w:left="3600" w:hanging="360"/>
      </w:pPr>
      <w:rPr>
        <w:rFonts w:ascii="Arial" w:hAnsi="Arial" w:hint="default"/>
      </w:rPr>
    </w:lvl>
    <w:lvl w:ilvl="5" w:tplc="9EB280E8" w:tentative="1">
      <w:start w:val="1"/>
      <w:numFmt w:val="bullet"/>
      <w:lvlText w:val="•"/>
      <w:lvlJc w:val="left"/>
      <w:pPr>
        <w:tabs>
          <w:tab w:val="num" w:pos="4320"/>
        </w:tabs>
        <w:ind w:left="4320" w:hanging="360"/>
      </w:pPr>
      <w:rPr>
        <w:rFonts w:ascii="Arial" w:hAnsi="Arial" w:hint="default"/>
      </w:rPr>
    </w:lvl>
    <w:lvl w:ilvl="6" w:tplc="AE824C0C" w:tentative="1">
      <w:start w:val="1"/>
      <w:numFmt w:val="bullet"/>
      <w:lvlText w:val="•"/>
      <w:lvlJc w:val="left"/>
      <w:pPr>
        <w:tabs>
          <w:tab w:val="num" w:pos="5040"/>
        </w:tabs>
        <w:ind w:left="5040" w:hanging="360"/>
      </w:pPr>
      <w:rPr>
        <w:rFonts w:ascii="Arial" w:hAnsi="Arial" w:hint="default"/>
      </w:rPr>
    </w:lvl>
    <w:lvl w:ilvl="7" w:tplc="C54EB74A" w:tentative="1">
      <w:start w:val="1"/>
      <w:numFmt w:val="bullet"/>
      <w:lvlText w:val="•"/>
      <w:lvlJc w:val="left"/>
      <w:pPr>
        <w:tabs>
          <w:tab w:val="num" w:pos="5760"/>
        </w:tabs>
        <w:ind w:left="5760" w:hanging="360"/>
      </w:pPr>
      <w:rPr>
        <w:rFonts w:ascii="Arial" w:hAnsi="Arial" w:hint="default"/>
      </w:rPr>
    </w:lvl>
    <w:lvl w:ilvl="8" w:tplc="2A02D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952E8"/>
    <w:multiLevelType w:val="hybridMultilevel"/>
    <w:tmpl w:val="86005454"/>
    <w:lvl w:ilvl="0" w:tplc="223E2520">
      <w:start w:val="1"/>
      <w:numFmt w:val="lowerLetter"/>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D5EB3"/>
    <w:multiLevelType w:val="hybridMultilevel"/>
    <w:tmpl w:val="17DE22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D77B9"/>
    <w:multiLevelType w:val="hybridMultilevel"/>
    <w:tmpl w:val="C5E8EB92"/>
    <w:lvl w:ilvl="0" w:tplc="397A86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73C35"/>
    <w:multiLevelType w:val="hybridMultilevel"/>
    <w:tmpl w:val="6E064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81F53"/>
    <w:multiLevelType w:val="hybridMultilevel"/>
    <w:tmpl w:val="E6CCCAC2"/>
    <w:lvl w:ilvl="0" w:tplc="64880C7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6748FB"/>
    <w:multiLevelType w:val="hybridMultilevel"/>
    <w:tmpl w:val="2458C30A"/>
    <w:lvl w:ilvl="0" w:tplc="64880C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61AA9"/>
    <w:multiLevelType w:val="hybridMultilevel"/>
    <w:tmpl w:val="EA427824"/>
    <w:lvl w:ilvl="0" w:tplc="64880C7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C16FB"/>
    <w:multiLevelType w:val="hybridMultilevel"/>
    <w:tmpl w:val="17DE22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E20CE"/>
    <w:multiLevelType w:val="hybridMultilevel"/>
    <w:tmpl w:val="43C0756E"/>
    <w:lvl w:ilvl="0" w:tplc="24BEF324">
      <w:start w:val="2016"/>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956EE"/>
    <w:multiLevelType w:val="hybridMultilevel"/>
    <w:tmpl w:val="DBC0E1C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F591A"/>
    <w:multiLevelType w:val="hybridMultilevel"/>
    <w:tmpl w:val="DBC0E1C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70072F"/>
    <w:multiLevelType w:val="hybridMultilevel"/>
    <w:tmpl w:val="7090B986"/>
    <w:lvl w:ilvl="0" w:tplc="FFDE7EE4">
      <w:start w:val="1"/>
      <w:numFmt w:val="bullet"/>
      <w:lvlText w:val="•"/>
      <w:lvlJc w:val="left"/>
      <w:pPr>
        <w:tabs>
          <w:tab w:val="num" w:pos="720"/>
        </w:tabs>
        <w:ind w:left="720" w:hanging="360"/>
      </w:pPr>
      <w:rPr>
        <w:rFonts w:ascii="Arial" w:hAnsi="Arial" w:hint="default"/>
      </w:rPr>
    </w:lvl>
    <w:lvl w:ilvl="1" w:tplc="7272F010" w:tentative="1">
      <w:start w:val="1"/>
      <w:numFmt w:val="bullet"/>
      <w:lvlText w:val="•"/>
      <w:lvlJc w:val="left"/>
      <w:pPr>
        <w:tabs>
          <w:tab w:val="num" w:pos="1440"/>
        </w:tabs>
        <w:ind w:left="1440" w:hanging="360"/>
      </w:pPr>
      <w:rPr>
        <w:rFonts w:ascii="Arial" w:hAnsi="Arial" w:hint="default"/>
      </w:rPr>
    </w:lvl>
    <w:lvl w:ilvl="2" w:tplc="57EC539C" w:tentative="1">
      <w:start w:val="1"/>
      <w:numFmt w:val="bullet"/>
      <w:lvlText w:val="•"/>
      <w:lvlJc w:val="left"/>
      <w:pPr>
        <w:tabs>
          <w:tab w:val="num" w:pos="2160"/>
        </w:tabs>
        <w:ind w:left="2160" w:hanging="360"/>
      </w:pPr>
      <w:rPr>
        <w:rFonts w:ascii="Arial" w:hAnsi="Arial" w:hint="default"/>
      </w:rPr>
    </w:lvl>
    <w:lvl w:ilvl="3" w:tplc="087AAD2E" w:tentative="1">
      <w:start w:val="1"/>
      <w:numFmt w:val="bullet"/>
      <w:lvlText w:val="•"/>
      <w:lvlJc w:val="left"/>
      <w:pPr>
        <w:tabs>
          <w:tab w:val="num" w:pos="2880"/>
        </w:tabs>
        <w:ind w:left="2880" w:hanging="360"/>
      </w:pPr>
      <w:rPr>
        <w:rFonts w:ascii="Arial" w:hAnsi="Arial" w:hint="default"/>
      </w:rPr>
    </w:lvl>
    <w:lvl w:ilvl="4" w:tplc="3B128B0E" w:tentative="1">
      <w:start w:val="1"/>
      <w:numFmt w:val="bullet"/>
      <w:lvlText w:val="•"/>
      <w:lvlJc w:val="left"/>
      <w:pPr>
        <w:tabs>
          <w:tab w:val="num" w:pos="3600"/>
        </w:tabs>
        <w:ind w:left="3600" w:hanging="360"/>
      </w:pPr>
      <w:rPr>
        <w:rFonts w:ascii="Arial" w:hAnsi="Arial" w:hint="default"/>
      </w:rPr>
    </w:lvl>
    <w:lvl w:ilvl="5" w:tplc="303A747E" w:tentative="1">
      <w:start w:val="1"/>
      <w:numFmt w:val="bullet"/>
      <w:lvlText w:val="•"/>
      <w:lvlJc w:val="left"/>
      <w:pPr>
        <w:tabs>
          <w:tab w:val="num" w:pos="4320"/>
        </w:tabs>
        <w:ind w:left="4320" w:hanging="360"/>
      </w:pPr>
      <w:rPr>
        <w:rFonts w:ascii="Arial" w:hAnsi="Arial" w:hint="default"/>
      </w:rPr>
    </w:lvl>
    <w:lvl w:ilvl="6" w:tplc="7A3E2322" w:tentative="1">
      <w:start w:val="1"/>
      <w:numFmt w:val="bullet"/>
      <w:lvlText w:val="•"/>
      <w:lvlJc w:val="left"/>
      <w:pPr>
        <w:tabs>
          <w:tab w:val="num" w:pos="5040"/>
        </w:tabs>
        <w:ind w:left="5040" w:hanging="360"/>
      </w:pPr>
      <w:rPr>
        <w:rFonts w:ascii="Arial" w:hAnsi="Arial" w:hint="default"/>
      </w:rPr>
    </w:lvl>
    <w:lvl w:ilvl="7" w:tplc="1CF0A260" w:tentative="1">
      <w:start w:val="1"/>
      <w:numFmt w:val="bullet"/>
      <w:lvlText w:val="•"/>
      <w:lvlJc w:val="left"/>
      <w:pPr>
        <w:tabs>
          <w:tab w:val="num" w:pos="5760"/>
        </w:tabs>
        <w:ind w:left="5760" w:hanging="360"/>
      </w:pPr>
      <w:rPr>
        <w:rFonts w:ascii="Arial" w:hAnsi="Arial" w:hint="default"/>
      </w:rPr>
    </w:lvl>
    <w:lvl w:ilvl="8" w:tplc="E62E0F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9B0D5D"/>
    <w:multiLevelType w:val="hybridMultilevel"/>
    <w:tmpl w:val="AE1A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A321A"/>
    <w:multiLevelType w:val="hybridMultilevel"/>
    <w:tmpl w:val="F2D463F2"/>
    <w:lvl w:ilvl="0" w:tplc="A69AFA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A3530"/>
    <w:multiLevelType w:val="hybridMultilevel"/>
    <w:tmpl w:val="6E3C5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8F7780"/>
    <w:multiLevelType w:val="hybridMultilevel"/>
    <w:tmpl w:val="6E0649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8C6F39"/>
    <w:multiLevelType w:val="hybridMultilevel"/>
    <w:tmpl w:val="5FF21A3E"/>
    <w:lvl w:ilvl="0" w:tplc="64880C7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9D1213"/>
    <w:multiLevelType w:val="hybridMultilevel"/>
    <w:tmpl w:val="F82C7C8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990712"/>
    <w:multiLevelType w:val="hybridMultilevel"/>
    <w:tmpl w:val="EDAA20C4"/>
    <w:lvl w:ilvl="0" w:tplc="807449F4">
      <w:start w:val="1"/>
      <w:numFmt w:val="bullet"/>
      <w:lvlText w:val="•"/>
      <w:lvlJc w:val="left"/>
      <w:pPr>
        <w:tabs>
          <w:tab w:val="num" w:pos="720"/>
        </w:tabs>
        <w:ind w:left="720" w:hanging="360"/>
      </w:pPr>
      <w:rPr>
        <w:rFonts w:ascii="Arial" w:hAnsi="Arial" w:hint="default"/>
      </w:rPr>
    </w:lvl>
    <w:lvl w:ilvl="1" w:tplc="9072E32C" w:tentative="1">
      <w:start w:val="1"/>
      <w:numFmt w:val="bullet"/>
      <w:lvlText w:val="•"/>
      <w:lvlJc w:val="left"/>
      <w:pPr>
        <w:tabs>
          <w:tab w:val="num" w:pos="1440"/>
        </w:tabs>
        <w:ind w:left="1440" w:hanging="360"/>
      </w:pPr>
      <w:rPr>
        <w:rFonts w:ascii="Arial" w:hAnsi="Arial" w:hint="default"/>
      </w:rPr>
    </w:lvl>
    <w:lvl w:ilvl="2" w:tplc="995262AC" w:tentative="1">
      <w:start w:val="1"/>
      <w:numFmt w:val="bullet"/>
      <w:lvlText w:val="•"/>
      <w:lvlJc w:val="left"/>
      <w:pPr>
        <w:tabs>
          <w:tab w:val="num" w:pos="2160"/>
        </w:tabs>
        <w:ind w:left="2160" w:hanging="360"/>
      </w:pPr>
      <w:rPr>
        <w:rFonts w:ascii="Arial" w:hAnsi="Arial" w:hint="default"/>
      </w:rPr>
    </w:lvl>
    <w:lvl w:ilvl="3" w:tplc="B7B67298" w:tentative="1">
      <w:start w:val="1"/>
      <w:numFmt w:val="bullet"/>
      <w:lvlText w:val="•"/>
      <w:lvlJc w:val="left"/>
      <w:pPr>
        <w:tabs>
          <w:tab w:val="num" w:pos="2880"/>
        </w:tabs>
        <w:ind w:left="2880" w:hanging="360"/>
      </w:pPr>
      <w:rPr>
        <w:rFonts w:ascii="Arial" w:hAnsi="Arial" w:hint="default"/>
      </w:rPr>
    </w:lvl>
    <w:lvl w:ilvl="4" w:tplc="B3707784" w:tentative="1">
      <w:start w:val="1"/>
      <w:numFmt w:val="bullet"/>
      <w:lvlText w:val="•"/>
      <w:lvlJc w:val="left"/>
      <w:pPr>
        <w:tabs>
          <w:tab w:val="num" w:pos="3600"/>
        </w:tabs>
        <w:ind w:left="3600" w:hanging="360"/>
      </w:pPr>
      <w:rPr>
        <w:rFonts w:ascii="Arial" w:hAnsi="Arial" w:hint="default"/>
      </w:rPr>
    </w:lvl>
    <w:lvl w:ilvl="5" w:tplc="76F896E4" w:tentative="1">
      <w:start w:val="1"/>
      <w:numFmt w:val="bullet"/>
      <w:lvlText w:val="•"/>
      <w:lvlJc w:val="left"/>
      <w:pPr>
        <w:tabs>
          <w:tab w:val="num" w:pos="4320"/>
        </w:tabs>
        <w:ind w:left="4320" w:hanging="360"/>
      </w:pPr>
      <w:rPr>
        <w:rFonts w:ascii="Arial" w:hAnsi="Arial" w:hint="default"/>
      </w:rPr>
    </w:lvl>
    <w:lvl w:ilvl="6" w:tplc="2A16F994" w:tentative="1">
      <w:start w:val="1"/>
      <w:numFmt w:val="bullet"/>
      <w:lvlText w:val="•"/>
      <w:lvlJc w:val="left"/>
      <w:pPr>
        <w:tabs>
          <w:tab w:val="num" w:pos="5040"/>
        </w:tabs>
        <w:ind w:left="5040" w:hanging="360"/>
      </w:pPr>
      <w:rPr>
        <w:rFonts w:ascii="Arial" w:hAnsi="Arial" w:hint="default"/>
      </w:rPr>
    </w:lvl>
    <w:lvl w:ilvl="7" w:tplc="6F3492AA" w:tentative="1">
      <w:start w:val="1"/>
      <w:numFmt w:val="bullet"/>
      <w:lvlText w:val="•"/>
      <w:lvlJc w:val="left"/>
      <w:pPr>
        <w:tabs>
          <w:tab w:val="num" w:pos="5760"/>
        </w:tabs>
        <w:ind w:left="5760" w:hanging="360"/>
      </w:pPr>
      <w:rPr>
        <w:rFonts w:ascii="Arial" w:hAnsi="Arial" w:hint="default"/>
      </w:rPr>
    </w:lvl>
    <w:lvl w:ilvl="8" w:tplc="19C2AB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676E9C"/>
    <w:multiLevelType w:val="hybridMultilevel"/>
    <w:tmpl w:val="3208C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EE4CC7"/>
    <w:multiLevelType w:val="hybridMultilevel"/>
    <w:tmpl w:val="73DAF7D0"/>
    <w:lvl w:ilvl="0" w:tplc="690451C2">
      <w:start w:val="1"/>
      <w:numFmt w:val="bullet"/>
      <w:lvlText w:val="•"/>
      <w:lvlJc w:val="left"/>
      <w:pPr>
        <w:tabs>
          <w:tab w:val="num" w:pos="720"/>
        </w:tabs>
        <w:ind w:left="720" w:hanging="360"/>
      </w:pPr>
      <w:rPr>
        <w:rFonts w:ascii="Arial" w:hAnsi="Arial" w:hint="default"/>
      </w:rPr>
    </w:lvl>
    <w:lvl w:ilvl="1" w:tplc="DB1655C0" w:tentative="1">
      <w:start w:val="1"/>
      <w:numFmt w:val="bullet"/>
      <w:lvlText w:val="•"/>
      <w:lvlJc w:val="left"/>
      <w:pPr>
        <w:tabs>
          <w:tab w:val="num" w:pos="1440"/>
        </w:tabs>
        <w:ind w:left="1440" w:hanging="360"/>
      </w:pPr>
      <w:rPr>
        <w:rFonts w:ascii="Arial" w:hAnsi="Arial" w:hint="default"/>
      </w:rPr>
    </w:lvl>
    <w:lvl w:ilvl="2" w:tplc="FE96813E" w:tentative="1">
      <w:start w:val="1"/>
      <w:numFmt w:val="bullet"/>
      <w:lvlText w:val="•"/>
      <w:lvlJc w:val="left"/>
      <w:pPr>
        <w:tabs>
          <w:tab w:val="num" w:pos="2160"/>
        </w:tabs>
        <w:ind w:left="2160" w:hanging="360"/>
      </w:pPr>
      <w:rPr>
        <w:rFonts w:ascii="Arial" w:hAnsi="Arial" w:hint="default"/>
      </w:rPr>
    </w:lvl>
    <w:lvl w:ilvl="3" w:tplc="B58A19F0" w:tentative="1">
      <w:start w:val="1"/>
      <w:numFmt w:val="bullet"/>
      <w:lvlText w:val="•"/>
      <w:lvlJc w:val="left"/>
      <w:pPr>
        <w:tabs>
          <w:tab w:val="num" w:pos="2880"/>
        </w:tabs>
        <w:ind w:left="2880" w:hanging="360"/>
      </w:pPr>
      <w:rPr>
        <w:rFonts w:ascii="Arial" w:hAnsi="Arial" w:hint="default"/>
      </w:rPr>
    </w:lvl>
    <w:lvl w:ilvl="4" w:tplc="71424E72" w:tentative="1">
      <w:start w:val="1"/>
      <w:numFmt w:val="bullet"/>
      <w:lvlText w:val="•"/>
      <w:lvlJc w:val="left"/>
      <w:pPr>
        <w:tabs>
          <w:tab w:val="num" w:pos="3600"/>
        </w:tabs>
        <w:ind w:left="3600" w:hanging="360"/>
      </w:pPr>
      <w:rPr>
        <w:rFonts w:ascii="Arial" w:hAnsi="Arial" w:hint="default"/>
      </w:rPr>
    </w:lvl>
    <w:lvl w:ilvl="5" w:tplc="F18E62AC" w:tentative="1">
      <w:start w:val="1"/>
      <w:numFmt w:val="bullet"/>
      <w:lvlText w:val="•"/>
      <w:lvlJc w:val="left"/>
      <w:pPr>
        <w:tabs>
          <w:tab w:val="num" w:pos="4320"/>
        </w:tabs>
        <w:ind w:left="4320" w:hanging="360"/>
      </w:pPr>
      <w:rPr>
        <w:rFonts w:ascii="Arial" w:hAnsi="Arial" w:hint="default"/>
      </w:rPr>
    </w:lvl>
    <w:lvl w:ilvl="6" w:tplc="C1AA0ECC" w:tentative="1">
      <w:start w:val="1"/>
      <w:numFmt w:val="bullet"/>
      <w:lvlText w:val="•"/>
      <w:lvlJc w:val="left"/>
      <w:pPr>
        <w:tabs>
          <w:tab w:val="num" w:pos="5040"/>
        </w:tabs>
        <w:ind w:left="5040" w:hanging="360"/>
      </w:pPr>
      <w:rPr>
        <w:rFonts w:ascii="Arial" w:hAnsi="Arial" w:hint="default"/>
      </w:rPr>
    </w:lvl>
    <w:lvl w:ilvl="7" w:tplc="03E836EC" w:tentative="1">
      <w:start w:val="1"/>
      <w:numFmt w:val="bullet"/>
      <w:lvlText w:val="•"/>
      <w:lvlJc w:val="left"/>
      <w:pPr>
        <w:tabs>
          <w:tab w:val="num" w:pos="5760"/>
        </w:tabs>
        <w:ind w:left="5760" w:hanging="360"/>
      </w:pPr>
      <w:rPr>
        <w:rFonts w:ascii="Arial" w:hAnsi="Arial" w:hint="default"/>
      </w:rPr>
    </w:lvl>
    <w:lvl w:ilvl="8" w:tplc="8586F7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214FDA"/>
    <w:multiLevelType w:val="hybridMultilevel"/>
    <w:tmpl w:val="4A644470"/>
    <w:lvl w:ilvl="0" w:tplc="64880C7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403491"/>
    <w:multiLevelType w:val="hybridMultilevel"/>
    <w:tmpl w:val="17DE22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76467"/>
    <w:multiLevelType w:val="hybridMultilevel"/>
    <w:tmpl w:val="10C84520"/>
    <w:lvl w:ilvl="0" w:tplc="57A01020">
      <w:start w:val="1"/>
      <w:numFmt w:val="bullet"/>
      <w:lvlText w:val="–"/>
      <w:lvlJc w:val="left"/>
      <w:pPr>
        <w:tabs>
          <w:tab w:val="num" w:pos="720"/>
        </w:tabs>
        <w:ind w:left="720" w:hanging="360"/>
      </w:pPr>
      <w:rPr>
        <w:rFonts w:ascii="Arial" w:hAnsi="Arial" w:hint="default"/>
      </w:rPr>
    </w:lvl>
    <w:lvl w:ilvl="1" w:tplc="F8DCD078">
      <w:start w:val="1"/>
      <w:numFmt w:val="bullet"/>
      <w:lvlText w:val="–"/>
      <w:lvlJc w:val="left"/>
      <w:pPr>
        <w:tabs>
          <w:tab w:val="num" w:pos="1440"/>
        </w:tabs>
        <w:ind w:left="1440" w:hanging="360"/>
      </w:pPr>
      <w:rPr>
        <w:rFonts w:ascii="Arial" w:hAnsi="Arial" w:hint="default"/>
      </w:rPr>
    </w:lvl>
    <w:lvl w:ilvl="2" w:tplc="4704CA8E" w:tentative="1">
      <w:start w:val="1"/>
      <w:numFmt w:val="bullet"/>
      <w:lvlText w:val="–"/>
      <w:lvlJc w:val="left"/>
      <w:pPr>
        <w:tabs>
          <w:tab w:val="num" w:pos="2160"/>
        </w:tabs>
        <w:ind w:left="2160" w:hanging="360"/>
      </w:pPr>
      <w:rPr>
        <w:rFonts w:ascii="Arial" w:hAnsi="Arial" w:hint="default"/>
      </w:rPr>
    </w:lvl>
    <w:lvl w:ilvl="3" w:tplc="267E1630" w:tentative="1">
      <w:start w:val="1"/>
      <w:numFmt w:val="bullet"/>
      <w:lvlText w:val="–"/>
      <w:lvlJc w:val="left"/>
      <w:pPr>
        <w:tabs>
          <w:tab w:val="num" w:pos="2880"/>
        </w:tabs>
        <w:ind w:left="2880" w:hanging="360"/>
      </w:pPr>
      <w:rPr>
        <w:rFonts w:ascii="Arial" w:hAnsi="Arial" w:hint="default"/>
      </w:rPr>
    </w:lvl>
    <w:lvl w:ilvl="4" w:tplc="B86C8F4A" w:tentative="1">
      <w:start w:val="1"/>
      <w:numFmt w:val="bullet"/>
      <w:lvlText w:val="–"/>
      <w:lvlJc w:val="left"/>
      <w:pPr>
        <w:tabs>
          <w:tab w:val="num" w:pos="3600"/>
        </w:tabs>
        <w:ind w:left="3600" w:hanging="360"/>
      </w:pPr>
      <w:rPr>
        <w:rFonts w:ascii="Arial" w:hAnsi="Arial" w:hint="default"/>
      </w:rPr>
    </w:lvl>
    <w:lvl w:ilvl="5" w:tplc="7486D77E" w:tentative="1">
      <w:start w:val="1"/>
      <w:numFmt w:val="bullet"/>
      <w:lvlText w:val="–"/>
      <w:lvlJc w:val="left"/>
      <w:pPr>
        <w:tabs>
          <w:tab w:val="num" w:pos="4320"/>
        </w:tabs>
        <w:ind w:left="4320" w:hanging="360"/>
      </w:pPr>
      <w:rPr>
        <w:rFonts w:ascii="Arial" w:hAnsi="Arial" w:hint="default"/>
      </w:rPr>
    </w:lvl>
    <w:lvl w:ilvl="6" w:tplc="B46C40E2" w:tentative="1">
      <w:start w:val="1"/>
      <w:numFmt w:val="bullet"/>
      <w:lvlText w:val="–"/>
      <w:lvlJc w:val="left"/>
      <w:pPr>
        <w:tabs>
          <w:tab w:val="num" w:pos="5040"/>
        </w:tabs>
        <w:ind w:left="5040" w:hanging="360"/>
      </w:pPr>
      <w:rPr>
        <w:rFonts w:ascii="Arial" w:hAnsi="Arial" w:hint="default"/>
      </w:rPr>
    </w:lvl>
    <w:lvl w:ilvl="7" w:tplc="9E940420" w:tentative="1">
      <w:start w:val="1"/>
      <w:numFmt w:val="bullet"/>
      <w:lvlText w:val="–"/>
      <w:lvlJc w:val="left"/>
      <w:pPr>
        <w:tabs>
          <w:tab w:val="num" w:pos="5760"/>
        </w:tabs>
        <w:ind w:left="5760" w:hanging="360"/>
      </w:pPr>
      <w:rPr>
        <w:rFonts w:ascii="Arial" w:hAnsi="Arial" w:hint="default"/>
      </w:rPr>
    </w:lvl>
    <w:lvl w:ilvl="8" w:tplc="9864AA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B7625B"/>
    <w:multiLevelType w:val="hybridMultilevel"/>
    <w:tmpl w:val="31A6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C364B"/>
    <w:multiLevelType w:val="hybridMultilevel"/>
    <w:tmpl w:val="37726ACA"/>
    <w:lvl w:ilvl="0" w:tplc="69B4982A">
      <w:start w:val="1"/>
      <w:numFmt w:val="bullet"/>
      <w:lvlText w:val="•"/>
      <w:lvlJc w:val="left"/>
      <w:pPr>
        <w:tabs>
          <w:tab w:val="num" w:pos="720"/>
        </w:tabs>
        <w:ind w:left="720" w:hanging="360"/>
      </w:pPr>
      <w:rPr>
        <w:rFonts w:ascii="Arial" w:hAnsi="Arial" w:hint="default"/>
      </w:rPr>
    </w:lvl>
    <w:lvl w:ilvl="1" w:tplc="F13C1042" w:tentative="1">
      <w:start w:val="1"/>
      <w:numFmt w:val="bullet"/>
      <w:lvlText w:val="•"/>
      <w:lvlJc w:val="left"/>
      <w:pPr>
        <w:tabs>
          <w:tab w:val="num" w:pos="1440"/>
        </w:tabs>
        <w:ind w:left="1440" w:hanging="360"/>
      </w:pPr>
      <w:rPr>
        <w:rFonts w:ascii="Arial" w:hAnsi="Arial" w:hint="default"/>
      </w:rPr>
    </w:lvl>
    <w:lvl w:ilvl="2" w:tplc="078CD230" w:tentative="1">
      <w:start w:val="1"/>
      <w:numFmt w:val="bullet"/>
      <w:lvlText w:val="•"/>
      <w:lvlJc w:val="left"/>
      <w:pPr>
        <w:tabs>
          <w:tab w:val="num" w:pos="2160"/>
        </w:tabs>
        <w:ind w:left="2160" w:hanging="360"/>
      </w:pPr>
      <w:rPr>
        <w:rFonts w:ascii="Arial" w:hAnsi="Arial" w:hint="default"/>
      </w:rPr>
    </w:lvl>
    <w:lvl w:ilvl="3" w:tplc="0A6AD03A" w:tentative="1">
      <w:start w:val="1"/>
      <w:numFmt w:val="bullet"/>
      <w:lvlText w:val="•"/>
      <w:lvlJc w:val="left"/>
      <w:pPr>
        <w:tabs>
          <w:tab w:val="num" w:pos="2880"/>
        </w:tabs>
        <w:ind w:left="2880" w:hanging="360"/>
      </w:pPr>
      <w:rPr>
        <w:rFonts w:ascii="Arial" w:hAnsi="Arial" w:hint="default"/>
      </w:rPr>
    </w:lvl>
    <w:lvl w:ilvl="4" w:tplc="E6B2C8FC" w:tentative="1">
      <w:start w:val="1"/>
      <w:numFmt w:val="bullet"/>
      <w:lvlText w:val="•"/>
      <w:lvlJc w:val="left"/>
      <w:pPr>
        <w:tabs>
          <w:tab w:val="num" w:pos="3600"/>
        </w:tabs>
        <w:ind w:left="3600" w:hanging="360"/>
      </w:pPr>
      <w:rPr>
        <w:rFonts w:ascii="Arial" w:hAnsi="Arial" w:hint="default"/>
      </w:rPr>
    </w:lvl>
    <w:lvl w:ilvl="5" w:tplc="F1D2AE16" w:tentative="1">
      <w:start w:val="1"/>
      <w:numFmt w:val="bullet"/>
      <w:lvlText w:val="•"/>
      <w:lvlJc w:val="left"/>
      <w:pPr>
        <w:tabs>
          <w:tab w:val="num" w:pos="4320"/>
        </w:tabs>
        <w:ind w:left="4320" w:hanging="360"/>
      </w:pPr>
      <w:rPr>
        <w:rFonts w:ascii="Arial" w:hAnsi="Arial" w:hint="default"/>
      </w:rPr>
    </w:lvl>
    <w:lvl w:ilvl="6" w:tplc="3446D948" w:tentative="1">
      <w:start w:val="1"/>
      <w:numFmt w:val="bullet"/>
      <w:lvlText w:val="•"/>
      <w:lvlJc w:val="left"/>
      <w:pPr>
        <w:tabs>
          <w:tab w:val="num" w:pos="5040"/>
        </w:tabs>
        <w:ind w:left="5040" w:hanging="360"/>
      </w:pPr>
      <w:rPr>
        <w:rFonts w:ascii="Arial" w:hAnsi="Arial" w:hint="default"/>
      </w:rPr>
    </w:lvl>
    <w:lvl w:ilvl="7" w:tplc="1D3CC7CC" w:tentative="1">
      <w:start w:val="1"/>
      <w:numFmt w:val="bullet"/>
      <w:lvlText w:val="•"/>
      <w:lvlJc w:val="left"/>
      <w:pPr>
        <w:tabs>
          <w:tab w:val="num" w:pos="5760"/>
        </w:tabs>
        <w:ind w:left="5760" w:hanging="360"/>
      </w:pPr>
      <w:rPr>
        <w:rFonts w:ascii="Arial" w:hAnsi="Arial" w:hint="default"/>
      </w:rPr>
    </w:lvl>
    <w:lvl w:ilvl="8" w:tplc="61B25F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EC4A02"/>
    <w:multiLevelType w:val="hybridMultilevel"/>
    <w:tmpl w:val="074C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377A9"/>
    <w:multiLevelType w:val="hybridMultilevel"/>
    <w:tmpl w:val="EF2CF41C"/>
    <w:lvl w:ilvl="0" w:tplc="64880C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F739C"/>
    <w:multiLevelType w:val="hybridMultilevel"/>
    <w:tmpl w:val="F6F6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54DBD"/>
    <w:multiLevelType w:val="hybridMultilevel"/>
    <w:tmpl w:val="278A3A2E"/>
    <w:lvl w:ilvl="0" w:tplc="7310AE92">
      <w:start w:val="1"/>
      <w:numFmt w:val="bullet"/>
      <w:lvlText w:val="•"/>
      <w:lvlJc w:val="left"/>
      <w:pPr>
        <w:tabs>
          <w:tab w:val="num" w:pos="720"/>
        </w:tabs>
        <w:ind w:left="720" w:hanging="360"/>
      </w:pPr>
      <w:rPr>
        <w:rFonts w:ascii="Arial" w:hAnsi="Arial" w:hint="default"/>
      </w:rPr>
    </w:lvl>
    <w:lvl w:ilvl="1" w:tplc="A4481012" w:tentative="1">
      <w:start w:val="1"/>
      <w:numFmt w:val="bullet"/>
      <w:lvlText w:val="•"/>
      <w:lvlJc w:val="left"/>
      <w:pPr>
        <w:tabs>
          <w:tab w:val="num" w:pos="1440"/>
        </w:tabs>
        <w:ind w:left="1440" w:hanging="360"/>
      </w:pPr>
      <w:rPr>
        <w:rFonts w:ascii="Arial" w:hAnsi="Arial" w:hint="default"/>
      </w:rPr>
    </w:lvl>
    <w:lvl w:ilvl="2" w:tplc="C80CF2C2" w:tentative="1">
      <w:start w:val="1"/>
      <w:numFmt w:val="bullet"/>
      <w:lvlText w:val="•"/>
      <w:lvlJc w:val="left"/>
      <w:pPr>
        <w:tabs>
          <w:tab w:val="num" w:pos="2160"/>
        </w:tabs>
        <w:ind w:left="2160" w:hanging="360"/>
      </w:pPr>
      <w:rPr>
        <w:rFonts w:ascii="Arial" w:hAnsi="Arial" w:hint="default"/>
      </w:rPr>
    </w:lvl>
    <w:lvl w:ilvl="3" w:tplc="8E88884E" w:tentative="1">
      <w:start w:val="1"/>
      <w:numFmt w:val="bullet"/>
      <w:lvlText w:val="•"/>
      <w:lvlJc w:val="left"/>
      <w:pPr>
        <w:tabs>
          <w:tab w:val="num" w:pos="2880"/>
        </w:tabs>
        <w:ind w:left="2880" w:hanging="360"/>
      </w:pPr>
      <w:rPr>
        <w:rFonts w:ascii="Arial" w:hAnsi="Arial" w:hint="default"/>
      </w:rPr>
    </w:lvl>
    <w:lvl w:ilvl="4" w:tplc="ACD4AE7E" w:tentative="1">
      <w:start w:val="1"/>
      <w:numFmt w:val="bullet"/>
      <w:lvlText w:val="•"/>
      <w:lvlJc w:val="left"/>
      <w:pPr>
        <w:tabs>
          <w:tab w:val="num" w:pos="3600"/>
        </w:tabs>
        <w:ind w:left="3600" w:hanging="360"/>
      </w:pPr>
      <w:rPr>
        <w:rFonts w:ascii="Arial" w:hAnsi="Arial" w:hint="default"/>
      </w:rPr>
    </w:lvl>
    <w:lvl w:ilvl="5" w:tplc="AF0CE7B4" w:tentative="1">
      <w:start w:val="1"/>
      <w:numFmt w:val="bullet"/>
      <w:lvlText w:val="•"/>
      <w:lvlJc w:val="left"/>
      <w:pPr>
        <w:tabs>
          <w:tab w:val="num" w:pos="4320"/>
        </w:tabs>
        <w:ind w:left="4320" w:hanging="360"/>
      </w:pPr>
      <w:rPr>
        <w:rFonts w:ascii="Arial" w:hAnsi="Arial" w:hint="default"/>
      </w:rPr>
    </w:lvl>
    <w:lvl w:ilvl="6" w:tplc="63FC230A" w:tentative="1">
      <w:start w:val="1"/>
      <w:numFmt w:val="bullet"/>
      <w:lvlText w:val="•"/>
      <w:lvlJc w:val="left"/>
      <w:pPr>
        <w:tabs>
          <w:tab w:val="num" w:pos="5040"/>
        </w:tabs>
        <w:ind w:left="5040" w:hanging="360"/>
      </w:pPr>
      <w:rPr>
        <w:rFonts w:ascii="Arial" w:hAnsi="Arial" w:hint="default"/>
      </w:rPr>
    </w:lvl>
    <w:lvl w:ilvl="7" w:tplc="B3068BC0" w:tentative="1">
      <w:start w:val="1"/>
      <w:numFmt w:val="bullet"/>
      <w:lvlText w:val="•"/>
      <w:lvlJc w:val="left"/>
      <w:pPr>
        <w:tabs>
          <w:tab w:val="num" w:pos="5760"/>
        </w:tabs>
        <w:ind w:left="5760" w:hanging="360"/>
      </w:pPr>
      <w:rPr>
        <w:rFonts w:ascii="Arial" w:hAnsi="Arial" w:hint="default"/>
      </w:rPr>
    </w:lvl>
    <w:lvl w:ilvl="8" w:tplc="CFD6E97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BB3A98"/>
    <w:multiLevelType w:val="hybridMultilevel"/>
    <w:tmpl w:val="DBC0E1C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20457"/>
    <w:multiLevelType w:val="hybridMultilevel"/>
    <w:tmpl w:val="5456BDD6"/>
    <w:lvl w:ilvl="0" w:tplc="5058A9D8">
      <w:start w:val="1"/>
      <w:numFmt w:val="bullet"/>
      <w:lvlText w:val="–"/>
      <w:lvlJc w:val="left"/>
      <w:pPr>
        <w:tabs>
          <w:tab w:val="num" w:pos="720"/>
        </w:tabs>
        <w:ind w:left="720" w:hanging="360"/>
      </w:pPr>
      <w:rPr>
        <w:rFonts w:ascii="Arial" w:hAnsi="Arial" w:hint="default"/>
      </w:rPr>
    </w:lvl>
    <w:lvl w:ilvl="1" w:tplc="76B8F3C6">
      <w:start w:val="1"/>
      <w:numFmt w:val="bullet"/>
      <w:lvlText w:val="–"/>
      <w:lvlJc w:val="left"/>
      <w:pPr>
        <w:tabs>
          <w:tab w:val="num" w:pos="1440"/>
        </w:tabs>
        <w:ind w:left="1440" w:hanging="360"/>
      </w:pPr>
      <w:rPr>
        <w:rFonts w:ascii="Arial" w:hAnsi="Arial" w:hint="default"/>
      </w:rPr>
    </w:lvl>
    <w:lvl w:ilvl="2" w:tplc="A8CC3D96" w:tentative="1">
      <w:start w:val="1"/>
      <w:numFmt w:val="bullet"/>
      <w:lvlText w:val="–"/>
      <w:lvlJc w:val="left"/>
      <w:pPr>
        <w:tabs>
          <w:tab w:val="num" w:pos="2160"/>
        </w:tabs>
        <w:ind w:left="2160" w:hanging="360"/>
      </w:pPr>
      <w:rPr>
        <w:rFonts w:ascii="Arial" w:hAnsi="Arial" w:hint="default"/>
      </w:rPr>
    </w:lvl>
    <w:lvl w:ilvl="3" w:tplc="FE0CC3D6" w:tentative="1">
      <w:start w:val="1"/>
      <w:numFmt w:val="bullet"/>
      <w:lvlText w:val="–"/>
      <w:lvlJc w:val="left"/>
      <w:pPr>
        <w:tabs>
          <w:tab w:val="num" w:pos="2880"/>
        </w:tabs>
        <w:ind w:left="2880" w:hanging="360"/>
      </w:pPr>
      <w:rPr>
        <w:rFonts w:ascii="Arial" w:hAnsi="Arial" w:hint="default"/>
      </w:rPr>
    </w:lvl>
    <w:lvl w:ilvl="4" w:tplc="A2A89B7A" w:tentative="1">
      <w:start w:val="1"/>
      <w:numFmt w:val="bullet"/>
      <w:lvlText w:val="–"/>
      <w:lvlJc w:val="left"/>
      <w:pPr>
        <w:tabs>
          <w:tab w:val="num" w:pos="3600"/>
        </w:tabs>
        <w:ind w:left="3600" w:hanging="360"/>
      </w:pPr>
      <w:rPr>
        <w:rFonts w:ascii="Arial" w:hAnsi="Arial" w:hint="default"/>
      </w:rPr>
    </w:lvl>
    <w:lvl w:ilvl="5" w:tplc="404E4F68" w:tentative="1">
      <w:start w:val="1"/>
      <w:numFmt w:val="bullet"/>
      <w:lvlText w:val="–"/>
      <w:lvlJc w:val="left"/>
      <w:pPr>
        <w:tabs>
          <w:tab w:val="num" w:pos="4320"/>
        </w:tabs>
        <w:ind w:left="4320" w:hanging="360"/>
      </w:pPr>
      <w:rPr>
        <w:rFonts w:ascii="Arial" w:hAnsi="Arial" w:hint="default"/>
      </w:rPr>
    </w:lvl>
    <w:lvl w:ilvl="6" w:tplc="B30C8B7C" w:tentative="1">
      <w:start w:val="1"/>
      <w:numFmt w:val="bullet"/>
      <w:lvlText w:val="–"/>
      <w:lvlJc w:val="left"/>
      <w:pPr>
        <w:tabs>
          <w:tab w:val="num" w:pos="5040"/>
        </w:tabs>
        <w:ind w:left="5040" w:hanging="360"/>
      </w:pPr>
      <w:rPr>
        <w:rFonts w:ascii="Arial" w:hAnsi="Arial" w:hint="default"/>
      </w:rPr>
    </w:lvl>
    <w:lvl w:ilvl="7" w:tplc="812A98AC" w:tentative="1">
      <w:start w:val="1"/>
      <w:numFmt w:val="bullet"/>
      <w:lvlText w:val="–"/>
      <w:lvlJc w:val="left"/>
      <w:pPr>
        <w:tabs>
          <w:tab w:val="num" w:pos="5760"/>
        </w:tabs>
        <w:ind w:left="5760" w:hanging="360"/>
      </w:pPr>
      <w:rPr>
        <w:rFonts w:ascii="Arial" w:hAnsi="Arial" w:hint="default"/>
      </w:rPr>
    </w:lvl>
    <w:lvl w:ilvl="8" w:tplc="885CA2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9D5E5D"/>
    <w:multiLevelType w:val="hybridMultilevel"/>
    <w:tmpl w:val="BFCECF88"/>
    <w:lvl w:ilvl="0" w:tplc="64880C7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4F0FDB"/>
    <w:multiLevelType w:val="hybridMultilevel"/>
    <w:tmpl w:val="03C28990"/>
    <w:lvl w:ilvl="0" w:tplc="64880C7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D200DB"/>
    <w:multiLevelType w:val="hybridMultilevel"/>
    <w:tmpl w:val="051C7664"/>
    <w:lvl w:ilvl="0" w:tplc="64880C74">
      <w:start w:val="1"/>
      <w:numFmt w:val="bullet"/>
      <w:lvlText w:val="•"/>
      <w:lvlJc w:val="left"/>
      <w:pPr>
        <w:tabs>
          <w:tab w:val="num" w:pos="720"/>
        </w:tabs>
        <w:ind w:left="720" w:hanging="360"/>
      </w:pPr>
      <w:rPr>
        <w:rFonts w:ascii="Arial" w:hAnsi="Arial" w:hint="default"/>
      </w:rPr>
    </w:lvl>
    <w:lvl w:ilvl="1" w:tplc="4154BE7E">
      <w:start w:val="3275"/>
      <w:numFmt w:val="bullet"/>
      <w:lvlText w:val="-"/>
      <w:lvlJc w:val="left"/>
      <w:pPr>
        <w:tabs>
          <w:tab w:val="num" w:pos="1440"/>
        </w:tabs>
        <w:ind w:left="1440" w:hanging="360"/>
      </w:pPr>
      <w:rPr>
        <w:rFonts w:ascii="Times New Roman" w:hAnsi="Times New Roman" w:hint="default"/>
      </w:rPr>
    </w:lvl>
    <w:lvl w:ilvl="2" w:tplc="9EF6C5DC" w:tentative="1">
      <w:start w:val="1"/>
      <w:numFmt w:val="bullet"/>
      <w:lvlText w:val="•"/>
      <w:lvlJc w:val="left"/>
      <w:pPr>
        <w:tabs>
          <w:tab w:val="num" w:pos="2160"/>
        </w:tabs>
        <w:ind w:left="2160" w:hanging="360"/>
      </w:pPr>
      <w:rPr>
        <w:rFonts w:ascii="Arial" w:hAnsi="Arial" w:hint="default"/>
      </w:rPr>
    </w:lvl>
    <w:lvl w:ilvl="3" w:tplc="2A5441C4" w:tentative="1">
      <w:start w:val="1"/>
      <w:numFmt w:val="bullet"/>
      <w:lvlText w:val="•"/>
      <w:lvlJc w:val="left"/>
      <w:pPr>
        <w:tabs>
          <w:tab w:val="num" w:pos="2880"/>
        </w:tabs>
        <w:ind w:left="2880" w:hanging="360"/>
      </w:pPr>
      <w:rPr>
        <w:rFonts w:ascii="Arial" w:hAnsi="Arial" w:hint="default"/>
      </w:rPr>
    </w:lvl>
    <w:lvl w:ilvl="4" w:tplc="6F06C7EE" w:tentative="1">
      <w:start w:val="1"/>
      <w:numFmt w:val="bullet"/>
      <w:lvlText w:val="•"/>
      <w:lvlJc w:val="left"/>
      <w:pPr>
        <w:tabs>
          <w:tab w:val="num" w:pos="3600"/>
        </w:tabs>
        <w:ind w:left="3600" w:hanging="360"/>
      </w:pPr>
      <w:rPr>
        <w:rFonts w:ascii="Arial" w:hAnsi="Arial" w:hint="default"/>
      </w:rPr>
    </w:lvl>
    <w:lvl w:ilvl="5" w:tplc="698CAA50" w:tentative="1">
      <w:start w:val="1"/>
      <w:numFmt w:val="bullet"/>
      <w:lvlText w:val="•"/>
      <w:lvlJc w:val="left"/>
      <w:pPr>
        <w:tabs>
          <w:tab w:val="num" w:pos="4320"/>
        </w:tabs>
        <w:ind w:left="4320" w:hanging="360"/>
      </w:pPr>
      <w:rPr>
        <w:rFonts w:ascii="Arial" w:hAnsi="Arial" w:hint="default"/>
      </w:rPr>
    </w:lvl>
    <w:lvl w:ilvl="6" w:tplc="4536978A" w:tentative="1">
      <w:start w:val="1"/>
      <w:numFmt w:val="bullet"/>
      <w:lvlText w:val="•"/>
      <w:lvlJc w:val="left"/>
      <w:pPr>
        <w:tabs>
          <w:tab w:val="num" w:pos="5040"/>
        </w:tabs>
        <w:ind w:left="5040" w:hanging="360"/>
      </w:pPr>
      <w:rPr>
        <w:rFonts w:ascii="Arial" w:hAnsi="Arial" w:hint="default"/>
      </w:rPr>
    </w:lvl>
    <w:lvl w:ilvl="7" w:tplc="052CA8B8" w:tentative="1">
      <w:start w:val="1"/>
      <w:numFmt w:val="bullet"/>
      <w:lvlText w:val="•"/>
      <w:lvlJc w:val="left"/>
      <w:pPr>
        <w:tabs>
          <w:tab w:val="num" w:pos="5760"/>
        </w:tabs>
        <w:ind w:left="5760" w:hanging="360"/>
      </w:pPr>
      <w:rPr>
        <w:rFonts w:ascii="Arial" w:hAnsi="Arial" w:hint="default"/>
      </w:rPr>
    </w:lvl>
    <w:lvl w:ilvl="8" w:tplc="2A04349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A33958"/>
    <w:multiLevelType w:val="hybridMultilevel"/>
    <w:tmpl w:val="2AB81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0"/>
  </w:num>
  <w:num w:numId="3">
    <w:abstractNumId w:val="14"/>
  </w:num>
  <w:num w:numId="4">
    <w:abstractNumId w:val="3"/>
  </w:num>
  <w:num w:numId="5">
    <w:abstractNumId w:val="1"/>
  </w:num>
  <w:num w:numId="6">
    <w:abstractNumId w:val="8"/>
  </w:num>
  <w:num w:numId="7">
    <w:abstractNumId w:val="23"/>
  </w:num>
  <w:num w:numId="8">
    <w:abstractNumId w:val="2"/>
  </w:num>
  <w:num w:numId="9">
    <w:abstractNumId w:val="16"/>
  </w:num>
  <w:num w:numId="10">
    <w:abstractNumId w:val="36"/>
  </w:num>
  <w:num w:numId="11">
    <w:abstractNumId w:val="4"/>
  </w:num>
  <w:num w:numId="12">
    <w:abstractNumId w:val="18"/>
  </w:num>
  <w:num w:numId="13">
    <w:abstractNumId w:val="15"/>
  </w:num>
  <w:num w:numId="14">
    <w:abstractNumId w:val="27"/>
  </w:num>
  <w:num w:numId="15">
    <w:abstractNumId w:val="13"/>
  </w:num>
  <w:num w:numId="16">
    <w:abstractNumId w:val="20"/>
  </w:num>
  <w:num w:numId="17">
    <w:abstractNumId w:val="11"/>
  </w:num>
  <w:num w:numId="18">
    <w:abstractNumId w:val="31"/>
  </w:num>
  <w:num w:numId="19">
    <w:abstractNumId w:val="35"/>
  </w:num>
  <w:num w:numId="20">
    <w:abstractNumId w:val="29"/>
  </w:num>
  <w:num w:numId="21">
    <w:abstractNumId w:val="28"/>
  </w:num>
  <w:num w:numId="22">
    <w:abstractNumId w:val="6"/>
  </w:num>
  <w:num w:numId="23">
    <w:abstractNumId w:val="19"/>
  </w:num>
  <w:num w:numId="24">
    <w:abstractNumId w:val="26"/>
  </w:num>
  <w:num w:numId="25">
    <w:abstractNumId w:val="21"/>
  </w:num>
  <w:num w:numId="26">
    <w:abstractNumId w:val="0"/>
  </w:num>
  <w:num w:numId="27">
    <w:abstractNumId w:val="12"/>
  </w:num>
  <w:num w:numId="28">
    <w:abstractNumId w:val="24"/>
  </w:num>
  <w:num w:numId="29">
    <w:abstractNumId w:val="7"/>
  </w:num>
  <w:num w:numId="30">
    <w:abstractNumId w:val="34"/>
  </w:num>
  <w:num w:numId="31">
    <w:abstractNumId w:val="17"/>
  </w:num>
  <w:num w:numId="32">
    <w:abstractNumId w:val="22"/>
  </w:num>
  <w:num w:numId="33">
    <w:abstractNumId w:val="5"/>
  </w:num>
  <w:num w:numId="34">
    <w:abstractNumId w:val="9"/>
  </w:num>
  <w:num w:numId="35">
    <w:abstractNumId w:val="32"/>
  </w:num>
  <w:num w:numId="36">
    <w:abstractNumId w:val="3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CD"/>
    <w:rsid w:val="00005560"/>
    <w:rsid w:val="00012672"/>
    <w:rsid w:val="0006587E"/>
    <w:rsid w:val="00067187"/>
    <w:rsid w:val="000933CB"/>
    <w:rsid w:val="000960AF"/>
    <w:rsid w:val="000A0763"/>
    <w:rsid w:val="000C02E8"/>
    <w:rsid w:val="000C046D"/>
    <w:rsid w:val="000C6F79"/>
    <w:rsid w:val="000F07A9"/>
    <w:rsid w:val="000F20E2"/>
    <w:rsid w:val="000F68FF"/>
    <w:rsid w:val="00116800"/>
    <w:rsid w:val="00130AAB"/>
    <w:rsid w:val="00132812"/>
    <w:rsid w:val="00151AE8"/>
    <w:rsid w:val="00153C3E"/>
    <w:rsid w:val="001571F2"/>
    <w:rsid w:val="0018337F"/>
    <w:rsid w:val="0018786E"/>
    <w:rsid w:val="00195CF3"/>
    <w:rsid w:val="001C5C11"/>
    <w:rsid w:val="001F650C"/>
    <w:rsid w:val="0020790D"/>
    <w:rsid w:val="00216F39"/>
    <w:rsid w:val="002473B7"/>
    <w:rsid w:val="00283165"/>
    <w:rsid w:val="002B10A9"/>
    <w:rsid w:val="002B1C8F"/>
    <w:rsid w:val="002B4BE2"/>
    <w:rsid w:val="002B7F8A"/>
    <w:rsid w:val="002D4F5A"/>
    <w:rsid w:val="002E39A1"/>
    <w:rsid w:val="002F2C7A"/>
    <w:rsid w:val="002F2D34"/>
    <w:rsid w:val="002F4761"/>
    <w:rsid w:val="003229A3"/>
    <w:rsid w:val="0036758B"/>
    <w:rsid w:val="0038468F"/>
    <w:rsid w:val="003918DC"/>
    <w:rsid w:val="00392440"/>
    <w:rsid w:val="003955BA"/>
    <w:rsid w:val="003B1DE2"/>
    <w:rsid w:val="003D2FD5"/>
    <w:rsid w:val="003E1B1F"/>
    <w:rsid w:val="003E62EA"/>
    <w:rsid w:val="003E6C0C"/>
    <w:rsid w:val="003F5286"/>
    <w:rsid w:val="004120EE"/>
    <w:rsid w:val="00414B4C"/>
    <w:rsid w:val="00426627"/>
    <w:rsid w:val="00442E2C"/>
    <w:rsid w:val="00445C3D"/>
    <w:rsid w:val="00450645"/>
    <w:rsid w:val="00456C12"/>
    <w:rsid w:val="00461D2C"/>
    <w:rsid w:val="004722C2"/>
    <w:rsid w:val="00474F60"/>
    <w:rsid w:val="0049110E"/>
    <w:rsid w:val="004C3EED"/>
    <w:rsid w:val="004D6EAB"/>
    <w:rsid w:val="004D7FF8"/>
    <w:rsid w:val="004E4A3E"/>
    <w:rsid w:val="004E7121"/>
    <w:rsid w:val="005226DF"/>
    <w:rsid w:val="00534176"/>
    <w:rsid w:val="00536A05"/>
    <w:rsid w:val="00543E46"/>
    <w:rsid w:val="005527AC"/>
    <w:rsid w:val="005627D2"/>
    <w:rsid w:val="00573BD7"/>
    <w:rsid w:val="00597303"/>
    <w:rsid w:val="005A1235"/>
    <w:rsid w:val="005A535F"/>
    <w:rsid w:val="005B1EFC"/>
    <w:rsid w:val="005B23AE"/>
    <w:rsid w:val="005D0215"/>
    <w:rsid w:val="005E5088"/>
    <w:rsid w:val="005F21A1"/>
    <w:rsid w:val="005F47F9"/>
    <w:rsid w:val="0061099E"/>
    <w:rsid w:val="00625BCD"/>
    <w:rsid w:val="006577C3"/>
    <w:rsid w:val="006579D9"/>
    <w:rsid w:val="0066098D"/>
    <w:rsid w:val="006638D9"/>
    <w:rsid w:val="00691DE3"/>
    <w:rsid w:val="006929C6"/>
    <w:rsid w:val="006B0A06"/>
    <w:rsid w:val="006C4BBD"/>
    <w:rsid w:val="006C7BF8"/>
    <w:rsid w:val="006D58D1"/>
    <w:rsid w:val="006E4729"/>
    <w:rsid w:val="006F3ABE"/>
    <w:rsid w:val="006F3E75"/>
    <w:rsid w:val="00722138"/>
    <w:rsid w:val="00737527"/>
    <w:rsid w:val="00743D16"/>
    <w:rsid w:val="007C103E"/>
    <w:rsid w:val="007D490C"/>
    <w:rsid w:val="007E2DA6"/>
    <w:rsid w:val="007F787D"/>
    <w:rsid w:val="008202E2"/>
    <w:rsid w:val="008211C0"/>
    <w:rsid w:val="00826B48"/>
    <w:rsid w:val="00830D1D"/>
    <w:rsid w:val="0083149B"/>
    <w:rsid w:val="00835A84"/>
    <w:rsid w:val="00841273"/>
    <w:rsid w:val="00847A82"/>
    <w:rsid w:val="00860987"/>
    <w:rsid w:val="00867AC7"/>
    <w:rsid w:val="00874AB0"/>
    <w:rsid w:val="0087631F"/>
    <w:rsid w:val="00883E7A"/>
    <w:rsid w:val="00892153"/>
    <w:rsid w:val="008A00CB"/>
    <w:rsid w:val="008B5E41"/>
    <w:rsid w:val="008E679A"/>
    <w:rsid w:val="008F67AA"/>
    <w:rsid w:val="009308DD"/>
    <w:rsid w:val="00935BC8"/>
    <w:rsid w:val="00957C26"/>
    <w:rsid w:val="00962498"/>
    <w:rsid w:val="0097369C"/>
    <w:rsid w:val="00976691"/>
    <w:rsid w:val="009A57BB"/>
    <w:rsid w:val="009A57D7"/>
    <w:rsid w:val="009B3EB8"/>
    <w:rsid w:val="009B4791"/>
    <w:rsid w:val="009B5862"/>
    <w:rsid w:val="009C014A"/>
    <w:rsid w:val="009C57AF"/>
    <w:rsid w:val="009C73FD"/>
    <w:rsid w:val="009C7F52"/>
    <w:rsid w:val="009E2D5B"/>
    <w:rsid w:val="009F5DF1"/>
    <w:rsid w:val="00A13873"/>
    <w:rsid w:val="00A31B7B"/>
    <w:rsid w:val="00A4102B"/>
    <w:rsid w:val="00A56493"/>
    <w:rsid w:val="00A607B5"/>
    <w:rsid w:val="00A930F7"/>
    <w:rsid w:val="00AA60AD"/>
    <w:rsid w:val="00AB2957"/>
    <w:rsid w:val="00AC06E6"/>
    <w:rsid w:val="00AC50A6"/>
    <w:rsid w:val="00AF31B4"/>
    <w:rsid w:val="00B32FB9"/>
    <w:rsid w:val="00B645AA"/>
    <w:rsid w:val="00B65403"/>
    <w:rsid w:val="00BA684B"/>
    <w:rsid w:val="00BA7FCE"/>
    <w:rsid w:val="00BB1DCD"/>
    <w:rsid w:val="00BC1B8A"/>
    <w:rsid w:val="00BC31B1"/>
    <w:rsid w:val="00BD501A"/>
    <w:rsid w:val="00BE5B2A"/>
    <w:rsid w:val="00BF1810"/>
    <w:rsid w:val="00BF1AED"/>
    <w:rsid w:val="00C22FF1"/>
    <w:rsid w:val="00C23278"/>
    <w:rsid w:val="00C24372"/>
    <w:rsid w:val="00C36228"/>
    <w:rsid w:val="00C64300"/>
    <w:rsid w:val="00C72ECE"/>
    <w:rsid w:val="00CA4CCE"/>
    <w:rsid w:val="00CA75D1"/>
    <w:rsid w:val="00CC05D8"/>
    <w:rsid w:val="00CC615E"/>
    <w:rsid w:val="00CD309A"/>
    <w:rsid w:val="00CE6E0A"/>
    <w:rsid w:val="00D0335C"/>
    <w:rsid w:val="00D108AB"/>
    <w:rsid w:val="00D351B5"/>
    <w:rsid w:val="00D361AB"/>
    <w:rsid w:val="00D46135"/>
    <w:rsid w:val="00D461BF"/>
    <w:rsid w:val="00D5707C"/>
    <w:rsid w:val="00D6766A"/>
    <w:rsid w:val="00D70855"/>
    <w:rsid w:val="00D8181E"/>
    <w:rsid w:val="00DA0348"/>
    <w:rsid w:val="00DA0417"/>
    <w:rsid w:val="00DB7718"/>
    <w:rsid w:val="00DD2149"/>
    <w:rsid w:val="00DD66BB"/>
    <w:rsid w:val="00DF4570"/>
    <w:rsid w:val="00E05CBC"/>
    <w:rsid w:val="00E25D6E"/>
    <w:rsid w:val="00E30A80"/>
    <w:rsid w:val="00E32220"/>
    <w:rsid w:val="00E55D23"/>
    <w:rsid w:val="00E70E31"/>
    <w:rsid w:val="00E714F1"/>
    <w:rsid w:val="00E75E24"/>
    <w:rsid w:val="00EC545E"/>
    <w:rsid w:val="00ED404C"/>
    <w:rsid w:val="00F03382"/>
    <w:rsid w:val="00F04180"/>
    <w:rsid w:val="00F14EBB"/>
    <w:rsid w:val="00F240A5"/>
    <w:rsid w:val="00F249AB"/>
    <w:rsid w:val="00F25053"/>
    <w:rsid w:val="00F35C07"/>
    <w:rsid w:val="00F771EC"/>
    <w:rsid w:val="00F97E78"/>
    <w:rsid w:val="00FA39A9"/>
    <w:rsid w:val="00FB347E"/>
    <w:rsid w:val="00FB4562"/>
    <w:rsid w:val="00FB7171"/>
    <w:rsid w:val="00FD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D7D9E2"/>
  <w15:docId w15:val="{7AB99A09-46A9-4C9E-9DCE-5280653B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D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7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D452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579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D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A535F"/>
    <w:pPr>
      <w:ind w:left="720"/>
      <w:contextualSpacing/>
    </w:pPr>
  </w:style>
  <w:style w:type="paragraph" w:styleId="BalloonText">
    <w:name w:val="Balloon Text"/>
    <w:basedOn w:val="Normal"/>
    <w:link w:val="BalloonTextChar"/>
    <w:uiPriority w:val="99"/>
    <w:semiHidden/>
    <w:unhideWhenUsed/>
    <w:rsid w:val="002F2C7A"/>
    <w:rPr>
      <w:rFonts w:ascii="Tahoma" w:hAnsi="Tahoma" w:cs="Tahoma"/>
      <w:sz w:val="16"/>
      <w:szCs w:val="16"/>
    </w:rPr>
  </w:style>
  <w:style w:type="character" w:customStyle="1" w:styleId="BalloonTextChar">
    <w:name w:val="Balloon Text Char"/>
    <w:basedOn w:val="DefaultParagraphFont"/>
    <w:link w:val="BalloonText"/>
    <w:uiPriority w:val="99"/>
    <w:semiHidden/>
    <w:rsid w:val="002F2C7A"/>
    <w:rPr>
      <w:rFonts w:ascii="Tahoma" w:eastAsia="Times New Roman" w:hAnsi="Tahoma" w:cs="Tahoma"/>
      <w:sz w:val="16"/>
      <w:szCs w:val="16"/>
    </w:rPr>
  </w:style>
  <w:style w:type="paragraph" w:styleId="Header">
    <w:name w:val="header"/>
    <w:basedOn w:val="Normal"/>
    <w:link w:val="HeaderChar"/>
    <w:uiPriority w:val="99"/>
    <w:unhideWhenUsed/>
    <w:rsid w:val="00DD66BB"/>
    <w:pPr>
      <w:tabs>
        <w:tab w:val="center" w:pos="4513"/>
        <w:tab w:val="right" w:pos="9026"/>
      </w:tabs>
    </w:pPr>
  </w:style>
  <w:style w:type="character" w:customStyle="1" w:styleId="HeaderChar">
    <w:name w:val="Header Char"/>
    <w:basedOn w:val="DefaultParagraphFont"/>
    <w:link w:val="Header"/>
    <w:uiPriority w:val="99"/>
    <w:rsid w:val="00DD66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66BB"/>
    <w:pPr>
      <w:tabs>
        <w:tab w:val="center" w:pos="4513"/>
        <w:tab w:val="right" w:pos="9026"/>
      </w:tabs>
    </w:pPr>
  </w:style>
  <w:style w:type="character" w:customStyle="1" w:styleId="FooterChar">
    <w:name w:val="Footer Char"/>
    <w:basedOn w:val="DefaultParagraphFont"/>
    <w:link w:val="Footer"/>
    <w:uiPriority w:val="99"/>
    <w:rsid w:val="00DD66B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7C2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579D9"/>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rsid w:val="00FD452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D4523"/>
    <w:rPr>
      <w:color w:val="0000FF" w:themeColor="hyperlink"/>
      <w:u w:val="single"/>
    </w:rPr>
  </w:style>
  <w:style w:type="paragraph" w:styleId="PlainText">
    <w:name w:val="Plain Text"/>
    <w:basedOn w:val="Normal"/>
    <w:link w:val="PlainTextChar"/>
    <w:uiPriority w:val="99"/>
    <w:unhideWhenUsed/>
    <w:rsid w:val="002B1C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B1C8F"/>
    <w:rPr>
      <w:rFonts w:ascii="Calibri" w:hAnsi="Calibri"/>
      <w:szCs w:val="21"/>
    </w:rPr>
  </w:style>
  <w:style w:type="character" w:styleId="CommentReference">
    <w:name w:val="annotation reference"/>
    <w:basedOn w:val="DefaultParagraphFont"/>
    <w:uiPriority w:val="99"/>
    <w:semiHidden/>
    <w:unhideWhenUsed/>
    <w:rsid w:val="00F249AB"/>
    <w:rPr>
      <w:sz w:val="16"/>
      <w:szCs w:val="16"/>
    </w:rPr>
  </w:style>
  <w:style w:type="paragraph" w:styleId="CommentText">
    <w:name w:val="annotation text"/>
    <w:basedOn w:val="Normal"/>
    <w:link w:val="CommentTextChar"/>
    <w:uiPriority w:val="99"/>
    <w:unhideWhenUsed/>
    <w:rsid w:val="00F249AB"/>
    <w:rPr>
      <w:sz w:val="20"/>
      <w:szCs w:val="20"/>
    </w:rPr>
  </w:style>
  <w:style w:type="character" w:customStyle="1" w:styleId="CommentTextChar">
    <w:name w:val="Comment Text Char"/>
    <w:basedOn w:val="DefaultParagraphFont"/>
    <w:link w:val="CommentText"/>
    <w:uiPriority w:val="99"/>
    <w:rsid w:val="00F24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49AB"/>
    <w:rPr>
      <w:b/>
      <w:bCs/>
    </w:rPr>
  </w:style>
  <w:style w:type="character" w:customStyle="1" w:styleId="CommentSubjectChar">
    <w:name w:val="Comment Subject Char"/>
    <w:basedOn w:val="CommentTextChar"/>
    <w:link w:val="CommentSubject"/>
    <w:uiPriority w:val="99"/>
    <w:semiHidden/>
    <w:rsid w:val="00F249A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70855"/>
    <w:pPr>
      <w:spacing w:before="100" w:beforeAutospacing="1" w:after="100" w:afterAutospacing="1"/>
    </w:pPr>
    <w:rPr>
      <w:lang w:eastAsia="en-GB"/>
    </w:rPr>
  </w:style>
  <w:style w:type="character" w:customStyle="1" w:styleId="tgc">
    <w:name w:val="_tgc"/>
    <w:basedOn w:val="DefaultParagraphFont"/>
    <w:rsid w:val="00C6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28">
      <w:bodyDiv w:val="1"/>
      <w:marLeft w:val="0"/>
      <w:marRight w:val="0"/>
      <w:marTop w:val="0"/>
      <w:marBottom w:val="0"/>
      <w:divBdr>
        <w:top w:val="none" w:sz="0" w:space="0" w:color="auto"/>
        <w:left w:val="none" w:sz="0" w:space="0" w:color="auto"/>
        <w:bottom w:val="none" w:sz="0" w:space="0" w:color="auto"/>
        <w:right w:val="none" w:sz="0" w:space="0" w:color="auto"/>
      </w:divBdr>
      <w:divsChild>
        <w:div w:id="1674802284">
          <w:marLeft w:val="1166"/>
          <w:marRight w:val="0"/>
          <w:marTop w:val="134"/>
          <w:marBottom w:val="0"/>
          <w:divBdr>
            <w:top w:val="none" w:sz="0" w:space="0" w:color="auto"/>
            <w:left w:val="none" w:sz="0" w:space="0" w:color="auto"/>
            <w:bottom w:val="none" w:sz="0" w:space="0" w:color="auto"/>
            <w:right w:val="none" w:sz="0" w:space="0" w:color="auto"/>
          </w:divBdr>
        </w:div>
      </w:divsChild>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321275284">
      <w:bodyDiv w:val="1"/>
      <w:marLeft w:val="0"/>
      <w:marRight w:val="0"/>
      <w:marTop w:val="0"/>
      <w:marBottom w:val="0"/>
      <w:divBdr>
        <w:top w:val="none" w:sz="0" w:space="0" w:color="auto"/>
        <w:left w:val="none" w:sz="0" w:space="0" w:color="auto"/>
        <w:bottom w:val="none" w:sz="0" w:space="0" w:color="auto"/>
        <w:right w:val="none" w:sz="0" w:space="0" w:color="auto"/>
      </w:divBdr>
      <w:divsChild>
        <w:div w:id="1206143079">
          <w:marLeft w:val="547"/>
          <w:marRight w:val="0"/>
          <w:marTop w:val="154"/>
          <w:marBottom w:val="0"/>
          <w:divBdr>
            <w:top w:val="none" w:sz="0" w:space="0" w:color="auto"/>
            <w:left w:val="none" w:sz="0" w:space="0" w:color="auto"/>
            <w:bottom w:val="none" w:sz="0" w:space="0" w:color="auto"/>
            <w:right w:val="none" w:sz="0" w:space="0" w:color="auto"/>
          </w:divBdr>
        </w:div>
        <w:div w:id="2128037289">
          <w:marLeft w:val="1166"/>
          <w:marRight w:val="0"/>
          <w:marTop w:val="134"/>
          <w:marBottom w:val="0"/>
          <w:divBdr>
            <w:top w:val="none" w:sz="0" w:space="0" w:color="auto"/>
            <w:left w:val="none" w:sz="0" w:space="0" w:color="auto"/>
            <w:bottom w:val="none" w:sz="0" w:space="0" w:color="auto"/>
            <w:right w:val="none" w:sz="0" w:space="0" w:color="auto"/>
          </w:divBdr>
        </w:div>
      </w:divsChild>
    </w:div>
    <w:div w:id="411128281">
      <w:bodyDiv w:val="1"/>
      <w:marLeft w:val="0"/>
      <w:marRight w:val="0"/>
      <w:marTop w:val="0"/>
      <w:marBottom w:val="0"/>
      <w:divBdr>
        <w:top w:val="none" w:sz="0" w:space="0" w:color="auto"/>
        <w:left w:val="none" w:sz="0" w:space="0" w:color="auto"/>
        <w:bottom w:val="none" w:sz="0" w:space="0" w:color="auto"/>
        <w:right w:val="none" w:sz="0" w:space="0" w:color="auto"/>
      </w:divBdr>
      <w:divsChild>
        <w:div w:id="1542473493">
          <w:marLeft w:val="547"/>
          <w:marRight w:val="0"/>
          <w:marTop w:val="96"/>
          <w:marBottom w:val="0"/>
          <w:divBdr>
            <w:top w:val="none" w:sz="0" w:space="0" w:color="auto"/>
            <w:left w:val="none" w:sz="0" w:space="0" w:color="auto"/>
            <w:bottom w:val="none" w:sz="0" w:space="0" w:color="auto"/>
            <w:right w:val="none" w:sz="0" w:space="0" w:color="auto"/>
          </w:divBdr>
        </w:div>
      </w:divsChild>
    </w:div>
    <w:div w:id="850022176">
      <w:bodyDiv w:val="1"/>
      <w:marLeft w:val="0"/>
      <w:marRight w:val="0"/>
      <w:marTop w:val="0"/>
      <w:marBottom w:val="0"/>
      <w:divBdr>
        <w:top w:val="none" w:sz="0" w:space="0" w:color="auto"/>
        <w:left w:val="none" w:sz="0" w:space="0" w:color="auto"/>
        <w:bottom w:val="none" w:sz="0" w:space="0" w:color="auto"/>
        <w:right w:val="none" w:sz="0" w:space="0" w:color="auto"/>
      </w:divBdr>
    </w:div>
    <w:div w:id="866333337">
      <w:bodyDiv w:val="1"/>
      <w:marLeft w:val="0"/>
      <w:marRight w:val="0"/>
      <w:marTop w:val="0"/>
      <w:marBottom w:val="0"/>
      <w:divBdr>
        <w:top w:val="none" w:sz="0" w:space="0" w:color="auto"/>
        <w:left w:val="none" w:sz="0" w:space="0" w:color="auto"/>
        <w:bottom w:val="none" w:sz="0" w:space="0" w:color="auto"/>
        <w:right w:val="none" w:sz="0" w:space="0" w:color="auto"/>
      </w:divBdr>
    </w:div>
    <w:div w:id="939266128">
      <w:bodyDiv w:val="1"/>
      <w:marLeft w:val="0"/>
      <w:marRight w:val="0"/>
      <w:marTop w:val="0"/>
      <w:marBottom w:val="0"/>
      <w:divBdr>
        <w:top w:val="none" w:sz="0" w:space="0" w:color="auto"/>
        <w:left w:val="none" w:sz="0" w:space="0" w:color="auto"/>
        <w:bottom w:val="none" w:sz="0" w:space="0" w:color="auto"/>
        <w:right w:val="none" w:sz="0" w:space="0" w:color="auto"/>
      </w:divBdr>
    </w:div>
    <w:div w:id="1009602600">
      <w:bodyDiv w:val="1"/>
      <w:marLeft w:val="0"/>
      <w:marRight w:val="0"/>
      <w:marTop w:val="0"/>
      <w:marBottom w:val="0"/>
      <w:divBdr>
        <w:top w:val="none" w:sz="0" w:space="0" w:color="auto"/>
        <w:left w:val="none" w:sz="0" w:space="0" w:color="auto"/>
        <w:bottom w:val="none" w:sz="0" w:space="0" w:color="auto"/>
        <w:right w:val="none" w:sz="0" w:space="0" w:color="auto"/>
      </w:divBdr>
    </w:div>
    <w:div w:id="1255240362">
      <w:bodyDiv w:val="1"/>
      <w:marLeft w:val="0"/>
      <w:marRight w:val="0"/>
      <w:marTop w:val="0"/>
      <w:marBottom w:val="0"/>
      <w:divBdr>
        <w:top w:val="none" w:sz="0" w:space="0" w:color="auto"/>
        <w:left w:val="none" w:sz="0" w:space="0" w:color="auto"/>
        <w:bottom w:val="none" w:sz="0" w:space="0" w:color="auto"/>
        <w:right w:val="none" w:sz="0" w:space="0" w:color="auto"/>
      </w:divBdr>
    </w:div>
    <w:div w:id="1364986119">
      <w:bodyDiv w:val="1"/>
      <w:marLeft w:val="0"/>
      <w:marRight w:val="0"/>
      <w:marTop w:val="0"/>
      <w:marBottom w:val="0"/>
      <w:divBdr>
        <w:top w:val="none" w:sz="0" w:space="0" w:color="auto"/>
        <w:left w:val="none" w:sz="0" w:space="0" w:color="auto"/>
        <w:bottom w:val="none" w:sz="0" w:space="0" w:color="auto"/>
        <w:right w:val="none" w:sz="0" w:space="0" w:color="auto"/>
      </w:divBdr>
      <w:divsChild>
        <w:div w:id="1543057811">
          <w:marLeft w:val="547"/>
          <w:marRight w:val="0"/>
          <w:marTop w:val="0"/>
          <w:marBottom w:val="0"/>
          <w:divBdr>
            <w:top w:val="none" w:sz="0" w:space="0" w:color="auto"/>
            <w:left w:val="none" w:sz="0" w:space="0" w:color="auto"/>
            <w:bottom w:val="none" w:sz="0" w:space="0" w:color="auto"/>
            <w:right w:val="none" w:sz="0" w:space="0" w:color="auto"/>
          </w:divBdr>
        </w:div>
        <w:div w:id="1272082971">
          <w:marLeft w:val="547"/>
          <w:marRight w:val="0"/>
          <w:marTop w:val="0"/>
          <w:marBottom w:val="0"/>
          <w:divBdr>
            <w:top w:val="none" w:sz="0" w:space="0" w:color="auto"/>
            <w:left w:val="none" w:sz="0" w:space="0" w:color="auto"/>
            <w:bottom w:val="none" w:sz="0" w:space="0" w:color="auto"/>
            <w:right w:val="none" w:sz="0" w:space="0" w:color="auto"/>
          </w:divBdr>
        </w:div>
        <w:div w:id="1116872046">
          <w:marLeft w:val="547"/>
          <w:marRight w:val="0"/>
          <w:marTop w:val="0"/>
          <w:marBottom w:val="0"/>
          <w:divBdr>
            <w:top w:val="none" w:sz="0" w:space="0" w:color="auto"/>
            <w:left w:val="none" w:sz="0" w:space="0" w:color="auto"/>
            <w:bottom w:val="none" w:sz="0" w:space="0" w:color="auto"/>
            <w:right w:val="none" w:sz="0" w:space="0" w:color="auto"/>
          </w:divBdr>
        </w:div>
        <w:div w:id="495917871">
          <w:marLeft w:val="547"/>
          <w:marRight w:val="0"/>
          <w:marTop w:val="0"/>
          <w:marBottom w:val="0"/>
          <w:divBdr>
            <w:top w:val="none" w:sz="0" w:space="0" w:color="auto"/>
            <w:left w:val="none" w:sz="0" w:space="0" w:color="auto"/>
            <w:bottom w:val="none" w:sz="0" w:space="0" w:color="auto"/>
            <w:right w:val="none" w:sz="0" w:space="0" w:color="auto"/>
          </w:divBdr>
        </w:div>
        <w:div w:id="848177667">
          <w:marLeft w:val="547"/>
          <w:marRight w:val="0"/>
          <w:marTop w:val="0"/>
          <w:marBottom w:val="0"/>
          <w:divBdr>
            <w:top w:val="none" w:sz="0" w:space="0" w:color="auto"/>
            <w:left w:val="none" w:sz="0" w:space="0" w:color="auto"/>
            <w:bottom w:val="none" w:sz="0" w:space="0" w:color="auto"/>
            <w:right w:val="none" w:sz="0" w:space="0" w:color="auto"/>
          </w:divBdr>
        </w:div>
      </w:divsChild>
    </w:div>
    <w:div w:id="1370571794">
      <w:bodyDiv w:val="1"/>
      <w:marLeft w:val="0"/>
      <w:marRight w:val="0"/>
      <w:marTop w:val="0"/>
      <w:marBottom w:val="0"/>
      <w:divBdr>
        <w:top w:val="none" w:sz="0" w:space="0" w:color="auto"/>
        <w:left w:val="none" w:sz="0" w:space="0" w:color="auto"/>
        <w:bottom w:val="none" w:sz="0" w:space="0" w:color="auto"/>
        <w:right w:val="none" w:sz="0" w:space="0" w:color="auto"/>
      </w:divBdr>
      <w:divsChild>
        <w:div w:id="5180947">
          <w:marLeft w:val="547"/>
          <w:marRight w:val="0"/>
          <w:marTop w:val="115"/>
          <w:marBottom w:val="0"/>
          <w:divBdr>
            <w:top w:val="none" w:sz="0" w:space="0" w:color="auto"/>
            <w:left w:val="none" w:sz="0" w:space="0" w:color="auto"/>
            <w:bottom w:val="none" w:sz="0" w:space="0" w:color="auto"/>
            <w:right w:val="none" w:sz="0" w:space="0" w:color="auto"/>
          </w:divBdr>
        </w:div>
        <w:div w:id="1988894060">
          <w:marLeft w:val="547"/>
          <w:marRight w:val="0"/>
          <w:marTop w:val="115"/>
          <w:marBottom w:val="0"/>
          <w:divBdr>
            <w:top w:val="none" w:sz="0" w:space="0" w:color="auto"/>
            <w:left w:val="none" w:sz="0" w:space="0" w:color="auto"/>
            <w:bottom w:val="none" w:sz="0" w:space="0" w:color="auto"/>
            <w:right w:val="none" w:sz="0" w:space="0" w:color="auto"/>
          </w:divBdr>
        </w:div>
        <w:div w:id="1996717822">
          <w:marLeft w:val="1166"/>
          <w:marRight w:val="0"/>
          <w:marTop w:val="115"/>
          <w:marBottom w:val="0"/>
          <w:divBdr>
            <w:top w:val="none" w:sz="0" w:space="0" w:color="auto"/>
            <w:left w:val="none" w:sz="0" w:space="0" w:color="auto"/>
            <w:bottom w:val="none" w:sz="0" w:space="0" w:color="auto"/>
            <w:right w:val="none" w:sz="0" w:space="0" w:color="auto"/>
          </w:divBdr>
        </w:div>
        <w:div w:id="1254431401">
          <w:marLeft w:val="1166"/>
          <w:marRight w:val="0"/>
          <w:marTop w:val="115"/>
          <w:marBottom w:val="0"/>
          <w:divBdr>
            <w:top w:val="none" w:sz="0" w:space="0" w:color="auto"/>
            <w:left w:val="none" w:sz="0" w:space="0" w:color="auto"/>
            <w:bottom w:val="none" w:sz="0" w:space="0" w:color="auto"/>
            <w:right w:val="none" w:sz="0" w:space="0" w:color="auto"/>
          </w:divBdr>
        </w:div>
      </w:divsChild>
    </w:div>
    <w:div w:id="1380200681">
      <w:bodyDiv w:val="1"/>
      <w:marLeft w:val="0"/>
      <w:marRight w:val="0"/>
      <w:marTop w:val="0"/>
      <w:marBottom w:val="0"/>
      <w:divBdr>
        <w:top w:val="none" w:sz="0" w:space="0" w:color="auto"/>
        <w:left w:val="none" w:sz="0" w:space="0" w:color="auto"/>
        <w:bottom w:val="none" w:sz="0" w:space="0" w:color="auto"/>
        <w:right w:val="none" w:sz="0" w:space="0" w:color="auto"/>
      </w:divBdr>
    </w:div>
    <w:div w:id="1471633140">
      <w:bodyDiv w:val="1"/>
      <w:marLeft w:val="0"/>
      <w:marRight w:val="0"/>
      <w:marTop w:val="0"/>
      <w:marBottom w:val="0"/>
      <w:divBdr>
        <w:top w:val="none" w:sz="0" w:space="0" w:color="auto"/>
        <w:left w:val="none" w:sz="0" w:space="0" w:color="auto"/>
        <w:bottom w:val="none" w:sz="0" w:space="0" w:color="auto"/>
        <w:right w:val="none" w:sz="0" w:space="0" w:color="auto"/>
      </w:divBdr>
      <w:divsChild>
        <w:div w:id="578321726">
          <w:marLeft w:val="547"/>
          <w:marRight w:val="0"/>
          <w:marTop w:val="0"/>
          <w:marBottom w:val="0"/>
          <w:divBdr>
            <w:top w:val="none" w:sz="0" w:space="0" w:color="auto"/>
            <w:left w:val="none" w:sz="0" w:space="0" w:color="auto"/>
            <w:bottom w:val="none" w:sz="0" w:space="0" w:color="auto"/>
            <w:right w:val="none" w:sz="0" w:space="0" w:color="auto"/>
          </w:divBdr>
        </w:div>
      </w:divsChild>
    </w:div>
    <w:div w:id="1630815038">
      <w:bodyDiv w:val="1"/>
      <w:marLeft w:val="0"/>
      <w:marRight w:val="0"/>
      <w:marTop w:val="0"/>
      <w:marBottom w:val="0"/>
      <w:divBdr>
        <w:top w:val="none" w:sz="0" w:space="0" w:color="auto"/>
        <w:left w:val="none" w:sz="0" w:space="0" w:color="auto"/>
        <w:bottom w:val="none" w:sz="0" w:space="0" w:color="auto"/>
        <w:right w:val="none" w:sz="0" w:space="0" w:color="auto"/>
      </w:divBdr>
      <w:divsChild>
        <w:div w:id="928080785">
          <w:marLeft w:val="547"/>
          <w:marRight w:val="0"/>
          <w:marTop w:val="154"/>
          <w:marBottom w:val="0"/>
          <w:divBdr>
            <w:top w:val="none" w:sz="0" w:space="0" w:color="auto"/>
            <w:left w:val="none" w:sz="0" w:space="0" w:color="auto"/>
            <w:bottom w:val="none" w:sz="0" w:space="0" w:color="auto"/>
            <w:right w:val="none" w:sz="0" w:space="0" w:color="auto"/>
          </w:divBdr>
        </w:div>
      </w:divsChild>
    </w:div>
    <w:div w:id="1669484139">
      <w:bodyDiv w:val="1"/>
      <w:marLeft w:val="0"/>
      <w:marRight w:val="0"/>
      <w:marTop w:val="0"/>
      <w:marBottom w:val="0"/>
      <w:divBdr>
        <w:top w:val="none" w:sz="0" w:space="0" w:color="auto"/>
        <w:left w:val="none" w:sz="0" w:space="0" w:color="auto"/>
        <w:bottom w:val="none" w:sz="0" w:space="0" w:color="auto"/>
        <w:right w:val="none" w:sz="0" w:space="0" w:color="auto"/>
      </w:divBdr>
      <w:divsChild>
        <w:div w:id="1517890621">
          <w:marLeft w:val="446"/>
          <w:marRight w:val="0"/>
          <w:marTop w:val="0"/>
          <w:marBottom w:val="0"/>
          <w:divBdr>
            <w:top w:val="none" w:sz="0" w:space="0" w:color="auto"/>
            <w:left w:val="none" w:sz="0" w:space="0" w:color="auto"/>
            <w:bottom w:val="none" w:sz="0" w:space="0" w:color="auto"/>
            <w:right w:val="none" w:sz="0" w:space="0" w:color="auto"/>
          </w:divBdr>
        </w:div>
        <w:div w:id="971902501">
          <w:marLeft w:val="446"/>
          <w:marRight w:val="0"/>
          <w:marTop w:val="0"/>
          <w:marBottom w:val="0"/>
          <w:divBdr>
            <w:top w:val="none" w:sz="0" w:space="0" w:color="auto"/>
            <w:left w:val="none" w:sz="0" w:space="0" w:color="auto"/>
            <w:bottom w:val="none" w:sz="0" w:space="0" w:color="auto"/>
            <w:right w:val="none" w:sz="0" w:space="0" w:color="auto"/>
          </w:divBdr>
        </w:div>
        <w:div w:id="410976786">
          <w:marLeft w:val="446"/>
          <w:marRight w:val="0"/>
          <w:marTop w:val="0"/>
          <w:marBottom w:val="0"/>
          <w:divBdr>
            <w:top w:val="none" w:sz="0" w:space="0" w:color="auto"/>
            <w:left w:val="none" w:sz="0" w:space="0" w:color="auto"/>
            <w:bottom w:val="none" w:sz="0" w:space="0" w:color="auto"/>
            <w:right w:val="none" w:sz="0" w:space="0" w:color="auto"/>
          </w:divBdr>
        </w:div>
        <w:div w:id="1066993250">
          <w:marLeft w:val="446"/>
          <w:marRight w:val="0"/>
          <w:marTop w:val="0"/>
          <w:marBottom w:val="0"/>
          <w:divBdr>
            <w:top w:val="none" w:sz="0" w:space="0" w:color="auto"/>
            <w:left w:val="none" w:sz="0" w:space="0" w:color="auto"/>
            <w:bottom w:val="none" w:sz="0" w:space="0" w:color="auto"/>
            <w:right w:val="none" w:sz="0" w:space="0" w:color="auto"/>
          </w:divBdr>
        </w:div>
      </w:divsChild>
    </w:div>
    <w:div w:id="1984115185">
      <w:bodyDiv w:val="1"/>
      <w:marLeft w:val="0"/>
      <w:marRight w:val="0"/>
      <w:marTop w:val="0"/>
      <w:marBottom w:val="0"/>
      <w:divBdr>
        <w:top w:val="none" w:sz="0" w:space="0" w:color="auto"/>
        <w:left w:val="none" w:sz="0" w:space="0" w:color="auto"/>
        <w:bottom w:val="none" w:sz="0" w:space="0" w:color="auto"/>
        <w:right w:val="none" w:sz="0" w:space="0" w:color="auto"/>
      </w:divBdr>
      <w:divsChild>
        <w:div w:id="1347101966">
          <w:marLeft w:val="1166"/>
          <w:marRight w:val="0"/>
          <w:marTop w:val="125"/>
          <w:marBottom w:val="0"/>
          <w:divBdr>
            <w:top w:val="none" w:sz="0" w:space="0" w:color="auto"/>
            <w:left w:val="none" w:sz="0" w:space="0" w:color="auto"/>
            <w:bottom w:val="none" w:sz="0" w:space="0" w:color="auto"/>
            <w:right w:val="none" w:sz="0" w:space="0" w:color="auto"/>
          </w:divBdr>
        </w:div>
        <w:div w:id="1260528051">
          <w:marLeft w:val="1166"/>
          <w:marRight w:val="0"/>
          <w:marTop w:val="125"/>
          <w:marBottom w:val="0"/>
          <w:divBdr>
            <w:top w:val="none" w:sz="0" w:space="0" w:color="auto"/>
            <w:left w:val="none" w:sz="0" w:space="0" w:color="auto"/>
            <w:bottom w:val="none" w:sz="0" w:space="0" w:color="auto"/>
            <w:right w:val="none" w:sz="0" w:space="0" w:color="auto"/>
          </w:divBdr>
        </w:div>
        <w:div w:id="1392653325">
          <w:marLeft w:val="1166"/>
          <w:marRight w:val="0"/>
          <w:marTop w:val="125"/>
          <w:marBottom w:val="0"/>
          <w:divBdr>
            <w:top w:val="none" w:sz="0" w:space="0" w:color="auto"/>
            <w:left w:val="none" w:sz="0" w:space="0" w:color="auto"/>
            <w:bottom w:val="none" w:sz="0" w:space="0" w:color="auto"/>
            <w:right w:val="none" w:sz="0" w:space="0" w:color="auto"/>
          </w:divBdr>
        </w:div>
      </w:divsChild>
    </w:div>
    <w:div w:id="21165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fitzpatrick@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 Fitzpatrick</cp:lastModifiedBy>
  <cp:revision>3</cp:revision>
  <cp:lastPrinted>2016-08-11T10:58:00Z</cp:lastPrinted>
  <dcterms:created xsi:type="dcterms:W3CDTF">2019-08-30T09:51:00Z</dcterms:created>
  <dcterms:modified xsi:type="dcterms:W3CDTF">2019-08-30T09:52:00Z</dcterms:modified>
</cp:coreProperties>
</file>