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78F0" w14:textId="016C4707" w:rsidR="004F0FEF" w:rsidRPr="0010042E" w:rsidRDefault="004F0FEF" w:rsidP="004F0FE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70C0"/>
        </w:rPr>
        <w:t xml:space="preserve">The Making of: </w:t>
      </w:r>
      <w:r w:rsidRPr="004F0FEF">
        <w:rPr>
          <w:rFonts w:ascii="Arial" w:hAnsi="Arial" w:cs="Arial"/>
          <w:b/>
          <w:bCs/>
          <w:color w:val="0070C0"/>
          <w:lang w:val="en-US"/>
        </w:rPr>
        <w:t xml:space="preserve">Learning Languages through </w:t>
      </w:r>
      <w:r w:rsidR="000E77CC">
        <w:rPr>
          <w:rFonts w:ascii="Arial" w:hAnsi="Arial" w:cs="Arial"/>
          <w:b/>
          <w:bCs/>
          <w:color w:val="0070C0"/>
          <w:lang w:val="en-US"/>
        </w:rPr>
        <w:t>Art</w:t>
      </w:r>
      <w:r w:rsidRPr="004F0FEF">
        <w:rPr>
          <w:rFonts w:ascii="Arial" w:hAnsi="Arial" w:cs="Arial"/>
          <w:b/>
          <w:bCs/>
          <w:color w:val="0070C0"/>
          <w:lang w:val="en-US"/>
        </w:rPr>
        <w:t xml:space="preserve"> and </w:t>
      </w:r>
      <w:r w:rsidR="000E77CC">
        <w:rPr>
          <w:rFonts w:ascii="Arial" w:hAnsi="Arial" w:cs="Arial"/>
          <w:b/>
          <w:bCs/>
          <w:color w:val="0070C0"/>
          <w:lang w:val="en-US"/>
        </w:rPr>
        <w:t>Objects</w:t>
      </w:r>
      <w:r w:rsidRPr="004F0FEF">
        <w:rPr>
          <w:rFonts w:ascii="Arial" w:hAnsi="Arial" w:cs="Arial"/>
          <w:b/>
          <w:bCs/>
          <w:color w:val="0070C0"/>
          <w:lang w:val="en-US"/>
        </w:rPr>
        <w:t xml:space="preserve"> in 5 Steps</w:t>
      </w:r>
    </w:p>
    <w:p w14:paraId="1F507A6C" w14:textId="11869C73" w:rsidR="004F0FEF" w:rsidRPr="0010042E" w:rsidRDefault="004F0FEF" w:rsidP="004F0FEF">
      <w:pPr>
        <w:rPr>
          <w:rFonts w:ascii="Arial" w:hAnsi="Arial" w:cs="Arial"/>
          <w:b/>
          <w:color w:val="000000" w:themeColor="text1"/>
        </w:rPr>
      </w:pPr>
      <w:r w:rsidRPr="0010042E">
        <w:rPr>
          <w:rFonts w:ascii="Arial" w:hAnsi="Arial" w:cs="Arial"/>
          <w:b/>
          <w:color w:val="000000" w:themeColor="text1"/>
        </w:rPr>
        <w:t xml:space="preserve">Dr </w:t>
      </w:r>
      <w:r>
        <w:rPr>
          <w:rFonts w:ascii="Arial" w:hAnsi="Arial" w:cs="Arial"/>
          <w:b/>
          <w:color w:val="000000" w:themeColor="text1"/>
        </w:rPr>
        <w:t>Elettra Carbone</w:t>
      </w:r>
    </w:p>
    <w:p w14:paraId="6D754EEF" w14:textId="77777777" w:rsidR="004F0FEF" w:rsidRPr="0010042E" w:rsidRDefault="004F0FEF" w:rsidP="004F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</w:rPr>
      </w:pPr>
      <w:r w:rsidRPr="0010042E">
        <w:rPr>
          <w:rFonts w:ascii="Arial" w:hAnsi="Arial" w:cs="Arial"/>
          <w:b/>
          <w:bCs/>
          <w:color w:val="0070C0"/>
        </w:rPr>
        <w:t xml:space="preserve">Transcript </w:t>
      </w:r>
    </w:p>
    <w:p w14:paraId="3E1105B1" w14:textId="4B98FDAA" w:rsidR="00E05DB7" w:rsidRPr="000D6CC7" w:rsidRDefault="009C42BD">
      <w:pPr>
        <w:rPr>
          <w:rFonts w:ascii="Arial" w:hAnsi="Arial" w:cs="Arial"/>
          <w:b/>
          <w:bCs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1</w:t>
      </w:r>
    </w:p>
    <w:p w14:paraId="7AC87DCE" w14:textId="5CF9AA49" w:rsidR="00012840" w:rsidRDefault="00E05DB7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 xml:space="preserve">Hello everyone and welcome to our </w:t>
      </w:r>
      <w:r w:rsidR="00B133E5" w:rsidRPr="000D6CC7">
        <w:rPr>
          <w:rFonts w:ascii="Arial" w:hAnsi="Arial" w:cs="Arial"/>
          <w:sz w:val="24"/>
          <w:szCs w:val="24"/>
        </w:rPr>
        <w:t>‘the making of’</w:t>
      </w:r>
      <w:r w:rsidRPr="000D6CC7">
        <w:rPr>
          <w:rFonts w:ascii="Arial" w:hAnsi="Arial" w:cs="Arial"/>
          <w:sz w:val="24"/>
          <w:szCs w:val="24"/>
        </w:rPr>
        <w:t xml:space="preserve"> video! </w:t>
      </w:r>
      <w:r w:rsidR="00012840">
        <w:rPr>
          <w:rFonts w:ascii="Arial" w:hAnsi="Arial" w:cs="Arial"/>
          <w:sz w:val="24"/>
          <w:szCs w:val="24"/>
        </w:rPr>
        <w:t xml:space="preserve">My name is Elettra </w:t>
      </w:r>
      <w:proofErr w:type="gramStart"/>
      <w:r w:rsidR="00012840">
        <w:rPr>
          <w:rFonts w:ascii="Arial" w:hAnsi="Arial" w:cs="Arial"/>
          <w:sz w:val="24"/>
          <w:szCs w:val="24"/>
        </w:rPr>
        <w:t>Carbone</w:t>
      </w:r>
      <w:proofErr w:type="gramEnd"/>
      <w:r w:rsidR="00012840">
        <w:rPr>
          <w:rFonts w:ascii="Arial" w:hAnsi="Arial" w:cs="Arial"/>
          <w:sz w:val="24"/>
          <w:szCs w:val="24"/>
        </w:rPr>
        <w:t xml:space="preserve"> and I am currently Widening Participation and Outreach Tutor for SELCS. </w:t>
      </w:r>
    </w:p>
    <w:p w14:paraId="5CE71849" w14:textId="4E785E5A" w:rsidR="00E05DB7" w:rsidRPr="000D6CC7" w:rsidRDefault="00E05DB7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In this video I am going to share with</w:t>
      </w:r>
      <w:r w:rsidR="00B133E5" w:rsidRPr="000D6CC7">
        <w:rPr>
          <w:rFonts w:ascii="Arial" w:hAnsi="Arial" w:cs="Arial"/>
          <w:sz w:val="24"/>
          <w:szCs w:val="24"/>
        </w:rPr>
        <w:t xml:space="preserve"> you</w:t>
      </w:r>
      <w:r w:rsidRPr="000D6CC7">
        <w:rPr>
          <w:rFonts w:ascii="Arial" w:hAnsi="Arial" w:cs="Arial"/>
          <w:sz w:val="24"/>
          <w:szCs w:val="24"/>
        </w:rPr>
        <w:t xml:space="preserve"> </w:t>
      </w:r>
      <w:r w:rsidR="0012671A" w:rsidRPr="000D6CC7">
        <w:rPr>
          <w:rFonts w:ascii="Arial" w:hAnsi="Arial" w:cs="Arial"/>
          <w:sz w:val="24"/>
          <w:szCs w:val="24"/>
        </w:rPr>
        <w:t>how</w:t>
      </w:r>
      <w:r w:rsidRPr="000D6CC7">
        <w:rPr>
          <w:rFonts w:ascii="Arial" w:hAnsi="Arial" w:cs="Arial"/>
          <w:sz w:val="24"/>
          <w:szCs w:val="24"/>
        </w:rPr>
        <w:t xml:space="preserve"> we </w:t>
      </w:r>
      <w:r w:rsidR="0012671A" w:rsidRPr="000D6CC7">
        <w:rPr>
          <w:rFonts w:ascii="Arial" w:hAnsi="Arial" w:cs="Arial"/>
          <w:sz w:val="24"/>
          <w:szCs w:val="24"/>
        </w:rPr>
        <w:t xml:space="preserve">went about </w:t>
      </w:r>
      <w:r w:rsidRPr="000D6CC7">
        <w:rPr>
          <w:rFonts w:ascii="Arial" w:hAnsi="Arial" w:cs="Arial"/>
          <w:sz w:val="24"/>
          <w:szCs w:val="24"/>
        </w:rPr>
        <w:t xml:space="preserve">making the </w:t>
      </w:r>
      <w:r w:rsidR="004F0FEF">
        <w:rPr>
          <w:rFonts w:ascii="Arial" w:hAnsi="Arial" w:cs="Arial"/>
          <w:sz w:val="24"/>
          <w:szCs w:val="24"/>
        </w:rPr>
        <w:t>language tasters</w:t>
      </w:r>
      <w:r w:rsidRPr="000D6CC7">
        <w:rPr>
          <w:rFonts w:ascii="Arial" w:hAnsi="Arial" w:cs="Arial"/>
          <w:sz w:val="24"/>
          <w:szCs w:val="24"/>
        </w:rPr>
        <w:t xml:space="preserve"> and resources </w:t>
      </w:r>
      <w:r w:rsidR="0062217B" w:rsidRPr="000D6CC7">
        <w:rPr>
          <w:rFonts w:ascii="Arial" w:hAnsi="Arial" w:cs="Arial"/>
          <w:sz w:val="24"/>
          <w:szCs w:val="24"/>
        </w:rPr>
        <w:t xml:space="preserve">featured in </w:t>
      </w:r>
      <w:r w:rsidR="00AA4847" w:rsidRPr="000D6CC7">
        <w:rPr>
          <w:rFonts w:ascii="Arial" w:hAnsi="Arial" w:cs="Arial"/>
          <w:sz w:val="24"/>
          <w:szCs w:val="24"/>
        </w:rPr>
        <w:t>our Language and Culture Show and Tell series</w:t>
      </w:r>
      <w:r w:rsidRPr="000D6CC7">
        <w:rPr>
          <w:rFonts w:ascii="Arial" w:hAnsi="Arial" w:cs="Arial"/>
          <w:sz w:val="24"/>
          <w:szCs w:val="24"/>
        </w:rPr>
        <w:t xml:space="preserve">. We hope </w:t>
      </w:r>
      <w:r w:rsidR="00AA4847" w:rsidRPr="000D6CC7">
        <w:rPr>
          <w:rFonts w:ascii="Arial" w:hAnsi="Arial" w:cs="Arial"/>
          <w:sz w:val="24"/>
          <w:szCs w:val="24"/>
        </w:rPr>
        <w:t>this</w:t>
      </w:r>
      <w:r w:rsidRPr="000D6CC7">
        <w:rPr>
          <w:rFonts w:ascii="Arial" w:hAnsi="Arial" w:cs="Arial"/>
          <w:sz w:val="24"/>
          <w:szCs w:val="24"/>
        </w:rPr>
        <w:t xml:space="preserve"> will inspire you to </w:t>
      </w:r>
      <w:r w:rsidR="0012671A" w:rsidRPr="000D6CC7">
        <w:rPr>
          <w:rFonts w:ascii="Arial" w:hAnsi="Arial" w:cs="Arial"/>
          <w:sz w:val="24"/>
          <w:szCs w:val="24"/>
        </w:rPr>
        <w:t xml:space="preserve">explore the benefits of learning languages through objects and art and maybe even to </w:t>
      </w:r>
      <w:r w:rsidRPr="000D6CC7">
        <w:rPr>
          <w:rFonts w:ascii="Arial" w:hAnsi="Arial" w:cs="Arial"/>
          <w:sz w:val="24"/>
          <w:szCs w:val="24"/>
        </w:rPr>
        <w:t>creat</w:t>
      </w:r>
      <w:r w:rsidR="00B133E5" w:rsidRPr="000D6CC7">
        <w:rPr>
          <w:rFonts w:ascii="Arial" w:hAnsi="Arial" w:cs="Arial"/>
          <w:sz w:val="24"/>
          <w:szCs w:val="24"/>
        </w:rPr>
        <w:t>e</w:t>
      </w:r>
      <w:r w:rsidRPr="000D6CC7">
        <w:rPr>
          <w:rFonts w:ascii="Arial" w:hAnsi="Arial" w:cs="Arial"/>
          <w:sz w:val="24"/>
          <w:szCs w:val="24"/>
        </w:rPr>
        <w:t xml:space="preserve"> your own Show and Tell, featuring objects from UCL</w:t>
      </w:r>
      <w:r w:rsidR="00C12A47" w:rsidRPr="000D6CC7">
        <w:rPr>
          <w:rFonts w:ascii="Arial" w:hAnsi="Arial" w:cs="Arial"/>
          <w:sz w:val="24"/>
          <w:szCs w:val="24"/>
        </w:rPr>
        <w:t>’s</w:t>
      </w:r>
      <w:r w:rsidRPr="000D6CC7">
        <w:rPr>
          <w:rFonts w:ascii="Arial" w:hAnsi="Arial" w:cs="Arial"/>
          <w:sz w:val="24"/>
          <w:szCs w:val="24"/>
        </w:rPr>
        <w:t xml:space="preserve"> Collections or any other collection for that matter. </w:t>
      </w:r>
    </w:p>
    <w:p w14:paraId="1BD38D10" w14:textId="77777777" w:rsidR="009C42BD" w:rsidRPr="000D6CC7" w:rsidRDefault="009C42BD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2</w:t>
      </w:r>
    </w:p>
    <w:p w14:paraId="5AB48D2A" w14:textId="77777777" w:rsidR="009C42BD" w:rsidRPr="000D6CC7" w:rsidRDefault="00AA4847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The aim of this series is to explore the benefits of learning languages through objects</w:t>
      </w:r>
      <w:r w:rsidR="001352F5" w:rsidRPr="000D6CC7">
        <w:rPr>
          <w:rFonts w:ascii="Arial" w:hAnsi="Arial" w:cs="Arial"/>
          <w:sz w:val="24"/>
          <w:szCs w:val="24"/>
        </w:rPr>
        <w:t xml:space="preserve"> and artworks</w:t>
      </w:r>
      <w:r w:rsidRPr="000D6CC7">
        <w:rPr>
          <w:rFonts w:ascii="Arial" w:hAnsi="Arial" w:cs="Arial"/>
          <w:sz w:val="24"/>
          <w:szCs w:val="24"/>
        </w:rPr>
        <w:t xml:space="preserve"> and, at UCL, like in many higher education institutions, we have lots of them. There are </w:t>
      </w:r>
      <w:r w:rsidR="001352F5" w:rsidRPr="000D6CC7">
        <w:rPr>
          <w:rFonts w:ascii="Arial" w:hAnsi="Arial" w:cs="Arial"/>
          <w:sz w:val="24"/>
          <w:szCs w:val="24"/>
        </w:rPr>
        <w:t>in fact</w:t>
      </w:r>
      <w:r w:rsidRPr="000D6CC7">
        <w:rPr>
          <w:rFonts w:ascii="Arial" w:hAnsi="Arial" w:cs="Arial"/>
          <w:sz w:val="24"/>
          <w:szCs w:val="24"/>
        </w:rPr>
        <w:t xml:space="preserve"> roughly 400 higher education museums, </w:t>
      </w:r>
      <w:proofErr w:type="gramStart"/>
      <w:r w:rsidRPr="000D6CC7">
        <w:rPr>
          <w:rFonts w:ascii="Arial" w:hAnsi="Arial" w:cs="Arial"/>
          <w:sz w:val="24"/>
          <w:szCs w:val="24"/>
        </w:rPr>
        <w:t>galleries</w:t>
      </w:r>
      <w:proofErr w:type="gramEnd"/>
      <w:r w:rsidRPr="000D6CC7">
        <w:rPr>
          <w:rFonts w:ascii="Arial" w:hAnsi="Arial" w:cs="Arial"/>
          <w:sz w:val="24"/>
          <w:szCs w:val="24"/>
        </w:rPr>
        <w:t xml:space="preserve"> and collections in the UK </w:t>
      </w:r>
      <w:r w:rsidR="001352F5" w:rsidRPr="000D6CC7">
        <w:rPr>
          <w:rFonts w:ascii="Arial" w:hAnsi="Arial" w:cs="Arial"/>
          <w:sz w:val="24"/>
          <w:szCs w:val="24"/>
        </w:rPr>
        <w:t xml:space="preserve">alone </w:t>
      </w:r>
      <w:r w:rsidRPr="000D6CC7">
        <w:rPr>
          <w:rFonts w:ascii="Arial" w:hAnsi="Arial" w:cs="Arial"/>
          <w:sz w:val="24"/>
          <w:szCs w:val="24"/>
        </w:rPr>
        <w:t>(Arnold-Forster and Mirchandani 2001: 47)</w:t>
      </w:r>
      <w:r w:rsidR="001352F5" w:rsidRPr="000D6CC7">
        <w:rPr>
          <w:rFonts w:ascii="Arial" w:hAnsi="Arial" w:cs="Arial"/>
          <w:sz w:val="24"/>
          <w:szCs w:val="24"/>
        </w:rPr>
        <w:t>. M</w:t>
      </w:r>
      <w:r w:rsidRPr="000D6CC7">
        <w:rPr>
          <w:rFonts w:ascii="Arial" w:hAnsi="Arial" w:cs="Arial"/>
          <w:sz w:val="24"/>
          <w:szCs w:val="24"/>
        </w:rPr>
        <w:t xml:space="preserve">any of these were created </w:t>
      </w:r>
      <w:r w:rsidR="00AA7559" w:rsidRPr="000D6CC7">
        <w:rPr>
          <w:rFonts w:ascii="Arial" w:hAnsi="Arial" w:cs="Arial"/>
          <w:sz w:val="24"/>
          <w:szCs w:val="24"/>
        </w:rPr>
        <w:t xml:space="preserve">from the eighteenth century onwards specifically to support teaching and research </w:t>
      </w:r>
      <w:r w:rsidR="00AA7559" w:rsidRPr="000D6CC7">
        <w:rPr>
          <w:rFonts w:ascii="Arial" w:eastAsia="Times New Roman" w:hAnsi="Arial" w:cs="Arial"/>
          <w:sz w:val="24"/>
          <w:szCs w:val="24"/>
          <w:lang w:val="en-US" w:eastAsia="en-GB"/>
        </w:rPr>
        <w:t>(Ludwig and Weber 2013: 652-653</w:t>
      </w:r>
      <w:r w:rsidR="00AA7559" w:rsidRPr="000D6CC7">
        <w:rPr>
          <w:rFonts w:ascii="Arial" w:hAnsi="Arial" w:cs="Arial"/>
          <w:sz w:val="24"/>
          <w:szCs w:val="24"/>
        </w:rPr>
        <w:t>) so, we thought, why not keep making use of these</w:t>
      </w:r>
      <w:r w:rsidR="001352F5" w:rsidRPr="000D6CC7">
        <w:rPr>
          <w:rFonts w:ascii="Arial" w:hAnsi="Arial" w:cs="Arial"/>
          <w:sz w:val="24"/>
          <w:szCs w:val="24"/>
        </w:rPr>
        <w:t xml:space="preserve"> resources</w:t>
      </w:r>
      <w:r w:rsidR="00AA7559" w:rsidRPr="000D6CC7">
        <w:rPr>
          <w:rFonts w:ascii="Arial" w:hAnsi="Arial" w:cs="Arial"/>
          <w:sz w:val="24"/>
          <w:szCs w:val="24"/>
        </w:rPr>
        <w:t xml:space="preserve"> today and maybe be a bit creative in the process</w:t>
      </w:r>
      <w:r w:rsidR="001352F5" w:rsidRPr="000D6CC7">
        <w:rPr>
          <w:rFonts w:ascii="Arial" w:hAnsi="Arial" w:cs="Arial"/>
          <w:sz w:val="24"/>
          <w:szCs w:val="24"/>
        </w:rPr>
        <w:t>?</w:t>
      </w:r>
      <w:r w:rsidR="00AA7559" w:rsidRPr="000D6CC7">
        <w:rPr>
          <w:rFonts w:ascii="Arial" w:hAnsi="Arial" w:cs="Arial"/>
          <w:sz w:val="24"/>
          <w:szCs w:val="24"/>
        </w:rPr>
        <w:t xml:space="preserve"> </w:t>
      </w:r>
    </w:p>
    <w:p w14:paraId="5B986C7B" w14:textId="24654E83" w:rsidR="009C42BD" w:rsidRPr="000D6CC7" w:rsidRDefault="009C42BD" w:rsidP="009C42BD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3</w:t>
      </w:r>
    </w:p>
    <w:p w14:paraId="60725E84" w14:textId="56372329" w:rsidR="00AA7559" w:rsidRPr="000D6CC7" w:rsidRDefault="00B133E5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Many</w:t>
      </w:r>
      <w:r w:rsidR="001352F5" w:rsidRPr="000D6CC7">
        <w:rPr>
          <w:rFonts w:ascii="Arial" w:hAnsi="Arial" w:cs="Arial"/>
          <w:sz w:val="24"/>
          <w:szCs w:val="24"/>
        </w:rPr>
        <w:t xml:space="preserve"> scholars have pointed ou</w:t>
      </w:r>
      <w:r w:rsidRPr="000D6CC7">
        <w:rPr>
          <w:rFonts w:ascii="Arial" w:hAnsi="Arial" w:cs="Arial"/>
          <w:sz w:val="24"/>
          <w:szCs w:val="24"/>
        </w:rPr>
        <w:t>t</w:t>
      </w:r>
      <w:r w:rsidR="001352F5" w:rsidRPr="000D6CC7">
        <w:rPr>
          <w:rFonts w:ascii="Arial" w:hAnsi="Arial" w:cs="Arial"/>
          <w:sz w:val="24"/>
          <w:szCs w:val="24"/>
        </w:rPr>
        <w:t xml:space="preserve"> that (1) museums and collections are places where we can explore the complex connections between ‘culture, communication, learning and identity’ in new creative ways – they are </w:t>
      </w:r>
      <w:r w:rsidR="00EB5651">
        <w:rPr>
          <w:rFonts w:ascii="Arial" w:hAnsi="Arial" w:cs="Arial"/>
          <w:sz w:val="24"/>
          <w:szCs w:val="24"/>
        </w:rPr>
        <w:t>places</w:t>
      </w:r>
      <w:r w:rsidR="001352F5" w:rsidRPr="000D6CC7">
        <w:rPr>
          <w:rFonts w:ascii="Arial" w:hAnsi="Arial" w:cs="Arial"/>
          <w:sz w:val="24"/>
          <w:szCs w:val="24"/>
        </w:rPr>
        <w:t xml:space="preserve"> that can arouse curiosity and inspire new ideas; (2)</w:t>
      </w:r>
      <w:r w:rsidR="00012840">
        <w:rPr>
          <w:rFonts w:ascii="Arial" w:hAnsi="Arial" w:cs="Arial"/>
          <w:sz w:val="24"/>
          <w:szCs w:val="24"/>
        </w:rPr>
        <w:t xml:space="preserve"> they have also observed that</w:t>
      </w:r>
      <w:r w:rsidR="001352F5" w:rsidRPr="000D6CC7">
        <w:rPr>
          <w:rFonts w:ascii="Arial" w:hAnsi="Arial" w:cs="Arial"/>
          <w:sz w:val="24"/>
          <w:szCs w:val="24"/>
        </w:rPr>
        <w:t xml:space="preserve"> learning occurs in many more locations than those of formal instruction</w:t>
      </w:r>
      <w:r w:rsidRPr="000D6CC7">
        <w:rPr>
          <w:rFonts w:ascii="Arial" w:hAnsi="Arial" w:cs="Arial"/>
          <w:sz w:val="24"/>
          <w:szCs w:val="24"/>
        </w:rPr>
        <w:t>,</w:t>
      </w:r>
      <w:r w:rsidR="001352F5" w:rsidRPr="000D6CC7">
        <w:rPr>
          <w:rFonts w:ascii="Arial" w:hAnsi="Arial" w:cs="Arial"/>
          <w:sz w:val="24"/>
          <w:szCs w:val="24"/>
        </w:rPr>
        <w:t xml:space="preserve"> and learning in museums can often be ‘more open-ended, more individually directed, more</w:t>
      </w:r>
      <w:r w:rsidR="00EB5651">
        <w:rPr>
          <w:rFonts w:ascii="Arial" w:hAnsi="Arial" w:cs="Arial"/>
          <w:sz w:val="24"/>
          <w:szCs w:val="24"/>
        </w:rPr>
        <w:t xml:space="preserve"> unpredictable</w:t>
      </w:r>
      <w:r w:rsidR="001352F5" w:rsidRPr="000D6CC7">
        <w:rPr>
          <w:rFonts w:ascii="Arial" w:hAnsi="Arial" w:cs="Arial"/>
          <w:sz w:val="24"/>
          <w:szCs w:val="24"/>
        </w:rPr>
        <w:t>’ (</w:t>
      </w:r>
      <w:r w:rsidR="004F0FEF" w:rsidRPr="004F0FEF">
        <w:rPr>
          <w:rFonts w:ascii="Arial" w:hAnsi="Arial" w:cs="Arial"/>
          <w:sz w:val="24"/>
          <w:szCs w:val="24"/>
        </w:rPr>
        <w:t>Hooper-Greenhill 2007:</w:t>
      </w:r>
      <w:r w:rsidR="004F0FEF">
        <w:rPr>
          <w:rFonts w:ascii="Arial" w:hAnsi="Arial" w:cs="Arial"/>
          <w:sz w:val="24"/>
          <w:szCs w:val="24"/>
        </w:rPr>
        <w:t xml:space="preserve"> </w:t>
      </w:r>
      <w:r w:rsidR="001352F5" w:rsidRPr="000D6CC7">
        <w:rPr>
          <w:rFonts w:ascii="Arial" w:hAnsi="Arial" w:cs="Arial"/>
          <w:sz w:val="24"/>
          <w:szCs w:val="24"/>
        </w:rPr>
        <w:t>4-5).</w:t>
      </w:r>
    </w:p>
    <w:p w14:paraId="57C99BAC" w14:textId="0BFDD32E" w:rsidR="00AA7559" w:rsidRPr="000D6CC7" w:rsidRDefault="000E0136" w:rsidP="00AA7559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 xml:space="preserve">By using objects from UCL’s Art Collections as our starting point in our series, we wanted to recreate the experience of learning through objects in museum spaces digitally </w:t>
      </w:r>
      <w:proofErr w:type="gramStart"/>
      <w:r w:rsidR="004F0FEF">
        <w:rPr>
          <w:rFonts w:ascii="Arial" w:hAnsi="Arial" w:cs="Arial"/>
          <w:sz w:val="24"/>
          <w:szCs w:val="24"/>
        </w:rPr>
        <w:t xml:space="preserve">in order </w:t>
      </w:r>
      <w:r w:rsidRPr="000D6CC7">
        <w:rPr>
          <w:rFonts w:ascii="Arial" w:hAnsi="Arial" w:cs="Arial"/>
          <w:sz w:val="24"/>
          <w:szCs w:val="24"/>
        </w:rPr>
        <w:t>to</w:t>
      </w:r>
      <w:proofErr w:type="gramEnd"/>
      <w:r w:rsidRPr="000D6CC7">
        <w:rPr>
          <w:rFonts w:ascii="Arial" w:hAnsi="Arial" w:cs="Arial"/>
          <w:sz w:val="24"/>
          <w:szCs w:val="24"/>
        </w:rPr>
        <w:t xml:space="preserve"> make our collections and our approach to learning as accessible as possible. </w:t>
      </w:r>
      <w:r w:rsidR="00AA7559" w:rsidRPr="000D6CC7">
        <w:rPr>
          <w:rFonts w:ascii="Arial" w:hAnsi="Arial" w:cs="Arial"/>
          <w:sz w:val="24"/>
          <w:szCs w:val="24"/>
        </w:rPr>
        <w:t xml:space="preserve">It is important to stress that our Language and Culture Show and Tell materials were originally designed with </w:t>
      </w:r>
      <w:r w:rsidR="00B133E5" w:rsidRPr="000D6CC7">
        <w:rPr>
          <w:rFonts w:ascii="Arial" w:hAnsi="Arial" w:cs="Arial"/>
          <w:sz w:val="24"/>
          <w:szCs w:val="24"/>
        </w:rPr>
        <w:t>students</w:t>
      </w:r>
      <w:r w:rsidR="00AA7559" w:rsidRPr="000D6CC7">
        <w:rPr>
          <w:rFonts w:ascii="Arial" w:hAnsi="Arial" w:cs="Arial"/>
          <w:sz w:val="24"/>
          <w:szCs w:val="24"/>
        </w:rPr>
        <w:t xml:space="preserve"> in Y12 in min</w:t>
      </w:r>
      <w:r w:rsidR="00B133E5" w:rsidRPr="000D6CC7">
        <w:rPr>
          <w:rFonts w:ascii="Arial" w:hAnsi="Arial" w:cs="Arial"/>
          <w:sz w:val="24"/>
          <w:szCs w:val="24"/>
        </w:rPr>
        <w:t>d</w:t>
      </w:r>
      <w:r w:rsidR="001352F5" w:rsidRPr="000D6CC7">
        <w:rPr>
          <w:rFonts w:ascii="Arial" w:hAnsi="Arial" w:cs="Arial"/>
          <w:sz w:val="24"/>
          <w:szCs w:val="24"/>
        </w:rPr>
        <w:t>. This means that</w:t>
      </w:r>
      <w:r w:rsidR="00AA7559" w:rsidRPr="000D6CC7">
        <w:rPr>
          <w:rFonts w:ascii="Arial" w:hAnsi="Arial" w:cs="Arial"/>
          <w:sz w:val="24"/>
          <w:szCs w:val="24"/>
        </w:rPr>
        <w:t xml:space="preserve">, while they were created within a </w:t>
      </w:r>
      <w:r w:rsidR="00222EF1" w:rsidRPr="000D6CC7">
        <w:rPr>
          <w:rFonts w:ascii="Arial" w:hAnsi="Arial" w:cs="Arial"/>
          <w:sz w:val="24"/>
          <w:szCs w:val="24"/>
        </w:rPr>
        <w:t xml:space="preserve">research-intensive </w:t>
      </w:r>
      <w:r w:rsidR="00AA7559" w:rsidRPr="000D6CC7">
        <w:rPr>
          <w:rFonts w:ascii="Arial" w:hAnsi="Arial" w:cs="Arial"/>
          <w:sz w:val="24"/>
          <w:szCs w:val="24"/>
        </w:rPr>
        <w:t>university environment, they</w:t>
      </w:r>
      <w:r w:rsidR="00222EF1" w:rsidRPr="000D6CC7">
        <w:rPr>
          <w:rFonts w:ascii="Arial" w:hAnsi="Arial" w:cs="Arial"/>
          <w:sz w:val="24"/>
          <w:szCs w:val="24"/>
        </w:rPr>
        <w:t xml:space="preserve"> are</w:t>
      </w:r>
      <w:r w:rsidR="00AA7559" w:rsidRPr="000D6CC7">
        <w:rPr>
          <w:rFonts w:ascii="Arial" w:hAnsi="Arial" w:cs="Arial"/>
          <w:sz w:val="24"/>
          <w:szCs w:val="24"/>
        </w:rPr>
        <w:t xml:space="preserve"> </w:t>
      </w:r>
      <w:r w:rsidR="00222EF1" w:rsidRPr="000D6CC7">
        <w:rPr>
          <w:rFonts w:ascii="Arial" w:hAnsi="Arial" w:cs="Arial"/>
          <w:sz w:val="24"/>
          <w:szCs w:val="24"/>
        </w:rPr>
        <w:t>tailored to be accessible to a much</w:t>
      </w:r>
      <w:r w:rsidR="00AA7559" w:rsidRPr="000D6CC7">
        <w:rPr>
          <w:rFonts w:ascii="Arial" w:hAnsi="Arial" w:cs="Arial"/>
          <w:sz w:val="24"/>
          <w:szCs w:val="24"/>
        </w:rPr>
        <w:t xml:space="preserve"> broader audience.</w:t>
      </w:r>
    </w:p>
    <w:p w14:paraId="5D81C105" w14:textId="2AEED860" w:rsidR="009C42BD" w:rsidRPr="000D6CC7" w:rsidRDefault="009C42BD" w:rsidP="009C42BD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4</w:t>
      </w:r>
    </w:p>
    <w:p w14:paraId="17BDC881" w14:textId="239B30F4" w:rsidR="00E02F11" w:rsidRPr="000D6CC7" w:rsidRDefault="00222EF1" w:rsidP="00CC6EFB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lastRenderedPageBreak/>
        <w:t xml:space="preserve">With </w:t>
      </w:r>
      <w:r w:rsidR="00AA7559" w:rsidRPr="000D6CC7">
        <w:rPr>
          <w:rFonts w:ascii="Arial" w:hAnsi="Arial" w:cs="Arial"/>
          <w:sz w:val="24"/>
          <w:szCs w:val="24"/>
        </w:rPr>
        <w:t xml:space="preserve">our Show and Tell series </w:t>
      </w:r>
      <w:r w:rsidRPr="000D6CC7">
        <w:rPr>
          <w:rFonts w:ascii="Arial" w:hAnsi="Arial" w:cs="Arial"/>
          <w:sz w:val="24"/>
          <w:szCs w:val="24"/>
        </w:rPr>
        <w:t>we</w:t>
      </w:r>
      <w:r w:rsidR="00AA7559" w:rsidRPr="000D6CC7">
        <w:rPr>
          <w:rFonts w:ascii="Arial" w:hAnsi="Arial" w:cs="Arial"/>
          <w:sz w:val="24"/>
          <w:szCs w:val="24"/>
        </w:rPr>
        <w:t xml:space="preserve"> specifically </w:t>
      </w:r>
      <w:r w:rsidRPr="000D6CC7">
        <w:rPr>
          <w:rFonts w:ascii="Arial" w:hAnsi="Arial" w:cs="Arial"/>
          <w:sz w:val="24"/>
          <w:szCs w:val="24"/>
        </w:rPr>
        <w:t>want to</w:t>
      </w:r>
      <w:r w:rsidR="00AA7559" w:rsidRPr="000D6CC7">
        <w:rPr>
          <w:rFonts w:ascii="Arial" w:hAnsi="Arial" w:cs="Arial"/>
          <w:sz w:val="24"/>
          <w:szCs w:val="24"/>
        </w:rPr>
        <w:t xml:space="preserve"> showca</w:t>
      </w:r>
      <w:r w:rsidRPr="000D6CC7">
        <w:rPr>
          <w:rFonts w:ascii="Arial" w:hAnsi="Arial" w:cs="Arial"/>
          <w:sz w:val="24"/>
          <w:szCs w:val="24"/>
        </w:rPr>
        <w:t>se</w:t>
      </w:r>
      <w:r w:rsidR="00AA7559" w:rsidRPr="000D6CC7">
        <w:rPr>
          <w:rFonts w:ascii="Arial" w:hAnsi="Arial" w:cs="Arial"/>
          <w:sz w:val="24"/>
          <w:szCs w:val="24"/>
        </w:rPr>
        <w:t xml:space="preserve"> not only as many languages as possible but also as many objects in our collections as possible</w:t>
      </w:r>
      <w:r w:rsidRPr="000D6CC7">
        <w:rPr>
          <w:rFonts w:ascii="Arial" w:hAnsi="Arial" w:cs="Arial"/>
          <w:sz w:val="24"/>
          <w:szCs w:val="24"/>
        </w:rPr>
        <w:t>. W</w:t>
      </w:r>
      <w:r w:rsidR="00AA7559" w:rsidRPr="000D6CC7">
        <w:rPr>
          <w:rFonts w:ascii="Arial" w:hAnsi="Arial" w:cs="Arial"/>
          <w:sz w:val="24"/>
          <w:szCs w:val="24"/>
        </w:rPr>
        <w:t xml:space="preserve">e </w:t>
      </w:r>
      <w:r w:rsidRPr="000D6CC7">
        <w:rPr>
          <w:rFonts w:ascii="Arial" w:hAnsi="Arial" w:cs="Arial"/>
          <w:sz w:val="24"/>
          <w:szCs w:val="24"/>
        </w:rPr>
        <w:t>decided to begin</w:t>
      </w:r>
      <w:r w:rsidR="00AA7559" w:rsidRPr="000D6CC7">
        <w:rPr>
          <w:rFonts w:ascii="Arial" w:hAnsi="Arial" w:cs="Arial"/>
          <w:sz w:val="24"/>
          <w:szCs w:val="24"/>
        </w:rPr>
        <w:t xml:space="preserve"> by focusing on some of the foreign languages we offer at UCL while exploring objects from one specific collection, our UCL Art Collection. For each language we then produced the following</w:t>
      </w:r>
      <w:r w:rsidR="00E02F11" w:rsidRPr="000D6CC7">
        <w:rPr>
          <w:rFonts w:ascii="Arial" w:hAnsi="Arial" w:cs="Arial"/>
          <w:sz w:val="24"/>
          <w:szCs w:val="24"/>
        </w:rPr>
        <w:t xml:space="preserve">: </w:t>
      </w:r>
    </w:p>
    <w:p w14:paraId="5D4FA12D" w14:textId="427BD85B" w:rsidR="00E02F11" w:rsidRPr="000D6CC7" w:rsidRDefault="00E02F11" w:rsidP="00E02F1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a</w:t>
      </w:r>
      <w:r w:rsidR="00CC6EFB" w:rsidRPr="000D6CC7">
        <w:rPr>
          <w:rFonts w:ascii="Arial" w:hAnsi="Arial" w:cs="Arial"/>
        </w:rPr>
        <w:t xml:space="preserve"> video </w:t>
      </w:r>
      <w:r w:rsidR="00AA7559" w:rsidRPr="000D6CC7">
        <w:rPr>
          <w:rFonts w:ascii="Arial" w:hAnsi="Arial" w:cs="Arial"/>
        </w:rPr>
        <w:t xml:space="preserve">which takes </w:t>
      </w:r>
      <w:r w:rsidR="00CC6EFB" w:rsidRPr="000D6CC7">
        <w:rPr>
          <w:rFonts w:ascii="Arial" w:hAnsi="Arial" w:cs="Arial"/>
        </w:rPr>
        <w:t xml:space="preserve">an object from </w:t>
      </w:r>
      <w:r w:rsidR="00222EF1" w:rsidRPr="000D6CC7">
        <w:rPr>
          <w:rFonts w:ascii="Arial" w:hAnsi="Arial" w:cs="Arial"/>
        </w:rPr>
        <w:t xml:space="preserve">the </w:t>
      </w:r>
      <w:r w:rsidR="00CC6EFB" w:rsidRPr="000D6CC7">
        <w:rPr>
          <w:rFonts w:ascii="Arial" w:hAnsi="Arial" w:cs="Arial"/>
        </w:rPr>
        <w:t xml:space="preserve">UCL </w:t>
      </w:r>
      <w:r w:rsidRPr="000D6CC7">
        <w:rPr>
          <w:rFonts w:ascii="Arial" w:hAnsi="Arial" w:cs="Arial"/>
        </w:rPr>
        <w:t>Art</w:t>
      </w:r>
      <w:r w:rsidR="00CC6EFB" w:rsidRPr="000D6CC7">
        <w:rPr>
          <w:rFonts w:ascii="Arial" w:hAnsi="Arial" w:cs="Arial"/>
        </w:rPr>
        <w:t xml:space="preserve"> Collection</w:t>
      </w:r>
      <w:r w:rsidRPr="000D6CC7">
        <w:rPr>
          <w:rFonts w:ascii="Arial" w:hAnsi="Arial" w:cs="Arial"/>
        </w:rPr>
        <w:t>s</w:t>
      </w:r>
      <w:r w:rsidR="00AA7559" w:rsidRPr="000D6CC7">
        <w:rPr>
          <w:rFonts w:ascii="Arial" w:hAnsi="Arial" w:cs="Arial"/>
        </w:rPr>
        <w:t xml:space="preserve"> as its starting </w:t>
      </w:r>
      <w:proofErr w:type="gramStart"/>
      <w:r w:rsidR="00AA7559" w:rsidRPr="000D6CC7">
        <w:rPr>
          <w:rFonts w:ascii="Arial" w:hAnsi="Arial" w:cs="Arial"/>
        </w:rPr>
        <w:t>point;</w:t>
      </w:r>
      <w:proofErr w:type="gramEnd"/>
    </w:p>
    <w:p w14:paraId="78FAB5E7" w14:textId="2DE03F56" w:rsidR="00CC6EFB" w:rsidRPr="000D6CC7" w:rsidRDefault="00E02F11" w:rsidP="00E02F1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a</w:t>
      </w:r>
      <w:r w:rsidR="00CC6EFB" w:rsidRPr="000D6CC7">
        <w:rPr>
          <w:rFonts w:ascii="Arial" w:hAnsi="Arial" w:cs="Arial"/>
        </w:rPr>
        <w:t xml:space="preserve"> worksheet based on the content of the </w:t>
      </w:r>
      <w:r w:rsidRPr="000D6CC7">
        <w:rPr>
          <w:rFonts w:ascii="Arial" w:hAnsi="Arial" w:cs="Arial"/>
        </w:rPr>
        <w:t>video</w:t>
      </w:r>
      <w:r w:rsidR="00CC6EFB" w:rsidRPr="000D6CC7">
        <w:rPr>
          <w:rFonts w:ascii="Arial" w:hAnsi="Arial" w:cs="Arial"/>
        </w:rPr>
        <w:t xml:space="preserve">. </w:t>
      </w:r>
    </w:p>
    <w:p w14:paraId="5A08CCC8" w14:textId="77777777" w:rsidR="00E02F11" w:rsidRPr="000D6CC7" w:rsidRDefault="00E02F11" w:rsidP="00E02F11">
      <w:pPr>
        <w:pStyle w:val="ListParagraph"/>
        <w:rPr>
          <w:rFonts w:ascii="Arial" w:hAnsi="Arial" w:cs="Arial"/>
        </w:rPr>
      </w:pPr>
    </w:p>
    <w:p w14:paraId="27EF947F" w14:textId="56B7AE92" w:rsidR="009C42BD" w:rsidRPr="000D6CC7" w:rsidRDefault="009C42BD" w:rsidP="009C42BD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5</w:t>
      </w:r>
    </w:p>
    <w:p w14:paraId="5F53CC6D" w14:textId="329ABBF7" w:rsidR="00847798" w:rsidRPr="000D6CC7" w:rsidRDefault="00222EF1" w:rsidP="00847798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 xml:space="preserve">If you want to create materials like the ones we made for this series, you may want to follow the same </w:t>
      </w:r>
      <w:r w:rsidR="00C12A47" w:rsidRPr="000D6CC7">
        <w:rPr>
          <w:rFonts w:ascii="Arial" w:hAnsi="Arial" w:cs="Arial"/>
          <w:sz w:val="24"/>
          <w:szCs w:val="24"/>
        </w:rPr>
        <w:t>5 steps</w:t>
      </w:r>
      <w:r w:rsidRPr="000D6CC7">
        <w:rPr>
          <w:rFonts w:ascii="Arial" w:hAnsi="Arial" w:cs="Arial"/>
          <w:sz w:val="24"/>
          <w:szCs w:val="24"/>
        </w:rPr>
        <w:t xml:space="preserve"> we did</w:t>
      </w:r>
      <w:r w:rsidR="00847798" w:rsidRPr="000D6CC7">
        <w:rPr>
          <w:rFonts w:ascii="Arial" w:hAnsi="Arial" w:cs="Arial"/>
          <w:sz w:val="24"/>
          <w:szCs w:val="24"/>
        </w:rPr>
        <w:t>:</w:t>
      </w:r>
    </w:p>
    <w:p w14:paraId="79A13CDD" w14:textId="6C5EECC8" w:rsidR="00847798" w:rsidRPr="000D6CC7" w:rsidRDefault="00847798" w:rsidP="008477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Choose a</w:t>
      </w:r>
      <w:r w:rsidR="004F0FEF">
        <w:rPr>
          <w:rFonts w:ascii="Arial" w:hAnsi="Arial" w:cs="Arial"/>
        </w:rPr>
        <w:t xml:space="preserve"> topic</w:t>
      </w:r>
    </w:p>
    <w:p w14:paraId="39A8D668" w14:textId="7C019893" w:rsidR="00847798" w:rsidRPr="000D6CC7" w:rsidRDefault="00847798" w:rsidP="008477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Choose a</w:t>
      </w:r>
      <w:r w:rsidR="004F0FEF">
        <w:rPr>
          <w:rFonts w:ascii="Arial" w:hAnsi="Arial" w:cs="Arial"/>
        </w:rPr>
        <w:t>n object</w:t>
      </w:r>
    </w:p>
    <w:p w14:paraId="1D3631D2" w14:textId="77777777" w:rsidR="00847798" w:rsidRPr="000D6CC7" w:rsidRDefault="00847798" w:rsidP="008477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Do your research on both</w:t>
      </w:r>
    </w:p>
    <w:p w14:paraId="4321F731" w14:textId="77777777" w:rsidR="00847798" w:rsidRPr="000D6CC7" w:rsidRDefault="00847798" w:rsidP="008477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Plan and create your video and relating materials</w:t>
      </w:r>
    </w:p>
    <w:p w14:paraId="35DC9E35" w14:textId="7529CEBD" w:rsidR="00847798" w:rsidRPr="000D6CC7" w:rsidRDefault="00847798" w:rsidP="008477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Get ready to share them</w:t>
      </w:r>
    </w:p>
    <w:p w14:paraId="6C4C6489" w14:textId="49B9BEAD" w:rsidR="00222EF1" w:rsidRPr="000D6CC7" w:rsidRDefault="00222EF1" w:rsidP="00222EF1">
      <w:pPr>
        <w:rPr>
          <w:rFonts w:ascii="Arial" w:hAnsi="Arial" w:cs="Arial"/>
          <w:sz w:val="24"/>
          <w:szCs w:val="24"/>
        </w:rPr>
      </w:pPr>
    </w:p>
    <w:p w14:paraId="75D4C3B1" w14:textId="1D13CDAC" w:rsidR="00222EF1" w:rsidRPr="000D6CC7" w:rsidRDefault="00222EF1" w:rsidP="00222EF1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 xml:space="preserve">And now let’s have a look at what each step involves… </w:t>
      </w:r>
    </w:p>
    <w:p w14:paraId="26635C22" w14:textId="77777777" w:rsidR="009C42BD" w:rsidRPr="000D6CC7" w:rsidRDefault="009C42BD" w:rsidP="009C42BD">
      <w:pPr>
        <w:pStyle w:val="ListParagraph"/>
        <w:rPr>
          <w:rFonts w:ascii="Arial" w:hAnsi="Arial" w:cs="Arial"/>
        </w:rPr>
      </w:pPr>
    </w:p>
    <w:p w14:paraId="5261C59B" w14:textId="799952AF" w:rsidR="009C42BD" w:rsidRPr="000D6CC7" w:rsidRDefault="009C42BD" w:rsidP="00847798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6</w:t>
      </w:r>
    </w:p>
    <w:p w14:paraId="2ADE1EC1" w14:textId="698A3FFC" w:rsidR="008E2C30" w:rsidRPr="000D6CC7" w:rsidRDefault="00222EF1" w:rsidP="00847798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S</w:t>
      </w:r>
      <w:r w:rsidR="00C12A47" w:rsidRPr="000D6CC7">
        <w:rPr>
          <w:rFonts w:ascii="Arial" w:hAnsi="Arial" w:cs="Arial"/>
          <w:sz w:val="24"/>
          <w:szCs w:val="24"/>
        </w:rPr>
        <w:t>teps 1 and 2</w:t>
      </w:r>
      <w:r w:rsidRPr="000D6CC7">
        <w:rPr>
          <w:rFonts w:ascii="Arial" w:hAnsi="Arial" w:cs="Arial"/>
          <w:sz w:val="24"/>
          <w:szCs w:val="24"/>
        </w:rPr>
        <w:t xml:space="preserve"> are about</w:t>
      </w:r>
      <w:r w:rsidR="001748C0" w:rsidRPr="000D6CC7">
        <w:rPr>
          <w:rFonts w:ascii="Arial" w:hAnsi="Arial" w:cs="Arial"/>
          <w:sz w:val="24"/>
          <w:szCs w:val="24"/>
        </w:rPr>
        <w:t xml:space="preserve"> choos</w:t>
      </w:r>
      <w:r w:rsidRPr="000D6CC7">
        <w:rPr>
          <w:rFonts w:ascii="Arial" w:hAnsi="Arial" w:cs="Arial"/>
          <w:sz w:val="24"/>
          <w:szCs w:val="24"/>
        </w:rPr>
        <w:t>ing</w:t>
      </w:r>
      <w:r w:rsidR="001748C0" w:rsidRPr="000D6CC7">
        <w:rPr>
          <w:rFonts w:ascii="Arial" w:hAnsi="Arial" w:cs="Arial"/>
          <w:sz w:val="24"/>
          <w:szCs w:val="24"/>
        </w:rPr>
        <w:t xml:space="preserve"> topic and object</w:t>
      </w:r>
      <w:r w:rsidR="00847798" w:rsidRPr="000D6CC7">
        <w:rPr>
          <w:rFonts w:ascii="Arial" w:hAnsi="Arial" w:cs="Arial"/>
          <w:sz w:val="24"/>
          <w:szCs w:val="24"/>
        </w:rPr>
        <w:t xml:space="preserve">. </w:t>
      </w:r>
      <w:r w:rsidRPr="000D6CC7">
        <w:rPr>
          <w:rFonts w:ascii="Arial" w:hAnsi="Arial" w:cs="Arial"/>
          <w:sz w:val="24"/>
          <w:szCs w:val="24"/>
        </w:rPr>
        <w:t>T</w:t>
      </w:r>
      <w:r w:rsidR="00847798" w:rsidRPr="000D6CC7">
        <w:rPr>
          <w:rFonts w:ascii="Arial" w:hAnsi="Arial" w:cs="Arial"/>
          <w:sz w:val="24"/>
          <w:szCs w:val="24"/>
        </w:rPr>
        <w:t>he</w:t>
      </w:r>
      <w:r w:rsidR="001748C0" w:rsidRPr="000D6CC7">
        <w:rPr>
          <w:rFonts w:ascii="Arial" w:hAnsi="Arial" w:cs="Arial"/>
          <w:sz w:val="24"/>
          <w:szCs w:val="24"/>
        </w:rPr>
        <w:t>s</w:t>
      </w:r>
      <w:r w:rsidR="00847798" w:rsidRPr="000D6CC7">
        <w:rPr>
          <w:rFonts w:ascii="Arial" w:hAnsi="Arial" w:cs="Arial"/>
          <w:sz w:val="24"/>
          <w:szCs w:val="24"/>
        </w:rPr>
        <w:t xml:space="preserve">e </w:t>
      </w:r>
      <w:r w:rsidRPr="000D6CC7">
        <w:rPr>
          <w:rFonts w:ascii="Arial" w:hAnsi="Arial" w:cs="Arial"/>
          <w:sz w:val="24"/>
          <w:szCs w:val="24"/>
        </w:rPr>
        <w:t>two steps are</w:t>
      </w:r>
      <w:r w:rsidR="00847798" w:rsidRPr="000D6CC7">
        <w:rPr>
          <w:rFonts w:ascii="Arial" w:hAnsi="Arial" w:cs="Arial"/>
          <w:sz w:val="24"/>
          <w:szCs w:val="24"/>
        </w:rPr>
        <w:t xml:space="preserve"> really </w:t>
      </w:r>
      <w:r w:rsidR="00C12A47" w:rsidRPr="000D6CC7">
        <w:rPr>
          <w:rFonts w:ascii="Arial" w:hAnsi="Arial" w:cs="Arial"/>
          <w:sz w:val="24"/>
          <w:szCs w:val="24"/>
        </w:rPr>
        <w:t xml:space="preserve">interchangeable, </w:t>
      </w:r>
      <w:r w:rsidR="001748C0" w:rsidRPr="000D6CC7">
        <w:rPr>
          <w:rFonts w:ascii="Arial" w:hAnsi="Arial" w:cs="Arial"/>
          <w:sz w:val="24"/>
          <w:szCs w:val="24"/>
        </w:rPr>
        <w:t xml:space="preserve">as whether you start with an </w:t>
      </w:r>
      <w:proofErr w:type="gramStart"/>
      <w:r w:rsidR="001748C0" w:rsidRPr="000D6CC7">
        <w:rPr>
          <w:rFonts w:ascii="Arial" w:hAnsi="Arial" w:cs="Arial"/>
          <w:sz w:val="24"/>
          <w:szCs w:val="24"/>
        </w:rPr>
        <w:t>object</w:t>
      </w:r>
      <w:proofErr w:type="gramEnd"/>
      <w:r w:rsidR="001748C0" w:rsidRPr="000D6CC7">
        <w:rPr>
          <w:rFonts w:ascii="Arial" w:hAnsi="Arial" w:cs="Arial"/>
          <w:sz w:val="24"/>
          <w:szCs w:val="24"/>
        </w:rPr>
        <w:t xml:space="preserve"> or a specific topic might </w:t>
      </w:r>
      <w:r w:rsidR="00C12A47" w:rsidRPr="000D6CC7">
        <w:rPr>
          <w:rFonts w:ascii="Arial" w:hAnsi="Arial" w:cs="Arial"/>
          <w:sz w:val="24"/>
          <w:szCs w:val="24"/>
        </w:rPr>
        <w:t>depend on what the aim of your video is</w:t>
      </w:r>
      <w:r w:rsidR="001748C0" w:rsidRPr="000D6CC7">
        <w:rPr>
          <w:rFonts w:ascii="Arial" w:hAnsi="Arial" w:cs="Arial"/>
          <w:sz w:val="24"/>
          <w:szCs w:val="24"/>
        </w:rPr>
        <w:t xml:space="preserve"> as well as on your own </w:t>
      </w:r>
      <w:r w:rsidRPr="000D6CC7">
        <w:rPr>
          <w:rFonts w:ascii="Arial" w:hAnsi="Arial" w:cs="Arial"/>
          <w:sz w:val="24"/>
          <w:szCs w:val="24"/>
        </w:rPr>
        <w:t xml:space="preserve">preferred </w:t>
      </w:r>
      <w:r w:rsidR="001748C0" w:rsidRPr="000D6CC7">
        <w:rPr>
          <w:rFonts w:ascii="Arial" w:hAnsi="Arial" w:cs="Arial"/>
          <w:sz w:val="24"/>
          <w:szCs w:val="24"/>
        </w:rPr>
        <w:t>approach</w:t>
      </w:r>
      <w:r w:rsidR="00C12A47" w:rsidRPr="000D6CC7">
        <w:rPr>
          <w:rFonts w:ascii="Arial" w:hAnsi="Arial" w:cs="Arial"/>
          <w:sz w:val="24"/>
          <w:szCs w:val="24"/>
        </w:rPr>
        <w:t>.</w:t>
      </w:r>
      <w:r w:rsidR="00DB643B" w:rsidRPr="000D6CC7">
        <w:rPr>
          <w:rFonts w:ascii="Arial" w:hAnsi="Arial" w:cs="Arial"/>
          <w:sz w:val="24"/>
          <w:szCs w:val="24"/>
        </w:rPr>
        <w:t xml:space="preserve"> </w:t>
      </w:r>
    </w:p>
    <w:p w14:paraId="6EBEA5AA" w14:textId="585BB297" w:rsidR="00C12A47" w:rsidRPr="000D6CC7" w:rsidRDefault="008E2C30" w:rsidP="00C12A47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I</w:t>
      </w:r>
      <w:r w:rsidR="00DB643B" w:rsidRPr="000D6CC7">
        <w:rPr>
          <w:rFonts w:ascii="Arial" w:hAnsi="Arial" w:cs="Arial"/>
          <w:sz w:val="24"/>
          <w:szCs w:val="24"/>
        </w:rPr>
        <w:t>n some cases, the topic might come first. Just to give you a few examples: you migh</w:t>
      </w:r>
      <w:r w:rsidRPr="000D6CC7">
        <w:rPr>
          <w:rFonts w:ascii="Arial" w:hAnsi="Arial" w:cs="Arial"/>
          <w:sz w:val="24"/>
          <w:szCs w:val="24"/>
        </w:rPr>
        <w:t>t</w:t>
      </w:r>
      <w:r w:rsidR="00FE29DD" w:rsidRPr="000D6CC7">
        <w:rPr>
          <w:rFonts w:ascii="Arial" w:hAnsi="Arial" w:cs="Arial"/>
          <w:sz w:val="24"/>
          <w:szCs w:val="24"/>
        </w:rPr>
        <w:t xml:space="preserve"> have</w:t>
      </w:r>
      <w:r w:rsidR="00DB643B" w:rsidRPr="000D6CC7">
        <w:rPr>
          <w:rFonts w:ascii="Arial" w:hAnsi="Arial" w:cs="Arial"/>
          <w:sz w:val="24"/>
          <w:szCs w:val="24"/>
        </w:rPr>
        <w:t xml:space="preserve"> a specific interest in nature or in a historical period, for instance, or you might want to create a </w:t>
      </w:r>
      <w:r w:rsidRPr="000D6CC7">
        <w:rPr>
          <w:rFonts w:ascii="Arial" w:hAnsi="Arial" w:cs="Arial"/>
          <w:sz w:val="24"/>
          <w:szCs w:val="24"/>
        </w:rPr>
        <w:t>session</w:t>
      </w:r>
      <w:r w:rsidR="00DB643B" w:rsidRPr="000D6CC7">
        <w:rPr>
          <w:rFonts w:ascii="Arial" w:hAnsi="Arial" w:cs="Arial"/>
          <w:sz w:val="24"/>
          <w:szCs w:val="24"/>
        </w:rPr>
        <w:t xml:space="preserve"> where you explore a specific linguistic topic (</w:t>
      </w:r>
      <w:r w:rsidRPr="000D6CC7">
        <w:rPr>
          <w:rFonts w:ascii="Arial" w:hAnsi="Arial" w:cs="Arial"/>
          <w:sz w:val="24"/>
          <w:szCs w:val="24"/>
        </w:rPr>
        <w:t xml:space="preserve">such as </w:t>
      </w:r>
      <w:r w:rsidR="00DB643B" w:rsidRPr="000D6CC7">
        <w:rPr>
          <w:rFonts w:ascii="Arial" w:hAnsi="Arial" w:cs="Arial"/>
          <w:sz w:val="24"/>
          <w:szCs w:val="24"/>
        </w:rPr>
        <w:t xml:space="preserve">how to describe a person, how to give directions or explain what a compound word is). </w:t>
      </w:r>
      <w:r w:rsidR="00504982" w:rsidRPr="000D6CC7">
        <w:rPr>
          <w:rFonts w:ascii="Arial" w:hAnsi="Arial" w:cs="Arial"/>
          <w:sz w:val="24"/>
          <w:szCs w:val="24"/>
        </w:rPr>
        <w:t>Well, t</w:t>
      </w:r>
      <w:r w:rsidR="00DB643B" w:rsidRPr="000D6CC7">
        <w:rPr>
          <w:rFonts w:ascii="Arial" w:hAnsi="Arial" w:cs="Arial"/>
          <w:sz w:val="24"/>
          <w:szCs w:val="24"/>
        </w:rPr>
        <w:t xml:space="preserve">he topic you want to explore in your </w:t>
      </w:r>
      <w:r w:rsidRPr="000D6CC7">
        <w:rPr>
          <w:rFonts w:ascii="Arial" w:hAnsi="Arial" w:cs="Arial"/>
          <w:sz w:val="24"/>
          <w:szCs w:val="24"/>
        </w:rPr>
        <w:t>session</w:t>
      </w:r>
      <w:r w:rsidR="00DB643B" w:rsidRPr="000D6CC7">
        <w:rPr>
          <w:rFonts w:ascii="Arial" w:hAnsi="Arial" w:cs="Arial"/>
          <w:sz w:val="24"/>
          <w:szCs w:val="24"/>
        </w:rPr>
        <w:t xml:space="preserve"> might then guide you in your choice of object. A landscape painting or a map are a great starting point to talk about words</w:t>
      </w:r>
      <w:r w:rsidR="00504982" w:rsidRPr="000D6CC7">
        <w:rPr>
          <w:rFonts w:ascii="Arial" w:hAnsi="Arial" w:cs="Arial"/>
          <w:sz w:val="24"/>
          <w:szCs w:val="24"/>
        </w:rPr>
        <w:t xml:space="preserve"> and structures</w:t>
      </w:r>
      <w:r w:rsidR="00DB643B" w:rsidRPr="000D6CC7">
        <w:rPr>
          <w:rFonts w:ascii="Arial" w:hAnsi="Arial" w:cs="Arial"/>
          <w:sz w:val="24"/>
          <w:szCs w:val="24"/>
        </w:rPr>
        <w:t xml:space="preserve"> used to describe places or give directions, while portraits might be just what you need if you want to talk about people. </w:t>
      </w:r>
    </w:p>
    <w:p w14:paraId="14D3DA9F" w14:textId="17825FC4" w:rsidR="009C42BD" w:rsidRPr="000D6CC7" w:rsidRDefault="009C42BD" w:rsidP="00165F89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7</w:t>
      </w:r>
    </w:p>
    <w:p w14:paraId="15CE55F1" w14:textId="6ECA5D14" w:rsidR="00165F89" w:rsidRPr="000D6CC7" w:rsidRDefault="00504982" w:rsidP="00165F89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In other cases, however, y</w:t>
      </w:r>
      <w:r w:rsidR="00DB643B" w:rsidRPr="000D6CC7">
        <w:rPr>
          <w:rFonts w:ascii="Arial" w:hAnsi="Arial" w:cs="Arial"/>
          <w:sz w:val="24"/>
          <w:szCs w:val="24"/>
        </w:rPr>
        <w:t xml:space="preserve">ou might </w:t>
      </w:r>
      <w:r w:rsidR="00FE29DD" w:rsidRPr="000D6CC7">
        <w:rPr>
          <w:rFonts w:ascii="Arial" w:hAnsi="Arial" w:cs="Arial"/>
          <w:sz w:val="24"/>
          <w:szCs w:val="24"/>
        </w:rPr>
        <w:t>not have a clear idea</w:t>
      </w:r>
      <w:r w:rsidR="00DB643B" w:rsidRPr="000D6CC7">
        <w:rPr>
          <w:rFonts w:ascii="Arial" w:hAnsi="Arial" w:cs="Arial"/>
          <w:sz w:val="24"/>
          <w:szCs w:val="24"/>
        </w:rPr>
        <w:t xml:space="preserve"> what the topic of your session might </w:t>
      </w:r>
      <w:r w:rsidRPr="000D6CC7">
        <w:rPr>
          <w:rFonts w:ascii="Arial" w:hAnsi="Arial" w:cs="Arial"/>
          <w:sz w:val="24"/>
          <w:szCs w:val="24"/>
        </w:rPr>
        <w:t>end up being</w:t>
      </w:r>
      <w:r w:rsidR="00DB643B" w:rsidRPr="000D6CC7">
        <w:rPr>
          <w:rFonts w:ascii="Arial" w:hAnsi="Arial" w:cs="Arial"/>
          <w:sz w:val="24"/>
          <w:szCs w:val="24"/>
        </w:rPr>
        <w:t xml:space="preserve"> but at the same time</w:t>
      </w:r>
      <w:r w:rsidR="00FE29DD" w:rsidRPr="000D6CC7">
        <w:rPr>
          <w:rFonts w:ascii="Arial" w:hAnsi="Arial" w:cs="Arial"/>
          <w:sz w:val="24"/>
          <w:szCs w:val="24"/>
        </w:rPr>
        <w:t xml:space="preserve"> </w:t>
      </w:r>
      <w:r w:rsidR="00EB5651">
        <w:rPr>
          <w:rFonts w:ascii="Arial" w:hAnsi="Arial" w:cs="Arial"/>
          <w:sz w:val="24"/>
          <w:szCs w:val="24"/>
        </w:rPr>
        <w:t xml:space="preserve">you might </w:t>
      </w:r>
      <w:r w:rsidR="00FE29DD" w:rsidRPr="000D6CC7">
        <w:rPr>
          <w:rFonts w:ascii="Arial" w:hAnsi="Arial" w:cs="Arial"/>
          <w:sz w:val="24"/>
          <w:szCs w:val="24"/>
        </w:rPr>
        <w:t>have some objects you want to use</w:t>
      </w:r>
      <w:r w:rsidRPr="000D6CC7">
        <w:rPr>
          <w:rFonts w:ascii="Arial" w:hAnsi="Arial" w:cs="Arial"/>
          <w:sz w:val="24"/>
          <w:szCs w:val="24"/>
        </w:rPr>
        <w:t xml:space="preserve">. This might be </w:t>
      </w:r>
      <w:r w:rsidR="00DB643B" w:rsidRPr="000D6CC7">
        <w:rPr>
          <w:rFonts w:ascii="Arial" w:hAnsi="Arial" w:cs="Arial"/>
          <w:sz w:val="24"/>
          <w:szCs w:val="24"/>
        </w:rPr>
        <w:t>because</w:t>
      </w:r>
      <w:r w:rsidRPr="000D6CC7">
        <w:rPr>
          <w:rFonts w:ascii="Arial" w:hAnsi="Arial" w:cs="Arial"/>
          <w:sz w:val="24"/>
          <w:szCs w:val="24"/>
        </w:rPr>
        <w:t>,</w:t>
      </w:r>
      <w:r w:rsidR="00DB643B" w:rsidRPr="000D6CC7">
        <w:rPr>
          <w:rFonts w:ascii="Arial" w:hAnsi="Arial" w:cs="Arial"/>
          <w:sz w:val="24"/>
          <w:szCs w:val="24"/>
        </w:rPr>
        <w:t xml:space="preserve"> in some way</w:t>
      </w:r>
      <w:r w:rsidR="00FE29DD" w:rsidRPr="000D6CC7">
        <w:rPr>
          <w:rFonts w:ascii="Arial" w:hAnsi="Arial" w:cs="Arial"/>
          <w:sz w:val="24"/>
          <w:szCs w:val="24"/>
        </w:rPr>
        <w:t>s</w:t>
      </w:r>
      <w:r w:rsidRPr="000D6CC7">
        <w:rPr>
          <w:rFonts w:ascii="Arial" w:hAnsi="Arial" w:cs="Arial"/>
          <w:sz w:val="24"/>
          <w:szCs w:val="24"/>
        </w:rPr>
        <w:t>,</w:t>
      </w:r>
      <w:r w:rsidR="00DB643B" w:rsidRPr="000D6CC7">
        <w:rPr>
          <w:rFonts w:ascii="Arial" w:hAnsi="Arial" w:cs="Arial"/>
          <w:sz w:val="24"/>
          <w:szCs w:val="24"/>
        </w:rPr>
        <w:t xml:space="preserve"> </w:t>
      </w:r>
      <w:r w:rsidR="00FE29DD" w:rsidRPr="000D6CC7">
        <w:rPr>
          <w:rFonts w:ascii="Arial" w:hAnsi="Arial" w:cs="Arial"/>
          <w:sz w:val="24"/>
          <w:szCs w:val="24"/>
        </w:rPr>
        <w:t>they</w:t>
      </w:r>
      <w:r w:rsidR="00DB643B" w:rsidRPr="000D6CC7">
        <w:rPr>
          <w:rFonts w:ascii="Arial" w:hAnsi="Arial" w:cs="Arial"/>
          <w:sz w:val="24"/>
          <w:szCs w:val="24"/>
        </w:rPr>
        <w:t xml:space="preserve"> represent or </w:t>
      </w:r>
      <w:r w:rsidR="00FE29DD" w:rsidRPr="000D6CC7">
        <w:rPr>
          <w:rFonts w:ascii="Arial" w:hAnsi="Arial" w:cs="Arial"/>
          <w:sz w:val="24"/>
          <w:szCs w:val="24"/>
        </w:rPr>
        <w:t>are</w:t>
      </w:r>
      <w:r w:rsidR="00DB643B" w:rsidRPr="000D6CC7">
        <w:rPr>
          <w:rFonts w:ascii="Arial" w:hAnsi="Arial" w:cs="Arial"/>
          <w:sz w:val="24"/>
          <w:szCs w:val="24"/>
        </w:rPr>
        <w:t xml:space="preserve"> connected to the language and culture you want to </w:t>
      </w:r>
      <w:r w:rsidR="008E2C30" w:rsidRPr="000D6CC7">
        <w:rPr>
          <w:rFonts w:ascii="Arial" w:hAnsi="Arial" w:cs="Arial"/>
          <w:sz w:val="24"/>
          <w:szCs w:val="24"/>
        </w:rPr>
        <w:t xml:space="preserve">showcase (so, </w:t>
      </w:r>
      <w:r w:rsidR="00FE29DD" w:rsidRPr="000D6CC7">
        <w:rPr>
          <w:rFonts w:ascii="Arial" w:hAnsi="Arial" w:cs="Arial"/>
          <w:sz w:val="24"/>
          <w:szCs w:val="24"/>
        </w:rPr>
        <w:t>if you have access to</w:t>
      </w:r>
      <w:r w:rsidR="008E2C30" w:rsidRPr="000D6CC7">
        <w:rPr>
          <w:rFonts w:ascii="Arial" w:hAnsi="Arial" w:cs="Arial"/>
          <w:sz w:val="24"/>
          <w:szCs w:val="24"/>
        </w:rPr>
        <w:t xml:space="preserve"> a map of Rome from the seventeenth century</w:t>
      </w:r>
      <w:r w:rsidR="00FE29DD" w:rsidRPr="000D6CC7">
        <w:rPr>
          <w:rFonts w:ascii="Arial" w:hAnsi="Arial" w:cs="Arial"/>
          <w:sz w:val="24"/>
          <w:szCs w:val="24"/>
        </w:rPr>
        <w:t>, for instance, why not use it to ex</w:t>
      </w:r>
      <w:r w:rsidR="008E2C30" w:rsidRPr="000D6CC7">
        <w:rPr>
          <w:rFonts w:ascii="Arial" w:hAnsi="Arial" w:cs="Arial"/>
          <w:sz w:val="24"/>
          <w:szCs w:val="24"/>
        </w:rPr>
        <w:t>plore some aspects of Italian language and culture</w:t>
      </w:r>
      <w:r w:rsidR="00FE29DD" w:rsidRPr="000D6CC7">
        <w:rPr>
          <w:rFonts w:ascii="Arial" w:hAnsi="Arial" w:cs="Arial"/>
          <w:sz w:val="24"/>
          <w:szCs w:val="24"/>
        </w:rPr>
        <w:t>?</w:t>
      </w:r>
      <w:r w:rsidR="008E2C30" w:rsidRPr="000D6CC7">
        <w:rPr>
          <w:rFonts w:ascii="Arial" w:hAnsi="Arial" w:cs="Arial"/>
          <w:sz w:val="24"/>
          <w:szCs w:val="24"/>
        </w:rPr>
        <w:t xml:space="preserve">) </w:t>
      </w:r>
      <w:r w:rsidRPr="000D6CC7">
        <w:rPr>
          <w:rFonts w:ascii="Arial" w:hAnsi="Arial" w:cs="Arial"/>
          <w:sz w:val="24"/>
          <w:szCs w:val="24"/>
        </w:rPr>
        <w:t xml:space="preserve">You </w:t>
      </w:r>
      <w:r w:rsidR="008E2C30" w:rsidRPr="000D6CC7">
        <w:rPr>
          <w:rFonts w:ascii="Arial" w:hAnsi="Arial" w:cs="Arial"/>
          <w:sz w:val="24"/>
          <w:szCs w:val="24"/>
        </w:rPr>
        <w:t xml:space="preserve">might also just like an object </w:t>
      </w:r>
      <w:r w:rsidR="008E2C30" w:rsidRPr="000D6CC7">
        <w:rPr>
          <w:rFonts w:ascii="Arial" w:hAnsi="Arial" w:cs="Arial"/>
          <w:sz w:val="24"/>
          <w:szCs w:val="24"/>
        </w:rPr>
        <w:lastRenderedPageBreak/>
        <w:t>regardless</w:t>
      </w:r>
      <w:r w:rsidR="00FE29DD" w:rsidRPr="000D6CC7">
        <w:rPr>
          <w:rFonts w:ascii="Arial" w:hAnsi="Arial" w:cs="Arial"/>
          <w:sz w:val="24"/>
          <w:szCs w:val="24"/>
        </w:rPr>
        <w:t xml:space="preserve"> of</w:t>
      </w:r>
      <w:r w:rsidR="008E2C30" w:rsidRPr="000D6CC7">
        <w:rPr>
          <w:rFonts w:ascii="Arial" w:hAnsi="Arial" w:cs="Arial"/>
          <w:sz w:val="24"/>
          <w:szCs w:val="24"/>
        </w:rPr>
        <w:t xml:space="preserve"> </w:t>
      </w:r>
      <w:r w:rsidR="00FE29DD" w:rsidRPr="000D6CC7">
        <w:rPr>
          <w:rFonts w:ascii="Arial" w:hAnsi="Arial" w:cs="Arial"/>
          <w:sz w:val="24"/>
          <w:szCs w:val="24"/>
        </w:rPr>
        <w:t>where it comes from and what it represents</w:t>
      </w:r>
      <w:r w:rsidR="008E2C30" w:rsidRPr="000D6CC7">
        <w:rPr>
          <w:rFonts w:ascii="Arial" w:hAnsi="Arial" w:cs="Arial"/>
          <w:sz w:val="24"/>
          <w:szCs w:val="24"/>
        </w:rPr>
        <w:t xml:space="preserve">. </w:t>
      </w:r>
      <w:r w:rsidRPr="000D6CC7">
        <w:rPr>
          <w:rFonts w:ascii="Arial" w:hAnsi="Arial" w:cs="Arial"/>
          <w:sz w:val="24"/>
          <w:szCs w:val="24"/>
        </w:rPr>
        <w:t xml:space="preserve">This </w:t>
      </w:r>
      <w:r w:rsidR="00FE29DD" w:rsidRPr="000D6CC7">
        <w:rPr>
          <w:rFonts w:ascii="Arial" w:hAnsi="Arial" w:cs="Arial"/>
          <w:sz w:val="24"/>
          <w:szCs w:val="24"/>
        </w:rPr>
        <w:t>is</w:t>
      </w:r>
      <w:r w:rsidRPr="000D6CC7">
        <w:rPr>
          <w:rFonts w:ascii="Arial" w:hAnsi="Arial" w:cs="Arial"/>
          <w:sz w:val="24"/>
          <w:szCs w:val="24"/>
        </w:rPr>
        <w:t xml:space="preserve"> a good enough reason to use this in your teaching, especially if you think learners might like this too. </w:t>
      </w:r>
      <w:r w:rsidR="00FE29DD" w:rsidRPr="000D6CC7">
        <w:rPr>
          <w:rFonts w:ascii="Arial" w:hAnsi="Arial" w:cs="Arial"/>
          <w:sz w:val="24"/>
          <w:szCs w:val="24"/>
        </w:rPr>
        <w:t>O</w:t>
      </w:r>
      <w:r w:rsidR="008E2C30" w:rsidRPr="000D6CC7">
        <w:rPr>
          <w:rFonts w:ascii="Arial" w:hAnsi="Arial" w:cs="Arial"/>
          <w:sz w:val="24"/>
          <w:szCs w:val="24"/>
        </w:rPr>
        <w:t xml:space="preserve">ur Icelandic and Finnish videos </w:t>
      </w:r>
      <w:r w:rsidR="00FE29DD" w:rsidRPr="000D6CC7">
        <w:rPr>
          <w:rFonts w:ascii="Arial" w:hAnsi="Arial" w:cs="Arial"/>
          <w:sz w:val="24"/>
          <w:szCs w:val="24"/>
        </w:rPr>
        <w:t xml:space="preserve">are good examples of this as </w:t>
      </w:r>
      <w:r w:rsidR="00BA18A0" w:rsidRPr="000D6CC7">
        <w:rPr>
          <w:rFonts w:ascii="Arial" w:hAnsi="Arial" w:cs="Arial"/>
          <w:sz w:val="24"/>
          <w:szCs w:val="24"/>
        </w:rPr>
        <w:t xml:space="preserve">while the objects they feature might be associated with British culture – namely </w:t>
      </w:r>
      <w:r w:rsidR="008E2C30" w:rsidRPr="000D6CC7">
        <w:rPr>
          <w:rFonts w:ascii="Arial" w:hAnsi="Arial" w:cs="Arial"/>
          <w:sz w:val="24"/>
          <w:szCs w:val="24"/>
        </w:rPr>
        <w:t>a map of sixteenth-century London and a Turner painting</w:t>
      </w:r>
      <w:r w:rsidR="00BA18A0" w:rsidRPr="000D6CC7">
        <w:rPr>
          <w:rFonts w:ascii="Arial" w:hAnsi="Arial" w:cs="Arial"/>
          <w:sz w:val="24"/>
          <w:szCs w:val="24"/>
        </w:rPr>
        <w:t xml:space="preserve"> – they connect these to aspects of Icelandic and Finnish culture</w:t>
      </w:r>
      <w:r w:rsidR="008E2C30" w:rsidRPr="000D6CC7">
        <w:rPr>
          <w:rFonts w:ascii="Arial" w:hAnsi="Arial" w:cs="Arial"/>
          <w:sz w:val="24"/>
          <w:szCs w:val="24"/>
        </w:rPr>
        <w:t xml:space="preserve">. </w:t>
      </w:r>
    </w:p>
    <w:p w14:paraId="51CB6127" w14:textId="35413FEE" w:rsidR="009C42BD" w:rsidRPr="000D6CC7" w:rsidRDefault="009C42BD" w:rsidP="00165F89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8</w:t>
      </w:r>
    </w:p>
    <w:p w14:paraId="52659052" w14:textId="76A41739" w:rsidR="00165F89" w:rsidRPr="000D6CC7" w:rsidRDefault="00BA18A0" w:rsidP="00165F89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Hopefully this is beginning to make you more interested in what our collections hold. And i</w:t>
      </w:r>
      <w:r w:rsidR="00165F89" w:rsidRPr="000D6CC7">
        <w:rPr>
          <w:rFonts w:ascii="Arial" w:hAnsi="Arial" w:cs="Arial"/>
          <w:sz w:val="24"/>
          <w:szCs w:val="24"/>
        </w:rPr>
        <w:t>f you</w:t>
      </w:r>
      <w:r w:rsidRPr="000D6CC7">
        <w:rPr>
          <w:rFonts w:ascii="Arial" w:hAnsi="Arial" w:cs="Arial"/>
          <w:sz w:val="24"/>
          <w:szCs w:val="24"/>
        </w:rPr>
        <w:t xml:space="preserve"> now</w:t>
      </w:r>
      <w:r w:rsidR="00165F89" w:rsidRPr="000D6CC7">
        <w:rPr>
          <w:rFonts w:ascii="Arial" w:hAnsi="Arial" w:cs="Arial"/>
          <w:sz w:val="24"/>
          <w:szCs w:val="24"/>
        </w:rPr>
        <w:t xml:space="preserve"> want to start looking for an object, you can search our UCL Collections through this catalogue: </w:t>
      </w:r>
    </w:p>
    <w:p w14:paraId="0D6A47E3" w14:textId="4F2D3763" w:rsidR="00DB643B" w:rsidRPr="000D6CC7" w:rsidRDefault="00000000" w:rsidP="00C12A47">
      <w:pPr>
        <w:rPr>
          <w:rFonts w:ascii="Arial" w:hAnsi="Arial" w:cs="Arial"/>
          <w:sz w:val="24"/>
          <w:szCs w:val="24"/>
        </w:rPr>
      </w:pPr>
      <w:hyperlink r:id="rId7" w:history="1">
        <w:r w:rsidR="00165F89" w:rsidRPr="000D6CC7">
          <w:rPr>
            <w:rStyle w:val="Hyperlink"/>
            <w:rFonts w:ascii="Arial" w:hAnsi="Arial" w:cs="Arial"/>
            <w:sz w:val="24"/>
            <w:szCs w:val="24"/>
          </w:rPr>
          <w:t>https://collections.ucl.ac.uk/search/simple</w:t>
        </w:r>
      </w:hyperlink>
    </w:p>
    <w:p w14:paraId="29EE9617" w14:textId="14B70442" w:rsidR="009C42BD" w:rsidRPr="000D6CC7" w:rsidRDefault="009C42BD" w:rsidP="00165F89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9</w:t>
      </w:r>
    </w:p>
    <w:p w14:paraId="6DC5DC03" w14:textId="233E5925" w:rsidR="0062217B" w:rsidRPr="000D6CC7" w:rsidRDefault="00504982" w:rsidP="00165F89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 xml:space="preserve">Once you have </w:t>
      </w:r>
      <w:r w:rsidR="0062217B" w:rsidRPr="000D6CC7">
        <w:rPr>
          <w:rFonts w:ascii="Arial" w:hAnsi="Arial" w:cs="Arial"/>
          <w:sz w:val="24"/>
          <w:szCs w:val="24"/>
        </w:rPr>
        <w:t xml:space="preserve">chosen </w:t>
      </w:r>
      <w:r w:rsidRPr="000D6CC7">
        <w:rPr>
          <w:rFonts w:ascii="Arial" w:hAnsi="Arial" w:cs="Arial"/>
          <w:sz w:val="24"/>
          <w:szCs w:val="24"/>
        </w:rPr>
        <w:t xml:space="preserve">both object and topic, </w:t>
      </w:r>
      <w:r w:rsidR="00847798" w:rsidRPr="000D6CC7">
        <w:rPr>
          <w:rFonts w:ascii="Arial" w:hAnsi="Arial" w:cs="Arial"/>
          <w:sz w:val="24"/>
          <w:szCs w:val="24"/>
        </w:rPr>
        <w:t xml:space="preserve">you can start working on step 3 as </w:t>
      </w:r>
      <w:r w:rsidRPr="000D6CC7">
        <w:rPr>
          <w:rFonts w:ascii="Arial" w:hAnsi="Arial" w:cs="Arial"/>
          <w:sz w:val="24"/>
          <w:szCs w:val="24"/>
        </w:rPr>
        <w:t>it’s</w:t>
      </w:r>
      <w:r w:rsidR="00847798" w:rsidRPr="000D6CC7">
        <w:rPr>
          <w:rFonts w:ascii="Arial" w:hAnsi="Arial" w:cs="Arial"/>
          <w:sz w:val="24"/>
          <w:szCs w:val="24"/>
        </w:rPr>
        <w:t xml:space="preserve"> now</w:t>
      </w:r>
      <w:r w:rsidRPr="000D6CC7">
        <w:rPr>
          <w:rFonts w:ascii="Arial" w:hAnsi="Arial" w:cs="Arial"/>
          <w:sz w:val="24"/>
          <w:szCs w:val="24"/>
        </w:rPr>
        <w:t xml:space="preserve"> time to start doing some research on </w:t>
      </w:r>
      <w:r w:rsidR="00847798" w:rsidRPr="000D6CC7">
        <w:rPr>
          <w:rFonts w:ascii="Arial" w:hAnsi="Arial" w:cs="Arial"/>
          <w:sz w:val="24"/>
          <w:szCs w:val="24"/>
        </w:rPr>
        <w:t xml:space="preserve">both </w:t>
      </w:r>
      <w:r w:rsidRPr="000D6CC7">
        <w:rPr>
          <w:rFonts w:ascii="Arial" w:hAnsi="Arial" w:cs="Arial"/>
          <w:sz w:val="24"/>
          <w:szCs w:val="24"/>
        </w:rPr>
        <w:t xml:space="preserve">object and topic. </w:t>
      </w:r>
    </w:p>
    <w:p w14:paraId="2ABF2EAD" w14:textId="07C39C3F" w:rsidR="009C42BD" w:rsidRPr="000D6CC7" w:rsidRDefault="00BA18A0" w:rsidP="00C12A47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Remember that our</w:t>
      </w:r>
      <w:r w:rsidR="0062217B" w:rsidRPr="000D6CC7">
        <w:rPr>
          <w:rFonts w:ascii="Arial" w:hAnsi="Arial" w:cs="Arial"/>
          <w:sz w:val="24"/>
          <w:szCs w:val="24"/>
        </w:rPr>
        <w:t xml:space="preserve"> collections are open to the public and that t</w:t>
      </w:r>
      <w:r w:rsidR="00504982" w:rsidRPr="000D6CC7">
        <w:rPr>
          <w:rFonts w:ascii="Arial" w:hAnsi="Arial" w:cs="Arial"/>
          <w:sz w:val="24"/>
          <w:szCs w:val="24"/>
        </w:rPr>
        <w:t xml:space="preserve">he curators of the collections </w:t>
      </w:r>
      <w:r w:rsidRPr="000D6CC7">
        <w:rPr>
          <w:rFonts w:ascii="Arial" w:hAnsi="Arial" w:cs="Arial"/>
          <w:sz w:val="24"/>
          <w:szCs w:val="24"/>
        </w:rPr>
        <w:t xml:space="preserve">are happy </w:t>
      </w:r>
      <w:r w:rsidR="00504982" w:rsidRPr="000D6CC7">
        <w:rPr>
          <w:rFonts w:ascii="Arial" w:hAnsi="Arial" w:cs="Arial"/>
          <w:sz w:val="24"/>
          <w:szCs w:val="24"/>
        </w:rPr>
        <w:t xml:space="preserve">to help you piece together the history of </w:t>
      </w:r>
      <w:r w:rsidR="0062217B" w:rsidRPr="000D6CC7">
        <w:rPr>
          <w:rFonts w:ascii="Arial" w:hAnsi="Arial" w:cs="Arial"/>
          <w:sz w:val="24"/>
          <w:szCs w:val="24"/>
        </w:rPr>
        <w:t>an</w:t>
      </w:r>
      <w:r w:rsidR="00504982" w:rsidRPr="000D6CC7">
        <w:rPr>
          <w:rFonts w:ascii="Arial" w:hAnsi="Arial" w:cs="Arial"/>
          <w:sz w:val="24"/>
          <w:szCs w:val="24"/>
        </w:rPr>
        <w:t xml:space="preserve"> object if you need this. </w:t>
      </w:r>
    </w:p>
    <w:p w14:paraId="3E1D1B5B" w14:textId="164465B1" w:rsidR="009C42BD" w:rsidRPr="000D6CC7" w:rsidRDefault="009C42BD" w:rsidP="00C12A47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10</w:t>
      </w:r>
    </w:p>
    <w:p w14:paraId="65B6F102" w14:textId="3C2D38E2" w:rsidR="00504982" w:rsidRPr="000D6CC7" w:rsidRDefault="00847798" w:rsidP="00C12A47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 xml:space="preserve">Step 4 involves planning and </w:t>
      </w:r>
      <w:r w:rsidR="00504982" w:rsidRPr="000D6CC7">
        <w:rPr>
          <w:rFonts w:ascii="Arial" w:hAnsi="Arial" w:cs="Arial"/>
          <w:sz w:val="24"/>
          <w:szCs w:val="24"/>
        </w:rPr>
        <w:t xml:space="preserve">creating </w:t>
      </w:r>
      <w:r w:rsidRPr="000D6CC7">
        <w:rPr>
          <w:rFonts w:ascii="Arial" w:hAnsi="Arial" w:cs="Arial"/>
          <w:sz w:val="24"/>
          <w:szCs w:val="24"/>
        </w:rPr>
        <w:t>the</w:t>
      </w:r>
      <w:r w:rsidR="00504982" w:rsidRPr="000D6CC7">
        <w:rPr>
          <w:rFonts w:ascii="Arial" w:hAnsi="Arial" w:cs="Arial"/>
          <w:sz w:val="24"/>
          <w:szCs w:val="24"/>
        </w:rPr>
        <w:t xml:space="preserve"> materials</w:t>
      </w:r>
      <w:r w:rsidRPr="000D6CC7">
        <w:rPr>
          <w:rFonts w:ascii="Arial" w:hAnsi="Arial" w:cs="Arial"/>
          <w:sz w:val="24"/>
          <w:szCs w:val="24"/>
        </w:rPr>
        <w:t>. W</w:t>
      </w:r>
      <w:r w:rsidR="00BA18A0" w:rsidRPr="000D6CC7">
        <w:rPr>
          <w:rFonts w:ascii="Arial" w:hAnsi="Arial" w:cs="Arial"/>
          <w:sz w:val="24"/>
          <w:szCs w:val="24"/>
        </w:rPr>
        <w:t>e</w:t>
      </w:r>
      <w:r w:rsidR="00504982" w:rsidRPr="000D6CC7">
        <w:rPr>
          <w:rFonts w:ascii="Arial" w:hAnsi="Arial" w:cs="Arial"/>
          <w:sz w:val="24"/>
          <w:szCs w:val="24"/>
        </w:rPr>
        <w:t xml:space="preserve"> tried to follow a few basic guidelines </w:t>
      </w:r>
      <w:r w:rsidR="00BA18A0" w:rsidRPr="000D6CC7">
        <w:rPr>
          <w:rFonts w:ascii="Arial" w:hAnsi="Arial" w:cs="Arial"/>
          <w:sz w:val="24"/>
          <w:szCs w:val="24"/>
        </w:rPr>
        <w:t xml:space="preserve">to </w:t>
      </w:r>
      <w:r w:rsidR="00504982" w:rsidRPr="000D6CC7">
        <w:rPr>
          <w:rFonts w:ascii="Arial" w:hAnsi="Arial" w:cs="Arial"/>
          <w:sz w:val="24"/>
          <w:szCs w:val="24"/>
        </w:rPr>
        <w:t>make the materials more accessible</w:t>
      </w:r>
      <w:r w:rsidR="0062217B" w:rsidRPr="000D6CC7">
        <w:rPr>
          <w:rFonts w:ascii="Arial" w:hAnsi="Arial" w:cs="Arial"/>
          <w:sz w:val="24"/>
          <w:szCs w:val="24"/>
        </w:rPr>
        <w:t xml:space="preserve"> and engaging</w:t>
      </w:r>
      <w:r w:rsidR="00727C0F">
        <w:rPr>
          <w:rFonts w:ascii="Arial" w:hAnsi="Arial" w:cs="Arial"/>
          <w:sz w:val="24"/>
          <w:szCs w:val="24"/>
        </w:rPr>
        <w:t xml:space="preserve"> and we want to share these with you here</w:t>
      </w:r>
      <w:r w:rsidR="009C42BD" w:rsidRPr="000D6CC7">
        <w:rPr>
          <w:rFonts w:ascii="Arial" w:hAnsi="Arial" w:cs="Arial"/>
          <w:sz w:val="24"/>
          <w:szCs w:val="24"/>
        </w:rPr>
        <w:t xml:space="preserve">. </w:t>
      </w:r>
    </w:p>
    <w:p w14:paraId="5253890D" w14:textId="73EB08B6" w:rsidR="009C42BD" w:rsidRPr="000D6CC7" w:rsidRDefault="009C42BD" w:rsidP="009C42BD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11</w:t>
      </w:r>
    </w:p>
    <w:p w14:paraId="481A0AEC" w14:textId="5CBDD1C8" w:rsidR="00504982" w:rsidRPr="000D6CC7" w:rsidRDefault="00BA18A0" w:rsidP="005049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W</w:t>
      </w:r>
      <w:r w:rsidR="00504982" w:rsidRPr="000D6CC7">
        <w:rPr>
          <w:rFonts w:ascii="Arial" w:hAnsi="Arial" w:cs="Arial"/>
        </w:rPr>
        <w:t xml:space="preserve">e </w:t>
      </w:r>
      <w:r w:rsidR="0062217B" w:rsidRPr="000D6CC7">
        <w:rPr>
          <w:rFonts w:ascii="Arial" w:hAnsi="Arial" w:cs="Arial"/>
        </w:rPr>
        <w:t>kep</w:t>
      </w:r>
      <w:r w:rsidRPr="000D6CC7">
        <w:rPr>
          <w:rFonts w:ascii="Arial" w:hAnsi="Arial" w:cs="Arial"/>
        </w:rPr>
        <w:t>t</w:t>
      </w:r>
      <w:r w:rsidR="0062217B" w:rsidRPr="000D6CC7">
        <w:rPr>
          <w:rFonts w:ascii="Arial" w:hAnsi="Arial" w:cs="Arial"/>
        </w:rPr>
        <w:t xml:space="preserve"> our videos </w:t>
      </w:r>
      <w:r w:rsidRPr="000D6CC7">
        <w:rPr>
          <w:rFonts w:ascii="Arial" w:hAnsi="Arial" w:cs="Arial"/>
        </w:rPr>
        <w:t>relatively short, aiming for a</w:t>
      </w:r>
      <w:r w:rsidR="0062217B" w:rsidRPr="000D6CC7">
        <w:rPr>
          <w:rFonts w:ascii="Arial" w:hAnsi="Arial" w:cs="Arial"/>
        </w:rPr>
        <w:t xml:space="preserve"> maximum of </w:t>
      </w:r>
      <w:r w:rsidR="00504982" w:rsidRPr="000D6CC7">
        <w:rPr>
          <w:rFonts w:ascii="Arial" w:hAnsi="Arial" w:cs="Arial"/>
        </w:rPr>
        <w:t>15 minutes</w:t>
      </w:r>
      <w:r w:rsidR="000D6CC7" w:rsidRPr="000D6CC7">
        <w:rPr>
          <w:rFonts w:ascii="Arial" w:hAnsi="Arial" w:cs="Arial"/>
        </w:rPr>
        <w:t>.</w:t>
      </w:r>
    </w:p>
    <w:p w14:paraId="5E3E328B" w14:textId="434E04E6" w:rsidR="009C42BD" w:rsidRPr="000D6CC7" w:rsidRDefault="00BA18A0" w:rsidP="009C42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W</w:t>
      </w:r>
      <w:r w:rsidR="0062217B" w:rsidRPr="000D6CC7">
        <w:rPr>
          <w:rFonts w:ascii="Arial" w:hAnsi="Arial" w:cs="Arial"/>
        </w:rPr>
        <w:t xml:space="preserve">e </w:t>
      </w:r>
      <w:r w:rsidR="000D6CC7" w:rsidRPr="000D6CC7">
        <w:rPr>
          <w:rFonts w:ascii="Arial" w:hAnsi="Arial" w:cs="Arial"/>
        </w:rPr>
        <w:t>made</w:t>
      </w:r>
      <w:r w:rsidR="00847798" w:rsidRPr="000D6CC7">
        <w:rPr>
          <w:rFonts w:ascii="Arial" w:hAnsi="Arial" w:cs="Arial"/>
        </w:rPr>
        <w:t xml:space="preserve"> our learning outcomes for each video clear to the learners from the </w:t>
      </w:r>
      <w:proofErr w:type="gramStart"/>
      <w:r w:rsidR="00847798" w:rsidRPr="000D6CC7">
        <w:rPr>
          <w:rFonts w:ascii="Arial" w:hAnsi="Arial" w:cs="Arial"/>
        </w:rPr>
        <w:t>outset;</w:t>
      </w:r>
      <w:proofErr w:type="gramEnd"/>
      <w:r w:rsidR="00847798" w:rsidRPr="000D6CC7">
        <w:rPr>
          <w:rFonts w:ascii="Arial" w:hAnsi="Arial" w:cs="Arial"/>
        </w:rPr>
        <w:t xml:space="preserve"> </w:t>
      </w:r>
    </w:p>
    <w:p w14:paraId="56967946" w14:textId="77777777" w:rsidR="009C42BD" w:rsidRPr="000D6CC7" w:rsidRDefault="009C42BD" w:rsidP="009C42BD">
      <w:pPr>
        <w:pStyle w:val="ListParagraph"/>
        <w:rPr>
          <w:rFonts w:ascii="Arial" w:hAnsi="Arial" w:cs="Arial"/>
        </w:rPr>
      </w:pPr>
    </w:p>
    <w:p w14:paraId="2160AC69" w14:textId="2EA7655D" w:rsidR="009C42BD" w:rsidRPr="000D6CC7" w:rsidRDefault="009C42BD" w:rsidP="009C42BD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12</w:t>
      </w:r>
    </w:p>
    <w:p w14:paraId="385A7853" w14:textId="3754DA39" w:rsidR="0062217B" w:rsidRPr="000D6CC7" w:rsidRDefault="000D6CC7" w:rsidP="006221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W</w:t>
      </w:r>
      <w:r w:rsidR="00847798" w:rsidRPr="000D6CC7">
        <w:rPr>
          <w:rFonts w:ascii="Arial" w:hAnsi="Arial" w:cs="Arial"/>
        </w:rPr>
        <w:t xml:space="preserve">e </w:t>
      </w:r>
      <w:r w:rsidRPr="000D6CC7">
        <w:rPr>
          <w:rFonts w:ascii="Arial" w:hAnsi="Arial" w:cs="Arial"/>
        </w:rPr>
        <w:t xml:space="preserve">made </w:t>
      </w:r>
      <w:r w:rsidR="0062217B" w:rsidRPr="000D6CC7">
        <w:rPr>
          <w:rFonts w:ascii="Arial" w:hAnsi="Arial" w:cs="Arial"/>
        </w:rPr>
        <w:t xml:space="preserve">sure that the connection between topic and object was clear to the </w:t>
      </w:r>
      <w:proofErr w:type="gramStart"/>
      <w:r w:rsidR="0062217B" w:rsidRPr="000D6CC7">
        <w:rPr>
          <w:rFonts w:ascii="Arial" w:hAnsi="Arial" w:cs="Arial"/>
        </w:rPr>
        <w:t>learner;</w:t>
      </w:r>
      <w:proofErr w:type="gramEnd"/>
      <w:r w:rsidR="0062217B" w:rsidRPr="000D6CC7">
        <w:rPr>
          <w:rFonts w:ascii="Arial" w:hAnsi="Arial" w:cs="Arial"/>
        </w:rPr>
        <w:t xml:space="preserve"> </w:t>
      </w:r>
    </w:p>
    <w:p w14:paraId="2B977E3D" w14:textId="20047184" w:rsidR="009C42BD" w:rsidRPr="000D6CC7" w:rsidRDefault="000D6CC7" w:rsidP="009C42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W</w:t>
      </w:r>
      <w:r w:rsidR="0062217B" w:rsidRPr="000D6CC7">
        <w:rPr>
          <w:rFonts w:ascii="Arial" w:hAnsi="Arial" w:cs="Arial"/>
        </w:rPr>
        <w:t>e create</w:t>
      </w:r>
      <w:r w:rsidRPr="000D6CC7">
        <w:rPr>
          <w:rFonts w:ascii="Arial" w:hAnsi="Arial" w:cs="Arial"/>
        </w:rPr>
        <w:t>d</w:t>
      </w:r>
      <w:r w:rsidR="0062217B" w:rsidRPr="000D6CC7">
        <w:rPr>
          <w:rFonts w:ascii="Arial" w:hAnsi="Arial" w:cs="Arial"/>
        </w:rPr>
        <w:t xml:space="preserve"> all </w:t>
      </w:r>
      <w:r w:rsidR="00AA7559" w:rsidRPr="000D6CC7">
        <w:rPr>
          <w:rFonts w:ascii="Arial" w:hAnsi="Arial" w:cs="Arial"/>
        </w:rPr>
        <w:t xml:space="preserve">our </w:t>
      </w:r>
      <w:r w:rsidR="0062217B" w:rsidRPr="000D6CC7">
        <w:rPr>
          <w:rFonts w:ascii="Arial" w:hAnsi="Arial" w:cs="Arial"/>
        </w:rPr>
        <w:t xml:space="preserve">materials for learners with no previous knowledge of the </w:t>
      </w:r>
      <w:r w:rsidRPr="000D6CC7">
        <w:rPr>
          <w:rFonts w:ascii="Arial" w:hAnsi="Arial" w:cs="Arial"/>
        </w:rPr>
        <w:t xml:space="preserve">language and </w:t>
      </w:r>
      <w:r w:rsidR="0062217B" w:rsidRPr="000D6CC7">
        <w:rPr>
          <w:rFonts w:ascii="Arial" w:hAnsi="Arial" w:cs="Arial"/>
        </w:rPr>
        <w:t xml:space="preserve">topic </w:t>
      </w:r>
      <w:r w:rsidR="00A973FD" w:rsidRPr="000D6CC7">
        <w:rPr>
          <w:rFonts w:ascii="Arial" w:hAnsi="Arial" w:cs="Arial"/>
        </w:rPr>
        <w:t>– whether you decide to do the same as we did or not make sure you consider the linguistic level</w:t>
      </w:r>
      <w:r w:rsidRPr="000D6CC7">
        <w:rPr>
          <w:rFonts w:ascii="Arial" w:hAnsi="Arial" w:cs="Arial"/>
        </w:rPr>
        <w:t xml:space="preserve"> of your </w:t>
      </w:r>
      <w:proofErr w:type="gramStart"/>
      <w:r w:rsidRPr="000D6CC7">
        <w:rPr>
          <w:rFonts w:ascii="Arial" w:hAnsi="Arial" w:cs="Arial"/>
        </w:rPr>
        <w:t>materials</w:t>
      </w:r>
      <w:r w:rsidR="0062217B" w:rsidRPr="000D6CC7">
        <w:rPr>
          <w:rFonts w:ascii="Arial" w:hAnsi="Arial" w:cs="Arial"/>
        </w:rPr>
        <w:t>;</w:t>
      </w:r>
      <w:proofErr w:type="gramEnd"/>
    </w:p>
    <w:p w14:paraId="1D55F93A" w14:textId="77777777" w:rsidR="009C42BD" w:rsidRPr="000D6CC7" w:rsidRDefault="009C42BD" w:rsidP="009C42BD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0DA4B08" w14:textId="605AFAD7" w:rsidR="009C42BD" w:rsidRPr="000D6CC7" w:rsidRDefault="009C42BD" w:rsidP="009C42BD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13</w:t>
      </w:r>
    </w:p>
    <w:p w14:paraId="5AE7A263" w14:textId="34BF50CA" w:rsidR="0062217B" w:rsidRPr="000D6CC7" w:rsidRDefault="000D6CC7" w:rsidP="006221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W</w:t>
      </w:r>
      <w:r w:rsidR="0062217B" w:rsidRPr="000D6CC7">
        <w:rPr>
          <w:rFonts w:ascii="Arial" w:hAnsi="Arial" w:cs="Arial"/>
        </w:rPr>
        <w:t xml:space="preserve">e </w:t>
      </w:r>
      <w:r w:rsidRPr="000D6CC7">
        <w:rPr>
          <w:rFonts w:ascii="Arial" w:hAnsi="Arial" w:cs="Arial"/>
        </w:rPr>
        <w:t>wanted to</w:t>
      </w:r>
      <w:r w:rsidR="0062217B" w:rsidRPr="000D6CC7">
        <w:rPr>
          <w:rFonts w:ascii="Arial" w:hAnsi="Arial" w:cs="Arial"/>
        </w:rPr>
        <w:t xml:space="preserve"> engage learners beyond the video and </w:t>
      </w:r>
      <w:r w:rsidRPr="000D6CC7">
        <w:rPr>
          <w:rFonts w:ascii="Arial" w:hAnsi="Arial" w:cs="Arial"/>
        </w:rPr>
        <w:t>therefore</w:t>
      </w:r>
      <w:r w:rsidR="0062217B" w:rsidRPr="000D6CC7">
        <w:rPr>
          <w:rFonts w:ascii="Arial" w:hAnsi="Arial" w:cs="Arial"/>
        </w:rPr>
        <w:t xml:space="preserve"> prepared a </w:t>
      </w:r>
      <w:r w:rsidR="00504982" w:rsidRPr="000D6CC7">
        <w:rPr>
          <w:rFonts w:ascii="Arial" w:hAnsi="Arial" w:cs="Arial"/>
        </w:rPr>
        <w:t>worksheet</w:t>
      </w:r>
      <w:r w:rsidR="0062217B" w:rsidRPr="000D6CC7">
        <w:rPr>
          <w:rFonts w:ascii="Arial" w:hAnsi="Arial" w:cs="Arial"/>
        </w:rPr>
        <w:t xml:space="preserve"> per video</w:t>
      </w:r>
      <w:r w:rsidR="00504982" w:rsidRPr="000D6CC7">
        <w:rPr>
          <w:rFonts w:ascii="Arial" w:hAnsi="Arial" w:cs="Arial"/>
        </w:rPr>
        <w:t xml:space="preserve"> based on the content of the video</w:t>
      </w:r>
      <w:r w:rsidR="0062217B" w:rsidRPr="000D6CC7">
        <w:rPr>
          <w:rFonts w:ascii="Arial" w:hAnsi="Arial" w:cs="Arial"/>
        </w:rPr>
        <w:t>. A</w:t>
      </w:r>
      <w:r w:rsidR="00504982" w:rsidRPr="000D6CC7">
        <w:rPr>
          <w:rFonts w:ascii="Arial" w:hAnsi="Arial" w:cs="Arial"/>
        </w:rPr>
        <w:t xml:space="preserve">ctivities were </w:t>
      </w:r>
      <w:r w:rsidR="00504982" w:rsidRPr="000D6CC7">
        <w:rPr>
          <w:rFonts w:ascii="Arial" w:hAnsi="Arial" w:cs="Arial"/>
        </w:rPr>
        <w:lastRenderedPageBreak/>
        <w:t xml:space="preserve">designed to take the learner no more than 10-15 minutes and </w:t>
      </w:r>
      <w:r w:rsidRPr="000D6CC7">
        <w:rPr>
          <w:rFonts w:ascii="Arial" w:hAnsi="Arial" w:cs="Arial"/>
        </w:rPr>
        <w:t xml:space="preserve">answer </w:t>
      </w:r>
      <w:r w:rsidR="00504982" w:rsidRPr="000D6CC7">
        <w:rPr>
          <w:rFonts w:ascii="Arial" w:hAnsi="Arial" w:cs="Arial"/>
        </w:rPr>
        <w:t xml:space="preserve">keys </w:t>
      </w:r>
      <w:r w:rsidRPr="000D6CC7">
        <w:rPr>
          <w:rFonts w:ascii="Arial" w:hAnsi="Arial" w:cs="Arial"/>
        </w:rPr>
        <w:t xml:space="preserve">to the exercises </w:t>
      </w:r>
      <w:r w:rsidR="00504982" w:rsidRPr="000D6CC7">
        <w:rPr>
          <w:rFonts w:ascii="Arial" w:hAnsi="Arial" w:cs="Arial"/>
        </w:rPr>
        <w:t xml:space="preserve">were </w:t>
      </w:r>
      <w:proofErr w:type="gramStart"/>
      <w:r w:rsidR="00504982" w:rsidRPr="000D6CC7">
        <w:rPr>
          <w:rFonts w:ascii="Arial" w:hAnsi="Arial" w:cs="Arial"/>
        </w:rPr>
        <w:t>provide</w:t>
      </w:r>
      <w:r w:rsidR="0062217B" w:rsidRPr="000D6CC7">
        <w:rPr>
          <w:rFonts w:ascii="Arial" w:hAnsi="Arial" w:cs="Arial"/>
        </w:rPr>
        <w:t>d;</w:t>
      </w:r>
      <w:proofErr w:type="gramEnd"/>
      <w:r w:rsidR="0062217B" w:rsidRPr="000D6CC7">
        <w:rPr>
          <w:rFonts w:ascii="Arial" w:hAnsi="Arial" w:cs="Arial"/>
        </w:rPr>
        <w:t xml:space="preserve"> </w:t>
      </w:r>
    </w:p>
    <w:p w14:paraId="7865E34D" w14:textId="0CCDB41C" w:rsidR="00847798" w:rsidRPr="000D6CC7" w:rsidRDefault="000D6CC7" w:rsidP="008477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6CC7">
        <w:rPr>
          <w:rFonts w:ascii="Arial" w:hAnsi="Arial" w:cs="Arial"/>
        </w:rPr>
        <w:t>F</w:t>
      </w:r>
      <w:r w:rsidR="0062217B" w:rsidRPr="000D6CC7">
        <w:rPr>
          <w:rFonts w:ascii="Arial" w:hAnsi="Arial" w:cs="Arial"/>
        </w:rPr>
        <w:t>inally, we made sure to have a transcript of all the videos for accessibility reasons.</w:t>
      </w:r>
      <w:r w:rsidR="00504982" w:rsidRPr="000D6CC7">
        <w:rPr>
          <w:rFonts w:ascii="Arial" w:hAnsi="Arial" w:cs="Arial"/>
        </w:rPr>
        <w:t xml:space="preserve"> </w:t>
      </w:r>
    </w:p>
    <w:p w14:paraId="45BA2374" w14:textId="77777777" w:rsidR="000E0136" w:rsidRPr="000D6CC7" w:rsidRDefault="000E0136" w:rsidP="000E0136">
      <w:pPr>
        <w:pStyle w:val="ListParagraph"/>
        <w:rPr>
          <w:rFonts w:ascii="Arial" w:hAnsi="Arial" w:cs="Arial"/>
        </w:rPr>
      </w:pPr>
    </w:p>
    <w:p w14:paraId="640EB8E9" w14:textId="6B2328DB" w:rsidR="009C42BD" w:rsidRPr="000D6CC7" w:rsidRDefault="009C42BD" w:rsidP="00847798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14</w:t>
      </w:r>
    </w:p>
    <w:p w14:paraId="611ABEA9" w14:textId="349A5DAE" w:rsidR="00847798" w:rsidRPr="000D6CC7" w:rsidRDefault="00847798" w:rsidP="00847798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The last step, step 5, involve</w:t>
      </w:r>
      <w:r w:rsidR="000D6CC7" w:rsidRPr="000D6CC7">
        <w:rPr>
          <w:rFonts w:ascii="Arial" w:hAnsi="Arial" w:cs="Arial"/>
          <w:sz w:val="24"/>
          <w:szCs w:val="24"/>
        </w:rPr>
        <w:t>s</w:t>
      </w:r>
      <w:r w:rsidRPr="000D6CC7">
        <w:rPr>
          <w:rFonts w:ascii="Arial" w:hAnsi="Arial" w:cs="Arial"/>
          <w:sz w:val="24"/>
          <w:szCs w:val="24"/>
        </w:rPr>
        <w:t xml:space="preserve"> getting ready to share your materials. For us, this meant creating a blurb </w:t>
      </w:r>
      <w:r w:rsidR="00A973FD" w:rsidRPr="000D6CC7">
        <w:rPr>
          <w:rFonts w:ascii="Arial" w:hAnsi="Arial" w:cs="Arial"/>
          <w:sz w:val="24"/>
          <w:szCs w:val="24"/>
        </w:rPr>
        <w:t xml:space="preserve">of roughly 100-150 words </w:t>
      </w:r>
      <w:r w:rsidRPr="000D6CC7">
        <w:rPr>
          <w:rFonts w:ascii="Arial" w:hAnsi="Arial" w:cs="Arial"/>
          <w:sz w:val="24"/>
          <w:szCs w:val="24"/>
        </w:rPr>
        <w:t>summarising the content and learning outcomes</w:t>
      </w:r>
      <w:r w:rsidR="00155F8F" w:rsidRPr="000D6CC7">
        <w:rPr>
          <w:rFonts w:ascii="Arial" w:hAnsi="Arial" w:cs="Arial"/>
          <w:sz w:val="24"/>
          <w:szCs w:val="24"/>
        </w:rPr>
        <w:t xml:space="preserve"> of the individual videos</w:t>
      </w:r>
      <w:r w:rsidRPr="000D6CC7">
        <w:rPr>
          <w:rFonts w:ascii="Arial" w:hAnsi="Arial" w:cs="Arial"/>
          <w:sz w:val="24"/>
          <w:szCs w:val="24"/>
        </w:rPr>
        <w:t xml:space="preserve"> but also getting feedback from colleagues and learners. </w:t>
      </w:r>
    </w:p>
    <w:p w14:paraId="6D7C07D5" w14:textId="26D0ADC7" w:rsidR="009C42BD" w:rsidRPr="000D6CC7" w:rsidRDefault="009C42BD" w:rsidP="00847798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b/>
          <w:bCs/>
          <w:sz w:val="24"/>
          <w:szCs w:val="24"/>
          <w:highlight w:val="yellow"/>
        </w:rPr>
        <w:t>Slide 15</w:t>
      </w:r>
    </w:p>
    <w:p w14:paraId="37AD72B9" w14:textId="24512272" w:rsidR="000E0136" w:rsidRDefault="000D6CC7" w:rsidP="00847798">
      <w:pPr>
        <w:rPr>
          <w:rFonts w:ascii="Arial" w:hAnsi="Arial" w:cs="Arial"/>
          <w:sz w:val="24"/>
          <w:szCs w:val="24"/>
        </w:rPr>
      </w:pPr>
      <w:r w:rsidRPr="000D6CC7">
        <w:rPr>
          <w:rFonts w:ascii="Arial" w:hAnsi="Arial" w:cs="Arial"/>
          <w:sz w:val="24"/>
          <w:szCs w:val="24"/>
        </w:rPr>
        <w:t>S</w:t>
      </w:r>
      <w:r w:rsidR="006F04CE" w:rsidRPr="000D6CC7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6F04CE" w:rsidRPr="000D6CC7">
        <w:rPr>
          <w:rFonts w:ascii="Arial" w:hAnsi="Arial" w:cs="Arial"/>
          <w:sz w:val="24"/>
          <w:szCs w:val="24"/>
        </w:rPr>
        <w:t>far</w:t>
      </w:r>
      <w:proofErr w:type="gramEnd"/>
      <w:r w:rsidR="006F04CE" w:rsidRPr="000D6CC7">
        <w:rPr>
          <w:rFonts w:ascii="Arial" w:hAnsi="Arial" w:cs="Arial"/>
          <w:sz w:val="24"/>
          <w:szCs w:val="24"/>
        </w:rPr>
        <w:t xml:space="preserve"> we have 13 languages represented </w:t>
      </w:r>
      <w:r w:rsidRPr="000D6CC7">
        <w:rPr>
          <w:rFonts w:ascii="Arial" w:hAnsi="Arial" w:cs="Arial"/>
          <w:sz w:val="24"/>
          <w:szCs w:val="24"/>
        </w:rPr>
        <w:t>in th</w:t>
      </w:r>
      <w:r>
        <w:rPr>
          <w:rFonts w:ascii="Arial" w:hAnsi="Arial" w:cs="Arial"/>
          <w:sz w:val="24"/>
          <w:szCs w:val="24"/>
        </w:rPr>
        <w:t>is</w:t>
      </w:r>
      <w:r w:rsidRPr="000D6CC7">
        <w:rPr>
          <w:rFonts w:ascii="Arial" w:hAnsi="Arial" w:cs="Arial"/>
          <w:sz w:val="24"/>
          <w:szCs w:val="24"/>
        </w:rPr>
        <w:t xml:space="preserve"> series</w:t>
      </w:r>
      <w:r>
        <w:rPr>
          <w:rFonts w:ascii="Arial" w:hAnsi="Arial" w:cs="Arial"/>
          <w:sz w:val="24"/>
          <w:szCs w:val="24"/>
        </w:rPr>
        <w:t>,</w:t>
      </w:r>
      <w:r w:rsidRPr="000D6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showcasing some of the innovative language teaching that is happening at UCL</w:t>
      </w:r>
      <w:r w:rsidR="00045239">
        <w:rPr>
          <w:rFonts w:ascii="Arial" w:hAnsi="Arial" w:cs="Arial"/>
          <w:sz w:val="24"/>
          <w:szCs w:val="24"/>
        </w:rPr>
        <w:t>. However</w:t>
      </w:r>
      <w:r w:rsidR="00695083">
        <w:rPr>
          <w:rFonts w:ascii="Arial" w:hAnsi="Arial" w:cs="Arial"/>
          <w:sz w:val="24"/>
          <w:szCs w:val="24"/>
        </w:rPr>
        <w:t>,</w:t>
      </w:r>
      <w:r w:rsidR="006F04CE" w:rsidRPr="000D6CC7">
        <w:rPr>
          <w:rFonts w:ascii="Arial" w:hAnsi="Arial" w:cs="Arial"/>
          <w:sz w:val="24"/>
          <w:szCs w:val="24"/>
        </w:rPr>
        <w:t xml:space="preserve"> we certainly hope to keep adding to </w:t>
      </w:r>
      <w:r>
        <w:rPr>
          <w:rFonts w:ascii="Arial" w:hAnsi="Arial" w:cs="Arial"/>
          <w:sz w:val="24"/>
          <w:szCs w:val="24"/>
        </w:rPr>
        <w:t>this series</w:t>
      </w:r>
      <w:r w:rsidR="006F04CE" w:rsidRPr="000D6CC7">
        <w:rPr>
          <w:rFonts w:ascii="Arial" w:hAnsi="Arial" w:cs="Arial"/>
          <w:sz w:val="24"/>
          <w:szCs w:val="24"/>
        </w:rPr>
        <w:t xml:space="preserve">. We </w:t>
      </w:r>
      <w:r w:rsidR="00045239">
        <w:rPr>
          <w:rFonts w:ascii="Arial" w:hAnsi="Arial" w:cs="Arial"/>
          <w:sz w:val="24"/>
          <w:szCs w:val="24"/>
        </w:rPr>
        <w:t xml:space="preserve">also </w:t>
      </w:r>
      <w:r w:rsidR="006F04CE" w:rsidRPr="000D6CC7">
        <w:rPr>
          <w:rFonts w:ascii="Arial" w:hAnsi="Arial" w:cs="Arial"/>
          <w:sz w:val="24"/>
          <w:szCs w:val="24"/>
        </w:rPr>
        <w:t>hope you found our ideas useful and, if you want to get in touch about contributing to our series</w:t>
      </w:r>
      <w:r w:rsidR="006E721F" w:rsidRPr="000D6CC7">
        <w:rPr>
          <w:rFonts w:ascii="Arial" w:hAnsi="Arial" w:cs="Arial"/>
          <w:sz w:val="24"/>
          <w:szCs w:val="24"/>
        </w:rPr>
        <w:t xml:space="preserve"> or if you’re interested in teaching with museum collections</w:t>
      </w:r>
      <w:r w:rsidR="00045239">
        <w:rPr>
          <w:rFonts w:ascii="Arial" w:hAnsi="Arial" w:cs="Arial"/>
          <w:sz w:val="24"/>
          <w:szCs w:val="24"/>
        </w:rPr>
        <w:t xml:space="preserve"> yourself</w:t>
      </w:r>
      <w:r w:rsidR="006E721F" w:rsidRPr="000D6CC7">
        <w:rPr>
          <w:rFonts w:ascii="Arial" w:hAnsi="Arial" w:cs="Arial"/>
          <w:sz w:val="24"/>
          <w:szCs w:val="24"/>
        </w:rPr>
        <w:t xml:space="preserve">, </w:t>
      </w:r>
      <w:r w:rsidR="00045239">
        <w:rPr>
          <w:rFonts w:ascii="Arial" w:hAnsi="Arial" w:cs="Arial"/>
          <w:sz w:val="24"/>
          <w:szCs w:val="24"/>
        </w:rPr>
        <w:t xml:space="preserve">please </w:t>
      </w:r>
      <w:r w:rsidR="006E721F" w:rsidRPr="000D6CC7">
        <w:rPr>
          <w:rFonts w:ascii="Arial" w:hAnsi="Arial" w:cs="Arial"/>
          <w:sz w:val="24"/>
          <w:szCs w:val="24"/>
        </w:rPr>
        <w:t xml:space="preserve">speak to a member of staff while vising the showcase or contact </w:t>
      </w:r>
      <w:r w:rsidR="00045239">
        <w:rPr>
          <w:rFonts w:ascii="Arial" w:hAnsi="Arial" w:cs="Arial"/>
          <w:sz w:val="24"/>
          <w:szCs w:val="24"/>
        </w:rPr>
        <w:t xml:space="preserve">us at </w:t>
      </w:r>
      <w:hyperlink r:id="rId8" w:history="1">
        <w:r w:rsidR="00045239" w:rsidRPr="00ED46CD">
          <w:rPr>
            <w:rStyle w:val="Hyperlink"/>
            <w:rFonts w:ascii="Arial" w:hAnsi="Arial" w:cs="Arial"/>
            <w:sz w:val="24"/>
            <w:szCs w:val="24"/>
          </w:rPr>
          <w:t>museums@ucl.ac.uk</w:t>
        </w:r>
      </w:hyperlink>
      <w:r w:rsidR="006E721F" w:rsidRPr="000D6CC7">
        <w:rPr>
          <w:rFonts w:ascii="Arial" w:hAnsi="Arial" w:cs="Arial"/>
          <w:sz w:val="24"/>
          <w:szCs w:val="24"/>
        </w:rPr>
        <w:t xml:space="preserve">.    </w:t>
      </w:r>
    </w:p>
    <w:p w14:paraId="2C957396" w14:textId="48B64FAB" w:rsidR="008C3A79" w:rsidRPr="005C50C8" w:rsidRDefault="008C3A79" w:rsidP="008C3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finally, if you want to see all our language taster</w:t>
      </w:r>
      <w:r w:rsidR="005C50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 far, visit our taster library </w:t>
      </w:r>
      <w:r w:rsidR="00695083">
        <w:rPr>
          <w:rFonts w:ascii="Arial" w:hAnsi="Arial" w:cs="Arial"/>
          <w:sz w:val="24"/>
          <w:szCs w:val="24"/>
        </w:rPr>
        <w:t xml:space="preserve">currently sitting on the Widening Participation and Outreach page for </w:t>
      </w:r>
      <w:r>
        <w:rPr>
          <w:rFonts w:ascii="Arial" w:hAnsi="Arial" w:cs="Arial"/>
          <w:sz w:val="24"/>
          <w:szCs w:val="24"/>
        </w:rPr>
        <w:t xml:space="preserve">the School of European Languages, </w:t>
      </w:r>
      <w:r w:rsidRPr="005C50C8">
        <w:rPr>
          <w:rFonts w:ascii="Arial" w:hAnsi="Arial" w:cs="Arial"/>
          <w:sz w:val="24"/>
          <w:szCs w:val="24"/>
        </w:rPr>
        <w:t xml:space="preserve">Culture and Society: </w:t>
      </w:r>
      <w:hyperlink r:id="rId9" w:history="1">
        <w:r w:rsidRPr="005C50C8">
          <w:rPr>
            <w:rStyle w:val="Hyperlink"/>
            <w:rFonts w:ascii="Arial" w:hAnsi="Arial" w:cs="Arial"/>
            <w:sz w:val="24"/>
            <w:szCs w:val="24"/>
          </w:rPr>
          <w:t>https://www.ucl.ac.uk/european-languages-culture/language-and-culture-show-and-tell</w:t>
        </w:r>
      </w:hyperlink>
      <w:r w:rsidRPr="005C50C8">
        <w:rPr>
          <w:rFonts w:ascii="Arial" w:hAnsi="Arial" w:cs="Arial"/>
          <w:sz w:val="24"/>
          <w:szCs w:val="24"/>
        </w:rPr>
        <w:t xml:space="preserve"> </w:t>
      </w:r>
    </w:p>
    <w:p w14:paraId="0C5DE177" w14:textId="0E03F40D" w:rsidR="00695083" w:rsidRPr="005C50C8" w:rsidRDefault="00695083" w:rsidP="008C3A79">
      <w:pPr>
        <w:rPr>
          <w:rFonts w:ascii="Arial" w:hAnsi="Arial" w:cs="Arial"/>
          <w:sz w:val="24"/>
          <w:szCs w:val="24"/>
        </w:rPr>
      </w:pPr>
      <w:r w:rsidRPr="005C50C8">
        <w:rPr>
          <w:rFonts w:ascii="Arial" w:hAnsi="Arial" w:cs="Arial"/>
          <w:sz w:val="24"/>
          <w:szCs w:val="24"/>
        </w:rPr>
        <w:t>Thank you for listening</w:t>
      </w:r>
      <w:r w:rsidR="005C50C8" w:rsidRPr="005C50C8">
        <w:rPr>
          <w:rFonts w:ascii="Arial" w:hAnsi="Arial" w:cs="Arial"/>
          <w:sz w:val="24"/>
          <w:szCs w:val="24"/>
        </w:rPr>
        <w:t xml:space="preserve"> and enjoy the showcase</w:t>
      </w:r>
      <w:r w:rsidRPr="005C50C8">
        <w:rPr>
          <w:rFonts w:ascii="Arial" w:hAnsi="Arial" w:cs="Arial"/>
          <w:sz w:val="24"/>
          <w:szCs w:val="24"/>
        </w:rPr>
        <w:t>!</w:t>
      </w:r>
    </w:p>
    <w:p w14:paraId="48D489BA" w14:textId="4915C5BF" w:rsidR="008C3A79" w:rsidRDefault="008C3A79" w:rsidP="00847798">
      <w:pPr>
        <w:rPr>
          <w:rFonts w:ascii="Arial" w:hAnsi="Arial" w:cs="Arial"/>
          <w:sz w:val="24"/>
          <w:szCs w:val="24"/>
        </w:rPr>
      </w:pPr>
    </w:p>
    <w:p w14:paraId="635013E4" w14:textId="77777777" w:rsidR="008C3A79" w:rsidRPr="000D6CC7" w:rsidRDefault="008C3A79" w:rsidP="00847798">
      <w:pPr>
        <w:rPr>
          <w:rFonts w:ascii="Arial" w:hAnsi="Arial" w:cs="Arial"/>
          <w:sz w:val="24"/>
          <w:szCs w:val="24"/>
        </w:rPr>
      </w:pPr>
    </w:p>
    <w:p w14:paraId="34DC2F6C" w14:textId="77777777" w:rsidR="00847798" w:rsidRPr="000D6CC7" w:rsidRDefault="00847798" w:rsidP="00847798">
      <w:pPr>
        <w:rPr>
          <w:rFonts w:ascii="Arial" w:hAnsi="Arial" w:cs="Arial"/>
          <w:sz w:val="24"/>
          <w:szCs w:val="24"/>
        </w:rPr>
      </w:pPr>
    </w:p>
    <w:p w14:paraId="7267CE42" w14:textId="77777777" w:rsidR="00504982" w:rsidRPr="000D6CC7" w:rsidRDefault="00504982" w:rsidP="00504982">
      <w:pPr>
        <w:pStyle w:val="ListParagraph"/>
        <w:rPr>
          <w:rFonts w:ascii="Arial" w:hAnsi="Arial" w:cs="Arial"/>
        </w:rPr>
      </w:pPr>
    </w:p>
    <w:p w14:paraId="6D5D9FAD" w14:textId="77777777" w:rsidR="00EB3B20" w:rsidRPr="000D6CC7" w:rsidRDefault="00EB3B20" w:rsidP="00EB3B20">
      <w:pPr>
        <w:pStyle w:val="ListParagraph"/>
        <w:rPr>
          <w:rFonts w:ascii="Arial" w:hAnsi="Arial" w:cs="Arial"/>
        </w:rPr>
      </w:pPr>
    </w:p>
    <w:p w14:paraId="6F48C25B" w14:textId="48285169" w:rsidR="00132449" w:rsidRPr="000D6CC7" w:rsidRDefault="00132449">
      <w:pPr>
        <w:rPr>
          <w:rFonts w:ascii="Arial" w:hAnsi="Arial" w:cs="Arial"/>
          <w:sz w:val="24"/>
          <w:szCs w:val="24"/>
        </w:rPr>
      </w:pPr>
    </w:p>
    <w:sectPr w:rsidR="00132449" w:rsidRPr="000D6CC7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EC88" w14:textId="77777777" w:rsidR="00E83ED3" w:rsidRDefault="00E83ED3" w:rsidP="00D4138C">
      <w:pPr>
        <w:spacing w:after="0" w:line="240" w:lineRule="auto"/>
      </w:pPr>
      <w:r>
        <w:separator/>
      </w:r>
    </w:p>
  </w:endnote>
  <w:endnote w:type="continuationSeparator" w:id="0">
    <w:p w14:paraId="2E1B4C3F" w14:textId="77777777" w:rsidR="00E83ED3" w:rsidRDefault="00E83ED3" w:rsidP="00D4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85EC" w14:textId="77777777" w:rsidR="00E83ED3" w:rsidRDefault="00E83ED3" w:rsidP="00D4138C">
      <w:pPr>
        <w:spacing w:after="0" w:line="240" w:lineRule="auto"/>
      </w:pPr>
      <w:r>
        <w:separator/>
      </w:r>
    </w:p>
  </w:footnote>
  <w:footnote w:type="continuationSeparator" w:id="0">
    <w:p w14:paraId="17154144" w14:textId="77777777" w:rsidR="00E83ED3" w:rsidRDefault="00E83ED3" w:rsidP="00D4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377A" w14:textId="2931841F" w:rsidR="00D4138C" w:rsidRPr="00D4138C" w:rsidRDefault="00D4138C" w:rsidP="00D4138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B1D"/>
    <w:multiLevelType w:val="hybridMultilevel"/>
    <w:tmpl w:val="5884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4F5"/>
    <w:multiLevelType w:val="hybridMultilevel"/>
    <w:tmpl w:val="D11A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891"/>
    <w:multiLevelType w:val="hybridMultilevel"/>
    <w:tmpl w:val="F9B8BF98"/>
    <w:lvl w:ilvl="0" w:tplc="B686AE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0431"/>
    <w:multiLevelType w:val="hybridMultilevel"/>
    <w:tmpl w:val="BE96071A"/>
    <w:lvl w:ilvl="0" w:tplc="F19A48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0423"/>
    <w:multiLevelType w:val="hybridMultilevel"/>
    <w:tmpl w:val="CEF89B4A"/>
    <w:lvl w:ilvl="0" w:tplc="65C47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65BA"/>
    <w:multiLevelType w:val="hybridMultilevel"/>
    <w:tmpl w:val="CA2C78B2"/>
    <w:lvl w:ilvl="0" w:tplc="C11CD2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6372D"/>
    <w:multiLevelType w:val="hybridMultilevel"/>
    <w:tmpl w:val="47F8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456528">
    <w:abstractNumId w:val="5"/>
  </w:num>
  <w:num w:numId="2" w16cid:durableId="1025788122">
    <w:abstractNumId w:val="5"/>
  </w:num>
  <w:num w:numId="3" w16cid:durableId="1165969777">
    <w:abstractNumId w:val="1"/>
  </w:num>
  <w:num w:numId="4" w16cid:durableId="361055423">
    <w:abstractNumId w:val="0"/>
  </w:num>
  <w:num w:numId="5" w16cid:durableId="105853515">
    <w:abstractNumId w:val="6"/>
  </w:num>
  <w:num w:numId="6" w16cid:durableId="944001427">
    <w:abstractNumId w:val="4"/>
  </w:num>
  <w:num w:numId="7" w16cid:durableId="289170652">
    <w:abstractNumId w:val="2"/>
  </w:num>
  <w:num w:numId="8" w16cid:durableId="133985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13"/>
    <w:rsid w:val="00012840"/>
    <w:rsid w:val="00045239"/>
    <w:rsid w:val="000D6CC7"/>
    <w:rsid w:val="000E0136"/>
    <w:rsid w:val="000E77CC"/>
    <w:rsid w:val="0012671A"/>
    <w:rsid w:val="00132449"/>
    <w:rsid w:val="001352F5"/>
    <w:rsid w:val="00155F8F"/>
    <w:rsid w:val="00165F89"/>
    <w:rsid w:val="001748C0"/>
    <w:rsid w:val="00222EF1"/>
    <w:rsid w:val="002E20B9"/>
    <w:rsid w:val="002F41F3"/>
    <w:rsid w:val="002F7DD4"/>
    <w:rsid w:val="0034451A"/>
    <w:rsid w:val="003F33C5"/>
    <w:rsid w:val="004F0FEF"/>
    <w:rsid w:val="00504982"/>
    <w:rsid w:val="00511C13"/>
    <w:rsid w:val="005C50C8"/>
    <w:rsid w:val="0062217B"/>
    <w:rsid w:val="006552BC"/>
    <w:rsid w:val="006875D9"/>
    <w:rsid w:val="00695083"/>
    <w:rsid w:val="006C66B3"/>
    <w:rsid w:val="006E721F"/>
    <w:rsid w:val="006F04CE"/>
    <w:rsid w:val="00727C0F"/>
    <w:rsid w:val="00742F44"/>
    <w:rsid w:val="007C26D5"/>
    <w:rsid w:val="007E43CD"/>
    <w:rsid w:val="007F705D"/>
    <w:rsid w:val="008020CA"/>
    <w:rsid w:val="00847798"/>
    <w:rsid w:val="008B7C46"/>
    <w:rsid w:val="008C3A79"/>
    <w:rsid w:val="008E2C30"/>
    <w:rsid w:val="0090207F"/>
    <w:rsid w:val="009A2963"/>
    <w:rsid w:val="009C42BD"/>
    <w:rsid w:val="00A973FD"/>
    <w:rsid w:val="00AA4847"/>
    <w:rsid w:val="00AA7559"/>
    <w:rsid w:val="00AB4B72"/>
    <w:rsid w:val="00B133E5"/>
    <w:rsid w:val="00BA18A0"/>
    <w:rsid w:val="00C12A47"/>
    <w:rsid w:val="00CC6EFB"/>
    <w:rsid w:val="00D24D27"/>
    <w:rsid w:val="00D4138C"/>
    <w:rsid w:val="00DB643B"/>
    <w:rsid w:val="00E0208F"/>
    <w:rsid w:val="00E02F11"/>
    <w:rsid w:val="00E05DB7"/>
    <w:rsid w:val="00E83ED3"/>
    <w:rsid w:val="00EB3B20"/>
    <w:rsid w:val="00EB5651"/>
    <w:rsid w:val="00ED6661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71CA"/>
  <w15:docId w15:val="{7AB9643F-E190-49FD-A495-F9A7B5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EF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8C"/>
  </w:style>
  <w:style w:type="paragraph" w:styleId="Footer">
    <w:name w:val="footer"/>
    <w:basedOn w:val="Normal"/>
    <w:link w:val="FooterChar"/>
    <w:uiPriority w:val="99"/>
    <w:unhideWhenUsed/>
    <w:rsid w:val="00D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8C"/>
  </w:style>
  <w:style w:type="character" w:styleId="UnresolvedMention">
    <w:name w:val="Unresolved Mention"/>
    <w:basedOn w:val="DefaultParagraphFont"/>
    <w:uiPriority w:val="99"/>
    <w:semiHidden/>
    <w:unhideWhenUsed/>
    <w:rsid w:val="002F4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s@ucl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ollections.ucl.ac.uk/search/simp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uropean-languages-culture/language-and-culture-show-and-tel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D54611A3AB46956CE92B1AFF05F6" ma:contentTypeVersion="16" ma:contentTypeDescription="Create a new document." ma:contentTypeScope="" ma:versionID="b76e71ada311eb9803daf7a409aba8b0">
  <xsd:schema xmlns:xsd="http://www.w3.org/2001/XMLSchema" xmlns:xs="http://www.w3.org/2001/XMLSchema" xmlns:p="http://schemas.microsoft.com/office/2006/metadata/properties" xmlns:ns2="83212d8f-8e58-4661-a155-56d3101b87ea" xmlns:ns3="65b74743-9133-4f45-b4ea-1e90cf5ea72f" targetNamespace="http://schemas.microsoft.com/office/2006/metadata/properties" ma:root="true" ma:fieldsID="a5e33413a2dd3fd6631fe60a1e2ddb2f" ns2:_="" ns3:_="">
    <xsd:import namespace="83212d8f-8e58-4661-a155-56d3101b87ea"/>
    <xsd:import namespace="65b74743-9133-4f45-b4ea-1e90cf5ea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2d8f-8e58-4661-a155-56d3101b8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4743-9133-4f45-b4ea-1e90cf5ea72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87b244-badc-47df-a99c-0f761becf799}" ma:internalName="TaxCatchAll" ma:showField="CatchAllData" ma:web="65b74743-9133-4f45-b4ea-1e90cf5ea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212d8f-8e58-4661-a155-56d3101b87ea">
      <Terms xmlns="http://schemas.microsoft.com/office/infopath/2007/PartnerControls"/>
    </lcf76f155ced4ddcb4097134ff3c332f>
    <TaxCatchAll xmlns="65b74743-9133-4f45-b4ea-1e90cf5ea72f" xsi:nil="true"/>
  </documentManagement>
</p:properties>
</file>

<file path=customXml/itemProps1.xml><?xml version="1.0" encoding="utf-8"?>
<ds:datastoreItem xmlns:ds="http://schemas.openxmlformats.org/officeDocument/2006/customXml" ds:itemID="{C6E6846C-9C22-468D-A57A-940DC6F0639A}"/>
</file>

<file path=customXml/itemProps2.xml><?xml version="1.0" encoding="utf-8"?>
<ds:datastoreItem xmlns:ds="http://schemas.openxmlformats.org/officeDocument/2006/customXml" ds:itemID="{CABDB290-768D-4162-A2C7-C08B39FF983C}"/>
</file>

<file path=customXml/itemProps3.xml><?xml version="1.0" encoding="utf-8"?>
<ds:datastoreItem xmlns:ds="http://schemas.openxmlformats.org/officeDocument/2006/customXml" ds:itemID="{7C7066B8-E63F-4412-87C0-0F63A015C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Elettra Carbone</dc:creator>
  <cp:keywords/>
  <dc:description/>
  <cp:lastModifiedBy>Carbone, Elettra</cp:lastModifiedBy>
  <cp:revision>5</cp:revision>
  <dcterms:created xsi:type="dcterms:W3CDTF">2022-11-30T15:01:00Z</dcterms:created>
  <dcterms:modified xsi:type="dcterms:W3CDTF">2023-01-03T14:15:00Z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0x010100CD41D54611A3AB46956CE92B1AFF05F6</vt:lpwstr>
  </property>
</Properties>
</file>