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D284" w14:textId="45AEA022" w:rsidR="000B21C2" w:rsidRPr="003E652F" w:rsidRDefault="006F053C" w:rsidP="00F824B9">
      <w:pPr>
        <w:pStyle w:val="Heading1"/>
        <w:rPr>
          <w:sz w:val="36"/>
          <w:szCs w:val="36"/>
        </w:rPr>
      </w:pPr>
      <w:r w:rsidRPr="003E652F">
        <w:rPr>
          <w:sz w:val="36"/>
          <w:szCs w:val="36"/>
        </w:rPr>
        <w:t>Equality Monitoring Report 201</w:t>
      </w:r>
      <w:r w:rsidR="2020D26D" w:rsidRPr="003E652F">
        <w:rPr>
          <w:sz w:val="36"/>
          <w:szCs w:val="36"/>
        </w:rPr>
        <w:t>8</w:t>
      </w:r>
      <w:r w:rsidRPr="003E652F">
        <w:rPr>
          <w:sz w:val="36"/>
          <w:szCs w:val="36"/>
        </w:rPr>
        <w:t>-2022</w:t>
      </w:r>
    </w:p>
    <w:p w14:paraId="5F4BF1B0" w14:textId="77777777" w:rsidR="006F053C" w:rsidRPr="006F053C" w:rsidRDefault="006F053C" w:rsidP="003A49BF"/>
    <w:p w14:paraId="53D4F24A" w14:textId="7D975F78" w:rsidR="00B14ED3" w:rsidRPr="00F824B9" w:rsidRDefault="000B21C2" w:rsidP="00232FD0">
      <w:pPr>
        <w:pStyle w:val="Heading2"/>
        <w:spacing w:after="240"/>
        <w:rPr>
          <w:b/>
          <w:bCs/>
          <w:sz w:val="28"/>
          <w:szCs w:val="28"/>
        </w:rPr>
      </w:pPr>
      <w:r w:rsidRPr="00F824B9">
        <w:rPr>
          <w:b/>
          <w:bCs/>
          <w:sz w:val="28"/>
          <w:szCs w:val="28"/>
        </w:rPr>
        <w:t>Foreword from the President &amp; Provost</w:t>
      </w:r>
    </w:p>
    <w:p w14:paraId="402027B8" w14:textId="6B53BFDF" w:rsidR="00C20348" w:rsidRPr="00F824B9" w:rsidRDefault="00C20348" w:rsidP="00C20348">
      <w:pPr>
        <w:rPr>
          <w:sz w:val="24"/>
          <w:szCs w:val="24"/>
        </w:rPr>
      </w:pPr>
      <w:r w:rsidRPr="00F824B9">
        <w:rPr>
          <w:sz w:val="24"/>
          <w:szCs w:val="24"/>
        </w:rPr>
        <w:t xml:space="preserve">A significant thread running through UCL’s Strategic Plan 2022-27 consultation process was the vital importance of UCL not just stating its values but really living them. As a huge, diverse global community, we are in a </w:t>
      </w:r>
      <w:r w:rsidR="009036B3" w:rsidRPr="00F824B9">
        <w:rPr>
          <w:sz w:val="24"/>
          <w:szCs w:val="24"/>
        </w:rPr>
        <w:t xml:space="preserve">particularly strong </w:t>
      </w:r>
      <w:r w:rsidRPr="00F824B9">
        <w:rPr>
          <w:sz w:val="24"/>
          <w:szCs w:val="24"/>
        </w:rPr>
        <w:t xml:space="preserve">position to foster understanding, relationships and dialogue between disparate groups, especially as this is a place where many people will meet others who think, believe, look and live differently from them for the first time. A central part of that must be an environment in which every member of the community can flourish. This report provides a necessary reminder of why this continues to be such a crucial part of our planning as we develop our roadmap to 2027. </w:t>
      </w:r>
    </w:p>
    <w:p w14:paraId="19D79A1D" w14:textId="06F4C0E1" w:rsidR="00232FD0" w:rsidRDefault="00C20348" w:rsidP="00C20348">
      <w:pPr>
        <w:rPr>
          <w:sz w:val="24"/>
          <w:szCs w:val="24"/>
        </w:rPr>
      </w:pPr>
      <w:r w:rsidRPr="00F824B9">
        <w:rPr>
          <w:sz w:val="24"/>
          <w:szCs w:val="24"/>
        </w:rPr>
        <w:t>This report is also a testimony to the range of activity taking place across UCL to</w:t>
      </w:r>
      <w:r w:rsidR="00B400E9" w:rsidRPr="00F824B9">
        <w:rPr>
          <w:sz w:val="24"/>
          <w:szCs w:val="24"/>
        </w:rPr>
        <w:t xml:space="preserve"> build a</w:t>
      </w:r>
      <w:r w:rsidRPr="00F824B9">
        <w:rPr>
          <w:sz w:val="24"/>
          <w:szCs w:val="24"/>
        </w:rPr>
        <w:t xml:space="preserve"> </w:t>
      </w:r>
      <w:r w:rsidR="00B400E9" w:rsidRPr="00F824B9">
        <w:rPr>
          <w:sz w:val="24"/>
          <w:szCs w:val="24"/>
        </w:rPr>
        <w:t xml:space="preserve">people-led culture </w:t>
      </w:r>
      <w:r w:rsidR="00410C21" w:rsidRPr="00F824B9">
        <w:rPr>
          <w:sz w:val="24"/>
          <w:szCs w:val="24"/>
        </w:rPr>
        <w:t>with</w:t>
      </w:r>
      <w:r w:rsidR="00B400E9" w:rsidRPr="00F824B9">
        <w:rPr>
          <w:sz w:val="24"/>
          <w:szCs w:val="24"/>
        </w:rPr>
        <w:t xml:space="preserve"> renewed focus on equity, inclusion and diversity.</w:t>
      </w:r>
      <w:r w:rsidRPr="00F824B9">
        <w:rPr>
          <w:sz w:val="24"/>
          <w:szCs w:val="24"/>
        </w:rPr>
        <w:t xml:space="preserve"> Much of this work is led by our committed EDI team, but there are many staff and students that are giving their time and expertise in order to help create a more inclusive UCL in which everyone can be their whole self without fear of negative repercussions, and I am incredibly grateful to everyone who is part of this work.</w:t>
      </w:r>
    </w:p>
    <w:p w14:paraId="5B5A1F7F" w14:textId="77777777" w:rsidR="003E652F" w:rsidRPr="00F824B9" w:rsidRDefault="003E652F" w:rsidP="00C20348">
      <w:pPr>
        <w:rPr>
          <w:sz w:val="24"/>
          <w:szCs w:val="24"/>
        </w:rPr>
      </w:pPr>
    </w:p>
    <w:p w14:paraId="429E2DB9" w14:textId="1108649C" w:rsidR="005152DB" w:rsidRPr="00F824B9" w:rsidRDefault="00717178" w:rsidP="003A49BF">
      <w:pPr>
        <w:pStyle w:val="Heading2"/>
        <w:rPr>
          <w:b/>
          <w:bCs/>
          <w:sz w:val="28"/>
          <w:szCs w:val="28"/>
        </w:rPr>
      </w:pPr>
      <w:r w:rsidRPr="00F824B9">
        <w:rPr>
          <w:b/>
          <w:bCs/>
          <w:sz w:val="28"/>
          <w:szCs w:val="28"/>
        </w:rPr>
        <w:t>Overview of EDI at UCL</w:t>
      </w:r>
    </w:p>
    <w:p w14:paraId="4B9D7F40" w14:textId="53138C31" w:rsidR="00FA2BF4" w:rsidRDefault="00FA2BF4" w:rsidP="003A49BF">
      <w:pPr>
        <w:pStyle w:val="paragraph"/>
        <w:spacing w:before="0" w:beforeAutospacing="0" w:after="0" w:afterAutospacing="0"/>
        <w:textAlignment w:val="baseline"/>
        <w:rPr>
          <w:rStyle w:val="normaltextrun"/>
          <w:rFonts w:asciiTheme="minorHAnsi" w:hAnsiTheme="minorHAnsi" w:cstheme="minorHAnsi"/>
          <w:sz w:val="22"/>
          <w:szCs w:val="22"/>
        </w:rPr>
      </w:pPr>
    </w:p>
    <w:p w14:paraId="7584F722" w14:textId="66BD525F" w:rsidR="0088579C" w:rsidRPr="00F824B9" w:rsidRDefault="000E3570" w:rsidP="003A49BF">
      <w:pPr>
        <w:pStyle w:val="paragraph"/>
        <w:spacing w:before="0" w:beforeAutospacing="0" w:after="0" w:afterAutospacing="0"/>
        <w:textAlignment w:val="baseline"/>
        <w:rPr>
          <w:rStyle w:val="normaltextrun"/>
          <w:rFonts w:asciiTheme="minorHAnsi" w:hAnsiTheme="minorHAnsi" w:cstheme="minorBidi"/>
        </w:rPr>
      </w:pPr>
      <w:r w:rsidRPr="00F824B9">
        <w:rPr>
          <w:rStyle w:val="normaltextrun"/>
          <w:rFonts w:asciiTheme="minorHAnsi" w:hAnsiTheme="minorHAnsi" w:cstheme="minorBidi"/>
        </w:rPr>
        <w:t>This report provides a</w:t>
      </w:r>
      <w:r w:rsidR="00B971AB" w:rsidRPr="00F824B9">
        <w:rPr>
          <w:rStyle w:val="normaltextrun"/>
          <w:rFonts w:asciiTheme="minorHAnsi" w:hAnsiTheme="minorHAnsi" w:cstheme="minorBidi"/>
        </w:rPr>
        <w:t>n</w:t>
      </w:r>
      <w:r w:rsidRPr="00F824B9">
        <w:rPr>
          <w:rStyle w:val="normaltextrun"/>
          <w:rFonts w:asciiTheme="minorHAnsi" w:hAnsiTheme="minorHAnsi" w:cstheme="minorBidi"/>
        </w:rPr>
        <w:t xml:space="preserve"> </w:t>
      </w:r>
      <w:r w:rsidR="00015C48" w:rsidRPr="00F824B9">
        <w:rPr>
          <w:rStyle w:val="normaltextrun"/>
          <w:rFonts w:asciiTheme="minorHAnsi" w:hAnsiTheme="minorHAnsi" w:cstheme="minorBidi"/>
        </w:rPr>
        <w:t xml:space="preserve">overview of key developments </w:t>
      </w:r>
      <w:r w:rsidR="0027152A" w:rsidRPr="00F824B9">
        <w:rPr>
          <w:rStyle w:val="normaltextrun"/>
          <w:rFonts w:asciiTheme="minorHAnsi" w:hAnsiTheme="minorHAnsi" w:cstheme="minorBidi"/>
        </w:rPr>
        <w:t>in the period</w:t>
      </w:r>
      <w:r w:rsidR="005E7A84" w:rsidRPr="00F824B9">
        <w:rPr>
          <w:rStyle w:val="normaltextrun"/>
          <w:rFonts w:asciiTheme="minorHAnsi" w:hAnsiTheme="minorHAnsi" w:cstheme="minorBidi"/>
        </w:rPr>
        <w:t xml:space="preserve"> 201</w:t>
      </w:r>
      <w:r w:rsidR="7610DC89" w:rsidRPr="00F824B9">
        <w:rPr>
          <w:rStyle w:val="normaltextrun"/>
          <w:rFonts w:asciiTheme="minorHAnsi" w:hAnsiTheme="minorHAnsi" w:cstheme="minorBidi"/>
        </w:rPr>
        <w:t>8</w:t>
      </w:r>
      <w:r w:rsidR="0027152A" w:rsidRPr="00F824B9">
        <w:rPr>
          <w:rStyle w:val="normaltextrun"/>
          <w:rFonts w:asciiTheme="minorHAnsi" w:hAnsiTheme="minorHAnsi" w:cstheme="minorBidi"/>
        </w:rPr>
        <w:t>-2</w:t>
      </w:r>
      <w:r w:rsidR="00077338" w:rsidRPr="00F824B9">
        <w:rPr>
          <w:rStyle w:val="normaltextrun"/>
          <w:rFonts w:asciiTheme="minorHAnsi" w:hAnsiTheme="minorHAnsi" w:cstheme="minorBidi"/>
        </w:rPr>
        <w:t>2</w:t>
      </w:r>
      <w:r w:rsidR="005E7A84" w:rsidRPr="00F824B9">
        <w:rPr>
          <w:rStyle w:val="normaltextrun"/>
          <w:rFonts w:asciiTheme="minorHAnsi" w:hAnsiTheme="minorHAnsi" w:cstheme="minorBidi"/>
        </w:rPr>
        <w:t xml:space="preserve">, but </w:t>
      </w:r>
      <w:r w:rsidR="0027152A" w:rsidRPr="00F824B9">
        <w:rPr>
          <w:rStyle w:val="normaltextrun"/>
          <w:rFonts w:asciiTheme="minorHAnsi" w:hAnsiTheme="minorHAnsi" w:cstheme="minorBidi"/>
        </w:rPr>
        <w:t>the</w:t>
      </w:r>
      <w:r w:rsidR="005E7A84" w:rsidRPr="00F824B9">
        <w:rPr>
          <w:rStyle w:val="normaltextrun"/>
          <w:rFonts w:asciiTheme="minorHAnsi" w:hAnsiTheme="minorHAnsi" w:cstheme="minorBidi"/>
        </w:rPr>
        <w:t xml:space="preserve"> prime focus </w:t>
      </w:r>
      <w:r w:rsidR="697596EE" w:rsidRPr="00F824B9">
        <w:rPr>
          <w:rStyle w:val="normaltextrun"/>
          <w:rFonts w:asciiTheme="minorHAnsi" w:hAnsiTheme="minorHAnsi" w:cstheme="minorBidi"/>
        </w:rPr>
        <w:t xml:space="preserve">is </w:t>
      </w:r>
      <w:r w:rsidR="006C2DA1" w:rsidRPr="00F824B9">
        <w:rPr>
          <w:rStyle w:val="normaltextrun"/>
          <w:rFonts w:asciiTheme="minorHAnsi" w:hAnsiTheme="minorHAnsi" w:cstheme="minorBidi"/>
        </w:rPr>
        <w:t>on our progress since 2021</w:t>
      </w:r>
      <w:r w:rsidR="0027152A" w:rsidRPr="00F824B9">
        <w:rPr>
          <w:rStyle w:val="normaltextrun"/>
          <w:rFonts w:asciiTheme="minorHAnsi" w:hAnsiTheme="minorHAnsi" w:cstheme="minorBidi"/>
        </w:rPr>
        <w:t>. The</w:t>
      </w:r>
      <w:r w:rsidR="00FF3F71" w:rsidRPr="00F824B9">
        <w:rPr>
          <w:rStyle w:val="normaltextrun"/>
          <w:rFonts w:asciiTheme="minorHAnsi" w:hAnsiTheme="minorHAnsi" w:cstheme="minorBidi"/>
        </w:rPr>
        <w:t xml:space="preserve"> interim</w:t>
      </w:r>
      <w:r w:rsidR="0027152A" w:rsidRPr="00F824B9">
        <w:rPr>
          <w:rStyle w:val="normaltextrun"/>
          <w:rFonts w:asciiTheme="minorHAnsi" w:hAnsiTheme="minorHAnsi" w:cstheme="minorBidi"/>
        </w:rPr>
        <w:t xml:space="preserve"> actions set out </w:t>
      </w:r>
      <w:r w:rsidR="00AE0492" w:rsidRPr="00F824B9">
        <w:rPr>
          <w:rStyle w:val="normaltextrun"/>
          <w:rFonts w:asciiTheme="minorHAnsi" w:hAnsiTheme="minorHAnsi" w:cstheme="minorBidi"/>
        </w:rPr>
        <w:t xml:space="preserve">in this report </w:t>
      </w:r>
      <w:r w:rsidR="0027152A" w:rsidRPr="00F824B9">
        <w:rPr>
          <w:rStyle w:val="normaltextrun"/>
          <w:rFonts w:asciiTheme="minorHAnsi" w:hAnsiTheme="minorHAnsi" w:cstheme="minorBidi"/>
        </w:rPr>
        <w:t xml:space="preserve">are </w:t>
      </w:r>
      <w:r w:rsidR="00CE62D3" w:rsidRPr="00F824B9">
        <w:rPr>
          <w:rStyle w:val="normaltextrun"/>
          <w:rFonts w:asciiTheme="minorHAnsi" w:hAnsiTheme="minorHAnsi" w:cstheme="minorBidi"/>
        </w:rPr>
        <w:t xml:space="preserve">for delivery </w:t>
      </w:r>
      <w:r w:rsidR="00902BB8" w:rsidRPr="00F824B9">
        <w:rPr>
          <w:rStyle w:val="normaltextrun"/>
          <w:rFonts w:asciiTheme="minorHAnsi" w:hAnsiTheme="minorHAnsi" w:cstheme="minorBidi"/>
        </w:rPr>
        <w:t xml:space="preserve">by </w:t>
      </w:r>
      <w:r w:rsidR="32F2FBB3" w:rsidRPr="00F824B9">
        <w:rPr>
          <w:rStyle w:val="normaltextrun"/>
          <w:rFonts w:asciiTheme="minorHAnsi" w:hAnsiTheme="minorHAnsi" w:cstheme="minorBidi"/>
        </w:rPr>
        <w:t xml:space="preserve">the end of </w:t>
      </w:r>
      <w:r w:rsidR="00902BB8" w:rsidRPr="00F824B9">
        <w:rPr>
          <w:rStyle w:val="normaltextrun"/>
          <w:rFonts w:asciiTheme="minorHAnsi" w:hAnsiTheme="minorHAnsi" w:cstheme="minorBidi"/>
        </w:rPr>
        <w:t xml:space="preserve">September 2023; progress will be reported in the annual Equality Monitoring Report 2022-23. </w:t>
      </w:r>
      <w:r w:rsidR="00AE0492" w:rsidRPr="00F824B9">
        <w:rPr>
          <w:rStyle w:val="normaltextrun"/>
          <w:rFonts w:asciiTheme="minorHAnsi" w:hAnsiTheme="minorHAnsi" w:cstheme="minorBidi"/>
        </w:rPr>
        <w:t>Consultation on a new EDI Strategy and related actions will begin in 2023-24</w:t>
      </w:r>
      <w:r w:rsidR="00DE3BBE" w:rsidRPr="00F824B9">
        <w:rPr>
          <w:rStyle w:val="normaltextrun"/>
          <w:rFonts w:asciiTheme="minorHAnsi" w:hAnsiTheme="minorHAnsi" w:cstheme="minorBidi"/>
        </w:rPr>
        <w:t>.</w:t>
      </w:r>
    </w:p>
    <w:p w14:paraId="563FC033" w14:textId="77777777" w:rsidR="0088579C" w:rsidRDefault="0088579C" w:rsidP="003A49BF">
      <w:pPr>
        <w:pStyle w:val="paragraph"/>
        <w:spacing w:before="0" w:beforeAutospacing="0" w:after="0" w:afterAutospacing="0"/>
        <w:textAlignment w:val="baseline"/>
        <w:rPr>
          <w:rStyle w:val="normaltextrun"/>
          <w:rFonts w:asciiTheme="minorHAnsi" w:hAnsiTheme="minorHAnsi" w:cstheme="minorHAnsi"/>
          <w:sz w:val="22"/>
          <w:szCs w:val="22"/>
        </w:rPr>
      </w:pPr>
    </w:p>
    <w:p w14:paraId="231E048C" w14:textId="32A1BC48" w:rsidR="00543C99" w:rsidRPr="003E652F" w:rsidRDefault="00771EF9" w:rsidP="00F824B9">
      <w:pPr>
        <w:pStyle w:val="Heading3"/>
        <w:rPr>
          <w:rStyle w:val="normaltextrun"/>
          <w:rFonts w:asciiTheme="minorHAnsi" w:hAnsiTheme="minorHAnsi" w:cstheme="minorHAnsi"/>
          <w:sz w:val="26"/>
          <w:szCs w:val="26"/>
        </w:rPr>
      </w:pPr>
      <w:r w:rsidRPr="003E652F">
        <w:rPr>
          <w:rStyle w:val="normaltextrun"/>
          <w:rFonts w:asciiTheme="minorHAnsi" w:hAnsiTheme="minorHAnsi" w:cstheme="minorHAnsi"/>
          <w:sz w:val="26"/>
          <w:szCs w:val="26"/>
        </w:rPr>
        <w:t>Leadership and g</w:t>
      </w:r>
      <w:r w:rsidR="00907E58" w:rsidRPr="003E652F">
        <w:rPr>
          <w:rStyle w:val="normaltextrun"/>
          <w:rFonts w:asciiTheme="minorHAnsi" w:hAnsiTheme="minorHAnsi" w:cstheme="minorHAnsi"/>
          <w:sz w:val="26"/>
          <w:szCs w:val="26"/>
        </w:rPr>
        <w:t>overnance</w:t>
      </w:r>
    </w:p>
    <w:p w14:paraId="4251DC05" w14:textId="09255811" w:rsidR="00141D99" w:rsidRPr="00F824B9" w:rsidRDefault="00F01C92" w:rsidP="5FF5B345">
      <w:pPr>
        <w:pStyle w:val="paragraph"/>
        <w:spacing w:before="0" w:beforeAutospacing="0" w:after="0" w:afterAutospacing="0"/>
        <w:textAlignment w:val="baseline"/>
        <w:rPr>
          <w:rStyle w:val="normaltextrun"/>
          <w:rFonts w:asciiTheme="minorHAnsi" w:hAnsiTheme="minorHAnsi" w:cstheme="minorBidi"/>
        </w:rPr>
      </w:pPr>
      <w:r w:rsidRPr="00F824B9">
        <w:rPr>
          <w:rStyle w:val="normaltextrun"/>
          <w:rFonts w:asciiTheme="minorHAnsi" w:hAnsiTheme="minorHAnsi" w:cstheme="minorBidi"/>
        </w:rPr>
        <w:t xml:space="preserve">The </w:t>
      </w:r>
      <w:r w:rsidR="00C54293" w:rsidRPr="00F824B9">
        <w:rPr>
          <w:rStyle w:val="normaltextrun"/>
          <w:rFonts w:asciiTheme="minorHAnsi" w:hAnsiTheme="minorHAnsi" w:cstheme="minorBidi"/>
        </w:rPr>
        <w:t>Equality Diversity and Inclusion</w:t>
      </w:r>
      <w:r w:rsidRPr="00F824B9">
        <w:rPr>
          <w:rStyle w:val="normaltextrun"/>
          <w:rFonts w:asciiTheme="minorHAnsi" w:hAnsiTheme="minorHAnsi" w:cstheme="minorBidi"/>
        </w:rPr>
        <w:t xml:space="preserve"> Committee</w:t>
      </w:r>
      <w:r w:rsidR="00771EF9" w:rsidRPr="00F824B9">
        <w:rPr>
          <w:rStyle w:val="normaltextrun"/>
          <w:rFonts w:asciiTheme="minorHAnsi" w:hAnsiTheme="minorHAnsi" w:cstheme="minorBidi"/>
        </w:rPr>
        <w:t xml:space="preserve">, </w:t>
      </w:r>
      <w:r w:rsidR="00C54293" w:rsidRPr="00F824B9">
        <w:rPr>
          <w:rStyle w:val="normaltextrun"/>
          <w:rFonts w:asciiTheme="minorHAnsi" w:hAnsiTheme="minorHAnsi" w:cstheme="minorBidi"/>
        </w:rPr>
        <w:t>a sub-committee of University Management Committee</w:t>
      </w:r>
      <w:r w:rsidR="00FA2BF4" w:rsidRPr="00F824B9">
        <w:rPr>
          <w:rStyle w:val="normaltextrun"/>
          <w:rFonts w:asciiTheme="minorHAnsi" w:hAnsiTheme="minorHAnsi" w:cstheme="minorBidi"/>
        </w:rPr>
        <w:t xml:space="preserve"> (UMC)</w:t>
      </w:r>
      <w:r w:rsidR="00771EF9" w:rsidRPr="00F824B9">
        <w:rPr>
          <w:rStyle w:val="normaltextrun"/>
          <w:rFonts w:asciiTheme="minorHAnsi" w:hAnsiTheme="minorHAnsi" w:cstheme="minorBidi"/>
        </w:rPr>
        <w:t xml:space="preserve">, </w:t>
      </w:r>
      <w:r w:rsidRPr="00F824B9">
        <w:rPr>
          <w:rStyle w:val="normaltextrun"/>
          <w:rFonts w:asciiTheme="minorHAnsi" w:hAnsiTheme="minorHAnsi" w:cstheme="minorBidi"/>
        </w:rPr>
        <w:t xml:space="preserve">has strategic responsibility for EDI </w:t>
      </w:r>
      <w:r w:rsidR="00C54293" w:rsidRPr="00F824B9">
        <w:rPr>
          <w:rStyle w:val="normaltextrun"/>
          <w:rFonts w:asciiTheme="minorHAnsi" w:hAnsiTheme="minorHAnsi" w:cstheme="minorBidi"/>
        </w:rPr>
        <w:t>matters</w:t>
      </w:r>
      <w:r w:rsidR="00CF0F9F" w:rsidRPr="00F824B9">
        <w:rPr>
          <w:rStyle w:val="normaltextrun"/>
          <w:rFonts w:asciiTheme="minorHAnsi" w:hAnsiTheme="minorHAnsi" w:cstheme="minorBidi"/>
        </w:rPr>
        <w:t>, including guiding our approach to external charter mark and recognition schemes</w:t>
      </w:r>
      <w:r w:rsidR="00CC066B" w:rsidRPr="00F824B9">
        <w:rPr>
          <w:rStyle w:val="normaltextrun"/>
          <w:rFonts w:asciiTheme="minorHAnsi" w:hAnsiTheme="minorHAnsi" w:cstheme="minorBidi"/>
        </w:rPr>
        <w:t xml:space="preserve">. </w:t>
      </w:r>
      <w:r w:rsidRPr="00F824B9">
        <w:rPr>
          <w:rStyle w:val="normaltextrun"/>
          <w:rFonts w:asciiTheme="minorHAnsi" w:hAnsiTheme="minorHAnsi" w:cstheme="minorBidi"/>
        </w:rPr>
        <w:t>The EDI Committee has a broad and diverse membership</w:t>
      </w:r>
      <w:r w:rsidR="00C97879" w:rsidRPr="00F824B9">
        <w:rPr>
          <w:rStyle w:val="normaltextrun"/>
          <w:rFonts w:asciiTheme="minorHAnsi" w:hAnsiTheme="minorHAnsi" w:cstheme="minorBidi"/>
        </w:rPr>
        <w:t xml:space="preserve">, representing all parts of </w:t>
      </w:r>
      <w:r w:rsidR="00771EF9" w:rsidRPr="00F824B9">
        <w:rPr>
          <w:rStyle w:val="normaltextrun"/>
          <w:rFonts w:asciiTheme="minorHAnsi" w:hAnsiTheme="minorHAnsi" w:cstheme="minorBidi"/>
        </w:rPr>
        <w:t>our</w:t>
      </w:r>
      <w:r w:rsidR="00C97879" w:rsidRPr="00F824B9">
        <w:rPr>
          <w:rStyle w:val="normaltextrun"/>
          <w:rFonts w:asciiTheme="minorHAnsi" w:hAnsiTheme="minorHAnsi" w:cstheme="minorBidi"/>
        </w:rPr>
        <w:t xml:space="preserve"> university</w:t>
      </w:r>
      <w:r w:rsidR="00F25231" w:rsidRPr="00F824B9">
        <w:rPr>
          <w:rStyle w:val="normaltextrun"/>
          <w:rFonts w:asciiTheme="minorHAnsi" w:hAnsiTheme="minorHAnsi" w:cstheme="minorBidi"/>
        </w:rPr>
        <w:t xml:space="preserve">. Several equality steering groups – for disability, race, gender and LGBTQ+ - report </w:t>
      </w:r>
      <w:r w:rsidR="00141D99" w:rsidRPr="00F824B9">
        <w:rPr>
          <w:rStyle w:val="normaltextrun"/>
          <w:rFonts w:asciiTheme="minorHAnsi" w:hAnsiTheme="minorHAnsi" w:cstheme="minorBidi"/>
        </w:rPr>
        <w:t>into</w:t>
      </w:r>
      <w:r w:rsidR="00F25231" w:rsidRPr="00F824B9">
        <w:rPr>
          <w:rStyle w:val="normaltextrun"/>
          <w:rFonts w:asciiTheme="minorHAnsi" w:hAnsiTheme="minorHAnsi" w:cstheme="minorBidi"/>
        </w:rPr>
        <w:t xml:space="preserve"> </w:t>
      </w:r>
      <w:r w:rsidR="73B1ABBC" w:rsidRPr="00F824B9">
        <w:rPr>
          <w:rStyle w:val="normaltextrun"/>
          <w:rFonts w:asciiTheme="minorHAnsi" w:hAnsiTheme="minorHAnsi" w:cstheme="minorBidi"/>
        </w:rPr>
        <w:t xml:space="preserve">the </w:t>
      </w:r>
      <w:r w:rsidR="00F25231" w:rsidRPr="00F824B9">
        <w:rPr>
          <w:rStyle w:val="normaltextrun"/>
          <w:rFonts w:asciiTheme="minorHAnsi" w:hAnsiTheme="minorHAnsi" w:cstheme="minorBidi"/>
        </w:rPr>
        <w:t>EDI committee</w:t>
      </w:r>
      <w:r w:rsidR="000100A3" w:rsidRPr="00F824B9">
        <w:rPr>
          <w:rStyle w:val="normaltextrun"/>
          <w:rFonts w:asciiTheme="minorHAnsi" w:hAnsiTheme="minorHAnsi" w:cstheme="minorBidi"/>
        </w:rPr>
        <w:t xml:space="preserve">. The composition and terms of reference for the </w:t>
      </w:r>
      <w:r w:rsidR="00D05FFC" w:rsidRPr="00F824B9">
        <w:rPr>
          <w:rStyle w:val="normaltextrun"/>
          <w:rFonts w:asciiTheme="minorHAnsi" w:hAnsiTheme="minorHAnsi" w:cstheme="minorBidi"/>
        </w:rPr>
        <w:t>C</w:t>
      </w:r>
      <w:r w:rsidR="000100A3" w:rsidRPr="00F824B9">
        <w:rPr>
          <w:rStyle w:val="normaltextrun"/>
          <w:rFonts w:asciiTheme="minorHAnsi" w:hAnsiTheme="minorHAnsi" w:cstheme="minorBidi"/>
        </w:rPr>
        <w:t xml:space="preserve">ommittee were </w:t>
      </w:r>
      <w:r w:rsidR="00C8319A" w:rsidRPr="00F824B9">
        <w:rPr>
          <w:rStyle w:val="normaltextrun"/>
          <w:rFonts w:asciiTheme="minorHAnsi" w:hAnsiTheme="minorHAnsi" w:cstheme="minorBidi"/>
        </w:rPr>
        <w:t>updated</w:t>
      </w:r>
      <w:r w:rsidR="00CC066B" w:rsidRPr="00F824B9">
        <w:rPr>
          <w:rStyle w:val="normaltextrun"/>
          <w:rFonts w:asciiTheme="minorHAnsi" w:hAnsiTheme="minorHAnsi" w:cstheme="minorBidi"/>
        </w:rPr>
        <w:t xml:space="preserve"> as part of a </w:t>
      </w:r>
      <w:r w:rsidR="00C8319A" w:rsidRPr="00F824B9">
        <w:rPr>
          <w:rStyle w:val="normaltextrun"/>
          <w:rFonts w:asciiTheme="minorHAnsi" w:hAnsiTheme="minorHAnsi" w:cstheme="minorBidi"/>
        </w:rPr>
        <w:t>review</w:t>
      </w:r>
      <w:r w:rsidR="00CC066B" w:rsidRPr="00F824B9">
        <w:rPr>
          <w:rStyle w:val="normaltextrun"/>
          <w:rFonts w:asciiTheme="minorHAnsi" w:hAnsiTheme="minorHAnsi" w:cstheme="minorBidi"/>
        </w:rPr>
        <w:t xml:space="preserve"> of the UMC sub-committee structure in 202</w:t>
      </w:r>
      <w:r w:rsidR="00C97879" w:rsidRPr="00F824B9">
        <w:rPr>
          <w:rStyle w:val="normaltextrun"/>
          <w:rFonts w:asciiTheme="minorHAnsi" w:hAnsiTheme="minorHAnsi" w:cstheme="minorBidi"/>
        </w:rPr>
        <w:t>1-22.</w:t>
      </w:r>
      <w:r w:rsidR="00403A9D" w:rsidRPr="00F824B9">
        <w:rPr>
          <w:rStyle w:val="normaltextrun"/>
          <w:rFonts w:asciiTheme="minorHAnsi" w:hAnsiTheme="minorHAnsi" w:cstheme="minorBidi"/>
        </w:rPr>
        <w:t xml:space="preserve"> </w:t>
      </w:r>
    </w:p>
    <w:p w14:paraId="1A222856" w14:textId="77777777" w:rsidR="00141D99" w:rsidRPr="00F824B9" w:rsidRDefault="00141D99" w:rsidP="003A49BF">
      <w:pPr>
        <w:pStyle w:val="paragraph"/>
        <w:spacing w:before="0" w:beforeAutospacing="0" w:after="0" w:afterAutospacing="0"/>
        <w:textAlignment w:val="baseline"/>
        <w:rPr>
          <w:rStyle w:val="normaltextrun"/>
          <w:rFonts w:asciiTheme="minorHAnsi" w:hAnsiTheme="minorHAnsi" w:cstheme="minorHAnsi"/>
        </w:rPr>
      </w:pPr>
    </w:p>
    <w:p w14:paraId="305A2FC5" w14:textId="6015D453" w:rsidR="008F7D5E" w:rsidRPr="00F824B9" w:rsidRDefault="008F7D5E" w:rsidP="22BAA07C">
      <w:pPr>
        <w:pStyle w:val="paragraph"/>
        <w:spacing w:before="0" w:beforeAutospacing="0" w:after="0" w:afterAutospacing="0"/>
        <w:textAlignment w:val="baseline"/>
        <w:rPr>
          <w:rStyle w:val="normaltextrun"/>
          <w:rFonts w:asciiTheme="minorHAnsi" w:hAnsiTheme="minorHAnsi" w:cstheme="minorBidi"/>
        </w:rPr>
      </w:pPr>
      <w:r w:rsidRPr="00F824B9">
        <w:rPr>
          <w:rStyle w:val="normaltextrun"/>
          <w:rFonts w:asciiTheme="minorHAnsi" w:hAnsiTheme="minorHAnsi" w:cstheme="minorBidi"/>
        </w:rPr>
        <w:t xml:space="preserve">The EDI Committee has </w:t>
      </w:r>
      <w:r w:rsidR="00C8319A" w:rsidRPr="00F824B9">
        <w:rPr>
          <w:rStyle w:val="normaltextrun"/>
          <w:rFonts w:asciiTheme="minorHAnsi" w:hAnsiTheme="minorHAnsi" w:cstheme="minorBidi"/>
        </w:rPr>
        <w:t>previously</w:t>
      </w:r>
      <w:r w:rsidRPr="00F824B9">
        <w:rPr>
          <w:rStyle w:val="normaltextrun"/>
          <w:rFonts w:asciiTheme="minorHAnsi" w:hAnsiTheme="minorHAnsi" w:cstheme="minorBidi"/>
        </w:rPr>
        <w:t xml:space="preserve"> been chaired by a Pro-Provost (Equity &amp; Inclusion)</w:t>
      </w:r>
      <w:r w:rsidR="009E6AA7" w:rsidRPr="00F824B9">
        <w:rPr>
          <w:rStyle w:val="normaltextrun"/>
          <w:rFonts w:asciiTheme="minorHAnsi" w:hAnsiTheme="minorHAnsi" w:cstheme="minorBidi"/>
        </w:rPr>
        <w:t>. From February 2023, it has been</w:t>
      </w:r>
      <w:r w:rsidRPr="00F824B9">
        <w:rPr>
          <w:rStyle w:val="normaltextrun"/>
          <w:rFonts w:asciiTheme="minorHAnsi" w:hAnsiTheme="minorHAnsi" w:cstheme="minorBidi"/>
        </w:rPr>
        <w:t xml:space="preserve"> chaired by the President &amp; Provost to ensure </w:t>
      </w:r>
      <w:r w:rsidR="009B1A74" w:rsidRPr="00F824B9">
        <w:rPr>
          <w:rStyle w:val="normaltextrun"/>
          <w:rFonts w:asciiTheme="minorHAnsi" w:hAnsiTheme="minorHAnsi" w:cstheme="minorBidi"/>
        </w:rPr>
        <w:t>continuity</w:t>
      </w:r>
      <w:r w:rsidR="00AA6408" w:rsidRPr="00F824B9">
        <w:rPr>
          <w:rStyle w:val="normaltextrun"/>
          <w:rFonts w:asciiTheme="minorHAnsi" w:hAnsiTheme="minorHAnsi" w:cstheme="minorBidi"/>
        </w:rPr>
        <w:t xml:space="preserve"> and </w:t>
      </w:r>
      <w:r w:rsidRPr="00F824B9">
        <w:rPr>
          <w:rStyle w:val="normaltextrun"/>
          <w:rFonts w:asciiTheme="minorHAnsi" w:hAnsiTheme="minorHAnsi" w:cstheme="minorBidi"/>
        </w:rPr>
        <w:t>senior oversight</w:t>
      </w:r>
      <w:r w:rsidR="009E6AA7" w:rsidRPr="00F824B9">
        <w:rPr>
          <w:rStyle w:val="normaltextrun"/>
          <w:rFonts w:asciiTheme="minorHAnsi" w:hAnsiTheme="minorHAnsi" w:cstheme="minorBidi"/>
        </w:rPr>
        <w:t xml:space="preserve"> </w:t>
      </w:r>
      <w:r w:rsidR="00EB75E4" w:rsidRPr="00F824B9">
        <w:rPr>
          <w:rStyle w:val="normaltextrun"/>
          <w:rFonts w:asciiTheme="minorHAnsi" w:hAnsiTheme="minorHAnsi" w:cstheme="minorBidi"/>
        </w:rPr>
        <w:t>of EDI matters</w:t>
      </w:r>
      <w:r w:rsidR="00AA6408" w:rsidRPr="00F824B9">
        <w:rPr>
          <w:rStyle w:val="normaltextrun"/>
          <w:rFonts w:asciiTheme="minorHAnsi" w:hAnsiTheme="minorHAnsi" w:cstheme="minorBidi"/>
        </w:rPr>
        <w:t>.</w:t>
      </w:r>
    </w:p>
    <w:p w14:paraId="0755BE20" w14:textId="77777777" w:rsidR="008F7D5E" w:rsidRPr="00F824B9" w:rsidRDefault="008F7D5E" w:rsidP="003A49BF">
      <w:pPr>
        <w:pStyle w:val="paragraph"/>
        <w:spacing w:before="0" w:beforeAutospacing="0" w:after="0" w:afterAutospacing="0"/>
        <w:textAlignment w:val="baseline"/>
        <w:rPr>
          <w:rStyle w:val="normaltextrun"/>
          <w:rFonts w:asciiTheme="minorHAnsi" w:hAnsiTheme="minorHAnsi" w:cstheme="minorHAnsi"/>
        </w:rPr>
      </w:pPr>
    </w:p>
    <w:p w14:paraId="7F95D438" w14:textId="2C9F5979" w:rsidR="00F01C92" w:rsidRPr="00F824B9" w:rsidRDefault="00F01C92" w:rsidP="22BAA07C">
      <w:pPr>
        <w:pStyle w:val="paragraph"/>
        <w:spacing w:before="0" w:beforeAutospacing="0" w:after="0" w:afterAutospacing="0"/>
        <w:textAlignment w:val="baseline"/>
        <w:rPr>
          <w:rFonts w:asciiTheme="minorHAnsi" w:hAnsiTheme="minorHAnsi" w:cstheme="minorBidi"/>
        </w:rPr>
      </w:pPr>
      <w:r w:rsidRPr="00F824B9">
        <w:rPr>
          <w:rStyle w:val="normaltextrun"/>
          <w:rFonts w:asciiTheme="minorHAnsi" w:hAnsiTheme="minorHAnsi" w:cstheme="minorBidi"/>
        </w:rPr>
        <w:t xml:space="preserve">The EDI team </w:t>
      </w:r>
      <w:r w:rsidR="00A76EDF" w:rsidRPr="00F824B9">
        <w:rPr>
          <w:rStyle w:val="normaltextrun"/>
          <w:rFonts w:asciiTheme="minorHAnsi" w:hAnsiTheme="minorHAnsi" w:cstheme="minorBidi"/>
        </w:rPr>
        <w:t>lead on the delivery</w:t>
      </w:r>
      <w:r w:rsidR="002E1534" w:rsidRPr="00F824B9">
        <w:rPr>
          <w:rStyle w:val="normaltextrun"/>
          <w:rFonts w:asciiTheme="minorHAnsi" w:hAnsiTheme="minorHAnsi" w:cstheme="minorBidi"/>
        </w:rPr>
        <w:t xml:space="preserve"> of</w:t>
      </w:r>
      <w:r w:rsidR="00A76EDF" w:rsidRPr="00F824B9">
        <w:rPr>
          <w:rStyle w:val="normaltextrun"/>
          <w:rFonts w:asciiTheme="minorHAnsi" w:hAnsiTheme="minorHAnsi" w:cstheme="minorBidi"/>
        </w:rPr>
        <w:t xml:space="preserve"> </w:t>
      </w:r>
      <w:r w:rsidR="00D75E01" w:rsidRPr="00F824B9">
        <w:rPr>
          <w:rStyle w:val="normaltextrun"/>
          <w:rFonts w:asciiTheme="minorHAnsi" w:hAnsiTheme="minorHAnsi" w:cstheme="minorBidi"/>
        </w:rPr>
        <w:t>our</w:t>
      </w:r>
      <w:r w:rsidRPr="00F824B9">
        <w:rPr>
          <w:rStyle w:val="normaltextrun"/>
          <w:rFonts w:asciiTheme="minorHAnsi" w:hAnsiTheme="minorHAnsi" w:cstheme="minorBidi"/>
        </w:rPr>
        <w:t xml:space="preserve"> EDI strategy</w:t>
      </w:r>
      <w:r w:rsidR="00B81AF1" w:rsidRPr="00F824B9">
        <w:rPr>
          <w:rStyle w:val="normaltextrun"/>
          <w:rFonts w:asciiTheme="minorHAnsi" w:hAnsiTheme="minorHAnsi" w:cstheme="minorBidi"/>
        </w:rPr>
        <w:t xml:space="preserve"> and associated action plans</w:t>
      </w:r>
      <w:r w:rsidR="6C0157ED" w:rsidRPr="00F824B9">
        <w:rPr>
          <w:rStyle w:val="normaltextrun"/>
          <w:rFonts w:asciiTheme="minorHAnsi" w:hAnsiTheme="minorHAnsi" w:cstheme="minorBidi"/>
        </w:rPr>
        <w:t xml:space="preserve"> encompassing both staff and students</w:t>
      </w:r>
      <w:r w:rsidR="00285271" w:rsidRPr="00F824B9">
        <w:rPr>
          <w:rStyle w:val="normaltextrun"/>
          <w:rFonts w:asciiTheme="minorHAnsi" w:hAnsiTheme="minorHAnsi" w:cstheme="minorBidi"/>
        </w:rPr>
        <w:t xml:space="preserve">. Following the approval of the Strategic Plan 2022-27, </w:t>
      </w:r>
      <w:r w:rsidR="00A444EB" w:rsidRPr="00F824B9">
        <w:rPr>
          <w:rStyle w:val="normaltextrun"/>
          <w:rFonts w:asciiTheme="minorHAnsi" w:hAnsiTheme="minorHAnsi" w:cstheme="minorBidi"/>
        </w:rPr>
        <w:lastRenderedPageBreak/>
        <w:t>consultation will begin in</w:t>
      </w:r>
      <w:r w:rsidR="0075219D" w:rsidRPr="00F824B9">
        <w:rPr>
          <w:rStyle w:val="normaltextrun"/>
          <w:rFonts w:asciiTheme="minorHAnsi" w:hAnsiTheme="minorHAnsi" w:cstheme="minorBidi"/>
        </w:rPr>
        <w:t xml:space="preserve"> 2023 </w:t>
      </w:r>
      <w:r w:rsidR="00A444EB" w:rsidRPr="00F824B9">
        <w:rPr>
          <w:rStyle w:val="normaltextrun"/>
          <w:rFonts w:asciiTheme="minorHAnsi" w:hAnsiTheme="minorHAnsi" w:cstheme="minorBidi"/>
        </w:rPr>
        <w:t xml:space="preserve">to support the development of a </w:t>
      </w:r>
      <w:r w:rsidRPr="00F824B9">
        <w:rPr>
          <w:rStyle w:val="normaltextrun"/>
          <w:rFonts w:asciiTheme="minorHAnsi" w:hAnsiTheme="minorHAnsi" w:cstheme="minorBidi"/>
        </w:rPr>
        <w:t xml:space="preserve">new EDI </w:t>
      </w:r>
      <w:r w:rsidR="005773A8" w:rsidRPr="00F824B9">
        <w:rPr>
          <w:rStyle w:val="normaltextrun"/>
          <w:rFonts w:asciiTheme="minorHAnsi" w:hAnsiTheme="minorHAnsi" w:cstheme="minorBidi"/>
        </w:rPr>
        <w:t xml:space="preserve">sub-strategy </w:t>
      </w:r>
      <w:r w:rsidR="00EF641A" w:rsidRPr="00F824B9">
        <w:rPr>
          <w:rStyle w:val="normaltextrun"/>
          <w:rFonts w:asciiTheme="minorHAnsi" w:hAnsiTheme="minorHAnsi" w:cstheme="minorBidi"/>
        </w:rPr>
        <w:t xml:space="preserve">that will define priorities </w:t>
      </w:r>
      <w:r w:rsidRPr="00F824B9">
        <w:rPr>
          <w:rStyle w:val="normaltextrun"/>
          <w:rFonts w:asciiTheme="minorHAnsi" w:hAnsiTheme="minorHAnsi" w:cstheme="minorBidi"/>
        </w:rPr>
        <w:t>to 2027</w:t>
      </w:r>
      <w:r w:rsidR="00EF641A" w:rsidRPr="00F824B9">
        <w:rPr>
          <w:rStyle w:val="normaltextrun"/>
          <w:rFonts w:asciiTheme="minorHAnsi" w:hAnsiTheme="minorHAnsi" w:cstheme="minorBidi"/>
        </w:rPr>
        <w:t>.</w:t>
      </w:r>
      <w:r w:rsidR="00D75E01" w:rsidRPr="00F824B9">
        <w:rPr>
          <w:rStyle w:val="normaltextrun"/>
          <w:rFonts w:asciiTheme="minorHAnsi" w:hAnsiTheme="minorHAnsi" w:cstheme="minorBidi"/>
        </w:rPr>
        <w:t xml:space="preserve"> </w:t>
      </w:r>
      <w:r w:rsidR="00B81AF1" w:rsidRPr="00F824B9">
        <w:rPr>
          <w:rStyle w:val="normaltextrun"/>
          <w:rFonts w:asciiTheme="minorHAnsi" w:hAnsiTheme="minorHAnsi" w:cstheme="minorBidi"/>
        </w:rPr>
        <w:t xml:space="preserve">The key responsibilities of the EDI team </w:t>
      </w:r>
      <w:r w:rsidR="00D75E01" w:rsidRPr="00F824B9">
        <w:rPr>
          <w:rStyle w:val="normaltextrun"/>
          <w:rFonts w:asciiTheme="minorHAnsi" w:hAnsiTheme="minorHAnsi" w:cstheme="minorBidi"/>
        </w:rPr>
        <w:t>are to</w:t>
      </w:r>
      <w:r w:rsidRPr="00F824B9">
        <w:rPr>
          <w:rStyle w:val="normaltextrun"/>
          <w:rFonts w:asciiTheme="minorHAnsi" w:hAnsiTheme="minorHAnsi" w:cstheme="minorBidi"/>
        </w:rPr>
        <w:t>: </w:t>
      </w:r>
      <w:r w:rsidRPr="00F824B9">
        <w:rPr>
          <w:rStyle w:val="eop"/>
          <w:rFonts w:asciiTheme="minorHAnsi" w:hAnsiTheme="minorHAnsi" w:cstheme="minorBidi"/>
        </w:rPr>
        <w:t> </w:t>
      </w:r>
    </w:p>
    <w:p w14:paraId="49161903" w14:textId="2ECA6C1A" w:rsidR="00061406" w:rsidRPr="00F824B9" w:rsidRDefault="0077795B" w:rsidP="00061406">
      <w:pPr>
        <w:pStyle w:val="paragraph"/>
        <w:numPr>
          <w:ilvl w:val="0"/>
          <w:numId w:val="14"/>
        </w:numPr>
        <w:spacing w:before="0" w:beforeAutospacing="0" w:after="0" w:afterAutospacing="0"/>
        <w:textAlignment w:val="baseline"/>
        <w:rPr>
          <w:rFonts w:asciiTheme="minorHAnsi" w:hAnsiTheme="minorHAnsi" w:cstheme="minorHAnsi"/>
        </w:rPr>
      </w:pPr>
      <w:r w:rsidRPr="00F824B9">
        <w:rPr>
          <w:rStyle w:val="normaltextrun"/>
          <w:rFonts w:asciiTheme="minorHAnsi" w:hAnsiTheme="minorHAnsi" w:cstheme="minorHAnsi"/>
        </w:rPr>
        <w:t>Provide expertise, guidance and data</w:t>
      </w:r>
      <w:r w:rsidR="00F01C92" w:rsidRPr="00F824B9">
        <w:rPr>
          <w:rStyle w:val="normaltextrun"/>
          <w:rFonts w:asciiTheme="minorHAnsi" w:hAnsiTheme="minorHAnsi" w:cstheme="minorHAnsi"/>
        </w:rPr>
        <w:t xml:space="preserve"> to inform and identify EDI issues</w:t>
      </w:r>
      <w:r w:rsidR="00BC469C" w:rsidRPr="00F824B9">
        <w:rPr>
          <w:rStyle w:val="normaltextrun"/>
          <w:rFonts w:asciiTheme="minorHAnsi" w:hAnsiTheme="minorHAnsi" w:cstheme="minorHAnsi"/>
        </w:rPr>
        <w:t>;</w:t>
      </w:r>
    </w:p>
    <w:p w14:paraId="0D86C180" w14:textId="750E066E" w:rsidR="00061406" w:rsidRPr="00F824B9" w:rsidRDefault="0077795B" w:rsidP="6379A925">
      <w:pPr>
        <w:pStyle w:val="paragraph"/>
        <w:numPr>
          <w:ilvl w:val="0"/>
          <w:numId w:val="14"/>
        </w:numPr>
        <w:spacing w:before="0" w:beforeAutospacing="0" w:after="0" w:afterAutospacing="0"/>
        <w:textAlignment w:val="baseline"/>
        <w:rPr>
          <w:rStyle w:val="eop"/>
          <w:rFonts w:asciiTheme="minorHAnsi" w:hAnsiTheme="minorHAnsi" w:cstheme="minorBidi"/>
        </w:rPr>
      </w:pPr>
      <w:r w:rsidRPr="00F824B9">
        <w:rPr>
          <w:rStyle w:val="normaltextrun"/>
          <w:rFonts w:asciiTheme="minorHAnsi" w:hAnsiTheme="minorHAnsi" w:cstheme="minorBidi"/>
        </w:rPr>
        <w:t>Manage</w:t>
      </w:r>
      <w:r w:rsidR="00A55672" w:rsidRPr="00F824B9">
        <w:rPr>
          <w:rStyle w:val="normaltextrun"/>
          <w:rFonts w:asciiTheme="minorHAnsi" w:hAnsiTheme="minorHAnsi" w:cstheme="minorBidi"/>
        </w:rPr>
        <w:t xml:space="preserve"> EDI</w:t>
      </w:r>
      <w:r w:rsidRPr="00F824B9">
        <w:rPr>
          <w:rStyle w:val="normaltextrun"/>
          <w:rFonts w:asciiTheme="minorHAnsi" w:hAnsiTheme="minorHAnsi" w:cstheme="minorBidi"/>
        </w:rPr>
        <w:t xml:space="preserve"> p</w:t>
      </w:r>
      <w:r w:rsidR="00F01C92" w:rsidRPr="00F824B9">
        <w:rPr>
          <w:rStyle w:val="normaltextrun"/>
          <w:rFonts w:asciiTheme="minorHAnsi" w:hAnsiTheme="minorHAnsi" w:cstheme="minorBidi"/>
        </w:rPr>
        <w:t>rojects and initiatives, including several positive action programmes</w:t>
      </w:r>
      <w:r w:rsidR="00BC469C" w:rsidRPr="00F824B9">
        <w:rPr>
          <w:rStyle w:val="normaltextrun"/>
          <w:rFonts w:asciiTheme="minorHAnsi" w:hAnsiTheme="minorHAnsi" w:cstheme="minorBidi"/>
        </w:rPr>
        <w:t>;</w:t>
      </w:r>
    </w:p>
    <w:p w14:paraId="70E28C0D" w14:textId="32448CC3" w:rsidR="5808B59D" w:rsidRPr="00F824B9" w:rsidRDefault="5808B59D" w:rsidP="6379A925">
      <w:pPr>
        <w:pStyle w:val="paragraph"/>
        <w:numPr>
          <w:ilvl w:val="0"/>
          <w:numId w:val="14"/>
        </w:numPr>
        <w:spacing w:before="0" w:beforeAutospacing="0" w:after="0" w:afterAutospacing="0"/>
        <w:rPr>
          <w:rStyle w:val="eop"/>
        </w:rPr>
      </w:pPr>
      <w:r w:rsidRPr="00F824B9">
        <w:rPr>
          <w:rStyle w:val="normaltextrun"/>
          <w:rFonts w:asciiTheme="minorHAnsi" w:hAnsiTheme="minorHAnsi" w:cstheme="minorBidi"/>
        </w:rPr>
        <w:t>Design and deliver training and development interventions;</w:t>
      </w:r>
    </w:p>
    <w:p w14:paraId="5A09BDFB" w14:textId="38A4A96A" w:rsidR="00494032" w:rsidRPr="00F824B9" w:rsidRDefault="00494032" w:rsidP="00061406">
      <w:pPr>
        <w:pStyle w:val="paragraph"/>
        <w:numPr>
          <w:ilvl w:val="0"/>
          <w:numId w:val="14"/>
        </w:numPr>
        <w:spacing w:before="0" w:beforeAutospacing="0" w:after="0" w:afterAutospacing="0"/>
        <w:textAlignment w:val="baseline"/>
        <w:rPr>
          <w:rFonts w:asciiTheme="minorHAnsi" w:hAnsiTheme="minorHAnsi" w:cstheme="minorHAnsi"/>
        </w:rPr>
      </w:pPr>
      <w:r w:rsidRPr="00F824B9">
        <w:rPr>
          <w:rStyle w:val="eop"/>
          <w:rFonts w:asciiTheme="minorHAnsi" w:hAnsiTheme="minorHAnsi" w:cstheme="minorBidi"/>
        </w:rPr>
        <w:t>Oversee</w:t>
      </w:r>
      <w:r w:rsidRPr="00F824B9">
        <w:rPr>
          <w:rStyle w:val="normaltextrun"/>
          <w:rFonts w:asciiTheme="minorHAnsi" w:hAnsiTheme="minorHAnsi" w:cstheme="minorBidi"/>
        </w:rPr>
        <w:t xml:space="preserve"> the Report + Support platform and design interventions to</w:t>
      </w:r>
      <w:r w:rsidRPr="00F824B9">
        <w:rPr>
          <w:rStyle w:val="eop"/>
          <w:rFonts w:asciiTheme="minorHAnsi" w:hAnsiTheme="minorHAnsi" w:cstheme="minorBidi"/>
        </w:rPr>
        <w:t> </w:t>
      </w:r>
      <w:r w:rsidRPr="00F824B9">
        <w:rPr>
          <w:rStyle w:val="normaltextrun"/>
          <w:rFonts w:asciiTheme="minorHAnsi" w:hAnsiTheme="minorHAnsi" w:cstheme="minorBidi"/>
        </w:rPr>
        <w:t>promote positive behaviour and culture change;</w:t>
      </w:r>
    </w:p>
    <w:p w14:paraId="7F0F1152" w14:textId="657BBE3E" w:rsidR="00061406" w:rsidRPr="00F824B9" w:rsidRDefault="00411538" w:rsidP="00061406">
      <w:pPr>
        <w:pStyle w:val="paragraph"/>
        <w:numPr>
          <w:ilvl w:val="0"/>
          <w:numId w:val="14"/>
        </w:numPr>
        <w:spacing w:before="0" w:beforeAutospacing="0" w:after="0" w:afterAutospacing="0"/>
        <w:textAlignment w:val="baseline"/>
        <w:rPr>
          <w:rFonts w:asciiTheme="minorHAnsi" w:hAnsiTheme="minorHAnsi" w:cstheme="minorHAnsi"/>
        </w:rPr>
      </w:pPr>
      <w:r w:rsidRPr="00F824B9">
        <w:rPr>
          <w:rStyle w:val="normaltextrun"/>
          <w:rFonts w:asciiTheme="minorHAnsi" w:hAnsiTheme="minorHAnsi" w:cstheme="minorBidi"/>
        </w:rPr>
        <w:t>Support</w:t>
      </w:r>
      <w:r w:rsidR="00F01C92" w:rsidRPr="00F824B9">
        <w:rPr>
          <w:rStyle w:val="normaltextrun"/>
          <w:rFonts w:asciiTheme="minorHAnsi" w:hAnsiTheme="minorHAnsi" w:cstheme="minorBidi"/>
        </w:rPr>
        <w:t xml:space="preserve"> equality steering groups for disability; gender; LGBTQ+ and race</w:t>
      </w:r>
      <w:r w:rsidR="00F01C92" w:rsidRPr="00F824B9">
        <w:rPr>
          <w:rStyle w:val="eop"/>
          <w:rFonts w:asciiTheme="minorHAnsi" w:hAnsiTheme="minorHAnsi" w:cstheme="minorBidi"/>
        </w:rPr>
        <w:t> </w:t>
      </w:r>
      <w:r w:rsidR="000B57CB" w:rsidRPr="00F824B9">
        <w:rPr>
          <w:rStyle w:val="eop"/>
          <w:rFonts w:asciiTheme="minorHAnsi" w:hAnsiTheme="minorHAnsi" w:cstheme="minorBidi"/>
        </w:rPr>
        <w:t xml:space="preserve">and a comprehensive range of </w:t>
      </w:r>
      <w:hyperlink r:id="rId8">
        <w:r w:rsidR="000B57CB" w:rsidRPr="00F824B9">
          <w:rPr>
            <w:rStyle w:val="Hyperlink"/>
            <w:rFonts w:asciiTheme="minorHAnsi" w:hAnsiTheme="minorHAnsi" w:cstheme="minorBidi"/>
          </w:rPr>
          <w:t>equalit</w:t>
        </w:r>
        <w:r w:rsidR="00BD7274" w:rsidRPr="00F824B9">
          <w:rPr>
            <w:rStyle w:val="Hyperlink"/>
            <w:rFonts w:asciiTheme="minorHAnsi" w:hAnsiTheme="minorHAnsi" w:cstheme="minorBidi"/>
          </w:rPr>
          <w:t>y</w:t>
        </w:r>
        <w:r w:rsidR="000B57CB" w:rsidRPr="00F824B9">
          <w:rPr>
            <w:rStyle w:val="Hyperlink"/>
            <w:rFonts w:asciiTheme="minorHAnsi" w:hAnsiTheme="minorHAnsi" w:cstheme="minorBidi"/>
          </w:rPr>
          <w:t xml:space="preserve"> networks</w:t>
        </w:r>
      </w:hyperlink>
      <w:r w:rsidR="00BC469C" w:rsidRPr="00F824B9">
        <w:rPr>
          <w:rStyle w:val="Hyperlink"/>
          <w:rFonts w:asciiTheme="minorHAnsi" w:hAnsiTheme="minorHAnsi" w:cstheme="minorBidi"/>
        </w:rPr>
        <w:t>;</w:t>
      </w:r>
    </w:p>
    <w:p w14:paraId="3EA4DF6B" w14:textId="5E611002" w:rsidR="00061406" w:rsidRPr="00F824B9" w:rsidRDefault="00F01C92" w:rsidP="00061406">
      <w:pPr>
        <w:pStyle w:val="paragraph"/>
        <w:numPr>
          <w:ilvl w:val="0"/>
          <w:numId w:val="14"/>
        </w:numPr>
        <w:spacing w:before="0" w:beforeAutospacing="0" w:after="0" w:afterAutospacing="0"/>
        <w:textAlignment w:val="baseline"/>
        <w:rPr>
          <w:rStyle w:val="eop"/>
          <w:rFonts w:asciiTheme="minorHAnsi" w:hAnsiTheme="minorHAnsi" w:cstheme="minorHAnsi"/>
        </w:rPr>
      </w:pPr>
      <w:r w:rsidRPr="00F824B9">
        <w:rPr>
          <w:rStyle w:val="normaltextrun"/>
          <w:rFonts w:asciiTheme="minorHAnsi" w:hAnsiTheme="minorHAnsi" w:cstheme="minorBidi"/>
        </w:rPr>
        <w:t xml:space="preserve">Support </w:t>
      </w:r>
      <w:r w:rsidR="005810D3" w:rsidRPr="00F824B9">
        <w:rPr>
          <w:rStyle w:val="normaltextrun"/>
          <w:rFonts w:asciiTheme="minorHAnsi" w:hAnsiTheme="minorHAnsi" w:cstheme="minorBidi"/>
        </w:rPr>
        <w:t>faculty and department EDI infrastructure, including Vice-Deans (EDI)</w:t>
      </w:r>
      <w:r w:rsidR="00A32385" w:rsidRPr="00F824B9">
        <w:rPr>
          <w:rStyle w:val="normaltextrun"/>
          <w:rFonts w:asciiTheme="minorHAnsi" w:hAnsiTheme="minorHAnsi" w:cstheme="minorBidi"/>
        </w:rPr>
        <w:t xml:space="preserve">, local EDI committees and </w:t>
      </w:r>
      <w:r w:rsidR="00CD128E" w:rsidRPr="00F824B9">
        <w:rPr>
          <w:rStyle w:val="normaltextrun"/>
          <w:rFonts w:asciiTheme="minorHAnsi" w:hAnsiTheme="minorHAnsi" w:cstheme="minorBidi"/>
        </w:rPr>
        <w:t xml:space="preserve">practitioners, Department </w:t>
      </w:r>
      <w:r w:rsidRPr="00F824B9">
        <w:rPr>
          <w:rStyle w:val="normaltextrun"/>
          <w:rFonts w:asciiTheme="minorHAnsi" w:hAnsiTheme="minorHAnsi" w:cstheme="minorBidi"/>
        </w:rPr>
        <w:t>Inclusion Leads,</w:t>
      </w:r>
      <w:r w:rsidR="00CD128E" w:rsidRPr="00F824B9">
        <w:rPr>
          <w:rStyle w:val="normaltextrun"/>
          <w:rFonts w:asciiTheme="minorHAnsi" w:hAnsiTheme="minorHAnsi" w:cstheme="minorBidi"/>
        </w:rPr>
        <w:t xml:space="preserve"> </w:t>
      </w:r>
      <w:r w:rsidRPr="00F824B9">
        <w:rPr>
          <w:rStyle w:val="normaltextrun"/>
          <w:rFonts w:asciiTheme="minorHAnsi" w:hAnsiTheme="minorHAnsi" w:cstheme="minorBidi"/>
        </w:rPr>
        <w:t>Dignity Advisors,</w:t>
      </w:r>
      <w:r w:rsidR="00786AD8" w:rsidRPr="00F824B9">
        <w:rPr>
          <w:rStyle w:val="normaltextrun"/>
          <w:rFonts w:asciiTheme="minorHAnsi" w:hAnsiTheme="minorHAnsi" w:cstheme="minorBidi"/>
        </w:rPr>
        <w:t xml:space="preserve"> Athena </w:t>
      </w:r>
      <w:r w:rsidR="004C693B" w:rsidRPr="00F824B9">
        <w:rPr>
          <w:rStyle w:val="normaltextrun"/>
          <w:rFonts w:asciiTheme="minorHAnsi" w:hAnsiTheme="minorHAnsi" w:cstheme="minorBidi"/>
        </w:rPr>
        <w:t>SWAN</w:t>
      </w:r>
      <w:r w:rsidR="00786AD8" w:rsidRPr="00F824B9">
        <w:rPr>
          <w:rStyle w:val="normaltextrun"/>
          <w:rFonts w:asciiTheme="minorHAnsi" w:hAnsiTheme="minorHAnsi" w:cstheme="minorBidi"/>
        </w:rPr>
        <w:t xml:space="preserve"> Self-assessment teams</w:t>
      </w:r>
      <w:r w:rsidR="00042CA0" w:rsidRPr="00F824B9">
        <w:rPr>
          <w:rStyle w:val="normaltextrun"/>
          <w:rFonts w:asciiTheme="minorHAnsi" w:hAnsiTheme="minorHAnsi" w:cstheme="minorBidi"/>
        </w:rPr>
        <w:t xml:space="preserve"> and a network of Fair Recruitment Specialists</w:t>
      </w:r>
      <w:r w:rsidR="00BC469C" w:rsidRPr="00F824B9">
        <w:rPr>
          <w:rStyle w:val="normaltextrun"/>
          <w:rFonts w:asciiTheme="minorHAnsi" w:hAnsiTheme="minorHAnsi" w:cstheme="minorBidi"/>
        </w:rPr>
        <w:t>.</w:t>
      </w:r>
    </w:p>
    <w:p w14:paraId="2E1358FD" w14:textId="77777777" w:rsidR="00F01C92" w:rsidRPr="00F824B9" w:rsidRDefault="00F01C92" w:rsidP="003A49BF">
      <w:pPr>
        <w:rPr>
          <w:rFonts w:cstheme="minorHAnsi"/>
          <w:b/>
          <w:bCs/>
          <w:sz w:val="24"/>
          <w:szCs w:val="24"/>
        </w:rPr>
      </w:pPr>
    </w:p>
    <w:p w14:paraId="5FD9243A" w14:textId="58FCD5CD" w:rsidR="00535B9B" w:rsidRPr="00F824B9" w:rsidRDefault="00CB1FF8" w:rsidP="003A49BF">
      <w:pPr>
        <w:rPr>
          <w:rFonts w:cstheme="minorHAnsi"/>
          <w:sz w:val="24"/>
          <w:szCs w:val="24"/>
        </w:rPr>
      </w:pPr>
      <w:r w:rsidRPr="00F824B9">
        <w:rPr>
          <w:rFonts w:cstheme="minorHAnsi"/>
          <w:sz w:val="24"/>
          <w:szCs w:val="24"/>
        </w:rPr>
        <w:t>The EDI team priorities for 2022-23 include</w:t>
      </w:r>
      <w:r w:rsidR="004700B5" w:rsidRPr="00F824B9">
        <w:rPr>
          <w:rFonts w:cstheme="minorHAnsi"/>
          <w:sz w:val="24"/>
          <w:szCs w:val="24"/>
        </w:rPr>
        <w:t>:</w:t>
      </w:r>
    </w:p>
    <w:p w14:paraId="63BA5D12" w14:textId="1B061EA3" w:rsidR="00FE719A" w:rsidRPr="00F824B9" w:rsidRDefault="4E0A0023" w:rsidP="5FF5B345">
      <w:pPr>
        <w:pStyle w:val="ListParagraph"/>
        <w:numPr>
          <w:ilvl w:val="0"/>
          <w:numId w:val="14"/>
        </w:numPr>
        <w:rPr>
          <w:sz w:val="24"/>
          <w:szCs w:val="24"/>
        </w:rPr>
      </w:pPr>
      <w:r w:rsidRPr="00F824B9">
        <w:rPr>
          <w:sz w:val="24"/>
          <w:szCs w:val="24"/>
        </w:rPr>
        <w:t xml:space="preserve"> Leading and supporting </w:t>
      </w:r>
      <w:r w:rsidR="06484EF1" w:rsidRPr="00F824B9">
        <w:rPr>
          <w:sz w:val="24"/>
          <w:szCs w:val="24"/>
        </w:rPr>
        <w:t xml:space="preserve">(as appropriate) </w:t>
      </w:r>
      <w:r w:rsidRPr="00F824B9">
        <w:rPr>
          <w:sz w:val="24"/>
          <w:szCs w:val="24"/>
        </w:rPr>
        <w:t>progression</w:t>
      </w:r>
      <w:r w:rsidR="6242A541" w:rsidRPr="00F824B9">
        <w:rPr>
          <w:sz w:val="24"/>
          <w:szCs w:val="24"/>
        </w:rPr>
        <w:t xml:space="preserve"> of</w:t>
      </w:r>
      <w:r w:rsidR="007F5132" w:rsidRPr="00F824B9">
        <w:rPr>
          <w:sz w:val="24"/>
          <w:szCs w:val="24"/>
        </w:rPr>
        <w:t xml:space="preserve"> actions set out in published plans for gender, race and disability </w:t>
      </w:r>
    </w:p>
    <w:p w14:paraId="7C8D377F" w14:textId="6B82E917" w:rsidR="00274C6F" w:rsidRPr="00F824B9" w:rsidRDefault="00274C6F" w:rsidP="5FF5B345">
      <w:pPr>
        <w:pStyle w:val="ListParagraph"/>
        <w:numPr>
          <w:ilvl w:val="0"/>
          <w:numId w:val="14"/>
        </w:numPr>
        <w:rPr>
          <w:sz w:val="24"/>
          <w:szCs w:val="24"/>
        </w:rPr>
      </w:pPr>
      <w:r w:rsidRPr="00F824B9">
        <w:rPr>
          <w:sz w:val="24"/>
          <w:szCs w:val="24"/>
        </w:rPr>
        <w:t>A plan for LGBTQ+ priorities</w:t>
      </w:r>
      <w:r w:rsidR="4FC16335" w:rsidRPr="00F824B9">
        <w:rPr>
          <w:sz w:val="24"/>
          <w:szCs w:val="24"/>
        </w:rPr>
        <w:t xml:space="preserve">, </w:t>
      </w:r>
      <w:r w:rsidR="75E68B8A" w:rsidRPr="00F824B9">
        <w:rPr>
          <w:sz w:val="24"/>
          <w:szCs w:val="24"/>
        </w:rPr>
        <w:t xml:space="preserve">to </w:t>
      </w:r>
      <w:r w:rsidR="00AE6D7A" w:rsidRPr="00F824B9">
        <w:rPr>
          <w:sz w:val="24"/>
          <w:szCs w:val="24"/>
        </w:rPr>
        <w:t>be approved</w:t>
      </w:r>
      <w:r w:rsidRPr="00F824B9">
        <w:rPr>
          <w:sz w:val="24"/>
          <w:szCs w:val="24"/>
        </w:rPr>
        <w:t xml:space="preserve"> in spring 2023</w:t>
      </w:r>
    </w:p>
    <w:p w14:paraId="38205CB2" w14:textId="07C4F5E2" w:rsidR="00F04523" w:rsidRPr="003E652F" w:rsidRDefault="00274C6F" w:rsidP="00F04523">
      <w:pPr>
        <w:pStyle w:val="ListParagraph"/>
        <w:numPr>
          <w:ilvl w:val="0"/>
          <w:numId w:val="14"/>
        </w:numPr>
        <w:rPr>
          <w:rFonts w:cstheme="minorHAnsi"/>
          <w:sz w:val="24"/>
          <w:szCs w:val="24"/>
        </w:rPr>
      </w:pPr>
      <w:r w:rsidRPr="00F824B9">
        <w:rPr>
          <w:sz w:val="24"/>
          <w:szCs w:val="24"/>
        </w:rPr>
        <w:t xml:space="preserve">Additionally, the EDI team are the source of expertise across </w:t>
      </w:r>
      <w:r w:rsidR="00F04523" w:rsidRPr="00F824B9">
        <w:rPr>
          <w:sz w:val="24"/>
          <w:szCs w:val="24"/>
        </w:rPr>
        <w:t>the range of institutional and local priorities</w:t>
      </w:r>
    </w:p>
    <w:p w14:paraId="1872D2B9" w14:textId="77777777" w:rsidR="003E652F" w:rsidRPr="003E652F" w:rsidRDefault="003E652F" w:rsidP="003E652F">
      <w:pPr>
        <w:rPr>
          <w:rFonts w:cstheme="minorHAnsi"/>
          <w:sz w:val="24"/>
          <w:szCs w:val="24"/>
        </w:rPr>
      </w:pPr>
    </w:p>
    <w:p w14:paraId="276455E5" w14:textId="1993B7C0" w:rsidR="005152DB" w:rsidRPr="00F824B9" w:rsidRDefault="005152DB" w:rsidP="003A49BF">
      <w:pPr>
        <w:pStyle w:val="Heading2"/>
        <w:rPr>
          <w:sz w:val="28"/>
          <w:szCs w:val="28"/>
        </w:rPr>
      </w:pPr>
      <w:r w:rsidRPr="00F824B9">
        <w:rPr>
          <w:sz w:val="28"/>
          <w:szCs w:val="28"/>
        </w:rPr>
        <w:t xml:space="preserve">Overview of progress </w:t>
      </w:r>
      <w:r w:rsidR="00FE12A6" w:rsidRPr="00F824B9">
        <w:rPr>
          <w:sz w:val="28"/>
          <w:szCs w:val="28"/>
        </w:rPr>
        <w:t>from 201</w:t>
      </w:r>
      <w:r w:rsidR="00D9A149" w:rsidRPr="00F824B9">
        <w:rPr>
          <w:sz w:val="28"/>
          <w:szCs w:val="28"/>
        </w:rPr>
        <w:t>8</w:t>
      </w:r>
      <w:r w:rsidR="00DD111A" w:rsidRPr="00F824B9">
        <w:rPr>
          <w:sz w:val="28"/>
          <w:szCs w:val="28"/>
        </w:rPr>
        <w:t>-22</w:t>
      </w:r>
    </w:p>
    <w:p w14:paraId="1CB7AD8B" w14:textId="25F21C1D" w:rsidR="0059368B" w:rsidRPr="00F824B9" w:rsidRDefault="0059368B" w:rsidP="00F824B9">
      <w:pPr>
        <w:pStyle w:val="Heading3"/>
        <w:rPr>
          <w:rFonts w:asciiTheme="minorHAnsi" w:hAnsiTheme="minorHAnsi" w:cstheme="minorHAnsi"/>
          <w:sz w:val="26"/>
          <w:szCs w:val="26"/>
        </w:rPr>
      </w:pPr>
      <w:r w:rsidRPr="00F824B9">
        <w:rPr>
          <w:rFonts w:asciiTheme="minorHAnsi" w:hAnsiTheme="minorHAnsi" w:cstheme="minorHAnsi"/>
          <w:sz w:val="26"/>
          <w:szCs w:val="26"/>
        </w:rPr>
        <w:t>Leadership</w:t>
      </w:r>
      <w:r w:rsidR="007D6875" w:rsidRPr="00F824B9">
        <w:rPr>
          <w:rFonts w:asciiTheme="minorHAnsi" w:hAnsiTheme="minorHAnsi" w:cstheme="minorHAnsi"/>
          <w:sz w:val="26"/>
          <w:szCs w:val="26"/>
        </w:rPr>
        <w:t xml:space="preserve"> and governance </w:t>
      </w:r>
    </w:p>
    <w:p w14:paraId="6B46C8EF" w14:textId="26DE6AB4" w:rsidR="00DD48AC" w:rsidRPr="00F824B9" w:rsidRDefault="00DD6894" w:rsidP="00DD48AC">
      <w:pPr>
        <w:pStyle w:val="ListParagraph"/>
        <w:numPr>
          <w:ilvl w:val="0"/>
          <w:numId w:val="2"/>
        </w:numPr>
        <w:rPr>
          <w:sz w:val="24"/>
          <w:szCs w:val="24"/>
        </w:rPr>
      </w:pPr>
      <w:r w:rsidRPr="00F824B9">
        <w:rPr>
          <w:sz w:val="24"/>
          <w:szCs w:val="24"/>
        </w:rPr>
        <w:t>Since 202</w:t>
      </w:r>
      <w:r w:rsidR="003A464A" w:rsidRPr="00F824B9">
        <w:rPr>
          <w:sz w:val="24"/>
          <w:szCs w:val="24"/>
        </w:rPr>
        <w:t>1</w:t>
      </w:r>
      <w:r w:rsidRPr="00F824B9">
        <w:rPr>
          <w:sz w:val="24"/>
          <w:szCs w:val="24"/>
        </w:rPr>
        <w:t xml:space="preserve">, deliberate steps have been taken to increase diversity </w:t>
      </w:r>
      <w:r w:rsidR="00F73BD4" w:rsidRPr="00F824B9">
        <w:rPr>
          <w:sz w:val="24"/>
          <w:szCs w:val="24"/>
        </w:rPr>
        <w:t>(of</w:t>
      </w:r>
      <w:r w:rsidR="005947E3" w:rsidRPr="00F824B9">
        <w:rPr>
          <w:sz w:val="24"/>
          <w:szCs w:val="24"/>
        </w:rPr>
        <w:t xml:space="preserve"> </w:t>
      </w:r>
      <w:r w:rsidR="00E37985" w:rsidRPr="00F824B9">
        <w:rPr>
          <w:sz w:val="24"/>
          <w:szCs w:val="24"/>
        </w:rPr>
        <w:t xml:space="preserve">thought, </w:t>
      </w:r>
      <w:r w:rsidR="00A31431" w:rsidRPr="00F824B9">
        <w:rPr>
          <w:sz w:val="24"/>
          <w:szCs w:val="24"/>
        </w:rPr>
        <w:t xml:space="preserve">characteristics, </w:t>
      </w:r>
      <w:r w:rsidR="00E37985" w:rsidRPr="00F824B9">
        <w:rPr>
          <w:sz w:val="24"/>
          <w:szCs w:val="24"/>
        </w:rPr>
        <w:t xml:space="preserve">background and experience) </w:t>
      </w:r>
      <w:r w:rsidR="005947E3" w:rsidRPr="00F824B9">
        <w:rPr>
          <w:sz w:val="24"/>
          <w:szCs w:val="24"/>
        </w:rPr>
        <w:t>on</w:t>
      </w:r>
      <w:r w:rsidR="00F73BD4" w:rsidRPr="00F824B9">
        <w:rPr>
          <w:sz w:val="24"/>
          <w:szCs w:val="24"/>
        </w:rPr>
        <w:t xml:space="preserve"> Council and in the senior leadership team</w:t>
      </w:r>
      <w:r w:rsidR="005947E3" w:rsidRPr="00F824B9">
        <w:rPr>
          <w:sz w:val="24"/>
          <w:szCs w:val="24"/>
        </w:rPr>
        <w:t xml:space="preserve">. </w:t>
      </w:r>
      <w:r w:rsidR="005104E1" w:rsidRPr="00F824B9">
        <w:rPr>
          <w:sz w:val="24"/>
          <w:szCs w:val="24"/>
        </w:rPr>
        <w:t>Several</w:t>
      </w:r>
      <w:r w:rsidR="005947E3" w:rsidRPr="00F824B9">
        <w:rPr>
          <w:sz w:val="24"/>
          <w:szCs w:val="24"/>
        </w:rPr>
        <w:t xml:space="preserve"> quality appointments have been made</w:t>
      </w:r>
      <w:r w:rsidR="00E65CC3" w:rsidRPr="00F824B9">
        <w:rPr>
          <w:sz w:val="24"/>
          <w:szCs w:val="24"/>
        </w:rPr>
        <w:t xml:space="preserve">, transforming </w:t>
      </w:r>
      <w:r w:rsidR="005947E3" w:rsidRPr="00F824B9">
        <w:rPr>
          <w:sz w:val="24"/>
          <w:szCs w:val="24"/>
        </w:rPr>
        <w:t xml:space="preserve">representation at senior levels of </w:t>
      </w:r>
      <w:r w:rsidR="00BB72AB" w:rsidRPr="00F824B9">
        <w:rPr>
          <w:sz w:val="24"/>
          <w:szCs w:val="24"/>
        </w:rPr>
        <w:t xml:space="preserve">governance and leadership. </w:t>
      </w:r>
    </w:p>
    <w:p w14:paraId="3631AE21" w14:textId="686D3565" w:rsidR="00DD48AC" w:rsidRPr="00F824B9" w:rsidRDefault="00C17881" w:rsidP="00DD48AC">
      <w:pPr>
        <w:pStyle w:val="ListParagraph"/>
        <w:numPr>
          <w:ilvl w:val="0"/>
          <w:numId w:val="2"/>
        </w:numPr>
        <w:rPr>
          <w:sz w:val="24"/>
          <w:szCs w:val="24"/>
        </w:rPr>
      </w:pPr>
      <w:r w:rsidRPr="00F824B9">
        <w:rPr>
          <w:sz w:val="24"/>
          <w:szCs w:val="24"/>
        </w:rPr>
        <w:t xml:space="preserve">A review of the executive </w:t>
      </w:r>
      <w:r w:rsidR="00ED7A0C" w:rsidRPr="00F824B9">
        <w:rPr>
          <w:sz w:val="24"/>
          <w:szCs w:val="24"/>
        </w:rPr>
        <w:t>governance</w:t>
      </w:r>
      <w:r w:rsidR="008F544E" w:rsidRPr="00F824B9">
        <w:rPr>
          <w:sz w:val="24"/>
          <w:szCs w:val="24"/>
        </w:rPr>
        <w:t xml:space="preserve"> structures</w:t>
      </w:r>
      <w:r w:rsidR="00ED7A0C" w:rsidRPr="00F824B9">
        <w:rPr>
          <w:sz w:val="24"/>
          <w:szCs w:val="24"/>
        </w:rPr>
        <w:t xml:space="preserve"> – UMC and</w:t>
      </w:r>
      <w:r w:rsidR="00A31431" w:rsidRPr="00F824B9">
        <w:rPr>
          <w:sz w:val="24"/>
          <w:szCs w:val="24"/>
        </w:rPr>
        <w:t xml:space="preserve"> its</w:t>
      </w:r>
      <w:r w:rsidR="00ED7A0C" w:rsidRPr="00F824B9">
        <w:rPr>
          <w:sz w:val="24"/>
          <w:szCs w:val="24"/>
        </w:rPr>
        <w:t xml:space="preserve"> sub-committees – aimed </w:t>
      </w:r>
      <w:r w:rsidR="00A31431" w:rsidRPr="00F824B9">
        <w:rPr>
          <w:sz w:val="24"/>
          <w:szCs w:val="24"/>
        </w:rPr>
        <w:t>to provide</w:t>
      </w:r>
      <w:r w:rsidR="008F544E" w:rsidRPr="00F824B9">
        <w:rPr>
          <w:sz w:val="24"/>
          <w:szCs w:val="24"/>
        </w:rPr>
        <w:t xml:space="preserve"> better opportunities for a wide pool of staff to be involved in </w:t>
      </w:r>
      <w:r w:rsidR="00FE3348" w:rsidRPr="00F824B9">
        <w:rPr>
          <w:sz w:val="24"/>
          <w:szCs w:val="24"/>
        </w:rPr>
        <w:t xml:space="preserve">university </w:t>
      </w:r>
      <w:r w:rsidR="008F544E" w:rsidRPr="00F824B9">
        <w:rPr>
          <w:sz w:val="24"/>
          <w:szCs w:val="24"/>
        </w:rPr>
        <w:t xml:space="preserve">decision making. </w:t>
      </w:r>
      <w:r w:rsidR="00C726BF" w:rsidRPr="00F824B9">
        <w:rPr>
          <w:sz w:val="24"/>
          <w:szCs w:val="24"/>
        </w:rPr>
        <w:t xml:space="preserve">Ongoing work to establish a clear plan of </w:t>
      </w:r>
      <w:r w:rsidR="00364685" w:rsidRPr="00F824B9">
        <w:rPr>
          <w:sz w:val="24"/>
          <w:szCs w:val="24"/>
        </w:rPr>
        <w:t xml:space="preserve">business for UMC will allow us to </w:t>
      </w:r>
      <w:r w:rsidR="00FE3348" w:rsidRPr="00F824B9">
        <w:rPr>
          <w:sz w:val="24"/>
          <w:szCs w:val="24"/>
        </w:rPr>
        <w:t xml:space="preserve">plan more </w:t>
      </w:r>
      <w:r w:rsidR="00557A16" w:rsidRPr="00F824B9">
        <w:rPr>
          <w:sz w:val="24"/>
          <w:szCs w:val="24"/>
        </w:rPr>
        <w:t xml:space="preserve">effectively </w:t>
      </w:r>
      <w:r w:rsidR="00364685" w:rsidRPr="00F824B9">
        <w:rPr>
          <w:sz w:val="24"/>
          <w:szCs w:val="24"/>
        </w:rPr>
        <w:t xml:space="preserve">to engage widely through our formal and informal structures to </w:t>
      </w:r>
      <w:r w:rsidR="00557A16" w:rsidRPr="00F824B9">
        <w:rPr>
          <w:sz w:val="24"/>
          <w:szCs w:val="24"/>
        </w:rPr>
        <w:t>ensure</w:t>
      </w:r>
      <w:r w:rsidR="00364685" w:rsidRPr="00F824B9">
        <w:rPr>
          <w:sz w:val="24"/>
          <w:szCs w:val="24"/>
        </w:rPr>
        <w:t xml:space="preserve"> </w:t>
      </w:r>
      <w:r w:rsidR="006D4A2D" w:rsidRPr="00F824B9">
        <w:rPr>
          <w:sz w:val="24"/>
          <w:szCs w:val="24"/>
        </w:rPr>
        <w:t xml:space="preserve">more voices </w:t>
      </w:r>
      <w:r w:rsidR="00557A16" w:rsidRPr="00F824B9">
        <w:rPr>
          <w:sz w:val="24"/>
          <w:szCs w:val="24"/>
        </w:rPr>
        <w:t>can</w:t>
      </w:r>
      <w:r w:rsidR="006D4A2D" w:rsidRPr="00F824B9">
        <w:rPr>
          <w:sz w:val="24"/>
          <w:szCs w:val="24"/>
        </w:rPr>
        <w:t xml:space="preserve"> be heard</w:t>
      </w:r>
      <w:r w:rsidR="00557A16" w:rsidRPr="00F824B9">
        <w:rPr>
          <w:sz w:val="24"/>
          <w:szCs w:val="24"/>
        </w:rPr>
        <w:t>.</w:t>
      </w:r>
    </w:p>
    <w:p w14:paraId="7822F331" w14:textId="18EEEEA2" w:rsidR="00557A16" w:rsidRPr="00F824B9" w:rsidRDefault="00F07945" w:rsidP="004D1266">
      <w:pPr>
        <w:pStyle w:val="ListParagraph"/>
        <w:numPr>
          <w:ilvl w:val="0"/>
          <w:numId w:val="2"/>
        </w:numPr>
        <w:ind w:right="-22"/>
        <w:rPr>
          <w:sz w:val="24"/>
          <w:szCs w:val="24"/>
        </w:rPr>
      </w:pPr>
      <w:r w:rsidRPr="00F824B9">
        <w:rPr>
          <w:sz w:val="24"/>
          <w:szCs w:val="24"/>
        </w:rPr>
        <w:t xml:space="preserve">Following </w:t>
      </w:r>
      <w:r w:rsidR="00220EFD" w:rsidRPr="00F824B9">
        <w:rPr>
          <w:sz w:val="24"/>
          <w:szCs w:val="24"/>
        </w:rPr>
        <w:t>our</w:t>
      </w:r>
      <w:r w:rsidRPr="00F824B9">
        <w:rPr>
          <w:sz w:val="24"/>
          <w:szCs w:val="24"/>
        </w:rPr>
        <w:t xml:space="preserve"> decision </w:t>
      </w:r>
      <w:r w:rsidR="00220EFD" w:rsidRPr="00F824B9">
        <w:rPr>
          <w:sz w:val="24"/>
          <w:szCs w:val="24"/>
        </w:rPr>
        <w:t xml:space="preserve">not to renew </w:t>
      </w:r>
      <w:r w:rsidR="009036B3" w:rsidRPr="00F824B9">
        <w:rPr>
          <w:sz w:val="24"/>
          <w:szCs w:val="24"/>
        </w:rPr>
        <w:t>our participation in</w:t>
      </w:r>
      <w:r w:rsidR="00220EFD" w:rsidRPr="00F824B9">
        <w:rPr>
          <w:sz w:val="24"/>
          <w:szCs w:val="24"/>
        </w:rPr>
        <w:t xml:space="preserve"> Stonewall</w:t>
      </w:r>
      <w:r w:rsidR="009036B3" w:rsidRPr="00F824B9">
        <w:rPr>
          <w:sz w:val="24"/>
          <w:szCs w:val="24"/>
        </w:rPr>
        <w:t xml:space="preserve">’s Diversity Champions Programme nor to make a submission to the Workplace Equality </w:t>
      </w:r>
      <w:r w:rsidR="002D2450" w:rsidRPr="00F824B9">
        <w:rPr>
          <w:sz w:val="24"/>
          <w:szCs w:val="24"/>
        </w:rPr>
        <w:t>Index,</w:t>
      </w:r>
      <w:r w:rsidR="00220EFD" w:rsidRPr="00F824B9">
        <w:rPr>
          <w:sz w:val="24"/>
          <w:szCs w:val="24"/>
        </w:rPr>
        <w:t xml:space="preserve"> we established an additional imp</w:t>
      </w:r>
      <w:r w:rsidR="00714C73" w:rsidRPr="00F824B9">
        <w:rPr>
          <w:sz w:val="24"/>
          <w:szCs w:val="24"/>
        </w:rPr>
        <w:t xml:space="preserve">lementation group to </w:t>
      </w:r>
      <w:r w:rsidR="00C64A8C" w:rsidRPr="00F824B9">
        <w:rPr>
          <w:sz w:val="24"/>
          <w:szCs w:val="24"/>
        </w:rPr>
        <w:t xml:space="preserve">build trust and </w:t>
      </w:r>
      <w:r w:rsidRPr="00F824B9">
        <w:rPr>
          <w:sz w:val="24"/>
          <w:szCs w:val="24"/>
        </w:rPr>
        <w:t xml:space="preserve">amplify </w:t>
      </w:r>
      <w:r w:rsidR="00C64A8C" w:rsidRPr="00F824B9">
        <w:rPr>
          <w:sz w:val="24"/>
          <w:szCs w:val="24"/>
        </w:rPr>
        <w:t>the</w:t>
      </w:r>
      <w:r w:rsidR="00714C73" w:rsidRPr="00F824B9">
        <w:rPr>
          <w:sz w:val="24"/>
          <w:szCs w:val="24"/>
        </w:rPr>
        <w:t xml:space="preserve"> </w:t>
      </w:r>
      <w:r w:rsidRPr="00F824B9">
        <w:rPr>
          <w:sz w:val="24"/>
          <w:szCs w:val="24"/>
        </w:rPr>
        <w:t xml:space="preserve">work </w:t>
      </w:r>
      <w:r w:rsidR="004A4F68" w:rsidRPr="00F824B9">
        <w:rPr>
          <w:sz w:val="24"/>
          <w:szCs w:val="24"/>
        </w:rPr>
        <w:t xml:space="preserve">of the LGBTQ+ equality steering group </w:t>
      </w:r>
      <w:r w:rsidR="00BF15BA" w:rsidRPr="00F824B9">
        <w:rPr>
          <w:sz w:val="24"/>
          <w:szCs w:val="24"/>
        </w:rPr>
        <w:t xml:space="preserve">in </w:t>
      </w:r>
      <w:r w:rsidRPr="00F824B9">
        <w:rPr>
          <w:sz w:val="24"/>
          <w:szCs w:val="24"/>
        </w:rPr>
        <w:t xml:space="preserve">support </w:t>
      </w:r>
      <w:r w:rsidR="00BF15BA" w:rsidRPr="00F824B9">
        <w:rPr>
          <w:sz w:val="24"/>
          <w:szCs w:val="24"/>
        </w:rPr>
        <w:t xml:space="preserve">of </w:t>
      </w:r>
      <w:r w:rsidR="00714C73" w:rsidRPr="00F824B9">
        <w:rPr>
          <w:sz w:val="24"/>
          <w:szCs w:val="24"/>
        </w:rPr>
        <w:t>UCL LGBTQ+ community</w:t>
      </w:r>
      <w:r w:rsidR="00557A16" w:rsidRPr="00F824B9">
        <w:rPr>
          <w:sz w:val="24"/>
          <w:szCs w:val="24"/>
        </w:rPr>
        <w:t xml:space="preserve">. </w:t>
      </w:r>
    </w:p>
    <w:p w14:paraId="049AB229" w14:textId="50BF3288" w:rsidR="00F3149C" w:rsidRPr="00F824B9" w:rsidRDefault="00850A30" w:rsidP="007C1501">
      <w:pPr>
        <w:rPr>
          <w:sz w:val="24"/>
          <w:szCs w:val="24"/>
        </w:rPr>
      </w:pPr>
      <w:r w:rsidRPr="00F824B9">
        <w:rPr>
          <w:sz w:val="24"/>
          <w:szCs w:val="24"/>
        </w:rPr>
        <w:t xml:space="preserve">By </w:t>
      </w:r>
      <w:r w:rsidR="2CC1B15E" w:rsidRPr="00F824B9">
        <w:rPr>
          <w:sz w:val="24"/>
          <w:szCs w:val="24"/>
        </w:rPr>
        <w:t xml:space="preserve">the end of </w:t>
      </w:r>
      <w:r w:rsidR="00602778" w:rsidRPr="00F824B9">
        <w:rPr>
          <w:sz w:val="24"/>
          <w:szCs w:val="24"/>
        </w:rPr>
        <w:t>September 2023 we will:</w:t>
      </w:r>
    </w:p>
    <w:p w14:paraId="22652AF7" w14:textId="09CCB9A5" w:rsidR="00467E40" w:rsidRPr="00F824B9" w:rsidRDefault="009C2DEE" w:rsidP="00467E40">
      <w:pPr>
        <w:pStyle w:val="ListParagraph"/>
        <w:numPr>
          <w:ilvl w:val="0"/>
          <w:numId w:val="2"/>
        </w:numPr>
        <w:rPr>
          <w:sz w:val="24"/>
          <w:szCs w:val="24"/>
        </w:rPr>
      </w:pPr>
      <w:r w:rsidRPr="00F824B9">
        <w:rPr>
          <w:sz w:val="24"/>
          <w:szCs w:val="24"/>
        </w:rPr>
        <w:t>Build capacity for leadership in EDI</w:t>
      </w:r>
      <w:r w:rsidR="00E2312A" w:rsidRPr="00F824B9">
        <w:rPr>
          <w:sz w:val="24"/>
          <w:szCs w:val="24"/>
        </w:rPr>
        <w:t xml:space="preserve"> </w:t>
      </w:r>
      <w:r w:rsidR="002E68D5" w:rsidRPr="00F824B9">
        <w:rPr>
          <w:sz w:val="24"/>
          <w:szCs w:val="24"/>
        </w:rPr>
        <w:t xml:space="preserve">through the appointment of a Pro-Provost </w:t>
      </w:r>
      <w:r w:rsidR="00467E40" w:rsidRPr="00F824B9">
        <w:rPr>
          <w:sz w:val="24"/>
          <w:szCs w:val="24"/>
        </w:rPr>
        <w:t>(</w:t>
      </w:r>
      <w:r w:rsidR="00E8278E" w:rsidRPr="00F824B9">
        <w:rPr>
          <w:sz w:val="24"/>
          <w:szCs w:val="24"/>
        </w:rPr>
        <w:t>Equity</w:t>
      </w:r>
      <w:r w:rsidR="002E68D5" w:rsidRPr="00F824B9">
        <w:rPr>
          <w:sz w:val="24"/>
          <w:szCs w:val="24"/>
        </w:rPr>
        <w:t xml:space="preserve"> and Inclu</w:t>
      </w:r>
      <w:r w:rsidR="00E8278E" w:rsidRPr="00F824B9">
        <w:rPr>
          <w:sz w:val="24"/>
          <w:szCs w:val="24"/>
        </w:rPr>
        <w:t>sion</w:t>
      </w:r>
      <w:r w:rsidR="00467E40" w:rsidRPr="00F824B9">
        <w:rPr>
          <w:sz w:val="24"/>
          <w:szCs w:val="24"/>
        </w:rPr>
        <w:t>)</w:t>
      </w:r>
      <w:r w:rsidR="00E8278E" w:rsidRPr="00F824B9">
        <w:rPr>
          <w:sz w:val="24"/>
          <w:szCs w:val="24"/>
        </w:rPr>
        <w:t xml:space="preserve"> and </w:t>
      </w:r>
      <w:r w:rsidR="007C1501" w:rsidRPr="00F824B9">
        <w:rPr>
          <w:sz w:val="24"/>
          <w:szCs w:val="24"/>
        </w:rPr>
        <w:t>commence recruitment for a</w:t>
      </w:r>
      <w:r w:rsidR="00E8278E" w:rsidRPr="00F824B9">
        <w:rPr>
          <w:sz w:val="24"/>
          <w:szCs w:val="24"/>
        </w:rPr>
        <w:t xml:space="preserve"> new Director of EDI. </w:t>
      </w:r>
    </w:p>
    <w:p w14:paraId="7A5043F1" w14:textId="001B7389" w:rsidR="00BE7712" w:rsidRPr="00F824B9" w:rsidRDefault="00D216B7" w:rsidP="00BE7712">
      <w:pPr>
        <w:pStyle w:val="ListParagraph"/>
        <w:rPr>
          <w:b/>
          <w:bCs/>
          <w:sz w:val="24"/>
          <w:szCs w:val="24"/>
        </w:rPr>
      </w:pPr>
      <w:r w:rsidRPr="00F824B9">
        <w:rPr>
          <w:b/>
          <w:bCs/>
          <w:sz w:val="24"/>
          <w:szCs w:val="24"/>
        </w:rPr>
        <w:t xml:space="preserve">Led by: Office of the </w:t>
      </w:r>
      <w:r w:rsidR="00322A64" w:rsidRPr="00F824B9">
        <w:rPr>
          <w:b/>
          <w:bCs/>
          <w:sz w:val="24"/>
          <w:szCs w:val="24"/>
        </w:rPr>
        <w:t>P</w:t>
      </w:r>
      <w:r w:rsidRPr="00F824B9">
        <w:rPr>
          <w:b/>
          <w:bCs/>
          <w:sz w:val="24"/>
          <w:szCs w:val="24"/>
        </w:rPr>
        <w:t xml:space="preserve">resident </w:t>
      </w:r>
      <w:r w:rsidR="00322A64" w:rsidRPr="00F824B9">
        <w:rPr>
          <w:b/>
          <w:bCs/>
          <w:sz w:val="24"/>
          <w:szCs w:val="24"/>
        </w:rPr>
        <w:t>&amp;</w:t>
      </w:r>
      <w:r w:rsidRPr="00F824B9">
        <w:rPr>
          <w:b/>
          <w:bCs/>
          <w:sz w:val="24"/>
          <w:szCs w:val="24"/>
        </w:rPr>
        <w:t xml:space="preserve"> </w:t>
      </w:r>
      <w:r w:rsidR="00322A64" w:rsidRPr="00F824B9">
        <w:rPr>
          <w:b/>
          <w:bCs/>
          <w:sz w:val="24"/>
          <w:szCs w:val="24"/>
        </w:rPr>
        <w:t>P</w:t>
      </w:r>
      <w:r w:rsidRPr="00F824B9">
        <w:rPr>
          <w:b/>
          <w:bCs/>
          <w:sz w:val="24"/>
          <w:szCs w:val="24"/>
        </w:rPr>
        <w:t>rovost,</w:t>
      </w:r>
      <w:r w:rsidR="00322A64" w:rsidRPr="00F824B9">
        <w:rPr>
          <w:b/>
          <w:bCs/>
          <w:sz w:val="24"/>
          <w:szCs w:val="24"/>
        </w:rPr>
        <w:t xml:space="preserve"> Chief People Officer</w:t>
      </w:r>
    </w:p>
    <w:p w14:paraId="665538E8" w14:textId="7132441E" w:rsidR="003D4FB1" w:rsidRPr="00F824B9" w:rsidRDefault="003B6F52" w:rsidP="003D4FB1">
      <w:pPr>
        <w:pStyle w:val="ListParagraph"/>
        <w:numPr>
          <w:ilvl w:val="0"/>
          <w:numId w:val="2"/>
        </w:numPr>
        <w:rPr>
          <w:sz w:val="24"/>
          <w:szCs w:val="24"/>
        </w:rPr>
      </w:pPr>
      <w:r w:rsidRPr="00F824B9">
        <w:rPr>
          <w:sz w:val="24"/>
          <w:szCs w:val="24"/>
        </w:rPr>
        <w:t xml:space="preserve">Establish a timeline </w:t>
      </w:r>
      <w:r w:rsidR="003A582E" w:rsidRPr="00F824B9">
        <w:rPr>
          <w:sz w:val="24"/>
          <w:szCs w:val="24"/>
        </w:rPr>
        <w:t>for the development of the new</w:t>
      </w:r>
      <w:r w:rsidR="00161539" w:rsidRPr="00F824B9">
        <w:rPr>
          <w:sz w:val="24"/>
          <w:szCs w:val="24"/>
        </w:rPr>
        <w:t xml:space="preserve"> EDI strategy</w:t>
      </w:r>
      <w:r w:rsidR="00AD4EFE" w:rsidRPr="00F824B9">
        <w:rPr>
          <w:sz w:val="24"/>
          <w:szCs w:val="24"/>
        </w:rPr>
        <w:t>.</w:t>
      </w:r>
    </w:p>
    <w:p w14:paraId="5D1283E6" w14:textId="323AA0C2" w:rsidR="00322A64" w:rsidRPr="00F824B9" w:rsidRDefault="00D669EF" w:rsidP="00322A64">
      <w:pPr>
        <w:pStyle w:val="ListParagraph"/>
        <w:rPr>
          <w:sz w:val="24"/>
          <w:szCs w:val="24"/>
        </w:rPr>
      </w:pPr>
      <w:r w:rsidRPr="00F824B9">
        <w:rPr>
          <w:b/>
          <w:bCs/>
          <w:sz w:val="24"/>
          <w:szCs w:val="24"/>
        </w:rPr>
        <w:t xml:space="preserve">Led by: </w:t>
      </w:r>
      <w:r w:rsidR="00322A64" w:rsidRPr="00F824B9">
        <w:rPr>
          <w:b/>
          <w:bCs/>
          <w:sz w:val="24"/>
          <w:szCs w:val="24"/>
        </w:rPr>
        <w:t>Chief People Officer</w:t>
      </w:r>
    </w:p>
    <w:p w14:paraId="4D536130" w14:textId="22E16C48" w:rsidR="00C62488" w:rsidRPr="00F824B9" w:rsidRDefault="00322A64" w:rsidP="003A49BF">
      <w:pPr>
        <w:pStyle w:val="ListParagraph"/>
        <w:numPr>
          <w:ilvl w:val="0"/>
          <w:numId w:val="2"/>
        </w:numPr>
        <w:rPr>
          <w:sz w:val="24"/>
          <w:szCs w:val="24"/>
        </w:rPr>
      </w:pPr>
      <w:r w:rsidRPr="00F824B9">
        <w:rPr>
          <w:sz w:val="24"/>
          <w:szCs w:val="24"/>
        </w:rPr>
        <w:lastRenderedPageBreak/>
        <w:t>Scope</w:t>
      </w:r>
      <w:r w:rsidR="003B6F52" w:rsidRPr="00F824B9">
        <w:rPr>
          <w:sz w:val="24"/>
          <w:szCs w:val="24"/>
        </w:rPr>
        <w:t xml:space="preserve"> </w:t>
      </w:r>
      <w:r w:rsidR="00262D8A" w:rsidRPr="00F824B9">
        <w:rPr>
          <w:sz w:val="24"/>
          <w:szCs w:val="24"/>
        </w:rPr>
        <w:t>a review</w:t>
      </w:r>
      <w:r w:rsidR="009C2DEE" w:rsidRPr="00F824B9">
        <w:rPr>
          <w:sz w:val="24"/>
          <w:szCs w:val="24"/>
        </w:rPr>
        <w:t xml:space="preserve"> of </w:t>
      </w:r>
      <w:r w:rsidR="00262D8A" w:rsidRPr="00F824B9">
        <w:rPr>
          <w:sz w:val="24"/>
          <w:szCs w:val="24"/>
        </w:rPr>
        <w:t xml:space="preserve">volunteer </w:t>
      </w:r>
      <w:r w:rsidR="009C2DEE" w:rsidRPr="00F824B9">
        <w:rPr>
          <w:sz w:val="24"/>
          <w:szCs w:val="24"/>
        </w:rPr>
        <w:t xml:space="preserve">EDI roles </w:t>
      </w:r>
      <w:r w:rsidR="004C64AE" w:rsidRPr="00F824B9">
        <w:rPr>
          <w:sz w:val="24"/>
          <w:szCs w:val="24"/>
        </w:rPr>
        <w:t xml:space="preserve">and </w:t>
      </w:r>
      <w:r w:rsidR="00262D8A" w:rsidRPr="00F824B9">
        <w:rPr>
          <w:sz w:val="24"/>
          <w:szCs w:val="24"/>
        </w:rPr>
        <w:t>responsibilities</w:t>
      </w:r>
      <w:r w:rsidR="00DD6D7D" w:rsidRPr="00F824B9">
        <w:rPr>
          <w:sz w:val="24"/>
          <w:szCs w:val="24"/>
        </w:rPr>
        <w:t xml:space="preserve"> (note link to </w:t>
      </w:r>
      <w:r w:rsidR="004C64AE" w:rsidRPr="00F824B9">
        <w:rPr>
          <w:sz w:val="24"/>
          <w:szCs w:val="24"/>
        </w:rPr>
        <w:t xml:space="preserve">planned work on </w:t>
      </w:r>
      <w:r w:rsidR="00DD6D7D" w:rsidRPr="00F824B9">
        <w:rPr>
          <w:sz w:val="24"/>
          <w:szCs w:val="24"/>
        </w:rPr>
        <w:t>institutional citizenship</w:t>
      </w:r>
      <w:r w:rsidR="004C64AE" w:rsidRPr="00F824B9">
        <w:rPr>
          <w:sz w:val="24"/>
          <w:szCs w:val="24"/>
        </w:rPr>
        <w:t xml:space="preserve"> and workload principles)</w:t>
      </w:r>
      <w:r w:rsidR="007C2410" w:rsidRPr="00F824B9">
        <w:rPr>
          <w:sz w:val="24"/>
          <w:szCs w:val="24"/>
        </w:rPr>
        <w:t>.</w:t>
      </w:r>
    </w:p>
    <w:p w14:paraId="2B3B74FC" w14:textId="53D553F7" w:rsidR="00322A64" w:rsidRPr="00F824B9" w:rsidRDefault="00D669EF" w:rsidP="00322A64">
      <w:pPr>
        <w:pStyle w:val="ListParagraph"/>
        <w:rPr>
          <w:sz w:val="24"/>
          <w:szCs w:val="24"/>
        </w:rPr>
      </w:pPr>
      <w:r w:rsidRPr="00F824B9">
        <w:rPr>
          <w:b/>
          <w:bCs/>
          <w:sz w:val="24"/>
          <w:szCs w:val="24"/>
        </w:rPr>
        <w:t xml:space="preserve">Led by: </w:t>
      </w:r>
      <w:r w:rsidR="00322A64" w:rsidRPr="00F824B9">
        <w:rPr>
          <w:b/>
          <w:bCs/>
          <w:sz w:val="24"/>
          <w:szCs w:val="24"/>
        </w:rPr>
        <w:t>Chief People Officer</w:t>
      </w:r>
    </w:p>
    <w:p w14:paraId="3B228778" w14:textId="77777777" w:rsidR="007C2410" w:rsidRDefault="007C2410" w:rsidP="007C2410">
      <w:pPr>
        <w:pStyle w:val="ListParagraph"/>
      </w:pPr>
    </w:p>
    <w:p w14:paraId="11695E95" w14:textId="77777777" w:rsidR="007C2410" w:rsidRPr="00F824B9" w:rsidRDefault="007C2410" w:rsidP="00F824B9">
      <w:pPr>
        <w:pStyle w:val="Heading3"/>
        <w:rPr>
          <w:rFonts w:asciiTheme="minorHAnsi" w:hAnsiTheme="minorHAnsi" w:cstheme="minorHAnsi"/>
          <w:sz w:val="26"/>
          <w:szCs w:val="26"/>
        </w:rPr>
      </w:pPr>
      <w:r w:rsidRPr="00F824B9">
        <w:rPr>
          <w:rFonts w:asciiTheme="minorHAnsi" w:hAnsiTheme="minorHAnsi" w:cstheme="minorHAnsi"/>
          <w:sz w:val="26"/>
          <w:szCs w:val="26"/>
        </w:rPr>
        <w:t>Data and reporting</w:t>
      </w:r>
    </w:p>
    <w:p w14:paraId="45F677B7" w14:textId="579A4C9D" w:rsidR="007C2410" w:rsidRPr="00F824B9" w:rsidRDefault="007C2410" w:rsidP="007C2410">
      <w:pPr>
        <w:pStyle w:val="ListParagraph"/>
        <w:numPr>
          <w:ilvl w:val="0"/>
          <w:numId w:val="2"/>
        </w:numPr>
        <w:rPr>
          <w:sz w:val="24"/>
          <w:szCs w:val="24"/>
        </w:rPr>
      </w:pPr>
      <w:r w:rsidRPr="00F824B9">
        <w:rPr>
          <w:sz w:val="24"/>
          <w:szCs w:val="24"/>
        </w:rPr>
        <w:t xml:space="preserve">Comprehensive and accurate data is essential </w:t>
      </w:r>
      <w:r w:rsidR="000309EC" w:rsidRPr="00F824B9">
        <w:rPr>
          <w:sz w:val="24"/>
          <w:szCs w:val="24"/>
        </w:rPr>
        <w:t>for an</w:t>
      </w:r>
      <w:r w:rsidRPr="00F824B9">
        <w:rPr>
          <w:sz w:val="24"/>
          <w:szCs w:val="24"/>
        </w:rPr>
        <w:t xml:space="preserve"> evidence-based and targeted approach to EDI challenges and to demonstrate the impact of actions that we take. </w:t>
      </w:r>
      <w:r w:rsidR="00404D9A" w:rsidRPr="00F824B9">
        <w:rPr>
          <w:sz w:val="24"/>
          <w:szCs w:val="24"/>
        </w:rPr>
        <w:t>We have delivered important improvements to our</w:t>
      </w:r>
      <w:r w:rsidR="00FE01E5" w:rsidRPr="00F824B9">
        <w:rPr>
          <w:sz w:val="24"/>
          <w:szCs w:val="24"/>
        </w:rPr>
        <w:t xml:space="preserve"> management information infrastructure and data </w:t>
      </w:r>
      <w:r w:rsidR="00184537" w:rsidRPr="00F824B9">
        <w:rPr>
          <w:sz w:val="24"/>
          <w:szCs w:val="24"/>
        </w:rPr>
        <w:t>capability</w:t>
      </w:r>
      <w:r w:rsidR="008A3C61" w:rsidRPr="00F824B9">
        <w:rPr>
          <w:sz w:val="24"/>
          <w:szCs w:val="24"/>
        </w:rPr>
        <w:t xml:space="preserve">; key institutional, faculty and departmental data for staff and students is widely available </w:t>
      </w:r>
      <w:r w:rsidR="00810C0A" w:rsidRPr="00F824B9">
        <w:rPr>
          <w:sz w:val="24"/>
          <w:szCs w:val="24"/>
        </w:rPr>
        <w:t>in</w:t>
      </w:r>
      <w:r w:rsidR="0068751F" w:rsidRPr="00F824B9">
        <w:rPr>
          <w:sz w:val="24"/>
          <w:szCs w:val="24"/>
        </w:rPr>
        <w:t xml:space="preserve"> </w:t>
      </w:r>
      <w:hyperlink r:id="rId9" w:history="1">
        <w:r w:rsidR="00810C0A" w:rsidRPr="00F824B9">
          <w:rPr>
            <w:rStyle w:val="Hyperlink"/>
            <w:sz w:val="24"/>
            <w:szCs w:val="24"/>
          </w:rPr>
          <w:t>Tableau Dashboards</w:t>
        </w:r>
      </w:hyperlink>
      <w:r w:rsidR="00810C0A" w:rsidRPr="00F824B9">
        <w:rPr>
          <w:sz w:val="24"/>
          <w:szCs w:val="24"/>
        </w:rPr>
        <w:t>.</w:t>
      </w:r>
    </w:p>
    <w:p w14:paraId="1B5B904F" w14:textId="3D4DF8E6" w:rsidR="007C2410" w:rsidRPr="00F824B9" w:rsidRDefault="007C2410" w:rsidP="008F6D77">
      <w:pPr>
        <w:pStyle w:val="ListParagraph"/>
        <w:numPr>
          <w:ilvl w:val="0"/>
          <w:numId w:val="2"/>
        </w:numPr>
        <w:rPr>
          <w:sz w:val="24"/>
          <w:szCs w:val="24"/>
        </w:rPr>
      </w:pPr>
      <w:r w:rsidRPr="00F824B9">
        <w:rPr>
          <w:sz w:val="24"/>
          <w:szCs w:val="24"/>
        </w:rPr>
        <w:t xml:space="preserve">We </w:t>
      </w:r>
      <w:r w:rsidR="00F439E9" w:rsidRPr="00F824B9">
        <w:rPr>
          <w:sz w:val="24"/>
          <w:szCs w:val="24"/>
        </w:rPr>
        <w:t xml:space="preserve">continue to experience certain </w:t>
      </w:r>
      <w:r w:rsidRPr="00F824B9">
        <w:rPr>
          <w:sz w:val="24"/>
          <w:szCs w:val="24"/>
        </w:rPr>
        <w:t>data</w:t>
      </w:r>
      <w:r w:rsidR="008F6D77" w:rsidRPr="00F824B9">
        <w:rPr>
          <w:sz w:val="24"/>
          <w:szCs w:val="24"/>
        </w:rPr>
        <w:t xml:space="preserve"> </w:t>
      </w:r>
      <w:r w:rsidR="00B24663" w:rsidRPr="00F824B9">
        <w:rPr>
          <w:sz w:val="24"/>
          <w:szCs w:val="24"/>
        </w:rPr>
        <w:t xml:space="preserve">collection </w:t>
      </w:r>
      <w:r w:rsidR="008F6D77" w:rsidRPr="00F824B9">
        <w:rPr>
          <w:sz w:val="24"/>
          <w:szCs w:val="24"/>
        </w:rPr>
        <w:t xml:space="preserve"> and</w:t>
      </w:r>
      <w:r w:rsidRPr="00F824B9">
        <w:rPr>
          <w:sz w:val="24"/>
          <w:szCs w:val="24"/>
        </w:rPr>
        <w:t xml:space="preserve"> quality challenge</w:t>
      </w:r>
      <w:r w:rsidR="00BA0D96" w:rsidRPr="00F824B9">
        <w:rPr>
          <w:sz w:val="24"/>
          <w:szCs w:val="24"/>
        </w:rPr>
        <w:t>s. S</w:t>
      </w:r>
      <w:r w:rsidRPr="00F824B9">
        <w:rPr>
          <w:sz w:val="24"/>
          <w:szCs w:val="24"/>
        </w:rPr>
        <w:t>taff declaration of particular characteristics</w:t>
      </w:r>
      <w:r w:rsidR="009F6F00" w:rsidRPr="00F824B9">
        <w:rPr>
          <w:sz w:val="24"/>
          <w:szCs w:val="24"/>
        </w:rPr>
        <w:t xml:space="preserve"> -</w:t>
      </w:r>
      <w:r w:rsidRPr="00F824B9">
        <w:rPr>
          <w:sz w:val="24"/>
          <w:szCs w:val="24"/>
        </w:rPr>
        <w:t xml:space="preserve"> such as disability declaration, sexuality and gender identity </w:t>
      </w:r>
      <w:r w:rsidR="009F6F00" w:rsidRPr="00F824B9">
        <w:rPr>
          <w:sz w:val="24"/>
          <w:szCs w:val="24"/>
        </w:rPr>
        <w:t xml:space="preserve">- </w:t>
      </w:r>
      <w:r w:rsidRPr="00F824B9">
        <w:rPr>
          <w:sz w:val="24"/>
          <w:szCs w:val="24"/>
        </w:rPr>
        <w:t>must be improved</w:t>
      </w:r>
      <w:r w:rsidR="00816ACE" w:rsidRPr="00F824B9">
        <w:rPr>
          <w:sz w:val="24"/>
          <w:szCs w:val="24"/>
        </w:rPr>
        <w:t xml:space="preserve">. For example, </w:t>
      </w:r>
      <w:r w:rsidR="00F703A1" w:rsidRPr="00F824B9">
        <w:rPr>
          <w:sz w:val="24"/>
          <w:szCs w:val="24"/>
        </w:rPr>
        <w:t xml:space="preserve">as at 1 October </w:t>
      </w:r>
      <w:r w:rsidR="00816ACE" w:rsidRPr="00F824B9">
        <w:rPr>
          <w:sz w:val="24"/>
          <w:szCs w:val="24"/>
        </w:rPr>
        <w:t xml:space="preserve"> 2022, </w:t>
      </w:r>
      <w:r w:rsidR="00F703A1" w:rsidRPr="00F824B9">
        <w:rPr>
          <w:sz w:val="24"/>
          <w:szCs w:val="24"/>
        </w:rPr>
        <w:t xml:space="preserve"> 1</w:t>
      </w:r>
      <w:r w:rsidR="00F1777E" w:rsidRPr="00F824B9">
        <w:rPr>
          <w:sz w:val="24"/>
          <w:szCs w:val="24"/>
        </w:rPr>
        <w:t xml:space="preserve">7% of staff </w:t>
      </w:r>
      <w:r w:rsidR="00816ACE" w:rsidRPr="00F824B9">
        <w:rPr>
          <w:sz w:val="24"/>
          <w:szCs w:val="24"/>
        </w:rPr>
        <w:t xml:space="preserve">chose not to declare their ethnicity, up from </w:t>
      </w:r>
      <w:r w:rsidR="00F1777E" w:rsidRPr="00F824B9">
        <w:rPr>
          <w:sz w:val="24"/>
          <w:szCs w:val="24"/>
        </w:rPr>
        <w:t xml:space="preserve">8% </w:t>
      </w:r>
      <w:r w:rsidR="00816ACE" w:rsidRPr="00F824B9">
        <w:rPr>
          <w:sz w:val="24"/>
          <w:szCs w:val="24"/>
        </w:rPr>
        <w:t>in 201</w:t>
      </w:r>
      <w:r w:rsidR="00F1777E" w:rsidRPr="00F824B9">
        <w:rPr>
          <w:sz w:val="24"/>
          <w:szCs w:val="24"/>
        </w:rPr>
        <w:t>8</w:t>
      </w:r>
      <w:r w:rsidR="00816ACE" w:rsidRPr="00F824B9">
        <w:rPr>
          <w:sz w:val="24"/>
          <w:szCs w:val="24"/>
        </w:rPr>
        <w:t>.</w:t>
      </w:r>
      <w:r w:rsidR="00084B5A" w:rsidRPr="00F824B9">
        <w:rPr>
          <w:sz w:val="24"/>
          <w:szCs w:val="24"/>
        </w:rPr>
        <w:t xml:space="preserve"> </w:t>
      </w:r>
      <w:r w:rsidR="00DD70C2" w:rsidRPr="00F824B9">
        <w:rPr>
          <w:sz w:val="24"/>
          <w:szCs w:val="24"/>
        </w:rPr>
        <w:t>Improvements here will</w:t>
      </w:r>
      <w:r w:rsidR="00AA4F63" w:rsidRPr="00F824B9">
        <w:rPr>
          <w:sz w:val="24"/>
          <w:szCs w:val="24"/>
        </w:rPr>
        <w:t xml:space="preserve"> </w:t>
      </w:r>
      <w:r w:rsidRPr="00F824B9">
        <w:rPr>
          <w:sz w:val="24"/>
          <w:szCs w:val="24"/>
        </w:rPr>
        <w:t xml:space="preserve">enable </w:t>
      </w:r>
      <w:r w:rsidR="00AA4F63" w:rsidRPr="00F824B9">
        <w:rPr>
          <w:sz w:val="24"/>
          <w:szCs w:val="24"/>
        </w:rPr>
        <w:t xml:space="preserve">more </w:t>
      </w:r>
      <w:r w:rsidRPr="00F824B9">
        <w:rPr>
          <w:sz w:val="24"/>
          <w:szCs w:val="24"/>
        </w:rPr>
        <w:t>detailed analysis of</w:t>
      </w:r>
      <w:r w:rsidR="00AA4F63" w:rsidRPr="00F824B9">
        <w:rPr>
          <w:sz w:val="24"/>
          <w:szCs w:val="24"/>
        </w:rPr>
        <w:t xml:space="preserve"> our</w:t>
      </w:r>
      <w:r w:rsidRPr="00F824B9">
        <w:rPr>
          <w:sz w:val="24"/>
          <w:szCs w:val="24"/>
        </w:rPr>
        <w:t xml:space="preserve"> progress and targeted action</w:t>
      </w:r>
      <w:r w:rsidR="00DD70C2" w:rsidRPr="00F824B9">
        <w:rPr>
          <w:sz w:val="24"/>
          <w:szCs w:val="24"/>
        </w:rPr>
        <w:t xml:space="preserve"> planning</w:t>
      </w:r>
      <w:r w:rsidRPr="00F824B9">
        <w:rPr>
          <w:sz w:val="24"/>
          <w:szCs w:val="24"/>
        </w:rPr>
        <w:t xml:space="preserve">. </w:t>
      </w:r>
    </w:p>
    <w:p w14:paraId="68CB2ECD" w14:textId="1AACD1AE" w:rsidR="00146CDB" w:rsidRPr="00F824B9" w:rsidRDefault="00146CDB" w:rsidP="00146CDB">
      <w:pPr>
        <w:pStyle w:val="ListParagraph"/>
        <w:numPr>
          <w:ilvl w:val="0"/>
          <w:numId w:val="2"/>
        </w:numPr>
        <w:rPr>
          <w:sz w:val="24"/>
          <w:szCs w:val="24"/>
        </w:rPr>
      </w:pPr>
      <w:r w:rsidRPr="00F824B9">
        <w:rPr>
          <w:sz w:val="24"/>
          <w:szCs w:val="24"/>
        </w:rPr>
        <w:t>Report + Support was launched in 2019 to provide a mechanism for staff and students to report bullying, harassment and sexual misconduct. The information provided through the system has helped us to understand</w:t>
      </w:r>
      <w:r w:rsidR="00B93BB6" w:rsidRPr="00F824B9">
        <w:rPr>
          <w:sz w:val="24"/>
          <w:szCs w:val="24"/>
        </w:rPr>
        <w:t xml:space="preserve"> better</w:t>
      </w:r>
      <w:r w:rsidRPr="00F824B9">
        <w:rPr>
          <w:sz w:val="24"/>
          <w:szCs w:val="24"/>
        </w:rPr>
        <w:t xml:space="preserve"> some of the issues that </w:t>
      </w:r>
      <w:r w:rsidR="00B93BB6" w:rsidRPr="00F824B9">
        <w:rPr>
          <w:sz w:val="24"/>
          <w:szCs w:val="24"/>
        </w:rPr>
        <w:t>impact</w:t>
      </w:r>
      <w:r w:rsidRPr="00F824B9">
        <w:rPr>
          <w:sz w:val="24"/>
          <w:szCs w:val="24"/>
        </w:rPr>
        <w:t xml:space="preserve"> on positive and inclusive culture in our </w:t>
      </w:r>
      <w:r w:rsidR="00DA431A" w:rsidRPr="00F824B9">
        <w:rPr>
          <w:sz w:val="24"/>
          <w:szCs w:val="24"/>
        </w:rPr>
        <w:t>portfolios and</w:t>
      </w:r>
      <w:r w:rsidRPr="00F824B9">
        <w:rPr>
          <w:sz w:val="24"/>
          <w:szCs w:val="24"/>
        </w:rPr>
        <w:t xml:space="preserve"> departments</w:t>
      </w:r>
      <w:r w:rsidR="274ACEC5" w:rsidRPr="00F824B9">
        <w:rPr>
          <w:sz w:val="24"/>
          <w:szCs w:val="24"/>
        </w:rPr>
        <w:t xml:space="preserve">, and this is now also being shared </w:t>
      </w:r>
      <w:r w:rsidR="00DA431A" w:rsidRPr="00F824B9">
        <w:rPr>
          <w:sz w:val="24"/>
          <w:szCs w:val="24"/>
        </w:rPr>
        <w:t>with faculties</w:t>
      </w:r>
      <w:r w:rsidR="00117719" w:rsidRPr="00F824B9">
        <w:rPr>
          <w:sz w:val="24"/>
          <w:szCs w:val="24"/>
        </w:rPr>
        <w:t>. Several</w:t>
      </w:r>
      <w:r w:rsidRPr="00F824B9">
        <w:rPr>
          <w:sz w:val="24"/>
          <w:szCs w:val="24"/>
        </w:rPr>
        <w:t xml:space="preserve"> proactive interventions have been developed in response, such as the successful Active Bystander training that is delivered by the Students’ Union for students and a growing team of volunteer Dignity Advisers who support staff and students with informal responses to bullying, harassment and sexual misconduct. </w:t>
      </w:r>
      <w:r w:rsidR="002E5EB7" w:rsidRPr="00F824B9">
        <w:rPr>
          <w:sz w:val="24"/>
          <w:szCs w:val="24"/>
        </w:rPr>
        <w:t xml:space="preserve">Further work is needed to understand issues behind </w:t>
      </w:r>
      <w:r w:rsidR="0094288C" w:rsidRPr="00F824B9">
        <w:rPr>
          <w:sz w:val="24"/>
          <w:szCs w:val="24"/>
        </w:rPr>
        <w:t xml:space="preserve">reporting and the extent to which some </w:t>
      </w:r>
      <w:r w:rsidR="001E6DCE" w:rsidRPr="00F824B9">
        <w:rPr>
          <w:sz w:val="24"/>
          <w:szCs w:val="24"/>
        </w:rPr>
        <w:t xml:space="preserve">staff are disproportionately represented in the reports; this has been complicated </w:t>
      </w:r>
      <w:r w:rsidR="00324728" w:rsidRPr="00F824B9">
        <w:rPr>
          <w:sz w:val="24"/>
          <w:szCs w:val="24"/>
        </w:rPr>
        <w:t xml:space="preserve">with significant number of staff choosing to withhold some information when submitting reports. </w:t>
      </w:r>
    </w:p>
    <w:p w14:paraId="7B695F0F" w14:textId="77777777" w:rsidR="008F6D77" w:rsidRPr="00F824B9" w:rsidRDefault="008F6D77" w:rsidP="008F6D77">
      <w:pPr>
        <w:pStyle w:val="ListParagraph"/>
        <w:rPr>
          <w:sz w:val="24"/>
          <w:szCs w:val="24"/>
        </w:rPr>
      </w:pPr>
    </w:p>
    <w:p w14:paraId="74FBB180" w14:textId="75913A47" w:rsidR="007C1501" w:rsidRPr="00F824B9" w:rsidRDefault="0042617F" w:rsidP="007C1501">
      <w:pPr>
        <w:rPr>
          <w:sz w:val="24"/>
          <w:szCs w:val="24"/>
        </w:rPr>
      </w:pPr>
      <w:r w:rsidRPr="00F824B9">
        <w:rPr>
          <w:sz w:val="24"/>
          <w:szCs w:val="24"/>
        </w:rPr>
        <w:t xml:space="preserve">By </w:t>
      </w:r>
      <w:r w:rsidR="01DF90B1" w:rsidRPr="00F824B9">
        <w:rPr>
          <w:sz w:val="24"/>
          <w:szCs w:val="24"/>
        </w:rPr>
        <w:t xml:space="preserve">the end of </w:t>
      </w:r>
      <w:r w:rsidRPr="00F824B9">
        <w:rPr>
          <w:sz w:val="24"/>
          <w:szCs w:val="24"/>
        </w:rPr>
        <w:t xml:space="preserve">September 2023 we will: </w:t>
      </w:r>
    </w:p>
    <w:p w14:paraId="4543DDD1" w14:textId="07E1EF9D" w:rsidR="000104AB" w:rsidRPr="00F824B9" w:rsidRDefault="0042617F" w:rsidP="007C1501">
      <w:pPr>
        <w:pStyle w:val="ListParagraph"/>
        <w:numPr>
          <w:ilvl w:val="0"/>
          <w:numId w:val="2"/>
        </w:numPr>
        <w:rPr>
          <w:sz w:val="24"/>
          <w:szCs w:val="24"/>
        </w:rPr>
      </w:pPr>
      <w:r w:rsidRPr="00F824B9">
        <w:rPr>
          <w:sz w:val="24"/>
          <w:szCs w:val="24"/>
        </w:rPr>
        <w:t xml:space="preserve">Review </w:t>
      </w:r>
      <w:r w:rsidR="00034C9C" w:rsidRPr="00F824B9">
        <w:rPr>
          <w:sz w:val="24"/>
          <w:szCs w:val="24"/>
        </w:rPr>
        <w:t>the</w:t>
      </w:r>
      <w:r w:rsidR="007C2410" w:rsidRPr="00F824B9">
        <w:rPr>
          <w:sz w:val="24"/>
          <w:szCs w:val="24"/>
        </w:rPr>
        <w:t xml:space="preserve"> data that should be provided annually to UMC and Counci</w:t>
      </w:r>
      <w:r w:rsidR="000104AB" w:rsidRPr="00F824B9">
        <w:rPr>
          <w:sz w:val="24"/>
          <w:szCs w:val="24"/>
        </w:rPr>
        <w:t>l</w:t>
      </w:r>
      <w:r w:rsidRPr="00F824B9">
        <w:rPr>
          <w:sz w:val="24"/>
          <w:szCs w:val="24"/>
        </w:rPr>
        <w:t xml:space="preserve"> as part of the annual report from 2022-23</w:t>
      </w:r>
      <w:r w:rsidR="007C1501" w:rsidRPr="00F824B9">
        <w:rPr>
          <w:sz w:val="24"/>
          <w:szCs w:val="24"/>
        </w:rPr>
        <w:t>.</w:t>
      </w:r>
      <w:r w:rsidR="00FC43F7" w:rsidRPr="00F824B9">
        <w:rPr>
          <w:sz w:val="24"/>
          <w:szCs w:val="24"/>
        </w:rPr>
        <w:t xml:space="preserve"> </w:t>
      </w:r>
      <w:r w:rsidR="003F508D" w:rsidRPr="00F824B9">
        <w:rPr>
          <w:sz w:val="24"/>
          <w:szCs w:val="24"/>
        </w:rPr>
        <w:t>Commence a review of</w:t>
      </w:r>
      <w:r w:rsidR="00FC43F7" w:rsidRPr="00F824B9">
        <w:rPr>
          <w:sz w:val="24"/>
          <w:szCs w:val="24"/>
        </w:rPr>
        <w:t xml:space="preserve"> the data </w:t>
      </w:r>
      <w:r w:rsidR="00A578A3" w:rsidRPr="00F824B9">
        <w:rPr>
          <w:sz w:val="24"/>
          <w:szCs w:val="24"/>
        </w:rPr>
        <w:t>needs</w:t>
      </w:r>
      <w:r w:rsidR="00FC43F7" w:rsidRPr="00F824B9">
        <w:rPr>
          <w:sz w:val="24"/>
          <w:szCs w:val="24"/>
        </w:rPr>
        <w:t xml:space="preserve"> of </w:t>
      </w:r>
      <w:r w:rsidR="003F508D" w:rsidRPr="00F824B9">
        <w:rPr>
          <w:sz w:val="24"/>
          <w:szCs w:val="24"/>
        </w:rPr>
        <w:t xml:space="preserve">faculties and </w:t>
      </w:r>
      <w:r w:rsidR="00A578A3" w:rsidRPr="00F824B9">
        <w:rPr>
          <w:sz w:val="24"/>
          <w:szCs w:val="24"/>
        </w:rPr>
        <w:t>departments.</w:t>
      </w:r>
    </w:p>
    <w:p w14:paraId="6038FA7E" w14:textId="501DB8F7" w:rsidR="00322A64" w:rsidRPr="00F824B9" w:rsidRDefault="00D669EF" w:rsidP="00322A64">
      <w:pPr>
        <w:pStyle w:val="ListParagraph"/>
        <w:rPr>
          <w:b/>
          <w:bCs/>
          <w:sz w:val="24"/>
          <w:szCs w:val="24"/>
        </w:rPr>
      </w:pPr>
      <w:r w:rsidRPr="00F824B9">
        <w:rPr>
          <w:b/>
          <w:bCs/>
          <w:sz w:val="24"/>
          <w:szCs w:val="24"/>
        </w:rPr>
        <w:t xml:space="preserve">Led by: </w:t>
      </w:r>
      <w:r w:rsidR="00322A64" w:rsidRPr="00F824B9">
        <w:rPr>
          <w:b/>
          <w:bCs/>
          <w:sz w:val="24"/>
          <w:szCs w:val="24"/>
        </w:rPr>
        <w:t>Chief People Officer, VP Strategy</w:t>
      </w:r>
    </w:p>
    <w:p w14:paraId="449EEF7F" w14:textId="5DCB053B" w:rsidR="007C2410" w:rsidRPr="00F824B9" w:rsidRDefault="0042617F" w:rsidP="007C2410">
      <w:pPr>
        <w:pStyle w:val="ListParagraph"/>
        <w:numPr>
          <w:ilvl w:val="0"/>
          <w:numId w:val="2"/>
        </w:numPr>
        <w:rPr>
          <w:sz w:val="24"/>
          <w:szCs w:val="24"/>
        </w:rPr>
      </w:pPr>
      <w:r w:rsidRPr="00F824B9">
        <w:rPr>
          <w:sz w:val="24"/>
          <w:szCs w:val="24"/>
        </w:rPr>
        <w:t xml:space="preserve">Agree steps </w:t>
      </w:r>
      <w:r w:rsidR="007C2410" w:rsidRPr="00F824B9">
        <w:rPr>
          <w:sz w:val="24"/>
          <w:szCs w:val="24"/>
        </w:rPr>
        <w:t>to raise awareness of our rationale for collecting staff and student equalities data, demonstrating its positive use within UCL</w:t>
      </w:r>
      <w:r w:rsidR="00534599" w:rsidRPr="00F824B9">
        <w:rPr>
          <w:sz w:val="24"/>
          <w:szCs w:val="24"/>
        </w:rPr>
        <w:t>.</w:t>
      </w:r>
    </w:p>
    <w:p w14:paraId="42F4FBC4" w14:textId="22F6247C" w:rsidR="00322A64" w:rsidRPr="00F824B9" w:rsidRDefault="00D669EF" w:rsidP="00322A64">
      <w:pPr>
        <w:pStyle w:val="ListParagraph"/>
        <w:rPr>
          <w:b/>
          <w:bCs/>
          <w:sz w:val="24"/>
          <w:szCs w:val="24"/>
        </w:rPr>
      </w:pPr>
      <w:r w:rsidRPr="00F824B9">
        <w:rPr>
          <w:b/>
          <w:bCs/>
          <w:sz w:val="24"/>
          <w:szCs w:val="24"/>
        </w:rPr>
        <w:t xml:space="preserve">Led by: </w:t>
      </w:r>
      <w:r w:rsidR="00322A64" w:rsidRPr="00F824B9">
        <w:rPr>
          <w:b/>
          <w:bCs/>
          <w:sz w:val="24"/>
          <w:szCs w:val="24"/>
        </w:rPr>
        <w:t>Chief People Officer</w:t>
      </w:r>
    </w:p>
    <w:p w14:paraId="7958087D" w14:textId="77777777" w:rsidR="000F1F66" w:rsidRPr="00F824B9" w:rsidRDefault="000F1F66" w:rsidP="000F1F66">
      <w:pPr>
        <w:pStyle w:val="ListParagraph"/>
        <w:numPr>
          <w:ilvl w:val="0"/>
          <w:numId w:val="12"/>
        </w:numPr>
        <w:rPr>
          <w:sz w:val="24"/>
          <w:szCs w:val="24"/>
        </w:rPr>
      </w:pPr>
      <w:r w:rsidRPr="00F824B9">
        <w:rPr>
          <w:sz w:val="24"/>
          <w:szCs w:val="24"/>
        </w:rPr>
        <w:t>Agree a timeline to review Report + Support processes, responses and opportunities to align trend analysis and reporting with annual EDI reporting.</w:t>
      </w:r>
    </w:p>
    <w:p w14:paraId="414A9CB8" w14:textId="77777777" w:rsidR="000F1F66" w:rsidRPr="00F824B9" w:rsidRDefault="000F1F66" w:rsidP="000F1F66">
      <w:pPr>
        <w:pStyle w:val="ListParagraph"/>
        <w:rPr>
          <w:b/>
          <w:bCs/>
          <w:sz w:val="24"/>
          <w:szCs w:val="24"/>
        </w:rPr>
      </w:pPr>
      <w:r w:rsidRPr="00F824B9">
        <w:rPr>
          <w:b/>
          <w:bCs/>
          <w:sz w:val="24"/>
          <w:szCs w:val="24"/>
        </w:rPr>
        <w:t>Led by: Chief People Officer</w:t>
      </w:r>
    </w:p>
    <w:p w14:paraId="5469BFB6" w14:textId="77777777" w:rsidR="007C2410" w:rsidRDefault="007C2410" w:rsidP="007C2410"/>
    <w:p w14:paraId="2240B6FB" w14:textId="003326D5" w:rsidR="00C62488" w:rsidRPr="00F824B9" w:rsidRDefault="007D6875" w:rsidP="00F824B9">
      <w:pPr>
        <w:pStyle w:val="Heading3"/>
        <w:rPr>
          <w:rFonts w:asciiTheme="minorHAnsi" w:hAnsiTheme="minorHAnsi" w:cstheme="minorHAnsi"/>
          <w:sz w:val="26"/>
          <w:szCs w:val="26"/>
        </w:rPr>
      </w:pPr>
      <w:r w:rsidRPr="00F824B9">
        <w:rPr>
          <w:rFonts w:asciiTheme="minorHAnsi" w:hAnsiTheme="minorHAnsi" w:cstheme="minorHAnsi"/>
          <w:sz w:val="26"/>
          <w:szCs w:val="26"/>
        </w:rPr>
        <w:lastRenderedPageBreak/>
        <w:t>Policy</w:t>
      </w:r>
      <w:r w:rsidR="002E68D5" w:rsidRPr="00F824B9">
        <w:rPr>
          <w:rFonts w:asciiTheme="minorHAnsi" w:hAnsiTheme="minorHAnsi" w:cstheme="minorHAnsi"/>
          <w:sz w:val="26"/>
          <w:szCs w:val="26"/>
        </w:rPr>
        <w:t xml:space="preserve"> and process</w:t>
      </w:r>
    </w:p>
    <w:p w14:paraId="77FC4E08" w14:textId="3B46F565" w:rsidR="008424B0" w:rsidRPr="00F824B9" w:rsidRDefault="00F12E6E" w:rsidP="008424B0">
      <w:pPr>
        <w:pStyle w:val="ListParagraph"/>
        <w:numPr>
          <w:ilvl w:val="0"/>
          <w:numId w:val="2"/>
        </w:numPr>
        <w:rPr>
          <w:sz w:val="24"/>
          <w:szCs w:val="24"/>
        </w:rPr>
      </w:pPr>
      <w:r w:rsidRPr="00F824B9">
        <w:rPr>
          <w:sz w:val="24"/>
          <w:szCs w:val="24"/>
        </w:rPr>
        <w:t>The Strategic Plan sets out a comprehensive programme of activities</w:t>
      </w:r>
      <w:r w:rsidR="00E1292B" w:rsidRPr="00F824B9">
        <w:rPr>
          <w:sz w:val="24"/>
          <w:szCs w:val="24"/>
        </w:rPr>
        <w:t xml:space="preserve"> and service improvements</w:t>
      </w:r>
      <w:r w:rsidRPr="00F824B9">
        <w:rPr>
          <w:sz w:val="24"/>
          <w:szCs w:val="24"/>
        </w:rPr>
        <w:t xml:space="preserve"> that are designed to improve the experience of </w:t>
      </w:r>
      <w:r w:rsidR="003109BF" w:rsidRPr="00F824B9">
        <w:rPr>
          <w:sz w:val="24"/>
          <w:szCs w:val="24"/>
        </w:rPr>
        <w:t>our staff</w:t>
      </w:r>
      <w:r w:rsidR="00901ABE" w:rsidRPr="00F824B9">
        <w:rPr>
          <w:sz w:val="24"/>
          <w:szCs w:val="24"/>
        </w:rPr>
        <w:t xml:space="preserve"> and</w:t>
      </w:r>
      <w:r w:rsidR="00B849A0" w:rsidRPr="00F824B9">
        <w:rPr>
          <w:sz w:val="24"/>
          <w:szCs w:val="24"/>
        </w:rPr>
        <w:t xml:space="preserve"> students</w:t>
      </w:r>
      <w:r w:rsidR="00E1292B" w:rsidRPr="00F824B9">
        <w:rPr>
          <w:sz w:val="24"/>
          <w:szCs w:val="24"/>
        </w:rPr>
        <w:t xml:space="preserve">. The effective </w:t>
      </w:r>
      <w:r w:rsidR="00901ABE" w:rsidRPr="00F824B9">
        <w:rPr>
          <w:sz w:val="24"/>
          <w:szCs w:val="24"/>
        </w:rPr>
        <w:t>use of customer</w:t>
      </w:r>
      <w:r w:rsidR="00C970CA" w:rsidRPr="00F824B9">
        <w:rPr>
          <w:sz w:val="24"/>
          <w:szCs w:val="24"/>
        </w:rPr>
        <w:t>/stakeholder</w:t>
      </w:r>
      <w:r w:rsidR="00901ABE" w:rsidRPr="00F824B9">
        <w:rPr>
          <w:sz w:val="24"/>
          <w:szCs w:val="24"/>
        </w:rPr>
        <w:t xml:space="preserve"> boards equality impact </w:t>
      </w:r>
      <w:r w:rsidR="008424B0" w:rsidRPr="00F824B9">
        <w:rPr>
          <w:sz w:val="24"/>
          <w:szCs w:val="24"/>
        </w:rPr>
        <w:t>statements will</w:t>
      </w:r>
      <w:r w:rsidR="00836CB4" w:rsidRPr="00F824B9">
        <w:rPr>
          <w:sz w:val="24"/>
          <w:szCs w:val="24"/>
        </w:rPr>
        <w:t xml:space="preserve"> enable us</w:t>
      </w:r>
      <w:r w:rsidR="00901ABE" w:rsidRPr="00F824B9">
        <w:rPr>
          <w:sz w:val="24"/>
          <w:szCs w:val="24"/>
        </w:rPr>
        <w:t xml:space="preserve"> to assess how different people will be affected by our activities</w:t>
      </w:r>
      <w:r w:rsidR="00E1292B" w:rsidRPr="00F824B9">
        <w:rPr>
          <w:sz w:val="24"/>
          <w:szCs w:val="24"/>
        </w:rPr>
        <w:t>.</w:t>
      </w:r>
    </w:p>
    <w:p w14:paraId="0A649014" w14:textId="6AC0A2C1" w:rsidR="00836CB4" w:rsidRPr="00F824B9" w:rsidRDefault="005F7221" w:rsidP="003A49BF">
      <w:pPr>
        <w:pStyle w:val="ListParagraph"/>
        <w:numPr>
          <w:ilvl w:val="0"/>
          <w:numId w:val="2"/>
        </w:numPr>
        <w:rPr>
          <w:sz w:val="24"/>
          <w:szCs w:val="24"/>
        </w:rPr>
      </w:pPr>
      <w:r w:rsidRPr="00F824B9">
        <w:rPr>
          <w:sz w:val="24"/>
          <w:szCs w:val="24"/>
        </w:rPr>
        <w:t xml:space="preserve">The appointment of a Head of Policy within the Office of General Council will </w:t>
      </w:r>
      <w:r w:rsidR="004241EC" w:rsidRPr="00F824B9">
        <w:rPr>
          <w:sz w:val="24"/>
          <w:szCs w:val="24"/>
        </w:rPr>
        <w:t xml:space="preserve">allow us to review and improve our </w:t>
      </w:r>
      <w:r w:rsidR="008E4172" w:rsidRPr="00F824B9">
        <w:rPr>
          <w:sz w:val="24"/>
          <w:szCs w:val="24"/>
        </w:rPr>
        <w:t xml:space="preserve">complex policy </w:t>
      </w:r>
      <w:r w:rsidR="00B15785" w:rsidRPr="00F824B9">
        <w:rPr>
          <w:sz w:val="24"/>
          <w:szCs w:val="24"/>
        </w:rPr>
        <w:t>landscape</w:t>
      </w:r>
      <w:r w:rsidR="004241EC" w:rsidRPr="00F824B9">
        <w:rPr>
          <w:sz w:val="24"/>
          <w:szCs w:val="24"/>
        </w:rPr>
        <w:t>,</w:t>
      </w:r>
      <w:r w:rsidR="005E6544" w:rsidRPr="00F824B9">
        <w:rPr>
          <w:sz w:val="24"/>
          <w:szCs w:val="24"/>
        </w:rPr>
        <w:t xml:space="preserve"> </w:t>
      </w:r>
      <w:r w:rsidR="004241EC" w:rsidRPr="00F824B9">
        <w:rPr>
          <w:sz w:val="24"/>
          <w:szCs w:val="24"/>
        </w:rPr>
        <w:t xml:space="preserve">ensuring </w:t>
      </w:r>
      <w:r w:rsidR="008424B0" w:rsidRPr="00F824B9">
        <w:rPr>
          <w:sz w:val="24"/>
          <w:szCs w:val="24"/>
        </w:rPr>
        <w:t xml:space="preserve">that we are working </w:t>
      </w:r>
      <w:r w:rsidR="004241EC" w:rsidRPr="00F824B9">
        <w:rPr>
          <w:sz w:val="24"/>
          <w:szCs w:val="24"/>
        </w:rPr>
        <w:t>towards a more inclusive policy framework</w:t>
      </w:r>
      <w:r w:rsidR="00D31B4B" w:rsidRPr="00F824B9">
        <w:rPr>
          <w:sz w:val="24"/>
          <w:szCs w:val="24"/>
        </w:rPr>
        <w:t>.</w:t>
      </w:r>
    </w:p>
    <w:p w14:paraId="025A2398" w14:textId="77777777" w:rsidR="0063609B" w:rsidRPr="00F824B9" w:rsidRDefault="0063609B" w:rsidP="0063609B">
      <w:pPr>
        <w:ind w:firstLine="720"/>
        <w:rPr>
          <w:sz w:val="24"/>
          <w:szCs w:val="24"/>
        </w:rPr>
      </w:pPr>
    </w:p>
    <w:p w14:paraId="5D132E61" w14:textId="1C6BEB82" w:rsidR="007C1501" w:rsidRPr="00F824B9" w:rsidRDefault="003636BB" w:rsidP="007C1501">
      <w:pPr>
        <w:rPr>
          <w:sz w:val="24"/>
          <w:szCs w:val="24"/>
        </w:rPr>
      </w:pPr>
      <w:r w:rsidRPr="00F824B9">
        <w:rPr>
          <w:sz w:val="24"/>
          <w:szCs w:val="24"/>
        </w:rPr>
        <w:t xml:space="preserve">By </w:t>
      </w:r>
      <w:r w:rsidR="19705217" w:rsidRPr="00F824B9">
        <w:rPr>
          <w:sz w:val="24"/>
          <w:szCs w:val="24"/>
        </w:rPr>
        <w:t xml:space="preserve">the end of </w:t>
      </w:r>
      <w:r w:rsidRPr="00F824B9">
        <w:rPr>
          <w:sz w:val="24"/>
          <w:szCs w:val="24"/>
        </w:rPr>
        <w:t>September 2023 we will:</w:t>
      </w:r>
      <w:r w:rsidR="00F46260" w:rsidRPr="00F824B9">
        <w:rPr>
          <w:sz w:val="24"/>
          <w:szCs w:val="24"/>
        </w:rPr>
        <w:t xml:space="preserve"> </w:t>
      </w:r>
    </w:p>
    <w:p w14:paraId="4C43B2A8" w14:textId="25C98F70" w:rsidR="00D31B4B" w:rsidRPr="00F824B9" w:rsidRDefault="00BA14A8" w:rsidP="007C1501">
      <w:pPr>
        <w:pStyle w:val="ListParagraph"/>
        <w:numPr>
          <w:ilvl w:val="0"/>
          <w:numId w:val="2"/>
        </w:numPr>
        <w:rPr>
          <w:sz w:val="24"/>
          <w:szCs w:val="24"/>
        </w:rPr>
      </w:pPr>
      <w:r w:rsidRPr="00F824B9">
        <w:rPr>
          <w:sz w:val="24"/>
          <w:szCs w:val="24"/>
        </w:rPr>
        <w:t>Use</w:t>
      </w:r>
      <w:r w:rsidR="003636BB" w:rsidRPr="00F824B9">
        <w:rPr>
          <w:sz w:val="24"/>
          <w:szCs w:val="24"/>
        </w:rPr>
        <w:t xml:space="preserve"> </w:t>
      </w:r>
      <w:r w:rsidR="00CC7B25" w:rsidRPr="00F824B9">
        <w:rPr>
          <w:sz w:val="24"/>
          <w:szCs w:val="24"/>
        </w:rPr>
        <w:t xml:space="preserve">the UMC business plan to identify </w:t>
      </w:r>
      <w:r w:rsidRPr="00F824B9">
        <w:rPr>
          <w:sz w:val="24"/>
          <w:szCs w:val="24"/>
        </w:rPr>
        <w:t xml:space="preserve">consistently </w:t>
      </w:r>
      <w:r w:rsidR="00CC7B25" w:rsidRPr="00F824B9">
        <w:rPr>
          <w:sz w:val="24"/>
          <w:szCs w:val="24"/>
        </w:rPr>
        <w:t xml:space="preserve">where </w:t>
      </w:r>
      <w:r w:rsidR="00C071C0" w:rsidRPr="00F824B9">
        <w:rPr>
          <w:sz w:val="24"/>
          <w:szCs w:val="24"/>
        </w:rPr>
        <w:t>e</w:t>
      </w:r>
      <w:r w:rsidR="00D775D1" w:rsidRPr="00F824B9">
        <w:rPr>
          <w:sz w:val="24"/>
          <w:szCs w:val="24"/>
        </w:rPr>
        <w:t xml:space="preserve">quality </w:t>
      </w:r>
      <w:r w:rsidR="00C071C0" w:rsidRPr="00F824B9">
        <w:rPr>
          <w:sz w:val="24"/>
          <w:szCs w:val="24"/>
        </w:rPr>
        <w:t>i</w:t>
      </w:r>
      <w:r w:rsidR="00D775D1" w:rsidRPr="00F824B9">
        <w:rPr>
          <w:sz w:val="24"/>
          <w:szCs w:val="24"/>
        </w:rPr>
        <w:t xml:space="preserve">mpact </w:t>
      </w:r>
      <w:r w:rsidR="00C071C0" w:rsidRPr="00F824B9">
        <w:rPr>
          <w:sz w:val="24"/>
          <w:szCs w:val="24"/>
        </w:rPr>
        <w:t>s</w:t>
      </w:r>
      <w:r w:rsidR="007F09E2" w:rsidRPr="00F824B9">
        <w:rPr>
          <w:sz w:val="24"/>
          <w:szCs w:val="24"/>
        </w:rPr>
        <w:t>tatements</w:t>
      </w:r>
      <w:r w:rsidR="00CC7B25" w:rsidRPr="00F824B9">
        <w:rPr>
          <w:sz w:val="24"/>
          <w:szCs w:val="24"/>
        </w:rPr>
        <w:t xml:space="preserve"> should be </w:t>
      </w:r>
      <w:r w:rsidR="00C071C0" w:rsidRPr="00F824B9">
        <w:rPr>
          <w:sz w:val="24"/>
          <w:szCs w:val="24"/>
        </w:rPr>
        <w:t>conducted</w:t>
      </w:r>
      <w:r w:rsidR="00977A9E" w:rsidRPr="00F824B9">
        <w:rPr>
          <w:sz w:val="24"/>
          <w:szCs w:val="24"/>
        </w:rPr>
        <w:t>.</w:t>
      </w:r>
    </w:p>
    <w:p w14:paraId="0215B855" w14:textId="0DD35999" w:rsidR="00522E87" w:rsidRPr="00F824B9" w:rsidRDefault="00D216B7" w:rsidP="00522E87">
      <w:pPr>
        <w:pStyle w:val="ListParagraph"/>
        <w:rPr>
          <w:b/>
          <w:bCs/>
          <w:sz w:val="24"/>
          <w:szCs w:val="24"/>
        </w:rPr>
      </w:pPr>
      <w:r w:rsidRPr="00F824B9">
        <w:rPr>
          <w:b/>
          <w:bCs/>
          <w:sz w:val="24"/>
          <w:szCs w:val="24"/>
        </w:rPr>
        <w:t xml:space="preserve">Led by: </w:t>
      </w:r>
      <w:r w:rsidR="00522E87" w:rsidRPr="00F824B9">
        <w:rPr>
          <w:b/>
          <w:bCs/>
          <w:sz w:val="24"/>
          <w:szCs w:val="24"/>
        </w:rPr>
        <w:t>Office of the President &amp; Provost Office, Office of General Counsel</w:t>
      </w:r>
      <w:r w:rsidR="00CF405A" w:rsidRPr="00F824B9">
        <w:rPr>
          <w:b/>
          <w:bCs/>
          <w:sz w:val="24"/>
          <w:szCs w:val="24"/>
        </w:rPr>
        <w:t>, VP Operations</w:t>
      </w:r>
    </w:p>
    <w:p w14:paraId="0F02AF5D" w14:textId="6704E819" w:rsidR="00D31B4B" w:rsidRPr="00F824B9" w:rsidRDefault="00D03C69" w:rsidP="00D31B4B">
      <w:pPr>
        <w:pStyle w:val="ListParagraph"/>
        <w:numPr>
          <w:ilvl w:val="0"/>
          <w:numId w:val="2"/>
        </w:numPr>
        <w:rPr>
          <w:sz w:val="24"/>
          <w:szCs w:val="24"/>
        </w:rPr>
      </w:pPr>
      <w:r w:rsidRPr="00F824B9">
        <w:rPr>
          <w:sz w:val="24"/>
          <w:szCs w:val="24"/>
        </w:rPr>
        <w:t>Commence a r</w:t>
      </w:r>
      <w:r w:rsidR="00701560" w:rsidRPr="00F824B9">
        <w:rPr>
          <w:sz w:val="24"/>
          <w:szCs w:val="24"/>
        </w:rPr>
        <w:t>eview</w:t>
      </w:r>
      <w:r w:rsidR="00984B2B" w:rsidRPr="00F824B9">
        <w:rPr>
          <w:sz w:val="24"/>
          <w:szCs w:val="24"/>
        </w:rPr>
        <w:t xml:space="preserve"> </w:t>
      </w:r>
      <w:r w:rsidRPr="00F824B9">
        <w:rPr>
          <w:sz w:val="24"/>
          <w:szCs w:val="24"/>
        </w:rPr>
        <w:t>of</w:t>
      </w:r>
      <w:r w:rsidR="00984B2B" w:rsidRPr="00F824B9">
        <w:rPr>
          <w:sz w:val="24"/>
          <w:szCs w:val="24"/>
        </w:rPr>
        <w:t xml:space="preserve"> </w:t>
      </w:r>
      <w:r w:rsidR="00701560" w:rsidRPr="00F824B9">
        <w:rPr>
          <w:sz w:val="24"/>
          <w:szCs w:val="24"/>
        </w:rPr>
        <w:t xml:space="preserve">UCL </w:t>
      </w:r>
      <w:r w:rsidR="00984B2B" w:rsidRPr="00F824B9">
        <w:rPr>
          <w:sz w:val="24"/>
          <w:szCs w:val="24"/>
        </w:rPr>
        <w:t xml:space="preserve">policies to </w:t>
      </w:r>
      <w:r w:rsidR="00BF7961" w:rsidRPr="00F824B9">
        <w:rPr>
          <w:sz w:val="24"/>
          <w:szCs w:val="24"/>
        </w:rPr>
        <w:t xml:space="preserve">help to </w:t>
      </w:r>
      <w:r w:rsidRPr="00F824B9">
        <w:rPr>
          <w:sz w:val="24"/>
          <w:szCs w:val="24"/>
        </w:rPr>
        <w:t xml:space="preserve">identify opportunities for them to </w:t>
      </w:r>
      <w:r w:rsidR="00984B2B" w:rsidRPr="00F824B9">
        <w:rPr>
          <w:sz w:val="24"/>
          <w:szCs w:val="24"/>
        </w:rPr>
        <w:t>be more inclusive</w:t>
      </w:r>
      <w:r w:rsidR="00977A9E" w:rsidRPr="00F824B9">
        <w:rPr>
          <w:sz w:val="24"/>
          <w:szCs w:val="24"/>
        </w:rPr>
        <w:t>.</w:t>
      </w:r>
    </w:p>
    <w:p w14:paraId="61FFF65F" w14:textId="067D5706" w:rsidR="00D03C69" w:rsidRPr="00F824B9" w:rsidRDefault="00D669EF" w:rsidP="00D03C69">
      <w:pPr>
        <w:pStyle w:val="ListParagraph"/>
        <w:rPr>
          <w:b/>
          <w:bCs/>
          <w:sz w:val="24"/>
          <w:szCs w:val="24"/>
        </w:rPr>
      </w:pPr>
      <w:r w:rsidRPr="00F824B9">
        <w:rPr>
          <w:b/>
          <w:bCs/>
          <w:sz w:val="24"/>
          <w:szCs w:val="24"/>
        </w:rPr>
        <w:t xml:space="preserve">Led by: </w:t>
      </w:r>
      <w:r w:rsidR="00D03C69" w:rsidRPr="00F824B9">
        <w:rPr>
          <w:b/>
          <w:bCs/>
          <w:sz w:val="24"/>
          <w:szCs w:val="24"/>
        </w:rPr>
        <w:t>Office of General Counsel, Chief People Officer</w:t>
      </w:r>
    </w:p>
    <w:p w14:paraId="049289B9" w14:textId="1E718EF9" w:rsidR="00836CB4" w:rsidRPr="00F824B9" w:rsidRDefault="00B373A4" w:rsidP="00D31B4B">
      <w:pPr>
        <w:pStyle w:val="ListParagraph"/>
        <w:numPr>
          <w:ilvl w:val="0"/>
          <w:numId w:val="2"/>
        </w:numPr>
        <w:rPr>
          <w:sz w:val="24"/>
          <w:szCs w:val="24"/>
        </w:rPr>
      </w:pPr>
      <w:r w:rsidRPr="00F824B9">
        <w:rPr>
          <w:sz w:val="24"/>
          <w:szCs w:val="24"/>
        </w:rPr>
        <w:t>Consider steps – including c</w:t>
      </w:r>
      <w:r w:rsidR="00836CB4" w:rsidRPr="00F824B9">
        <w:rPr>
          <w:sz w:val="24"/>
          <w:szCs w:val="24"/>
        </w:rPr>
        <w:t xml:space="preserve">ustomer </w:t>
      </w:r>
      <w:r w:rsidRPr="00F824B9">
        <w:rPr>
          <w:sz w:val="24"/>
          <w:szCs w:val="24"/>
        </w:rPr>
        <w:t>b</w:t>
      </w:r>
      <w:r w:rsidR="00836CB4" w:rsidRPr="00F824B9">
        <w:rPr>
          <w:sz w:val="24"/>
          <w:szCs w:val="24"/>
        </w:rPr>
        <w:t>oards</w:t>
      </w:r>
      <w:r w:rsidRPr="00F824B9">
        <w:rPr>
          <w:sz w:val="24"/>
          <w:szCs w:val="24"/>
        </w:rPr>
        <w:t xml:space="preserve"> -</w:t>
      </w:r>
      <w:r w:rsidR="00836CB4" w:rsidRPr="00F824B9">
        <w:rPr>
          <w:sz w:val="24"/>
          <w:szCs w:val="24"/>
        </w:rPr>
        <w:t xml:space="preserve"> to ensure broad staff representation </w:t>
      </w:r>
      <w:r w:rsidR="00712C34" w:rsidRPr="00F824B9">
        <w:rPr>
          <w:sz w:val="24"/>
          <w:szCs w:val="24"/>
        </w:rPr>
        <w:t>for system, service, and process changes</w:t>
      </w:r>
      <w:r w:rsidR="00977A9E" w:rsidRPr="00F824B9">
        <w:rPr>
          <w:sz w:val="24"/>
          <w:szCs w:val="24"/>
        </w:rPr>
        <w:t>.</w:t>
      </w:r>
    </w:p>
    <w:p w14:paraId="3325F15A" w14:textId="0C81FD34" w:rsidR="00D03C69" w:rsidRPr="00F824B9" w:rsidRDefault="00D669EF" w:rsidP="00D03C69">
      <w:pPr>
        <w:pStyle w:val="ListParagraph"/>
        <w:rPr>
          <w:b/>
          <w:bCs/>
          <w:sz w:val="24"/>
          <w:szCs w:val="24"/>
        </w:rPr>
      </w:pPr>
      <w:r w:rsidRPr="00F824B9">
        <w:rPr>
          <w:b/>
          <w:bCs/>
          <w:sz w:val="24"/>
          <w:szCs w:val="24"/>
        </w:rPr>
        <w:t xml:space="preserve">Led by: </w:t>
      </w:r>
      <w:r w:rsidR="00D03C69" w:rsidRPr="00F824B9">
        <w:rPr>
          <w:b/>
          <w:bCs/>
          <w:sz w:val="24"/>
          <w:szCs w:val="24"/>
        </w:rPr>
        <w:t>VP Operations, VP Strategy</w:t>
      </w:r>
    </w:p>
    <w:p w14:paraId="124BB87B" w14:textId="77777777" w:rsidR="00C62488" w:rsidRDefault="00C62488" w:rsidP="003A49BF"/>
    <w:p w14:paraId="6A5B69FA" w14:textId="7D5ACDC6" w:rsidR="00510FF1" w:rsidRPr="00F824B9" w:rsidRDefault="00A77E74" w:rsidP="00F824B9">
      <w:pPr>
        <w:pStyle w:val="Heading3"/>
        <w:rPr>
          <w:rFonts w:asciiTheme="minorHAnsi" w:hAnsiTheme="minorHAnsi" w:cstheme="minorHAnsi"/>
          <w:sz w:val="26"/>
          <w:szCs w:val="26"/>
        </w:rPr>
      </w:pPr>
      <w:r w:rsidRPr="00F824B9">
        <w:rPr>
          <w:rFonts w:asciiTheme="minorHAnsi" w:hAnsiTheme="minorHAnsi" w:cstheme="minorHAnsi"/>
          <w:sz w:val="26"/>
          <w:szCs w:val="26"/>
        </w:rPr>
        <w:t xml:space="preserve">Evaluation and </w:t>
      </w:r>
      <w:r w:rsidR="00C72CA4" w:rsidRPr="00F824B9">
        <w:rPr>
          <w:rFonts w:asciiTheme="minorHAnsi" w:hAnsiTheme="minorHAnsi" w:cstheme="minorHAnsi"/>
          <w:sz w:val="26"/>
          <w:szCs w:val="26"/>
        </w:rPr>
        <w:t>r</w:t>
      </w:r>
      <w:r w:rsidRPr="00F824B9">
        <w:rPr>
          <w:rFonts w:asciiTheme="minorHAnsi" w:hAnsiTheme="minorHAnsi" w:cstheme="minorHAnsi"/>
          <w:sz w:val="26"/>
          <w:szCs w:val="26"/>
        </w:rPr>
        <w:t>ecognition</w:t>
      </w:r>
    </w:p>
    <w:p w14:paraId="24CE1B0D" w14:textId="3551EE7F" w:rsidR="00B74EDA" w:rsidRPr="00F824B9" w:rsidRDefault="00524EBD" w:rsidP="00DF5E7B">
      <w:pPr>
        <w:pStyle w:val="ListParagraph"/>
        <w:numPr>
          <w:ilvl w:val="0"/>
          <w:numId w:val="19"/>
        </w:numPr>
        <w:rPr>
          <w:b/>
          <w:bCs/>
          <w:sz w:val="24"/>
          <w:szCs w:val="24"/>
        </w:rPr>
      </w:pPr>
      <w:r w:rsidRPr="00F824B9">
        <w:rPr>
          <w:sz w:val="24"/>
          <w:szCs w:val="24"/>
        </w:rPr>
        <w:t>Our</w:t>
      </w:r>
      <w:r w:rsidR="00D464F3" w:rsidRPr="00F824B9">
        <w:rPr>
          <w:sz w:val="24"/>
          <w:szCs w:val="24"/>
        </w:rPr>
        <w:t xml:space="preserve"> i</w:t>
      </w:r>
      <w:r w:rsidR="00B74EDA" w:rsidRPr="00F824B9">
        <w:rPr>
          <w:sz w:val="24"/>
          <w:szCs w:val="24"/>
        </w:rPr>
        <w:t>nstitutional Silver Athena Swan Charter Mark</w:t>
      </w:r>
      <w:r w:rsidR="00D464F3" w:rsidRPr="00F824B9">
        <w:rPr>
          <w:sz w:val="24"/>
          <w:szCs w:val="24"/>
        </w:rPr>
        <w:t xml:space="preserve"> </w:t>
      </w:r>
      <w:r w:rsidRPr="00F824B9">
        <w:rPr>
          <w:sz w:val="24"/>
          <w:szCs w:val="24"/>
        </w:rPr>
        <w:t xml:space="preserve">was </w:t>
      </w:r>
      <w:r w:rsidR="00B74EDA" w:rsidRPr="00F824B9">
        <w:rPr>
          <w:sz w:val="24"/>
          <w:szCs w:val="24"/>
        </w:rPr>
        <w:t>renewed in 2021</w:t>
      </w:r>
      <w:r w:rsidR="00372EED" w:rsidRPr="00F824B9">
        <w:rPr>
          <w:sz w:val="24"/>
          <w:szCs w:val="24"/>
        </w:rPr>
        <w:t xml:space="preserve"> and </w:t>
      </w:r>
      <w:r w:rsidR="00B74EDA" w:rsidRPr="00F824B9">
        <w:rPr>
          <w:sz w:val="24"/>
          <w:szCs w:val="24"/>
        </w:rPr>
        <w:t>49 department awards (including 3 Gold)</w:t>
      </w:r>
      <w:r w:rsidR="00050C57" w:rsidRPr="00F824B9">
        <w:rPr>
          <w:sz w:val="24"/>
          <w:szCs w:val="24"/>
        </w:rPr>
        <w:t xml:space="preserve">, this demonstrates our continued </w:t>
      </w:r>
      <w:r w:rsidR="00E44275" w:rsidRPr="00F824B9">
        <w:rPr>
          <w:sz w:val="24"/>
          <w:szCs w:val="24"/>
        </w:rPr>
        <w:t>progress towards gender equality</w:t>
      </w:r>
      <w:r w:rsidR="00372EED" w:rsidRPr="00F824B9">
        <w:rPr>
          <w:sz w:val="24"/>
          <w:szCs w:val="24"/>
        </w:rPr>
        <w:t xml:space="preserve">. </w:t>
      </w:r>
      <w:r w:rsidR="37456141" w:rsidRPr="00F824B9">
        <w:rPr>
          <w:sz w:val="24"/>
          <w:szCs w:val="24"/>
        </w:rPr>
        <w:t>Through consultation, we have recently a</w:t>
      </w:r>
      <w:r w:rsidR="69A14BCC" w:rsidRPr="00F824B9">
        <w:rPr>
          <w:sz w:val="24"/>
          <w:szCs w:val="24"/>
        </w:rPr>
        <w:t xml:space="preserve">chieved the </w:t>
      </w:r>
      <w:r w:rsidR="37456141" w:rsidRPr="00F824B9">
        <w:rPr>
          <w:sz w:val="24"/>
          <w:szCs w:val="24"/>
        </w:rPr>
        <w:t xml:space="preserve">endorsement </w:t>
      </w:r>
      <w:r w:rsidR="0CD4711C" w:rsidRPr="00F824B9">
        <w:rPr>
          <w:sz w:val="24"/>
          <w:szCs w:val="24"/>
        </w:rPr>
        <w:t xml:space="preserve">of </w:t>
      </w:r>
      <w:r w:rsidR="37456141" w:rsidRPr="00F824B9">
        <w:rPr>
          <w:sz w:val="24"/>
          <w:szCs w:val="24"/>
        </w:rPr>
        <w:t>Academic Board and</w:t>
      </w:r>
      <w:r w:rsidR="28ACEF62" w:rsidRPr="00F824B9">
        <w:rPr>
          <w:sz w:val="24"/>
          <w:szCs w:val="24"/>
        </w:rPr>
        <w:t xml:space="preserve"> subsequently</w:t>
      </w:r>
      <w:r w:rsidR="37456141" w:rsidRPr="00F824B9">
        <w:rPr>
          <w:sz w:val="24"/>
          <w:szCs w:val="24"/>
        </w:rPr>
        <w:t xml:space="preserve"> </w:t>
      </w:r>
      <w:r w:rsidR="004363DC" w:rsidRPr="00F824B9">
        <w:rPr>
          <w:sz w:val="24"/>
          <w:szCs w:val="24"/>
        </w:rPr>
        <w:t>UMC, on</w:t>
      </w:r>
      <w:r w:rsidR="00372EED" w:rsidRPr="00F824B9">
        <w:rPr>
          <w:sz w:val="24"/>
          <w:szCs w:val="24"/>
        </w:rPr>
        <w:t xml:space="preserve"> </w:t>
      </w:r>
      <w:r w:rsidR="007659FB" w:rsidRPr="00F824B9">
        <w:rPr>
          <w:sz w:val="24"/>
          <w:szCs w:val="24"/>
        </w:rPr>
        <w:t xml:space="preserve">the adoption of the </w:t>
      </w:r>
      <w:r w:rsidR="00CE0945" w:rsidRPr="00F824B9">
        <w:rPr>
          <w:sz w:val="24"/>
          <w:szCs w:val="24"/>
        </w:rPr>
        <w:t>revised</w:t>
      </w:r>
      <w:r w:rsidR="007659FB" w:rsidRPr="00F824B9">
        <w:rPr>
          <w:sz w:val="24"/>
          <w:szCs w:val="24"/>
        </w:rPr>
        <w:t xml:space="preserve"> Athena Swan framework and have </w:t>
      </w:r>
      <w:r w:rsidR="00B74EDA" w:rsidRPr="00F824B9">
        <w:rPr>
          <w:sz w:val="24"/>
          <w:szCs w:val="24"/>
        </w:rPr>
        <w:t xml:space="preserve">agreed dates for all academic departments to apply to the Charter. </w:t>
      </w:r>
    </w:p>
    <w:p w14:paraId="1321D731" w14:textId="25A92812" w:rsidR="00402297" w:rsidRPr="00F824B9" w:rsidRDefault="00F2400A" w:rsidP="00DF5E7B">
      <w:pPr>
        <w:pStyle w:val="ListParagraph"/>
        <w:numPr>
          <w:ilvl w:val="0"/>
          <w:numId w:val="19"/>
        </w:numPr>
        <w:rPr>
          <w:sz w:val="24"/>
          <w:szCs w:val="24"/>
        </w:rPr>
      </w:pPr>
      <w:r w:rsidRPr="00F824B9">
        <w:rPr>
          <w:sz w:val="24"/>
          <w:szCs w:val="24"/>
        </w:rPr>
        <w:t xml:space="preserve">Our </w:t>
      </w:r>
      <w:r w:rsidR="00B74EDA" w:rsidRPr="00F824B9">
        <w:rPr>
          <w:sz w:val="24"/>
          <w:szCs w:val="24"/>
        </w:rPr>
        <w:t xml:space="preserve">Bronze Race Equality Charter Mark </w:t>
      </w:r>
      <w:r w:rsidRPr="00F824B9">
        <w:rPr>
          <w:sz w:val="24"/>
          <w:szCs w:val="24"/>
        </w:rPr>
        <w:t xml:space="preserve">was </w:t>
      </w:r>
      <w:r w:rsidR="00B74EDA" w:rsidRPr="00F824B9">
        <w:rPr>
          <w:sz w:val="24"/>
          <w:szCs w:val="24"/>
        </w:rPr>
        <w:t>renewed in 2020</w:t>
      </w:r>
      <w:r w:rsidRPr="00F824B9">
        <w:rPr>
          <w:sz w:val="24"/>
          <w:szCs w:val="24"/>
        </w:rPr>
        <w:t xml:space="preserve"> and we continue to </w:t>
      </w:r>
      <w:r w:rsidR="00E502B2" w:rsidRPr="00F824B9">
        <w:rPr>
          <w:sz w:val="24"/>
          <w:szCs w:val="24"/>
        </w:rPr>
        <w:t>work to create an environme</w:t>
      </w:r>
      <w:r w:rsidR="00402297" w:rsidRPr="00F824B9">
        <w:rPr>
          <w:sz w:val="24"/>
          <w:szCs w:val="24"/>
        </w:rPr>
        <w:t xml:space="preserve">nt for greater race equality, with focus on actions to address systemic barriers faced by </w:t>
      </w:r>
      <w:r w:rsidR="00036B31" w:rsidRPr="00F824B9">
        <w:rPr>
          <w:sz w:val="24"/>
          <w:szCs w:val="24"/>
        </w:rPr>
        <w:t>Black and Minority Ethni</w:t>
      </w:r>
      <w:r w:rsidR="00DE6A6D" w:rsidRPr="00F824B9">
        <w:rPr>
          <w:sz w:val="24"/>
          <w:szCs w:val="24"/>
        </w:rPr>
        <w:t>c (BAME)</w:t>
      </w:r>
      <w:r w:rsidR="00036B31" w:rsidRPr="00F824B9">
        <w:rPr>
          <w:sz w:val="24"/>
          <w:szCs w:val="24"/>
        </w:rPr>
        <w:t xml:space="preserve"> </w:t>
      </w:r>
      <w:r w:rsidR="00402297" w:rsidRPr="00F824B9">
        <w:rPr>
          <w:sz w:val="24"/>
          <w:szCs w:val="24"/>
        </w:rPr>
        <w:t xml:space="preserve">staff in recruitment and progression. </w:t>
      </w:r>
      <w:r w:rsidR="00B74EDA" w:rsidRPr="00F824B9">
        <w:rPr>
          <w:rFonts w:cs="Arial"/>
          <w:sz w:val="24"/>
          <w:szCs w:val="24"/>
        </w:rPr>
        <w:t>Deans and PS Directors continue to challenge themselves each year by committing to actions</w:t>
      </w:r>
      <w:r w:rsidR="00952C2B" w:rsidRPr="00F824B9">
        <w:rPr>
          <w:rFonts w:cs="Arial"/>
          <w:sz w:val="24"/>
          <w:szCs w:val="24"/>
        </w:rPr>
        <w:t xml:space="preserve"> </w:t>
      </w:r>
      <w:r w:rsidR="00B74EDA" w:rsidRPr="00F824B9">
        <w:rPr>
          <w:rFonts w:cs="Arial"/>
          <w:sz w:val="24"/>
          <w:szCs w:val="24"/>
        </w:rPr>
        <w:t>that address specific challenges for their portfolios</w:t>
      </w:r>
      <w:r w:rsidR="284630FE" w:rsidRPr="00F824B9">
        <w:rPr>
          <w:rFonts w:cs="Arial"/>
          <w:sz w:val="24"/>
          <w:szCs w:val="24"/>
        </w:rPr>
        <w:t xml:space="preserve"> including a student focus</w:t>
      </w:r>
      <w:r w:rsidR="00402297" w:rsidRPr="00F824B9">
        <w:rPr>
          <w:rFonts w:cs="Arial"/>
          <w:sz w:val="24"/>
          <w:szCs w:val="24"/>
        </w:rPr>
        <w:t>.</w:t>
      </w:r>
    </w:p>
    <w:p w14:paraId="3C916490" w14:textId="752889A6" w:rsidR="00741093" w:rsidRPr="00F824B9" w:rsidRDefault="002323F6" w:rsidP="0039141F">
      <w:pPr>
        <w:pStyle w:val="ListParagraph"/>
        <w:numPr>
          <w:ilvl w:val="0"/>
          <w:numId w:val="19"/>
        </w:numPr>
        <w:rPr>
          <w:sz w:val="24"/>
          <w:szCs w:val="24"/>
        </w:rPr>
      </w:pPr>
      <w:r w:rsidRPr="00F824B9">
        <w:rPr>
          <w:sz w:val="24"/>
          <w:szCs w:val="24"/>
        </w:rPr>
        <w:t xml:space="preserve">In 2022, we </w:t>
      </w:r>
      <w:r w:rsidR="009036B3" w:rsidRPr="00F824B9">
        <w:rPr>
          <w:sz w:val="24"/>
          <w:szCs w:val="24"/>
        </w:rPr>
        <w:t xml:space="preserve">successfully </w:t>
      </w:r>
      <w:r w:rsidR="001E24D3" w:rsidRPr="00F824B9">
        <w:rPr>
          <w:sz w:val="24"/>
          <w:szCs w:val="24"/>
        </w:rPr>
        <w:t>submitted for</w:t>
      </w:r>
      <w:r w:rsidRPr="00F824B9">
        <w:rPr>
          <w:sz w:val="24"/>
          <w:szCs w:val="24"/>
        </w:rPr>
        <w:t xml:space="preserve"> </w:t>
      </w:r>
      <w:r w:rsidR="006B4EC6" w:rsidRPr="00F824B9">
        <w:rPr>
          <w:sz w:val="24"/>
          <w:szCs w:val="24"/>
        </w:rPr>
        <w:t>a</w:t>
      </w:r>
      <w:r w:rsidR="00565AF0" w:rsidRPr="00F824B9">
        <w:rPr>
          <w:sz w:val="24"/>
          <w:szCs w:val="24"/>
        </w:rPr>
        <w:t xml:space="preserve"> University M</w:t>
      </w:r>
      <w:r w:rsidR="006B4EC6" w:rsidRPr="00F824B9">
        <w:rPr>
          <w:sz w:val="24"/>
          <w:szCs w:val="24"/>
        </w:rPr>
        <w:t xml:space="preserve">ental Health Charter </w:t>
      </w:r>
      <w:r w:rsidR="00B31174" w:rsidRPr="00F824B9">
        <w:rPr>
          <w:sz w:val="24"/>
          <w:szCs w:val="24"/>
        </w:rPr>
        <w:t>Award</w:t>
      </w:r>
      <w:r w:rsidR="00AE54AF" w:rsidRPr="00F824B9">
        <w:rPr>
          <w:sz w:val="24"/>
          <w:szCs w:val="24"/>
        </w:rPr>
        <w:t xml:space="preserve">. The final report noted our excellent practice </w:t>
      </w:r>
      <w:r w:rsidR="00741093" w:rsidRPr="00F824B9">
        <w:rPr>
          <w:sz w:val="24"/>
          <w:szCs w:val="24"/>
        </w:rPr>
        <w:t xml:space="preserve">in </w:t>
      </w:r>
      <w:r w:rsidR="004D6129" w:rsidRPr="00F824B9">
        <w:rPr>
          <w:sz w:val="24"/>
          <w:szCs w:val="24"/>
        </w:rPr>
        <w:t xml:space="preserve">student voice and participation and </w:t>
      </w:r>
      <w:r w:rsidR="00B16D67" w:rsidRPr="00F824B9">
        <w:rPr>
          <w:sz w:val="24"/>
          <w:szCs w:val="24"/>
        </w:rPr>
        <w:t>recognised</w:t>
      </w:r>
      <w:r w:rsidR="004D6129" w:rsidRPr="00F824B9">
        <w:rPr>
          <w:sz w:val="24"/>
          <w:szCs w:val="24"/>
        </w:rPr>
        <w:t xml:space="preserve"> </w:t>
      </w:r>
      <w:r w:rsidR="004553F2" w:rsidRPr="00F824B9">
        <w:rPr>
          <w:sz w:val="24"/>
          <w:szCs w:val="24"/>
        </w:rPr>
        <w:t xml:space="preserve">leadership </w:t>
      </w:r>
      <w:r w:rsidR="00B16D67" w:rsidRPr="00F824B9">
        <w:rPr>
          <w:sz w:val="24"/>
          <w:szCs w:val="24"/>
        </w:rPr>
        <w:t xml:space="preserve">commitment to strategic progress </w:t>
      </w:r>
      <w:r w:rsidR="00B27688" w:rsidRPr="00F824B9">
        <w:rPr>
          <w:sz w:val="24"/>
          <w:szCs w:val="24"/>
        </w:rPr>
        <w:t>in our</w:t>
      </w:r>
      <w:r w:rsidR="004553F2" w:rsidRPr="00F824B9">
        <w:rPr>
          <w:sz w:val="24"/>
          <w:szCs w:val="24"/>
        </w:rPr>
        <w:t xml:space="preserve"> institutional management of student and staff mental health</w:t>
      </w:r>
      <w:r w:rsidR="00B16D67" w:rsidRPr="00F824B9">
        <w:rPr>
          <w:sz w:val="24"/>
          <w:szCs w:val="24"/>
        </w:rPr>
        <w:t xml:space="preserve">. </w:t>
      </w:r>
    </w:p>
    <w:p w14:paraId="44D48E2E" w14:textId="77777777" w:rsidR="0039141F" w:rsidRPr="00F824B9" w:rsidRDefault="0039141F" w:rsidP="0039141F">
      <w:pPr>
        <w:pStyle w:val="ListParagraph"/>
        <w:rPr>
          <w:sz w:val="24"/>
          <w:szCs w:val="24"/>
        </w:rPr>
      </w:pPr>
    </w:p>
    <w:p w14:paraId="5EBCB589" w14:textId="45D7DDD7" w:rsidR="007C1501" w:rsidRPr="00F824B9" w:rsidRDefault="00F46260" w:rsidP="007C1501">
      <w:pPr>
        <w:rPr>
          <w:sz w:val="24"/>
          <w:szCs w:val="24"/>
        </w:rPr>
      </w:pPr>
      <w:r w:rsidRPr="00F824B9">
        <w:rPr>
          <w:sz w:val="24"/>
          <w:szCs w:val="24"/>
        </w:rPr>
        <w:lastRenderedPageBreak/>
        <w:t xml:space="preserve">By </w:t>
      </w:r>
      <w:r w:rsidR="058FF178" w:rsidRPr="00F824B9">
        <w:rPr>
          <w:sz w:val="24"/>
          <w:szCs w:val="24"/>
        </w:rPr>
        <w:t xml:space="preserve">the end of </w:t>
      </w:r>
      <w:r w:rsidRPr="00F824B9">
        <w:rPr>
          <w:sz w:val="24"/>
          <w:szCs w:val="24"/>
        </w:rPr>
        <w:t xml:space="preserve">September 2023 we will: </w:t>
      </w:r>
    </w:p>
    <w:p w14:paraId="749316DF" w14:textId="6FA16EC8" w:rsidR="00DF5E7B" w:rsidRPr="00F824B9" w:rsidRDefault="0007172B" w:rsidP="007C1501">
      <w:pPr>
        <w:pStyle w:val="ListParagraph"/>
        <w:numPr>
          <w:ilvl w:val="0"/>
          <w:numId w:val="19"/>
        </w:numPr>
        <w:rPr>
          <w:sz w:val="24"/>
          <w:szCs w:val="24"/>
        </w:rPr>
      </w:pPr>
      <w:r w:rsidRPr="00F824B9">
        <w:rPr>
          <w:sz w:val="24"/>
          <w:szCs w:val="24"/>
        </w:rPr>
        <w:t>Begin</w:t>
      </w:r>
      <w:r w:rsidR="00F46260" w:rsidRPr="00F824B9">
        <w:rPr>
          <w:sz w:val="24"/>
          <w:szCs w:val="24"/>
        </w:rPr>
        <w:t xml:space="preserve"> a holistic </w:t>
      </w:r>
      <w:r w:rsidRPr="00F824B9">
        <w:rPr>
          <w:sz w:val="24"/>
          <w:szCs w:val="24"/>
        </w:rPr>
        <w:t>evaluation</w:t>
      </w:r>
      <w:r w:rsidR="00F46260" w:rsidRPr="00F824B9">
        <w:rPr>
          <w:sz w:val="24"/>
          <w:szCs w:val="24"/>
        </w:rPr>
        <w:t xml:space="preserve"> of</w:t>
      </w:r>
      <w:r w:rsidR="00603C80" w:rsidRPr="00F824B9">
        <w:rPr>
          <w:sz w:val="24"/>
          <w:szCs w:val="24"/>
        </w:rPr>
        <w:t xml:space="preserve"> charter</w:t>
      </w:r>
      <w:r w:rsidR="00796B9C" w:rsidRPr="00F824B9">
        <w:rPr>
          <w:sz w:val="24"/>
          <w:szCs w:val="24"/>
        </w:rPr>
        <w:t xml:space="preserve"> and steering group action plans to</w:t>
      </w:r>
      <w:r w:rsidR="002E5DE7" w:rsidRPr="00F824B9">
        <w:rPr>
          <w:sz w:val="24"/>
          <w:szCs w:val="24"/>
        </w:rPr>
        <w:t xml:space="preserve"> i</w:t>
      </w:r>
      <w:r w:rsidR="00603C80" w:rsidRPr="00F824B9">
        <w:rPr>
          <w:sz w:val="24"/>
          <w:szCs w:val="24"/>
        </w:rPr>
        <w:t xml:space="preserve">dentify further opportunities to </w:t>
      </w:r>
      <w:r w:rsidR="00B97FEC" w:rsidRPr="00F824B9">
        <w:rPr>
          <w:sz w:val="24"/>
          <w:szCs w:val="24"/>
        </w:rPr>
        <w:t xml:space="preserve">amplify work by alignment </w:t>
      </w:r>
      <w:r w:rsidR="009A38DB" w:rsidRPr="00F824B9">
        <w:rPr>
          <w:sz w:val="24"/>
          <w:szCs w:val="24"/>
        </w:rPr>
        <w:t xml:space="preserve">with </w:t>
      </w:r>
      <w:r w:rsidR="1F2964FD" w:rsidRPr="00F824B9">
        <w:rPr>
          <w:sz w:val="24"/>
          <w:szCs w:val="24"/>
        </w:rPr>
        <w:t xml:space="preserve">the </w:t>
      </w:r>
      <w:r w:rsidR="009A38DB" w:rsidRPr="00F824B9">
        <w:rPr>
          <w:sz w:val="24"/>
          <w:szCs w:val="24"/>
        </w:rPr>
        <w:t xml:space="preserve">Strategic Plan </w:t>
      </w:r>
      <w:r w:rsidR="00C32B63" w:rsidRPr="00F824B9">
        <w:rPr>
          <w:sz w:val="24"/>
          <w:szCs w:val="24"/>
        </w:rPr>
        <w:t xml:space="preserve">and </w:t>
      </w:r>
      <w:r w:rsidR="00F9499A" w:rsidRPr="00F824B9">
        <w:rPr>
          <w:sz w:val="24"/>
          <w:szCs w:val="24"/>
        </w:rPr>
        <w:t xml:space="preserve">to </w:t>
      </w:r>
      <w:r w:rsidR="00C32B63" w:rsidRPr="00F824B9">
        <w:rPr>
          <w:sz w:val="24"/>
          <w:szCs w:val="24"/>
        </w:rPr>
        <w:t>provi</w:t>
      </w:r>
      <w:r w:rsidR="00A34051" w:rsidRPr="00F824B9">
        <w:rPr>
          <w:sz w:val="24"/>
          <w:szCs w:val="24"/>
        </w:rPr>
        <w:t>de</w:t>
      </w:r>
      <w:r w:rsidR="00B97FEC" w:rsidRPr="00F824B9">
        <w:rPr>
          <w:sz w:val="24"/>
          <w:szCs w:val="24"/>
        </w:rPr>
        <w:t xml:space="preserve"> clear line of sight of </w:t>
      </w:r>
      <w:r w:rsidR="00DF5E7B" w:rsidRPr="00F824B9">
        <w:rPr>
          <w:sz w:val="24"/>
          <w:szCs w:val="24"/>
        </w:rPr>
        <w:t>progress</w:t>
      </w:r>
      <w:r w:rsidR="007437FC" w:rsidRPr="00F824B9">
        <w:rPr>
          <w:sz w:val="24"/>
          <w:szCs w:val="24"/>
        </w:rPr>
        <w:t xml:space="preserve"> through our governance structures, </w:t>
      </w:r>
      <w:r w:rsidR="00F9499A" w:rsidRPr="00F824B9">
        <w:rPr>
          <w:sz w:val="24"/>
          <w:szCs w:val="24"/>
        </w:rPr>
        <w:t>building</w:t>
      </w:r>
      <w:r w:rsidR="00783CCD" w:rsidRPr="00F824B9">
        <w:rPr>
          <w:sz w:val="24"/>
          <w:szCs w:val="24"/>
        </w:rPr>
        <w:t xml:space="preserve"> awareness of work (and successes) with our community.</w:t>
      </w:r>
    </w:p>
    <w:p w14:paraId="43EFAB6E" w14:textId="141F3264" w:rsidR="00117F85" w:rsidRPr="00F824B9" w:rsidRDefault="00D669EF" w:rsidP="00117F85">
      <w:pPr>
        <w:pStyle w:val="ListParagraph"/>
        <w:rPr>
          <w:b/>
          <w:bCs/>
          <w:sz w:val="24"/>
          <w:szCs w:val="24"/>
        </w:rPr>
      </w:pPr>
      <w:r w:rsidRPr="00F824B9">
        <w:rPr>
          <w:b/>
          <w:bCs/>
          <w:sz w:val="24"/>
          <w:szCs w:val="24"/>
        </w:rPr>
        <w:t xml:space="preserve">Led by: </w:t>
      </w:r>
      <w:r w:rsidR="008754BB" w:rsidRPr="00F824B9">
        <w:rPr>
          <w:b/>
          <w:bCs/>
          <w:sz w:val="24"/>
          <w:szCs w:val="24"/>
        </w:rPr>
        <w:t>Chief People Officer</w:t>
      </w:r>
    </w:p>
    <w:p w14:paraId="79A5CC94" w14:textId="177C1A60" w:rsidR="00C91EA0" w:rsidRPr="00F824B9" w:rsidRDefault="005763BA" w:rsidP="00C91EA0">
      <w:pPr>
        <w:pStyle w:val="ListParagraph"/>
        <w:numPr>
          <w:ilvl w:val="0"/>
          <w:numId w:val="19"/>
        </w:numPr>
        <w:rPr>
          <w:b/>
          <w:bCs/>
          <w:sz w:val="24"/>
          <w:szCs w:val="24"/>
        </w:rPr>
      </w:pPr>
      <w:r w:rsidRPr="00F824B9">
        <w:rPr>
          <w:sz w:val="24"/>
          <w:szCs w:val="24"/>
        </w:rPr>
        <w:t>Confirm actions and approach to managing the recommendations arising from the University Ment</w:t>
      </w:r>
      <w:r w:rsidR="005544AE" w:rsidRPr="00F824B9">
        <w:rPr>
          <w:sz w:val="24"/>
          <w:szCs w:val="24"/>
        </w:rPr>
        <w:t>al Health Charter Award.</w:t>
      </w:r>
    </w:p>
    <w:p w14:paraId="6DC3C2C8" w14:textId="6CAB2897" w:rsidR="005544AE" w:rsidRPr="00F824B9" w:rsidRDefault="005544AE" w:rsidP="005544AE">
      <w:pPr>
        <w:pStyle w:val="ListParagraph"/>
        <w:rPr>
          <w:b/>
          <w:bCs/>
          <w:sz w:val="24"/>
          <w:szCs w:val="24"/>
        </w:rPr>
      </w:pPr>
      <w:r w:rsidRPr="00F824B9">
        <w:rPr>
          <w:b/>
          <w:bCs/>
          <w:sz w:val="24"/>
          <w:szCs w:val="24"/>
        </w:rPr>
        <w:t>Led by: Multi-portfolio ob</w:t>
      </w:r>
      <w:r w:rsidR="00D44C2F" w:rsidRPr="00F824B9">
        <w:rPr>
          <w:b/>
          <w:bCs/>
          <w:sz w:val="24"/>
          <w:szCs w:val="24"/>
        </w:rPr>
        <w:t>jective</w:t>
      </w:r>
      <w:r w:rsidR="001E24D3" w:rsidRPr="00F824B9">
        <w:rPr>
          <w:b/>
          <w:bCs/>
          <w:sz w:val="24"/>
          <w:szCs w:val="24"/>
        </w:rPr>
        <w:t>,</w:t>
      </w:r>
      <w:r w:rsidR="00D44C2F" w:rsidRPr="00F824B9">
        <w:rPr>
          <w:b/>
          <w:bCs/>
          <w:sz w:val="24"/>
          <w:szCs w:val="24"/>
        </w:rPr>
        <w:t xml:space="preserve"> coordinated through the Office of the President and Provost</w:t>
      </w:r>
    </w:p>
    <w:p w14:paraId="39DB9B9E" w14:textId="77777777" w:rsidR="00796B9C" w:rsidRPr="00F824B9" w:rsidRDefault="00796B9C" w:rsidP="003A49BF">
      <w:pPr>
        <w:pStyle w:val="ListParagraph"/>
        <w:rPr>
          <w:sz w:val="24"/>
          <w:szCs w:val="24"/>
        </w:rPr>
      </w:pPr>
    </w:p>
    <w:p w14:paraId="3644BD65" w14:textId="7E4B36BA" w:rsidR="001946DF" w:rsidRPr="00F824B9" w:rsidRDefault="00420F65" w:rsidP="00F824B9">
      <w:pPr>
        <w:pStyle w:val="Heading3"/>
        <w:rPr>
          <w:rFonts w:asciiTheme="minorHAnsi" w:hAnsiTheme="minorHAnsi" w:cstheme="minorHAnsi"/>
          <w:sz w:val="26"/>
          <w:szCs w:val="26"/>
        </w:rPr>
      </w:pPr>
      <w:r w:rsidRPr="00F824B9">
        <w:rPr>
          <w:rFonts w:asciiTheme="minorHAnsi" w:hAnsiTheme="minorHAnsi" w:cstheme="minorHAnsi"/>
          <w:sz w:val="26"/>
          <w:szCs w:val="26"/>
        </w:rPr>
        <w:t xml:space="preserve">Training and </w:t>
      </w:r>
      <w:r w:rsidR="00CC198F" w:rsidRPr="00F824B9">
        <w:rPr>
          <w:rFonts w:asciiTheme="minorHAnsi" w:hAnsiTheme="minorHAnsi" w:cstheme="minorHAnsi"/>
          <w:sz w:val="26"/>
          <w:szCs w:val="26"/>
        </w:rPr>
        <w:t>s</w:t>
      </w:r>
      <w:r w:rsidR="001946DF" w:rsidRPr="00F824B9">
        <w:rPr>
          <w:rFonts w:asciiTheme="minorHAnsi" w:hAnsiTheme="minorHAnsi" w:cstheme="minorHAnsi"/>
          <w:sz w:val="26"/>
          <w:szCs w:val="26"/>
        </w:rPr>
        <w:t>upport</w:t>
      </w:r>
    </w:p>
    <w:p w14:paraId="55AB7EB2" w14:textId="7A6B45D9" w:rsidR="003E57C4" w:rsidRPr="00F824B9" w:rsidRDefault="004574AE" w:rsidP="0033269B">
      <w:pPr>
        <w:pStyle w:val="ListParagraph"/>
        <w:numPr>
          <w:ilvl w:val="0"/>
          <w:numId w:val="2"/>
        </w:numPr>
        <w:rPr>
          <w:sz w:val="24"/>
          <w:szCs w:val="24"/>
        </w:rPr>
      </w:pPr>
      <w:r w:rsidRPr="00F824B9">
        <w:rPr>
          <w:sz w:val="24"/>
          <w:szCs w:val="24"/>
        </w:rPr>
        <w:t>A</w:t>
      </w:r>
      <w:r w:rsidR="0032788F" w:rsidRPr="00F824B9">
        <w:rPr>
          <w:sz w:val="24"/>
          <w:szCs w:val="24"/>
        </w:rPr>
        <w:t>n improved</w:t>
      </w:r>
      <w:r w:rsidRPr="00F824B9">
        <w:rPr>
          <w:sz w:val="24"/>
          <w:szCs w:val="24"/>
        </w:rPr>
        <w:t xml:space="preserve"> m</w:t>
      </w:r>
      <w:r w:rsidR="001946DF" w:rsidRPr="00F824B9">
        <w:rPr>
          <w:sz w:val="24"/>
          <w:szCs w:val="24"/>
        </w:rPr>
        <w:t>andatory training</w:t>
      </w:r>
      <w:r w:rsidRPr="00F824B9">
        <w:rPr>
          <w:sz w:val="24"/>
          <w:szCs w:val="24"/>
        </w:rPr>
        <w:t xml:space="preserve"> module</w:t>
      </w:r>
      <w:r w:rsidR="04E26DFA" w:rsidRPr="00F824B9">
        <w:rPr>
          <w:sz w:val="24"/>
          <w:szCs w:val="24"/>
        </w:rPr>
        <w:t xml:space="preserve"> for staff </w:t>
      </w:r>
      <w:r w:rsidRPr="00F824B9">
        <w:rPr>
          <w:sz w:val="24"/>
          <w:szCs w:val="24"/>
        </w:rPr>
        <w:t xml:space="preserve">- Introduction to Equality, Diversity and Inclusion </w:t>
      </w:r>
      <w:r w:rsidR="00FC3C9C" w:rsidRPr="00F824B9">
        <w:rPr>
          <w:sz w:val="24"/>
          <w:szCs w:val="24"/>
        </w:rPr>
        <w:t>–</w:t>
      </w:r>
      <w:r w:rsidR="0033269B" w:rsidRPr="00F824B9">
        <w:rPr>
          <w:sz w:val="24"/>
          <w:szCs w:val="24"/>
        </w:rPr>
        <w:t xml:space="preserve">was </w:t>
      </w:r>
      <w:r w:rsidR="003F2011" w:rsidRPr="00F824B9">
        <w:rPr>
          <w:sz w:val="24"/>
          <w:szCs w:val="24"/>
        </w:rPr>
        <w:t>pilot</w:t>
      </w:r>
      <w:r w:rsidR="0033269B" w:rsidRPr="00F824B9">
        <w:rPr>
          <w:sz w:val="24"/>
          <w:szCs w:val="24"/>
        </w:rPr>
        <w:t>ed successfully</w:t>
      </w:r>
      <w:r w:rsidR="003F2011" w:rsidRPr="00F824B9">
        <w:rPr>
          <w:sz w:val="24"/>
          <w:szCs w:val="24"/>
        </w:rPr>
        <w:t xml:space="preserve"> </w:t>
      </w:r>
      <w:r w:rsidR="00C1033B" w:rsidRPr="00F824B9">
        <w:rPr>
          <w:sz w:val="24"/>
          <w:szCs w:val="24"/>
        </w:rPr>
        <w:t>in Laws</w:t>
      </w:r>
      <w:r w:rsidR="0033269B" w:rsidRPr="00F824B9">
        <w:rPr>
          <w:sz w:val="24"/>
          <w:szCs w:val="24"/>
        </w:rPr>
        <w:t xml:space="preserve"> and </w:t>
      </w:r>
      <w:r w:rsidRPr="00F824B9">
        <w:rPr>
          <w:sz w:val="24"/>
          <w:szCs w:val="24"/>
        </w:rPr>
        <w:t xml:space="preserve">will be </w:t>
      </w:r>
      <w:r w:rsidR="0033269B" w:rsidRPr="00F824B9">
        <w:rPr>
          <w:sz w:val="24"/>
          <w:szCs w:val="24"/>
        </w:rPr>
        <w:t>rolled out to the whole community in 2023</w:t>
      </w:r>
      <w:r w:rsidR="00967527" w:rsidRPr="00F824B9">
        <w:rPr>
          <w:sz w:val="24"/>
          <w:szCs w:val="24"/>
        </w:rPr>
        <w:t>.</w:t>
      </w:r>
      <w:r w:rsidR="00996A5A" w:rsidRPr="00F824B9">
        <w:rPr>
          <w:sz w:val="24"/>
          <w:szCs w:val="24"/>
        </w:rPr>
        <w:t xml:space="preserve"> I</w:t>
      </w:r>
      <w:r w:rsidR="00836F70" w:rsidRPr="00F824B9">
        <w:rPr>
          <w:sz w:val="24"/>
          <w:szCs w:val="24"/>
        </w:rPr>
        <w:t xml:space="preserve">t includes </w:t>
      </w:r>
      <w:r w:rsidR="001659F9" w:rsidRPr="00F824B9">
        <w:rPr>
          <w:sz w:val="24"/>
          <w:szCs w:val="24"/>
        </w:rPr>
        <w:t>content on reasonable adjustments and support for these</w:t>
      </w:r>
      <w:r w:rsidR="00E354A8" w:rsidRPr="00F824B9">
        <w:rPr>
          <w:sz w:val="24"/>
          <w:szCs w:val="24"/>
        </w:rPr>
        <w:t>,</w:t>
      </w:r>
      <w:r w:rsidR="001659F9" w:rsidRPr="00F824B9">
        <w:rPr>
          <w:sz w:val="24"/>
          <w:szCs w:val="24"/>
        </w:rPr>
        <w:t xml:space="preserve"> an urgent need </w:t>
      </w:r>
      <w:r w:rsidR="00E354A8" w:rsidRPr="00F824B9">
        <w:rPr>
          <w:sz w:val="24"/>
          <w:szCs w:val="24"/>
        </w:rPr>
        <w:t>of</w:t>
      </w:r>
      <w:r w:rsidR="001659F9" w:rsidRPr="00F824B9">
        <w:rPr>
          <w:sz w:val="24"/>
          <w:szCs w:val="24"/>
        </w:rPr>
        <w:t xml:space="preserve"> staff living with disabilities and managers supporting them</w:t>
      </w:r>
      <w:r w:rsidRPr="00F824B9">
        <w:rPr>
          <w:sz w:val="24"/>
          <w:szCs w:val="24"/>
        </w:rPr>
        <w:t xml:space="preserve">. </w:t>
      </w:r>
      <w:r w:rsidR="00E354A8" w:rsidRPr="00F824B9">
        <w:rPr>
          <w:sz w:val="24"/>
          <w:szCs w:val="24"/>
        </w:rPr>
        <w:t>The EDI team plan</w:t>
      </w:r>
      <w:r w:rsidRPr="00F824B9">
        <w:rPr>
          <w:sz w:val="24"/>
          <w:szCs w:val="24"/>
        </w:rPr>
        <w:t xml:space="preserve"> to develop f</w:t>
      </w:r>
      <w:r w:rsidR="00967527" w:rsidRPr="00F824B9">
        <w:rPr>
          <w:sz w:val="24"/>
          <w:szCs w:val="24"/>
        </w:rPr>
        <w:t>urther training with more specialist content as a next ste</w:t>
      </w:r>
      <w:r w:rsidRPr="00F824B9">
        <w:rPr>
          <w:sz w:val="24"/>
          <w:szCs w:val="24"/>
        </w:rPr>
        <w:t>p</w:t>
      </w:r>
      <w:r w:rsidR="00E354A8" w:rsidRPr="00F824B9">
        <w:rPr>
          <w:sz w:val="24"/>
          <w:szCs w:val="24"/>
        </w:rPr>
        <w:t>.</w:t>
      </w:r>
    </w:p>
    <w:p w14:paraId="39A8D783" w14:textId="040B91D3" w:rsidR="003E57C4" w:rsidRPr="00F824B9" w:rsidRDefault="00844C00" w:rsidP="003E57C4">
      <w:pPr>
        <w:pStyle w:val="ListParagraph"/>
        <w:numPr>
          <w:ilvl w:val="0"/>
          <w:numId w:val="2"/>
        </w:numPr>
        <w:rPr>
          <w:sz w:val="24"/>
          <w:szCs w:val="24"/>
        </w:rPr>
      </w:pPr>
      <w:r w:rsidRPr="00F824B9">
        <w:rPr>
          <w:sz w:val="24"/>
          <w:szCs w:val="24"/>
        </w:rPr>
        <w:t>We have launched improved guidance for supporting staff on reasonable adjustments and a regularly run training sessions to staff with line-management responsibilities with Disabled and Neurodivergent staff to support them with the awareness and implementation of reasonable adjustments.</w:t>
      </w:r>
    </w:p>
    <w:p w14:paraId="0B4BFE18" w14:textId="3D764F24" w:rsidR="004C7D4C" w:rsidRPr="00F824B9" w:rsidRDefault="00FA69F2" w:rsidP="00F744E9">
      <w:pPr>
        <w:pStyle w:val="ListParagraph"/>
        <w:numPr>
          <w:ilvl w:val="0"/>
          <w:numId w:val="2"/>
        </w:numPr>
        <w:rPr>
          <w:sz w:val="24"/>
          <w:szCs w:val="24"/>
        </w:rPr>
      </w:pPr>
      <w:r w:rsidRPr="00F824B9">
        <w:rPr>
          <w:sz w:val="24"/>
          <w:szCs w:val="24"/>
        </w:rPr>
        <w:t xml:space="preserve">A programme manager was recruited to the EDI team to </w:t>
      </w:r>
      <w:r w:rsidR="00F744E9" w:rsidRPr="00F824B9">
        <w:rPr>
          <w:sz w:val="24"/>
          <w:szCs w:val="24"/>
        </w:rPr>
        <w:t xml:space="preserve">deliver activity set out in the Antisemitism Education Action Plan Committee. </w:t>
      </w:r>
    </w:p>
    <w:p w14:paraId="6959E0FB" w14:textId="77777777" w:rsidR="002D2450" w:rsidRPr="00F824B9" w:rsidRDefault="00F46260" w:rsidP="002D2450">
      <w:pPr>
        <w:ind w:left="360"/>
        <w:rPr>
          <w:sz w:val="24"/>
          <w:szCs w:val="24"/>
        </w:rPr>
      </w:pPr>
      <w:r w:rsidRPr="00F824B9">
        <w:rPr>
          <w:sz w:val="24"/>
          <w:szCs w:val="24"/>
        </w:rPr>
        <w:t xml:space="preserve">By </w:t>
      </w:r>
      <w:r w:rsidR="64E26410" w:rsidRPr="00F824B9">
        <w:rPr>
          <w:sz w:val="24"/>
          <w:szCs w:val="24"/>
        </w:rPr>
        <w:t xml:space="preserve">the end of </w:t>
      </w:r>
      <w:r w:rsidRPr="00F824B9">
        <w:rPr>
          <w:sz w:val="24"/>
          <w:szCs w:val="24"/>
        </w:rPr>
        <w:t>September 2023 we will:</w:t>
      </w:r>
      <w:r w:rsidR="00413917" w:rsidRPr="00F824B9">
        <w:rPr>
          <w:sz w:val="24"/>
          <w:szCs w:val="24"/>
        </w:rPr>
        <w:t xml:space="preserve"> </w:t>
      </w:r>
    </w:p>
    <w:p w14:paraId="0BBB1326" w14:textId="4E7BB28A" w:rsidR="003E57C4" w:rsidRPr="00F824B9" w:rsidRDefault="00CC198F" w:rsidP="002D2450">
      <w:pPr>
        <w:pStyle w:val="ListParagraph"/>
        <w:numPr>
          <w:ilvl w:val="0"/>
          <w:numId w:val="2"/>
        </w:numPr>
        <w:rPr>
          <w:sz w:val="24"/>
          <w:szCs w:val="24"/>
        </w:rPr>
      </w:pPr>
      <w:r w:rsidRPr="00F824B9">
        <w:rPr>
          <w:sz w:val="24"/>
          <w:szCs w:val="24"/>
        </w:rPr>
        <w:t xml:space="preserve">Review and </w:t>
      </w:r>
      <w:r w:rsidR="00700C71" w:rsidRPr="00F824B9">
        <w:rPr>
          <w:sz w:val="24"/>
          <w:szCs w:val="24"/>
        </w:rPr>
        <w:t xml:space="preserve">recommend </w:t>
      </w:r>
      <w:r w:rsidR="00C17371" w:rsidRPr="00F824B9">
        <w:rPr>
          <w:sz w:val="24"/>
          <w:szCs w:val="24"/>
        </w:rPr>
        <w:t>improvement</w:t>
      </w:r>
      <w:r w:rsidR="00700C71" w:rsidRPr="00F824B9">
        <w:rPr>
          <w:sz w:val="24"/>
          <w:szCs w:val="24"/>
        </w:rPr>
        <w:t>s</w:t>
      </w:r>
      <w:r w:rsidR="00C17371" w:rsidRPr="00F824B9">
        <w:rPr>
          <w:sz w:val="24"/>
          <w:szCs w:val="24"/>
        </w:rPr>
        <w:t xml:space="preserve"> </w:t>
      </w:r>
      <w:r w:rsidR="00700C71" w:rsidRPr="00F824B9">
        <w:rPr>
          <w:sz w:val="24"/>
          <w:szCs w:val="24"/>
        </w:rPr>
        <w:t xml:space="preserve">to </w:t>
      </w:r>
      <w:r w:rsidR="00C17371" w:rsidRPr="00F824B9">
        <w:rPr>
          <w:sz w:val="24"/>
          <w:szCs w:val="24"/>
        </w:rPr>
        <w:t>disability related training</w:t>
      </w:r>
      <w:r w:rsidR="767EB5BA" w:rsidRPr="00F824B9">
        <w:rPr>
          <w:sz w:val="24"/>
          <w:szCs w:val="24"/>
        </w:rPr>
        <w:t xml:space="preserve"> for staff</w:t>
      </w:r>
      <w:r w:rsidR="00C17371" w:rsidRPr="00F824B9">
        <w:rPr>
          <w:sz w:val="24"/>
          <w:szCs w:val="24"/>
        </w:rPr>
        <w:t xml:space="preserve">, </w:t>
      </w:r>
      <w:r w:rsidRPr="00F824B9">
        <w:rPr>
          <w:sz w:val="24"/>
          <w:szCs w:val="24"/>
        </w:rPr>
        <w:t>including</w:t>
      </w:r>
      <w:r w:rsidR="00C17371" w:rsidRPr="00F824B9">
        <w:rPr>
          <w:sz w:val="24"/>
          <w:szCs w:val="24"/>
        </w:rPr>
        <w:t xml:space="preserve"> an assessment of roles that should be prioritised to receive this </w:t>
      </w:r>
      <w:r w:rsidR="00B34226" w:rsidRPr="00F824B9">
        <w:rPr>
          <w:sz w:val="24"/>
          <w:szCs w:val="24"/>
        </w:rPr>
        <w:t>training.</w:t>
      </w:r>
    </w:p>
    <w:p w14:paraId="144C7D45" w14:textId="73807244" w:rsidR="008754BB" w:rsidRPr="00F824B9" w:rsidRDefault="00D669EF" w:rsidP="008754BB">
      <w:pPr>
        <w:pStyle w:val="ListParagraph"/>
        <w:rPr>
          <w:b/>
          <w:bCs/>
          <w:sz w:val="24"/>
          <w:szCs w:val="24"/>
        </w:rPr>
      </w:pPr>
      <w:r w:rsidRPr="00F824B9">
        <w:rPr>
          <w:b/>
          <w:bCs/>
          <w:sz w:val="24"/>
          <w:szCs w:val="24"/>
        </w:rPr>
        <w:t xml:space="preserve">Led by: </w:t>
      </w:r>
      <w:r w:rsidR="00D216B7" w:rsidRPr="00F824B9">
        <w:rPr>
          <w:b/>
          <w:bCs/>
          <w:sz w:val="24"/>
          <w:szCs w:val="24"/>
        </w:rPr>
        <w:t xml:space="preserve">Chief People Officer </w:t>
      </w:r>
    </w:p>
    <w:p w14:paraId="192E61E3" w14:textId="77777777" w:rsidR="00F744E9" w:rsidRDefault="00F744E9" w:rsidP="003E57C4">
      <w:pPr>
        <w:pStyle w:val="Heading4"/>
        <w:rPr>
          <w:b/>
          <w:bCs/>
        </w:rPr>
      </w:pPr>
    </w:p>
    <w:p w14:paraId="74FF9C7E" w14:textId="5AA8CF87" w:rsidR="006C1D76" w:rsidRPr="00F824B9" w:rsidRDefault="006C1D76" w:rsidP="00F824B9">
      <w:pPr>
        <w:pStyle w:val="Heading3"/>
        <w:rPr>
          <w:rFonts w:asciiTheme="minorHAnsi" w:hAnsiTheme="minorHAnsi" w:cstheme="minorHAnsi"/>
          <w:sz w:val="26"/>
          <w:szCs w:val="26"/>
        </w:rPr>
      </w:pPr>
      <w:r w:rsidRPr="00F824B9">
        <w:rPr>
          <w:rFonts w:asciiTheme="minorHAnsi" w:hAnsiTheme="minorHAnsi" w:cstheme="minorHAnsi"/>
          <w:sz w:val="26"/>
          <w:szCs w:val="26"/>
        </w:rPr>
        <w:t>Workforce development</w:t>
      </w:r>
    </w:p>
    <w:p w14:paraId="464FFBF6" w14:textId="529201CC" w:rsidR="00AB6919" w:rsidRPr="00F824B9" w:rsidRDefault="00975841" w:rsidP="00BE520F">
      <w:pPr>
        <w:pStyle w:val="ListParagraph"/>
        <w:numPr>
          <w:ilvl w:val="0"/>
          <w:numId w:val="2"/>
        </w:numPr>
        <w:rPr>
          <w:sz w:val="24"/>
          <w:szCs w:val="24"/>
        </w:rPr>
      </w:pPr>
      <w:r w:rsidRPr="00F824B9">
        <w:rPr>
          <w:sz w:val="24"/>
          <w:szCs w:val="24"/>
        </w:rPr>
        <w:t xml:space="preserve">We continue to prioritise work to </w:t>
      </w:r>
      <w:r w:rsidR="00054061" w:rsidRPr="00F824B9">
        <w:rPr>
          <w:sz w:val="24"/>
          <w:szCs w:val="24"/>
        </w:rPr>
        <w:t>understand and address pay gaps</w:t>
      </w:r>
      <w:r w:rsidR="000514EC" w:rsidRPr="00F824B9">
        <w:rPr>
          <w:sz w:val="24"/>
          <w:szCs w:val="24"/>
        </w:rPr>
        <w:t xml:space="preserve"> and we are required by law to publish relevant data annually. </w:t>
      </w:r>
      <w:r w:rsidR="007F434F" w:rsidRPr="00F824B9">
        <w:rPr>
          <w:sz w:val="24"/>
          <w:szCs w:val="24"/>
        </w:rPr>
        <w:t xml:space="preserve"> </w:t>
      </w:r>
      <w:r w:rsidR="00B44DE1" w:rsidRPr="00F824B9">
        <w:rPr>
          <w:sz w:val="24"/>
          <w:szCs w:val="24"/>
        </w:rPr>
        <w:t xml:space="preserve">In addition to our annual report on the </w:t>
      </w:r>
      <w:hyperlink r:id="rId10">
        <w:r w:rsidR="0077777D" w:rsidRPr="00F824B9">
          <w:rPr>
            <w:rStyle w:val="Hyperlink"/>
            <w:sz w:val="24"/>
            <w:szCs w:val="24"/>
          </w:rPr>
          <w:t>gender pay gap</w:t>
        </w:r>
      </w:hyperlink>
      <w:r w:rsidR="0077777D" w:rsidRPr="00F824B9">
        <w:rPr>
          <w:sz w:val="24"/>
          <w:szCs w:val="24"/>
        </w:rPr>
        <w:t>,</w:t>
      </w:r>
      <w:r w:rsidR="00C71ADF" w:rsidRPr="00F824B9">
        <w:rPr>
          <w:sz w:val="24"/>
          <w:szCs w:val="24"/>
        </w:rPr>
        <w:t xml:space="preserve"> </w:t>
      </w:r>
      <w:r w:rsidR="002022DE" w:rsidRPr="00F824B9">
        <w:rPr>
          <w:sz w:val="24"/>
          <w:szCs w:val="24"/>
        </w:rPr>
        <w:t>w</w:t>
      </w:r>
      <w:r w:rsidR="007F434F" w:rsidRPr="00F824B9">
        <w:rPr>
          <w:sz w:val="24"/>
          <w:szCs w:val="24"/>
        </w:rPr>
        <w:t>e voluntarily publish information</w:t>
      </w:r>
      <w:r w:rsidR="0077777D" w:rsidRPr="00F824B9">
        <w:rPr>
          <w:sz w:val="24"/>
          <w:szCs w:val="24"/>
        </w:rPr>
        <w:t xml:space="preserve"> for</w:t>
      </w:r>
      <w:r w:rsidR="007F434F" w:rsidRPr="00F824B9">
        <w:rPr>
          <w:sz w:val="24"/>
          <w:szCs w:val="24"/>
        </w:rPr>
        <w:t xml:space="preserve"> </w:t>
      </w:r>
      <w:r w:rsidR="006C1D76" w:rsidRPr="00F824B9">
        <w:rPr>
          <w:sz w:val="24"/>
          <w:szCs w:val="24"/>
        </w:rPr>
        <w:t xml:space="preserve">ethnicity and </w:t>
      </w:r>
      <w:r w:rsidR="0077777D" w:rsidRPr="00F824B9">
        <w:rPr>
          <w:sz w:val="24"/>
          <w:szCs w:val="24"/>
        </w:rPr>
        <w:t xml:space="preserve">declared disability </w:t>
      </w:r>
      <w:r w:rsidR="006C1D76" w:rsidRPr="00F824B9">
        <w:rPr>
          <w:sz w:val="24"/>
          <w:szCs w:val="24"/>
        </w:rPr>
        <w:t>pay gap</w:t>
      </w:r>
      <w:r w:rsidR="00BE520F" w:rsidRPr="00F824B9">
        <w:rPr>
          <w:sz w:val="24"/>
          <w:szCs w:val="24"/>
        </w:rPr>
        <w:t xml:space="preserve">s. UCL has pay gaps which are caused by lower proportions of female, disabled and BAME staff as grade seniority increases. This year gender gaps have narrowed, our ethnicity gaps has widened (despite the proportion of BAME staff at grade 8 upwards increasing) and there is also a pay gap between those staff with a declared disability and those without a declared disability. </w:t>
      </w:r>
    </w:p>
    <w:p w14:paraId="75E84F0C" w14:textId="34033616" w:rsidR="00AB6919" w:rsidRPr="00F824B9" w:rsidRDefault="006E4DA6" w:rsidP="004D1266">
      <w:pPr>
        <w:pStyle w:val="ListParagraph"/>
        <w:numPr>
          <w:ilvl w:val="0"/>
          <w:numId w:val="2"/>
        </w:numPr>
        <w:ind w:hanging="578"/>
        <w:rPr>
          <w:sz w:val="24"/>
          <w:szCs w:val="24"/>
        </w:rPr>
      </w:pPr>
      <w:r w:rsidRPr="00F824B9">
        <w:rPr>
          <w:sz w:val="24"/>
          <w:szCs w:val="24"/>
        </w:rPr>
        <w:t xml:space="preserve">We have committed to </w:t>
      </w:r>
      <w:r w:rsidR="00DA1AA7" w:rsidRPr="00F824B9">
        <w:rPr>
          <w:sz w:val="24"/>
          <w:szCs w:val="24"/>
        </w:rPr>
        <w:t>improving diversity in our staff and progress has been made since 201</w:t>
      </w:r>
      <w:r w:rsidR="36548CB5" w:rsidRPr="00F824B9">
        <w:rPr>
          <w:sz w:val="24"/>
          <w:szCs w:val="24"/>
        </w:rPr>
        <w:t>8</w:t>
      </w:r>
      <w:r w:rsidR="0048502B" w:rsidRPr="00F824B9">
        <w:rPr>
          <w:sz w:val="24"/>
          <w:szCs w:val="24"/>
        </w:rPr>
        <w:t>:</w:t>
      </w:r>
      <w:r w:rsidR="00DA1AA7" w:rsidRPr="00F824B9">
        <w:rPr>
          <w:sz w:val="24"/>
          <w:szCs w:val="24"/>
        </w:rPr>
        <w:t xml:space="preserve"> </w:t>
      </w:r>
    </w:p>
    <w:p w14:paraId="5DBBE424" w14:textId="1773DD21" w:rsidR="00AB6919" w:rsidRPr="00F824B9" w:rsidRDefault="008E3313" w:rsidP="004D1266">
      <w:pPr>
        <w:pStyle w:val="ListParagraph"/>
        <w:numPr>
          <w:ilvl w:val="1"/>
          <w:numId w:val="2"/>
        </w:numPr>
        <w:ind w:hanging="578"/>
        <w:rPr>
          <w:sz w:val="24"/>
          <w:szCs w:val="24"/>
        </w:rPr>
      </w:pPr>
      <w:r w:rsidRPr="00F824B9">
        <w:rPr>
          <w:sz w:val="24"/>
          <w:szCs w:val="24"/>
        </w:rPr>
        <w:lastRenderedPageBreak/>
        <w:t xml:space="preserve">The </w:t>
      </w:r>
      <w:r w:rsidR="0048502B" w:rsidRPr="00F824B9">
        <w:rPr>
          <w:sz w:val="24"/>
          <w:szCs w:val="24"/>
        </w:rPr>
        <w:t>number of</w:t>
      </w:r>
      <w:r w:rsidRPr="00F824B9">
        <w:rPr>
          <w:sz w:val="24"/>
          <w:szCs w:val="24"/>
        </w:rPr>
        <w:t xml:space="preserve"> senior female staff has increased at grade 9 </w:t>
      </w:r>
      <w:r w:rsidR="00F279BD" w:rsidRPr="00F824B9">
        <w:rPr>
          <w:sz w:val="24"/>
          <w:szCs w:val="24"/>
        </w:rPr>
        <w:t>by 5% to 48%</w:t>
      </w:r>
      <w:r w:rsidR="0048502B" w:rsidRPr="00F824B9">
        <w:rPr>
          <w:sz w:val="24"/>
          <w:szCs w:val="24"/>
        </w:rPr>
        <w:t xml:space="preserve"> and at grade 10 by </w:t>
      </w:r>
      <w:r w:rsidR="00674C65" w:rsidRPr="00F824B9">
        <w:rPr>
          <w:sz w:val="24"/>
          <w:szCs w:val="24"/>
        </w:rPr>
        <w:t>5</w:t>
      </w:r>
      <w:r w:rsidR="0048502B" w:rsidRPr="00F824B9">
        <w:rPr>
          <w:sz w:val="24"/>
          <w:szCs w:val="24"/>
        </w:rPr>
        <w:t>% to 35.%. The percentage of female professors has increased by 3.6% to 32.9%</w:t>
      </w:r>
      <w:r w:rsidR="00AB6919" w:rsidRPr="00F824B9">
        <w:rPr>
          <w:sz w:val="24"/>
          <w:szCs w:val="24"/>
        </w:rPr>
        <w:t xml:space="preserve">.  </w:t>
      </w:r>
      <w:r w:rsidR="0080695E" w:rsidRPr="00F824B9">
        <w:rPr>
          <w:sz w:val="24"/>
          <w:szCs w:val="24"/>
        </w:rPr>
        <w:t xml:space="preserve">Female </w:t>
      </w:r>
      <w:r w:rsidR="0028363A" w:rsidRPr="00F824B9">
        <w:rPr>
          <w:sz w:val="24"/>
          <w:szCs w:val="24"/>
        </w:rPr>
        <w:t>academics</w:t>
      </w:r>
      <w:r w:rsidR="00592AA6" w:rsidRPr="00F824B9">
        <w:rPr>
          <w:sz w:val="24"/>
          <w:szCs w:val="24"/>
        </w:rPr>
        <w:t xml:space="preserve"> are still underrepresented at senior levels, particularly Black, Asian and ethnic minority (BAME) women</w:t>
      </w:r>
      <w:r w:rsidR="00F16E33" w:rsidRPr="00F824B9">
        <w:rPr>
          <w:sz w:val="24"/>
          <w:szCs w:val="24"/>
        </w:rPr>
        <w:t xml:space="preserve"> who represent </w:t>
      </w:r>
      <w:r w:rsidR="2AB1D023" w:rsidRPr="00F824B9">
        <w:rPr>
          <w:sz w:val="24"/>
          <w:szCs w:val="24"/>
        </w:rPr>
        <w:t>4</w:t>
      </w:r>
      <w:r w:rsidR="00F16E33" w:rsidRPr="00F824B9">
        <w:rPr>
          <w:sz w:val="24"/>
          <w:szCs w:val="24"/>
        </w:rPr>
        <w:t xml:space="preserve">% of grade 10 academic staff, compared to </w:t>
      </w:r>
      <w:r w:rsidR="47DB2281" w:rsidRPr="00F824B9">
        <w:rPr>
          <w:sz w:val="24"/>
          <w:szCs w:val="24"/>
        </w:rPr>
        <w:t>8</w:t>
      </w:r>
      <w:r w:rsidR="00F16E33" w:rsidRPr="00F824B9">
        <w:rPr>
          <w:sz w:val="24"/>
          <w:szCs w:val="24"/>
        </w:rPr>
        <w:t xml:space="preserve">% BAME males, </w:t>
      </w:r>
      <w:r w:rsidR="6F7995E2" w:rsidRPr="00F824B9">
        <w:rPr>
          <w:sz w:val="24"/>
          <w:szCs w:val="24"/>
        </w:rPr>
        <w:t>30</w:t>
      </w:r>
      <w:r w:rsidR="00F16E33" w:rsidRPr="00F824B9">
        <w:rPr>
          <w:sz w:val="24"/>
          <w:szCs w:val="24"/>
        </w:rPr>
        <w:t>% white females and 5</w:t>
      </w:r>
      <w:r w:rsidR="06FE14BE" w:rsidRPr="00F824B9">
        <w:rPr>
          <w:sz w:val="24"/>
          <w:szCs w:val="24"/>
        </w:rPr>
        <w:t>7</w:t>
      </w:r>
      <w:r w:rsidR="00F16E33" w:rsidRPr="00F824B9">
        <w:rPr>
          <w:sz w:val="24"/>
          <w:szCs w:val="24"/>
        </w:rPr>
        <w:t>% white males</w:t>
      </w:r>
      <w:r w:rsidR="00AB6919" w:rsidRPr="00F824B9">
        <w:rPr>
          <w:sz w:val="24"/>
          <w:szCs w:val="24"/>
        </w:rPr>
        <w:t>.</w:t>
      </w:r>
    </w:p>
    <w:p w14:paraId="7B634D6B" w14:textId="52F6FF66" w:rsidR="00C776B0" w:rsidRPr="00F824B9" w:rsidRDefault="00C776B0" w:rsidP="004D1266">
      <w:pPr>
        <w:pStyle w:val="ListParagraph"/>
        <w:numPr>
          <w:ilvl w:val="1"/>
          <w:numId w:val="2"/>
        </w:numPr>
        <w:ind w:hanging="578"/>
        <w:rPr>
          <w:sz w:val="24"/>
          <w:szCs w:val="24"/>
        </w:rPr>
      </w:pPr>
      <w:r w:rsidRPr="00F824B9">
        <w:rPr>
          <w:sz w:val="24"/>
          <w:szCs w:val="24"/>
        </w:rPr>
        <w:t xml:space="preserve">Disaggregating to specific ethnic groups uncovers further underrepresentation – particularly for Black academic staff, who represented </w:t>
      </w:r>
      <w:r w:rsidR="2C1FE321" w:rsidRPr="00F824B9">
        <w:rPr>
          <w:sz w:val="24"/>
          <w:szCs w:val="24"/>
        </w:rPr>
        <w:t>1.4</w:t>
      </w:r>
      <w:r w:rsidRPr="00F824B9">
        <w:rPr>
          <w:sz w:val="24"/>
          <w:szCs w:val="24"/>
        </w:rPr>
        <w:t>% of all academic staff in 2022.</w:t>
      </w:r>
    </w:p>
    <w:p w14:paraId="3017AE3E" w14:textId="423D003E" w:rsidR="00AB6919" w:rsidRPr="00F824B9" w:rsidRDefault="00AF2A78" w:rsidP="004D1266">
      <w:pPr>
        <w:pStyle w:val="ListParagraph"/>
        <w:numPr>
          <w:ilvl w:val="1"/>
          <w:numId w:val="2"/>
        </w:numPr>
        <w:ind w:hanging="578"/>
        <w:rPr>
          <w:sz w:val="24"/>
          <w:szCs w:val="24"/>
        </w:rPr>
      </w:pPr>
      <w:r w:rsidRPr="00F824B9">
        <w:rPr>
          <w:sz w:val="24"/>
          <w:szCs w:val="24"/>
        </w:rPr>
        <w:t>The two most male-dominated faculties have increased their proportion of female staff: by 5% to 34% in Maths and Physical Science and by 3% to 37% in Engineering</w:t>
      </w:r>
      <w:r w:rsidR="00AB6919" w:rsidRPr="00F824B9">
        <w:rPr>
          <w:sz w:val="24"/>
          <w:szCs w:val="24"/>
        </w:rPr>
        <w:t>.</w:t>
      </w:r>
    </w:p>
    <w:p w14:paraId="08B82EE0" w14:textId="0B42A209" w:rsidR="00AB6919" w:rsidRPr="00F824B9" w:rsidRDefault="000B34C8" w:rsidP="004D1266">
      <w:pPr>
        <w:pStyle w:val="ListParagraph"/>
        <w:numPr>
          <w:ilvl w:val="1"/>
          <w:numId w:val="2"/>
        </w:numPr>
        <w:ind w:hanging="578"/>
        <w:rPr>
          <w:sz w:val="24"/>
          <w:szCs w:val="24"/>
        </w:rPr>
      </w:pPr>
      <w:r w:rsidRPr="00F824B9">
        <w:rPr>
          <w:sz w:val="24"/>
          <w:szCs w:val="24"/>
        </w:rPr>
        <w:t>The proportion of BAME applicants to academic roles has increased from 3</w:t>
      </w:r>
      <w:r w:rsidR="3C6C81F9" w:rsidRPr="00F824B9">
        <w:rPr>
          <w:sz w:val="24"/>
          <w:szCs w:val="24"/>
        </w:rPr>
        <w:t>2</w:t>
      </w:r>
      <w:r w:rsidRPr="00F824B9">
        <w:rPr>
          <w:sz w:val="24"/>
          <w:szCs w:val="24"/>
        </w:rPr>
        <w:t xml:space="preserve">% to 47% </w:t>
      </w:r>
      <w:r w:rsidR="00A824E1" w:rsidRPr="00F824B9">
        <w:rPr>
          <w:sz w:val="24"/>
          <w:szCs w:val="24"/>
        </w:rPr>
        <w:t xml:space="preserve">and more of these applicants are </w:t>
      </w:r>
      <w:r w:rsidR="00C83F9C" w:rsidRPr="00F824B9">
        <w:rPr>
          <w:sz w:val="24"/>
          <w:szCs w:val="24"/>
        </w:rPr>
        <w:t>being selected for interview</w:t>
      </w:r>
      <w:r w:rsidR="001652C5" w:rsidRPr="00F824B9">
        <w:rPr>
          <w:sz w:val="24"/>
          <w:szCs w:val="24"/>
        </w:rPr>
        <w:t xml:space="preserve"> up from,</w:t>
      </w:r>
      <w:r w:rsidR="00C83F9C" w:rsidRPr="00F824B9">
        <w:rPr>
          <w:sz w:val="24"/>
          <w:szCs w:val="24"/>
        </w:rPr>
        <w:t xml:space="preserve"> </w:t>
      </w:r>
      <w:r w:rsidR="62F01EF0" w:rsidRPr="00F824B9">
        <w:rPr>
          <w:sz w:val="24"/>
          <w:szCs w:val="24"/>
        </w:rPr>
        <w:t>20</w:t>
      </w:r>
      <w:r w:rsidRPr="00F824B9">
        <w:rPr>
          <w:sz w:val="24"/>
          <w:szCs w:val="24"/>
        </w:rPr>
        <w:t>% to 3</w:t>
      </w:r>
      <w:r w:rsidR="21E50774" w:rsidRPr="00F824B9">
        <w:rPr>
          <w:sz w:val="24"/>
          <w:szCs w:val="24"/>
        </w:rPr>
        <w:t>4</w:t>
      </w:r>
      <w:r w:rsidRPr="00F824B9">
        <w:rPr>
          <w:sz w:val="24"/>
          <w:szCs w:val="24"/>
        </w:rPr>
        <w:t>%</w:t>
      </w:r>
      <w:r w:rsidR="00C83F9C" w:rsidRPr="00F824B9">
        <w:rPr>
          <w:sz w:val="24"/>
          <w:szCs w:val="24"/>
        </w:rPr>
        <w:t xml:space="preserve"> and appointment</w:t>
      </w:r>
      <w:r w:rsidR="001652C5" w:rsidRPr="00F824B9">
        <w:rPr>
          <w:sz w:val="24"/>
          <w:szCs w:val="24"/>
        </w:rPr>
        <w:t xml:space="preserve"> up</w:t>
      </w:r>
      <w:r w:rsidRPr="00F824B9">
        <w:rPr>
          <w:sz w:val="24"/>
          <w:szCs w:val="24"/>
        </w:rPr>
        <w:t xml:space="preserve"> from 15% to 3</w:t>
      </w:r>
      <w:r w:rsidR="00692130" w:rsidRPr="00F824B9">
        <w:rPr>
          <w:sz w:val="24"/>
          <w:szCs w:val="24"/>
        </w:rPr>
        <w:t>2</w:t>
      </w:r>
      <w:r w:rsidRPr="00F824B9">
        <w:rPr>
          <w:sz w:val="24"/>
          <w:szCs w:val="24"/>
        </w:rPr>
        <w:t>%</w:t>
      </w:r>
      <w:r w:rsidR="00F16E33" w:rsidRPr="00F824B9">
        <w:rPr>
          <w:sz w:val="24"/>
          <w:szCs w:val="24"/>
        </w:rPr>
        <w:t xml:space="preserve">. </w:t>
      </w:r>
    </w:p>
    <w:p w14:paraId="12784C3A" w14:textId="6393E6D5" w:rsidR="00246FCD" w:rsidRPr="00F824B9" w:rsidRDefault="00A228F4" w:rsidP="004D1266">
      <w:pPr>
        <w:pStyle w:val="ListParagraph"/>
        <w:numPr>
          <w:ilvl w:val="1"/>
          <w:numId w:val="2"/>
        </w:numPr>
        <w:ind w:hanging="578"/>
        <w:rPr>
          <w:sz w:val="24"/>
          <w:szCs w:val="24"/>
        </w:rPr>
      </w:pPr>
      <w:r w:rsidRPr="00F824B9">
        <w:rPr>
          <w:sz w:val="24"/>
          <w:szCs w:val="24"/>
        </w:rPr>
        <w:t xml:space="preserve">We receive smaller numbers of </w:t>
      </w:r>
      <w:r w:rsidR="00594B23" w:rsidRPr="00F824B9">
        <w:rPr>
          <w:sz w:val="24"/>
          <w:szCs w:val="24"/>
        </w:rPr>
        <w:t>applications</w:t>
      </w:r>
      <w:r w:rsidR="00C15DC4" w:rsidRPr="00F824B9">
        <w:rPr>
          <w:sz w:val="24"/>
          <w:szCs w:val="24"/>
        </w:rPr>
        <w:t xml:space="preserve"> from people with </w:t>
      </w:r>
      <w:r w:rsidR="00594B23" w:rsidRPr="00F824B9">
        <w:rPr>
          <w:sz w:val="24"/>
          <w:szCs w:val="24"/>
        </w:rPr>
        <w:t>disabilities</w:t>
      </w:r>
      <w:r w:rsidR="00844C00" w:rsidRPr="00F824B9">
        <w:rPr>
          <w:sz w:val="24"/>
          <w:szCs w:val="24"/>
        </w:rPr>
        <w:t>, but the outcomes are positive</w:t>
      </w:r>
      <w:r w:rsidR="00C15DC4" w:rsidRPr="00F824B9">
        <w:rPr>
          <w:sz w:val="24"/>
          <w:szCs w:val="24"/>
        </w:rPr>
        <w:t>. I</w:t>
      </w:r>
      <w:r w:rsidR="00844C00" w:rsidRPr="00F824B9">
        <w:rPr>
          <w:sz w:val="24"/>
          <w:szCs w:val="24"/>
        </w:rPr>
        <w:t xml:space="preserve">n 2021-22, </w:t>
      </w:r>
      <w:r w:rsidR="009447F7" w:rsidRPr="00F824B9">
        <w:rPr>
          <w:sz w:val="24"/>
          <w:szCs w:val="24"/>
        </w:rPr>
        <w:t xml:space="preserve">disabled people represented </w:t>
      </w:r>
      <w:r w:rsidR="5A9F7640" w:rsidRPr="00F824B9">
        <w:rPr>
          <w:sz w:val="24"/>
          <w:szCs w:val="24"/>
        </w:rPr>
        <w:t>8</w:t>
      </w:r>
      <w:r w:rsidR="009447F7" w:rsidRPr="00F824B9">
        <w:rPr>
          <w:sz w:val="24"/>
          <w:szCs w:val="24"/>
        </w:rPr>
        <w:t xml:space="preserve">% of applications, </w:t>
      </w:r>
      <w:r w:rsidR="2EEFD0E3" w:rsidRPr="00F824B9">
        <w:rPr>
          <w:sz w:val="24"/>
          <w:szCs w:val="24"/>
        </w:rPr>
        <w:t>10</w:t>
      </w:r>
      <w:r w:rsidR="009447F7" w:rsidRPr="00F824B9">
        <w:rPr>
          <w:sz w:val="24"/>
          <w:szCs w:val="24"/>
        </w:rPr>
        <w:t xml:space="preserve">% of </w:t>
      </w:r>
      <w:r w:rsidR="00C15DC4" w:rsidRPr="00F824B9">
        <w:rPr>
          <w:sz w:val="24"/>
          <w:szCs w:val="24"/>
        </w:rPr>
        <w:t xml:space="preserve">all </w:t>
      </w:r>
      <w:r w:rsidR="009447F7" w:rsidRPr="00F824B9">
        <w:rPr>
          <w:sz w:val="24"/>
          <w:szCs w:val="24"/>
        </w:rPr>
        <w:t xml:space="preserve">people shortlisted and </w:t>
      </w:r>
      <w:r w:rsidR="5B24E0F8" w:rsidRPr="00F824B9">
        <w:rPr>
          <w:sz w:val="24"/>
          <w:szCs w:val="24"/>
        </w:rPr>
        <w:t>10</w:t>
      </w:r>
      <w:r w:rsidR="009447F7" w:rsidRPr="00F824B9">
        <w:rPr>
          <w:sz w:val="24"/>
          <w:szCs w:val="24"/>
        </w:rPr>
        <w:t>% of people appointed</w:t>
      </w:r>
      <w:r w:rsidR="00AB6919" w:rsidRPr="00F824B9">
        <w:rPr>
          <w:sz w:val="24"/>
          <w:szCs w:val="24"/>
        </w:rPr>
        <w:t>.</w:t>
      </w:r>
    </w:p>
    <w:p w14:paraId="6F2D5252" w14:textId="255865B9" w:rsidR="00C53C58" w:rsidRPr="00F824B9" w:rsidRDefault="002816F5" w:rsidP="0AC77742">
      <w:pPr>
        <w:pStyle w:val="ListParagraph"/>
        <w:numPr>
          <w:ilvl w:val="0"/>
          <w:numId w:val="2"/>
        </w:numPr>
        <w:ind w:hanging="578"/>
        <w:rPr>
          <w:sz w:val="24"/>
          <w:szCs w:val="24"/>
        </w:rPr>
      </w:pPr>
      <w:r w:rsidRPr="00F824B9">
        <w:rPr>
          <w:sz w:val="24"/>
          <w:szCs w:val="24"/>
        </w:rPr>
        <w:t>T</w:t>
      </w:r>
      <w:r w:rsidR="000E2450" w:rsidRPr="00F824B9">
        <w:rPr>
          <w:sz w:val="24"/>
          <w:szCs w:val="24"/>
        </w:rPr>
        <w:t>he alignment of the Athena Swan and Race Equality Charter action plans was undertaken to enable targeted work to support improvements in the progression of BAME women (and men) into senior roles</w:t>
      </w:r>
      <w:r w:rsidR="00594B23" w:rsidRPr="00F824B9">
        <w:rPr>
          <w:sz w:val="24"/>
          <w:szCs w:val="24"/>
        </w:rPr>
        <w:t>.</w:t>
      </w:r>
      <w:r w:rsidR="00A52D91" w:rsidRPr="00F824B9">
        <w:rPr>
          <w:sz w:val="24"/>
          <w:szCs w:val="24"/>
        </w:rPr>
        <w:t xml:space="preserve"> </w:t>
      </w:r>
      <w:r w:rsidR="00D354D0" w:rsidRPr="00F824B9">
        <w:rPr>
          <w:sz w:val="24"/>
          <w:szCs w:val="24"/>
        </w:rPr>
        <w:t>Several notable</w:t>
      </w:r>
      <w:r w:rsidR="00716D98" w:rsidRPr="00F824B9">
        <w:rPr>
          <w:sz w:val="24"/>
          <w:szCs w:val="24"/>
        </w:rPr>
        <w:t xml:space="preserve"> leadership development</w:t>
      </w:r>
      <w:r w:rsidR="00D354D0" w:rsidRPr="00F824B9">
        <w:rPr>
          <w:sz w:val="24"/>
          <w:szCs w:val="24"/>
        </w:rPr>
        <w:t xml:space="preserve"> initiatives</w:t>
      </w:r>
      <w:r w:rsidR="00E110CF" w:rsidRPr="00F824B9">
        <w:rPr>
          <w:sz w:val="24"/>
          <w:szCs w:val="24"/>
        </w:rPr>
        <w:t xml:space="preserve"> have been established</w:t>
      </w:r>
      <w:r w:rsidR="00D354D0" w:rsidRPr="00F824B9">
        <w:rPr>
          <w:sz w:val="24"/>
          <w:szCs w:val="24"/>
        </w:rPr>
        <w:t xml:space="preserve"> since 2017 including</w:t>
      </w:r>
      <w:r w:rsidR="00716D98" w:rsidRPr="00F824B9">
        <w:rPr>
          <w:sz w:val="24"/>
          <w:szCs w:val="24"/>
        </w:rPr>
        <w:t xml:space="preserve"> </w:t>
      </w:r>
      <w:hyperlink r:id="rId11">
        <w:r w:rsidR="00BD7B05" w:rsidRPr="00F824B9">
          <w:rPr>
            <w:rStyle w:val="Hyperlink"/>
            <w:sz w:val="24"/>
            <w:szCs w:val="24"/>
          </w:rPr>
          <w:t>Accelerate to Leadership</w:t>
        </w:r>
      </w:hyperlink>
      <w:r w:rsidR="00E778C4" w:rsidRPr="00F824B9">
        <w:rPr>
          <w:sz w:val="24"/>
          <w:szCs w:val="24"/>
        </w:rPr>
        <w:t xml:space="preserve"> scheme for B</w:t>
      </w:r>
      <w:r w:rsidR="51054C32" w:rsidRPr="00F824B9">
        <w:rPr>
          <w:sz w:val="24"/>
          <w:szCs w:val="24"/>
        </w:rPr>
        <w:t xml:space="preserve">lack, Asian and minority ethnic </w:t>
      </w:r>
      <w:r w:rsidR="00E778C4" w:rsidRPr="00F824B9">
        <w:rPr>
          <w:sz w:val="24"/>
          <w:szCs w:val="24"/>
        </w:rPr>
        <w:t>staff looking to progress to senior roles</w:t>
      </w:r>
      <w:r w:rsidR="00716D98" w:rsidRPr="00F824B9">
        <w:rPr>
          <w:sz w:val="24"/>
          <w:szCs w:val="24"/>
        </w:rPr>
        <w:t xml:space="preserve"> and m</w:t>
      </w:r>
      <w:r w:rsidR="00BD7B05" w:rsidRPr="00F824B9">
        <w:rPr>
          <w:sz w:val="24"/>
          <w:szCs w:val="24"/>
        </w:rPr>
        <w:t>entoring schemes</w:t>
      </w:r>
      <w:r w:rsidR="009C250C" w:rsidRPr="00F824B9">
        <w:rPr>
          <w:sz w:val="24"/>
          <w:szCs w:val="24"/>
        </w:rPr>
        <w:t xml:space="preserve"> </w:t>
      </w:r>
      <w:r w:rsidR="007A495E" w:rsidRPr="00F824B9">
        <w:rPr>
          <w:sz w:val="24"/>
          <w:szCs w:val="24"/>
        </w:rPr>
        <w:t>such as</w:t>
      </w:r>
      <w:r w:rsidR="009C250C" w:rsidRPr="00F824B9">
        <w:rPr>
          <w:sz w:val="24"/>
          <w:szCs w:val="24"/>
        </w:rPr>
        <w:t xml:space="preserve"> </w:t>
      </w:r>
      <w:hyperlink r:id="rId12" w:history="1">
        <w:r w:rsidR="009C250C" w:rsidRPr="00F824B9">
          <w:rPr>
            <w:rStyle w:val="Hyperlink"/>
            <w:sz w:val="24"/>
            <w:szCs w:val="24"/>
          </w:rPr>
          <w:t>B-Mentor</w:t>
        </w:r>
      </w:hyperlink>
      <w:r w:rsidR="00345D0F" w:rsidRPr="00F824B9">
        <w:rPr>
          <w:sz w:val="24"/>
          <w:szCs w:val="24"/>
        </w:rPr>
        <w:t xml:space="preserve"> </w:t>
      </w:r>
      <w:r w:rsidR="009C250C" w:rsidRPr="00F824B9">
        <w:rPr>
          <w:sz w:val="24"/>
          <w:szCs w:val="24"/>
        </w:rPr>
        <w:t>– a cross-institutional mentoring scheme for Black, Asian, and minority ethnic  academics and researchers</w:t>
      </w:r>
      <w:r w:rsidR="000E638C" w:rsidRPr="00F824B9">
        <w:rPr>
          <w:sz w:val="24"/>
          <w:szCs w:val="24"/>
        </w:rPr>
        <w:t>.</w:t>
      </w:r>
    </w:p>
    <w:p w14:paraId="696DA083" w14:textId="77777777" w:rsidR="00C61EB9" w:rsidRPr="00F824B9" w:rsidRDefault="00C61EB9" w:rsidP="000E638C">
      <w:pPr>
        <w:ind w:firstLine="720"/>
        <w:rPr>
          <w:sz w:val="24"/>
          <w:szCs w:val="24"/>
        </w:rPr>
      </w:pPr>
    </w:p>
    <w:p w14:paraId="56E9B549" w14:textId="080A0785" w:rsidR="00524F0D" w:rsidRPr="00F824B9" w:rsidRDefault="00153FCC" w:rsidP="00524F0D">
      <w:pPr>
        <w:rPr>
          <w:sz w:val="24"/>
          <w:szCs w:val="24"/>
        </w:rPr>
      </w:pPr>
      <w:r w:rsidRPr="00F824B9">
        <w:rPr>
          <w:sz w:val="24"/>
          <w:szCs w:val="24"/>
        </w:rPr>
        <w:t xml:space="preserve">By </w:t>
      </w:r>
      <w:r w:rsidR="72370BBB" w:rsidRPr="00F824B9">
        <w:rPr>
          <w:sz w:val="24"/>
          <w:szCs w:val="24"/>
        </w:rPr>
        <w:t xml:space="preserve">the end of </w:t>
      </w:r>
      <w:r w:rsidRPr="00F824B9">
        <w:rPr>
          <w:sz w:val="24"/>
          <w:szCs w:val="24"/>
        </w:rPr>
        <w:t xml:space="preserve">September 2023 we will: </w:t>
      </w:r>
    </w:p>
    <w:p w14:paraId="55B2290B" w14:textId="0A5A64BA" w:rsidR="00464BAE" w:rsidRPr="00F824B9" w:rsidRDefault="00BF15BA" w:rsidP="00524F0D">
      <w:pPr>
        <w:pStyle w:val="ListParagraph"/>
        <w:numPr>
          <w:ilvl w:val="0"/>
          <w:numId w:val="2"/>
        </w:numPr>
        <w:rPr>
          <w:sz w:val="24"/>
          <w:szCs w:val="24"/>
        </w:rPr>
      </w:pPr>
      <w:r w:rsidRPr="00F824B9">
        <w:rPr>
          <w:sz w:val="24"/>
          <w:szCs w:val="24"/>
        </w:rPr>
        <w:t>Clarify the</w:t>
      </w:r>
      <w:r w:rsidR="00464BAE" w:rsidRPr="00F824B9">
        <w:rPr>
          <w:sz w:val="24"/>
          <w:szCs w:val="24"/>
        </w:rPr>
        <w:t xml:space="preserve"> </w:t>
      </w:r>
      <w:hyperlink r:id="rId13" w:history="1">
        <w:r w:rsidR="00464BAE" w:rsidRPr="00F824B9">
          <w:rPr>
            <w:rStyle w:val="Hyperlink"/>
            <w:sz w:val="24"/>
            <w:szCs w:val="24"/>
          </w:rPr>
          <w:t>programme of activities,</w:t>
        </w:r>
      </w:hyperlink>
      <w:r w:rsidR="00464BAE" w:rsidRPr="00F824B9">
        <w:rPr>
          <w:sz w:val="24"/>
          <w:szCs w:val="24"/>
        </w:rPr>
        <w:t xml:space="preserve"> drawing on existing commitments and action plans</w:t>
      </w:r>
      <w:r w:rsidR="00677CB1" w:rsidRPr="00F824B9">
        <w:rPr>
          <w:sz w:val="24"/>
          <w:szCs w:val="24"/>
        </w:rPr>
        <w:t xml:space="preserve"> and linked to wider institutional work on pay</w:t>
      </w:r>
      <w:r w:rsidR="00464BAE" w:rsidRPr="00F824B9">
        <w:rPr>
          <w:sz w:val="24"/>
          <w:szCs w:val="24"/>
        </w:rPr>
        <w:t xml:space="preserve">, </w:t>
      </w:r>
      <w:r w:rsidR="00D94451" w:rsidRPr="00F824B9">
        <w:rPr>
          <w:sz w:val="24"/>
          <w:szCs w:val="24"/>
        </w:rPr>
        <w:t>to amplify progress with pay and progression for staff with protected characteristics.</w:t>
      </w:r>
    </w:p>
    <w:p w14:paraId="6E1DF31C" w14:textId="0F824310" w:rsidR="00546585" w:rsidRPr="00F824B9" w:rsidRDefault="00546585" w:rsidP="00546585">
      <w:pPr>
        <w:pStyle w:val="ListParagraph"/>
        <w:rPr>
          <w:b/>
          <w:bCs/>
          <w:sz w:val="24"/>
          <w:szCs w:val="24"/>
        </w:rPr>
      </w:pPr>
      <w:r w:rsidRPr="00F824B9">
        <w:rPr>
          <w:b/>
          <w:bCs/>
          <w:sz w:val="24"/>
          <w:szCs w:val="24"/>
        </w:rPr>
        <w:t>Led by: Chief People Officer</w:t>
      </w:r>
    </w:p>
    <w:p w14:paraId="5040046C" w14:textId="77777777" w:rsidR="00714C73" w:rsidRDefault="00714C73" w:rsidP="003A49BF"/>
    <w:p w14:paraId="067CDEEB" w14:textId="67E5A137" w:rsidR="008066A4" w:rsidRPr="00F824B9" w:rsidRDefault="002349A9" w:rsidP="00F824B9">
      <w:pPr>
        <w:pStyle w:val="Heading3"/>
        <w:rPr>
          <w:rFonts w:asciiTheme="minorHAnsi" w:hAnsiTheme="minorHAnsi" w:cstheme="minorHAnsi"/>
          <w:sz w:val="26"/>
          <w:szCs w:val="26"/>
        </w:rPr>
      </w:pPr>
      <w:r w:rsidRPr="00F824B9">
        <w:rPr>
          <w:rFonts w:asciiTheme="minorHAnsi" w:hAnsiTheme="minorHAnsi" w:cstheme="minorHAnsi"/>
          <w:sz w:val="26"/>
          <w:szCs w:val="26"/>
        </w:rPr>
        <w:t xml:space="preserve">Students </w:t>
      </w:r>
    </w:p>
    <w:p w14:paraId="02048632" w14:textId="6BA08C5F" w:rsidR="004B16BE" w:rsidRPr="00F824B9" w:rsidRDefault="001909F8" w:rsidP="00EE48C8">
      <w:pPr>
        <w:pStyle w:val="ListParagraph"/>
        <w:numPr>
          <w:ilvl w:val="0"/>
          <w:numId w:val="2"/>
        </w:numPr>
        <w:rPr>
          <w:sz w:val="24"/>
          <w:szCs w:val="24"/>
        </w:rPr>
      </w:pPr>
      <w:r w:rsidRPr="00F824B9">
        <w:rPr>
          <w:sz w:val="24"/>
          <w:szCs w:val="24"/>
        </w:rPr>
        <w:t xml:space="preserve">We </w:t>
      </w:r>
      <w:r w:rsidR="007F3827" w:rsidRPr="00F824B9">
        <w:rPr>
          <w:sz w:val="24"/>
          <w:szCs w:val="24"/>
        </w:rPr>
        <w:t>have</w:t>
      </w:r>
      <w:r w:rsidR="007E1453" w:rsidRPr="00F824B9">
        <w:rPr>
          <w:sz w:val="24"/>
          <w:szCs w:val="24"/>
        </w:rPr>
        <w:t xml:space="preserve"> one of the most diverse </w:t>
      </w:r>
      <w:r w:rsidR="00C31593" w:rsidRPr="00F824B9">
        <w:rPr>
          <w:sz w:val="24"/>
          <w:szCs w:val="24"/>
        </w:rPr>
        <w:t>student communities in the UK</w:t>
      </w:r>
      <w:r w:rsidR="00586171" w:rsidRPr="00F824B9">
        <w:rPr>
          <w:sz w:val="24"/>
          <w:szCs w:val="24"/>
        </w:rPr>
        <w:t>:</w:t>
      </w:r>
    </w:p>
    <w:p w14:paraId="11E5539B" w14:textId="44FA1CB2" w:rsidR="004B16BE" w:rsidRPr="00F824B9" w:rsidRDefault="006B623F" w:rsidP="004B16BE">
      <w:pPr>
        <w:pStyle w:val="ListParagraph"/>
        <w:numPr>
          <w:ilvl w:val="1"/>
          <w:numId w:val="2"/>
        </w:numPr>
        <w:rPr>
          <w:sz w:val="24"/>
          <w:szCs w:val="24"/>
        </w:rPr>
      </w:pPr>
      <w:r w:rsidRPr="00F824B9">
        <w:rPr>
          <w:sz w:val="24"/>
          <w:szCs w:val="24"/>
        </w:rPr>
        <w:t xml:space="preserve">BAME students represent </w:t>
      </w:r>
      <w:r w:rsidR="7C5846BD" w:rsidRPr="00F824B9">
        <w:rPr>
          <w:sz w:val="24"/>
          <w:szCs w:val="24"/>
        </w:rPr>
        <w:t>76</w:t>
      </w:r>
      <w:r w:rsidRPr="00F824B9">
        <w:rPr>
          <w:sz w:val="24"/>
          <w:szCs w:val="24"/>
        </w:rPr>
        <w:t>% of the</w:t>
      </w:r>
      <w:r w:rsidR="00EE48C8" w:rsidRPr="00F824B9">
        <w:rPr>
          <w:sz w:val="24"/>
          <w:szCs w:val="24"/>
        </w:rPr>
        <w:t xml:space="preserve"> total</w:t>
      </w:r>
      <w:r w:rsidRPr="00F824B9">
        <w:rPr>
          <w:sz w:val="24"/>
          <w:szCs w:val="24"/>
        </w:rPr>
        <w:t xml:space="preserve"> student body – </w:t>
      </w:r>
      <w:r w:rsidR="64C5ADF8" w:rsidRPr="00F824B9">
        <w:rPr>
          <w:sz w:val="24"/>
          <w:szCs w:val="24"/>
        </w:rPr>
        <w:t>26</w:t>
      </w:r>
      <w:r w:rsidRPr="00F824B9">
        <w:rPr>
          <w:sz w:val="24"/>
          <w:szCs w:val="24"/>
        </w:rPr>
        <w:t xml:space="preserve">% </w:t>
      </w:r>
      <w:r w:rsidR="00EE48C8" w:rsidRPr="00F824B9">
        <w:rPr>
          <w:sz w:val="24"/>
          <w:szCs w:val="24"/>
        </w:rPr>
        <w:t xml:space="preserve">are </w:t>
      </w:r>
      <w:r w:rsidRPr="00F824B9">
        <w:rPr>
          <w:sz w:val="24"/>
          <w:szCs w:val="24"/>
        </w:rPr>
        <w:t xml:space="preserve">UK BAME students and </w:t>
      </w:r>
      <w:r w:rsidR="0FCC1945" w:rsidRPr="00F824B9">
        <w:rPr>
          <w:sz w:val="24"/>
          <w:szCs w:val="24"/>
        </w:rPr>
        <w:t>50</w:t>
      </w:r>
      <w:r w:rsidRPr="00F824B9">
        <w:rPr>
          <w:sz w:val="24"/>
          <w:szCs w:val="24"/>
        </w:rPr>
        <w:t xml:space="preserve">% </w:t>
      </w:r>
      <w:r w:rsidR="00EE48C8" w:rsidRPr="00F824B9">
        <w:rPr>
          <w:sz w:val="24"/>
          <w:szCs w:val="24"/>
        </w:rPr>
        <w:t xml:space="preserve">are </w:t>
      </w:r>
      <w:r w:rsidRPr="00F824B9">
        <w:rPr>
          <w:sz w:val="24"/>
          <w:szCs w:val="24"/>
        </w:rPr>
        <w:t>international BAME students</w:t>
      </w:r>
      <w:r w:rsidR="00873AF7" w:rsidRPr="00F824B9">
        <w:rPr>
          <w:sz w:val="24"/>
          <w:szCs w:val="24"/>
        </w:rPr>
        <w:t>;</w:t>
      </w:r>
    </w:p>
    <w:p w14:paraId="69372E18" w14:textId="4C7F4C36" w:rsidR="00203C76" w:rsidRPr="00F824B9" w:rsidRDefault="00203C76" w:rsidP="00203C76">
      <w:pPr>
        <w:pStyle w:val="ListParagraph"/>
        <w:numPr>
          <w:ilvl w:val="1"/>
          <w:numId w:val="2"/>
        </w:numPr>
        <w:rPr>
          <w:sz w:val="24"/>
          <w:szCs w:val="24"/>
        </w:rPr>
      </w:pPr>
      <w:r w:rsidRPr="00F824B9">
        <w:rPr>
          <w:sz w:val="24"/>
          <w:szCs w:val="24"/>
        </w:rPr>
        <w:t xml:space="preserve">The proportion of students telling us they are disabled has increased from </w:t>
      </w:r>
      <w:r w:rsidR="02E38430" w:rsidRPr="00F824B9">
        <w:rPr>
          <w:sz w:val="24"/>
          <w:szCs w:val="24"/>
        </w:rPr>
        <w:t>1</w:t>
      </w:r>
      <w:r w:rsidR="72E97A5D" w:rsidRPr="00F824B9">
        <w:rPr>
          <w:sz w:val="24"/>
          <w:szCs w:val="24"/>
        </w:rPr>
        <w:t>2</w:t>
      </w:r>
      <w:r w:rsidRPr="00F824B9">
        <w:rPr>
          <w:sz w:val="24"/>
          <w:szCs w:val="24"/>
        </w:rPr>
        <w:t>% in 201</w:t>
      </w:r>
      <w:r w:rsidR="00E776BB" w:rsidRPr="00F824B9">
        <w:rPr>
          <w:sz w:val="24"/>
          <w:szCs w:val="24"/>
        </w:rPr>
        <w:t>8</w:t>
      </w:r>
      <w:r w:rsidRPr="00F824B9">
        <w:rPr>
          <w:sz w:val="24"/>
          <w:szCs w:val="24"/>
        </w:rPr>
        <w:t xml:space="preserve"> to </w:t>
      </w:r>
      <w:r w:rsidR="2C820005" w:rsidRPr="00F824B9">
        <w:rPr>
          <w:sz w:val="24"/>
          <w:szCs w:val="24"/>
        </w:rPr>
        <w:t>15</w:t>
      </w:r>
      <w:r w:rsidRPr="00F824B9">
        <w:rPr>
          <w:sz w:val="24"/>
          <w:szCs w:val="24"/>
        </w:rPr>
        <w:t>% in 202</w:t>
      </w:r>
      <w:r w:rsidR="653E7BD0" w:rsidRPr="00F824B9">
        <w:rPr>
          <w:sz w:val="24"/>
          <w:szCs w:val="24"/>
        </w:rPr>
        <w:t>2</w:t>
      </w:r>
      <w:r w:rsidR="00873AF7" w:rsidRPr="00F824B9">
        <w:rPr>
          <w:sz w:val="24"/>
          <w:szCs w:val="24"/>
        </w:rPr>
        <w:t>;</w:t>
      </w:r>
      <w:r w:rsidRPr="00F824B9">
        <w:rPr>
          <w:sz w:val="24"/>
          <w:szCs w:val="24"/>
        </w:rPr>
        <w:t xml:space="preserve"> </w:t>
      </w:r>
    </w:p>
    <w:p w14:paraId="7D2C0F18" w14:textId="5667C1DB" w:rsidR="00203C76" w:rsidRPr="00F824B9" w:rsidRDefault="00203C76" w:rsidP="00203C76">
      <w:pPr>
        <w:pStyle w:val="ListParagraph"/>
        <w:numPr>
          <w:ilvl w:val="1"/>
          <w:numId w:val="2"/>
        </w:numPr>
        <w:rPr>
          <w:sz w:val="24"/>
          <w:szCs w:val="24"/>
        </w:rPr>
      </w:pPr>
      <w:r w:rsidRPr="00F824B9">
        <w:rPr>
          <w:sz w:val="24"/>
          <w:szCs w:val="24"/>
        </w:rPr>
        <w:t xml:space="preserve">In particular, the proportion of disabled PGR students has risen </w:t>
      </w:r>
      <w:r w:rsidR="00DC0B10" w:rsidRPr="00F824B9">
        <w:rPr>
          <w:sz w:val="24"/>
          <w:szCs w:val="24"/>
        </w:rPr>
        <w:t>from 11 to 13</w:t>
      </w:r>
      <w:r w:rsidRPr="00F824B9">
        <w:rPr>
          <w:sz w:val="24"/>
          <w:szCs w:val="24"/>
        </w:rPr>
        <w:t>%</w:t>
      </w:r>
      <w:r w:rsidR="00873AF7" w:rsidRPr="00F824B9">
        <w:rPr>
          <w:sz w:val="24"/>
          <w:szCs w:val="24"/>
        </w:rPr>
        <w:t>;</w:t>
      </w:r>
    </w:p>
    <w:p w14:paraId="5772C8E7" w14:textId="0A959BC8" w:rsidR="00261844" w:rsidRPr="00F824B9" w:rsidRDefault="00261844" w:rsidP="00261844">
      <w:pPr>
        <w:pStyle w:val="ListParagraph"/>
        <w:numPr>
          <w:ilvl w:val="1"/>
          <w:numId w:val="2"/>
        </w:numPr>
        <w:rPr>
          <w:sz w:val="24"/>
          <w:szCs w:val="24"/>
        </w:rPr>
      </w:pPr>
      <w:r w:rsidRPr="00F824B9">
        <w:rPr>
          <w:sz w:val="24"/>
          <w:szCs w:val="24"/>
        </w:rPr>
        <w:lastRenderedPageBreak/>
        <w:t>Disabled applicants are at least as likely to be made offers as non-disabled applicants across all programme levels</w:t>
      </w:r>
      <w:r w:rsidR="00873AF7" w:rsidRPr="00F824B9">
        <w:rPr>
          <w:sz w:val="24"/>
          <w:szCs w:val="24"/>
        </w:rPr>
        <w:t>;</w:t>
      </w:r>
      <w:r w:rsidRPr="00F824B9">
        <w:rPr>
          <w:sz w:val="24"/>
          <w:szCs w:val="24"/>
        </w:rPr>
        <w:t xml:space="preserve"> </w:t>
      </w:r>
    </w:p>
    <w:p w14:paraId="0A1F8BCB" w14:textId="4316134F" w:rsidR="00261844" w:rsidRPr="00F824B9" w:rsidRDefault="00261844" w:rsidP="00261844">
      <w:pPr>
        <w:pStyle w:val="ListParagraph"/>
        <w:numPr>
          <w:ilvl w:val="1"/>
          <w:numId w:val="2"/>
        </w:numPr>
        <w:rPr>
          <w:sz w:val="24"/>
          <w:szCs w:val="24"/>
        </w:rPr>
      </w:pPr>
      <w:r w:rsidRPr="00F824B9">
        <w:rPr>
          <w:sz w:val="24"/>
          <w:szCs w:val="24"/>
        </w:rPr>
        <w:t>For entry to the 2021/22 academic year, 45% of disabled applicants were offered a place, compared to 33% of non-disabled applicants</w:t>
      </w:r>
      <w:r w:rsidR="00873AF7" w:rsidRPr="00F824B9">
        <w:rPr>
          <w:sz w:val="24"/>
          <w:szCs w:val="24"/>
        </w:rPr>
        <w:t>;</w:t>
      </w:r>
    </w:p>
    <w:p w14:paraId="6D45E1D3" w14:textId="6103D1C6" w:rsidR="000D319B" w:rsidRPr="00F824B9" w:rsidRDefault="000D319B" w:rsidP="00261844">
      <w:pPr>
        <w:pStyle w:val="ListParagraph"/>
        <w:numPr>
          <w:ilvl w:val="1"/>
          <w:numId w:val="2"/>
        </w:numPr>
        <w:rPr>
          <w:sz w:val="24"/>
          <w:szCs w:val="24"/>
        </w:rPr>
      </w:pPr>
      <w:r w:rsidRPr="00F824B9">
        <w:rPr>
          <w:sz w:val="24"/>
          <w:szCs w:val="24"/>
        </w:rPr>
        <w:t xml:space="preserve">In 2021, </w:t>
      </w:r>
      <w:r w:rsidR="1EDECE85" w:rsidRPr="00F824B9">
        <w:rPr>
          <w:sz w:val="24"/>
          <w:szCs w:val="24"/>
        </w:rPr>
        <w:t>9</w:t>
      </w:r>
      <w:r w:rsidRPr="00F824B9">
        <w:rPr>
          <w:sz w:val="24"/>
          <w:szCs w:val="24"/>
        </w:rPr>
        <w:t>% of students identified as lesbian, gay or bisexual</w:t>
      </w:r>
      <w:r w:rsidR="00965DED" w:rsidRPr="00F824B9">
        <w:rPr>
          <w:sz w:val="24"/>
          <w:szCs w:val="24"/>
        </w:rPr>
        <w:t>,</w:t>
      </w:r>
      <w:r w:rsidRPr="00F824B9">
        <w:rPr>
          <w:sz w:val="24"/>
          <w:szCs w:val="24"/>
        </w:rPr>
        <w:t xml:space="preserve"> 78% identified as heterosexual, 1% </w:t>
      </w:r>
      <w:r w:rsidR="00965DED" w:rsidRPr="00F824B9">
        <w:rPr>
          <w:sz w:val="24"/>
          <w:szCs w:val="24"/>
        </w:rPr>
        <w:t xml:space="preserve">identified </w:t>
      </w:r>
      <w:r w:rsidRPr="00F824B9">
        <w:rPr>
          <w:sz w:val="24"/>
          <w:szCs w:val="24"/>
        </w:rPr>
        <w:t xml:space="preserve">as another sexual orientation and 12.1% </w:t>
      </w:r>
      <w:r w:rsidR="00226EB1" w:rsidRPr="00F824B9">
        <w:rPr>
          <w:sz w:val="24"/>
          <w:szCs w:val="24"/>
        </w:rPr>
        <w:t>responded</w:t>
      </w:r>
      <w:r w:rsidRPr="00F824B9">
        <w:rPr>
          <w:sz w:val="24"/>
          <w:szCs w:val="24"/>
        </w:rPr>
        <w:t xml:space="preserve"> ‘unknown</w:t>
      </w:r>
      <w:r w:rsidR="00613BB9" w:rsidRPr="00F824B9">
        <w:rPr>
          <w:sz w:val="24"/>
          <w:szCs w:val="24"/>
        </w:rPr>
        <w:t>’.</w:t>
      </w:r>
      <w:r w:rsidRPr="00F824B9">
        <w:rPr>
          <w:sz w:val="24"/>
          <w:szCs w:val="24"/>
        </w:rPr>
        <w:t xml:space="preserve"> 0.6% of </w:t>
      </w:r>
      <w:r w:rsidR="00226EB1" w:rsidRPr="00F824B9">
        <w:rPr>
          <w:sz w:val="24"/>
          <w:szCs w:val="24"/>
        </w:rPr>
        <w:t xml:space="preserve">students </w:t>
      </w:r>
      <w:r w:rsidR="00613BB9" w:rsidRPr="00F824B9">
        <w:rPr>
          <w:sz w:val="24"/>
          <w:szCs w:val="24"/>
        </w:rPr>
        <w:t>responded that</w:t>
      </w:r>
      <w:r w:rsidRPr="00F824B9">
        <w:rPr>
          <w:sz w:val="24"/>
          <w:szCs w:val="24"/>
        </w:rPr>
        <w:t xml:space="preserve"> their gender identity was not the same sex they were assigned at birth</w:t>
      </w:r>
      <w:r w:rsidR="00873AF7" w:rsidRPr="00F824B9">
        <w:rPr>
          <w:sz w:val="24"/>
          <w:szCs w:val="24"/>
        </w:rPr>
        <w:t>.</w:t>
      </w:r>
    </w:p>
    <w:p w14:paraId="5C192593" w14:textId="121C6F45" w:rsidR="008602DC" w:rsidRPr="00F824B9" w:rsidRDefault="00943ED0" w:rsidP="004B16BE">
      <w:pPr>
        <w:pStyle w:val="ListParagraph"/>
        <w:numPr>
          <w:ilvl w:val="0"/>
          <w:numId w:val="2"/>
        </w:numPr>
        <w:rPr>
          <w:sz w:val="24"/>
          <w:szCs w:val="24"/>
        </w:rPr>
      </w:pPr>
      <w:r w:rsidRPr="00F824B9">
        <w:rPr>
          <w:sz w:val="24"/>
          <w:szCs w:val="24"/>
        </w:rPr>
        <w:t xml:space="preserve">As a result of targeted work </w:t>
      </w:r>
      <w:r w:rsidR="009771ED" w:rsidRPr="00F824B9">
        <w:rPr>
          <w:sz w:val="24"/>
          <w:szCs w:val="24"/>
        </w:rPr>
        <w:t xml:space="preserve">around access and admissions, </w:t>
      </w:r>
      <w:r w:rsidR="006F4078" w:rsidRPr="00F824B9">
        <w:rPr>
          <w:sz w:val="24"/>
          <w:szCs w:val="24"/>
        </w:rPr>
        <w:t>our student cohort</w:t>
      </w:r>
      <w:r w:rsidR="004341C9" w:rsidRPr="00F824B9">
        <w:rPr>
          <w:sz w:val="24"/>
          <w:szCs w:val="24"/>
        </w:rPr>
        <w:t xml:space="preserve"> </w:t>
      </w:r>
      <w:r w:rsidR="00EE48C8" w:rsidRPr="00F824B9">
        <w:rPr>
          <w:sz w:val="24"/>
          <w:szCs w:val="24"/>
        </w:rPr>
        <w:t>continues to change</w:t>
      </w:r>
      <w:r w:rsidR="00D569C7" w:rsidRPr="00F824B9">
        <w:rPr>
          <w:sz w:val="24"/>
          <w:szCs w:val="24"/>
        </w:rPr>
        <w:t>,</w:t>
      </w:r>
      <w:r w:rsidR="004341C9" w:rsidRPr="00F824B9">
        <w:rPr>
          <w:sz w:val="24"/>
          <w:szCs w:val="24"/>
        </w:rPr>
        <w:t xml:space="preserve"> and we a</w:t>
      </w:r>
      <w:r w:rsidR="002A12DF" w:rsidRPr="00F824B9">
        <w:rPr>
          <w:sz w:val="24"/>
          <w:szCs w:val="24"/>
        </w:rPr>
        <w:t xml:space="preserve">re proud that </w:t>
      </w:r>
      <w:r w:rsidR="009771ED" w:rsidRPr="00F824B9">
        <w:rPr>
          <w:sz w:val="24"/>
          <w:szCs w:val="24"/>
        </w:rPr>
        <w:t xml:space="preserve">around </w:t>
      </w:r>
      <w:r w:rsidR="002A12DF" w:rsidRPr="00F824B9">
        <w:rPr>
          <w:sz w:val="24"/>
          <w:szCs w:val="24"/>
        </w:rPr>
        <w:t xml:space="preserve">25% of our </w:t>
      </w:r>
      <w:r w:rsidR="009771ED" w:rsidRPr="00F824B9">
        <w:rPr>
          <w:sz w:val="24"/>
          <w:szCs w:val="24"/>
        </w:rPr>
        <w:t xml:space="preserve">next </w:t>
      </w:r>
      <w:r w:rsidR="001D3E70" w:rsidRPr="00F824B9">
        <w:rPr>
          <w:sz w:val="24"/>
          <w:szCs w:val="24"/>
        </w:rPr>
        <w:t xml:space="preserve">undergraduate </w:t>
      </w:r>
      <w:r w:rsidR="002A12DF" w:rsidRPr="00F824B9">
        <w:rPr>
          <w:sz w:val="24"/>
          <w:szCs w:val="24"/>
        </w:rPr>
        <w:t>student</w:t>
      </w:r>
      <w:r w:rsidR="001D3E70" w:rsidRPr="00F824B9">
        <w:rPr>
          <w:sz w:val="24"/>
          <w:szCs w:val="24"/>
        </w:rPr>
        <w:t xml:space="preserve"> cohort </w:t>
      </w:r>
      <w:r w:rsidR="009771ED" w:rsidRPr="00F824B9">
        <w:rPr>
          <w:sz w:val="24"/>
          <w:szCs w:val="24"/>
        </w:rPr>
        <w:t xml:space="preserve">will </w:t>
      </w:r>
      <w:r w:rsidR="006F4078" w:rsidRPr="00F824B9">
        <w:rPr>
          <w:sz w:val="24"/>
          <w:szCs w:val="24"/>
        </w:rPr>
        <w:t>join us</w:t>
      </w:r>
      <w:r w:rsidR="00EA64AE" w:rsidRPr="00F824B9">
        <w:rPr>
          <w:sz w:val="24"/>
          <w:szCs w:val="24"/>
        </w:rPr>
        <w:t xml:space="preserve"> through our innovative widening participation schemes. </w:t>
      </w:r>
      <w:r w:rsidR="001909F8" w:rsidRPr="00F824B9">
        <w:rPr>
          <w:sz w:val="24"/>
          <w:szCs w:val="24"/>
        </w:rPr>
        <w:t>The establishment of a Student Success Office</w:t>
      </w:r>
      <w:r w:rsidR="00D96B38" w:rsidRPr="00F824B9">
        <w:rPr>
          <w:sz w:val="24"/>
          <w:szCs w:val="24"/>
        </w:rPr>
        <w:t>, Student Success Advisers</w:t>
      </w:r>
      <w:r w:rsidR="001909F8" w:rsidRPr="00F824B9">
        <w:rPr>
          <w:sz w:val="24"/>
          <w:szCs w:val="24"/>
        </w:rPr>
        <w:t xml:space="preserve"> and programmes of </w:t>
      </w:r>
      <w:r w:rsidR="00D96B38" w:rsidRPr="00F824B9">
        <w:rPr>
          <w:sz w:val="24"/>
          <w:szCs w:val="24"/>
        </w:rPr>
        <w:t xml:space="preserve">evidence-led </w:t>
      </w:r>
      <w:r w:rsidR="001909F8" w:rsidRPr="00F824B9">
        <w:rPr>
          <w:sz w:val="24"/>
          <w:szCs w:val="24"/>
        </w:rPr>
        <w:t xml:space="preserve">work to tackle </w:t>
      </w:r>
      <w:r w:rsidR="00D96B38" w:rsidRPr="00F824B9">
        <w:rPr>
          <w:sz w:val="24"/>
          <w:szCs w:val="24"/>
        </w:rPr>
        <w:t xml:space="preserve">differential </w:t>
      </w:r>
      <w:r w:rsidR="001909F8" w:rsidRPr="00F824B9">
        <w:rPr>
          <w:sz w:val="24"/>
          <w:szCs w:val="24"/>
        </w:rPr>
        <w:t xml:space="preserve">outcomes for </w:t>
      </w:r>
      <w:r w:rsidR="00E02912" w:rsidRPr="00F824B9">
        <w:rPr>
          <w:sz w:val="24"/>
          <w:szCs w:val="24"/>
        </w:rPr>
        <w:t>certain student cohorts</w:t>
      </w:r>
      <w:r w:rsidR="003F077B" w:rsidRPr="00F824B9">
        <w:rPr>
          <w:sz w:val="24"/>
          <w:szCs w:val="24"/>
        </w:rPr>
        <w:t xml:space="preserve"> have been essential features of our commitments </w:t>
      </w:r>
      <w:r w:rsidR="00D7041A" w:rsidRPr="00F824B9">
        <w:rPr>
          <w:sz w:val="24"/>
          <w:szCs w:val="24"/>
        </w:rPr>
        <w:t>in our</w:t>
      </w:r>
      <w:r w:rsidR="003F077B" w:rsidRPr="00F824B9">
        <w:rPr>
          <w:sz w:val="24"/>
          <w:szCs w:val="24"/>
        </w:rPr>
        <w:t xml:space="preserve"> </w:t>
      </w:r>
      <w:hyperlink r:id="rId14">
        <w:r w:rsidR="003F077B" w:rsidRPr="00F824B9">
          <w:rPr>
            <w:rStyle w:val="Hyperlink"/>
            <w:sz w:val="24"/>
            <w:szCs w:val="24"/>
          </w:rPr>
          <w:t>access and participation</w:t>
        </w:r>
      </w:hyperlink>
      <w:r w:rsidR="00D7041A" w:rsidRPr="00F824B9">
        <w:rPr>
          <w:rStyle w:val="Hyperlink"/>
          <w:sz w:val="24"/>
          <w:szCs w:val="24"/>
        </w:rPr>
        <w:t xml:space="preserve"> plan</w:t>
      </w:r>
      <w:r w:rsidR="002E0AC4" w:rsidRPr="00F824B9">
        <w:rPr>
          <w:rStyle w:val="Hyperlink"/>
          <w:sz w:val="24"/>
          <w:szCs w:val="24"/>
        </w:rPr>
        <w:t xml:space="preserve"> 2020/21 - 2024/25</w:t>
      </w:r>
      <w:r w:rsidR="00236374" w:rsidRPr="00F824B9">
        <w:rPr>
          <w:sz w:val="24"/>
          <w:szCs w:val="24"/>
        </w:rPr>
        <w:t xml:space="preserve">. </w:t>
      </w:r>
      <w:r w:rsidR="00804303" w:rsidRPr="00F824B9">
        <w:rPr>
          <w:sz w:val="24"/>
          <w:szCs w:val="24"/>
        </w:rPr>
        <w:t xml:space="preserve">In particular, we continue to </w:t>
      </w:r>
      <w:r w:rsidR="0022116E" w:rsidRPr="00F824B9">
        <w:rPr>
          <w:sz w:val="24"/>
          <w:szCs w:val="24"/>
        </w:rPr>
        <w:t xml:space="preserve">respond to </w:t>
      </w:r>
      <w:r w:rsidR="008602DC" w:rsidRPr="00F824B9">
        <w:rPr>
          <w:sz w:val="24"/>
          <w:szCs w:val="24"/>
        </w:rPr>
        <w:t>an awarding gap for UK BAME undergraduate students:</w:t>
      </w:r>
    </w:p>
    <w:p w14:paraId="313713F3" w14:textId="50086D36" w:rsidR="0015080E" w:rsidRPr="00F824B9" w:rsidRDefault="00942DB9" w:rsidP="008602DC">
      <w:pPr>
        <w:pStyle w:val="ListParagraph"/>
        <w:numPr>
          <w:ilvl w:val="1"/>
          <w:numId w:val="2"/>
        </w:numPr>
        <w:rPr>
          <w:sz w:val="24"/>
          <w:szCs w:val="24"/>
        </w:rPr>
      </w:pPr>
      <w:r w:rsidRPr="00F824B9">
        <w:rPr>
          <w:sz w:val="24"/>
          <w:szCs w:val="24"/>
        </w:rPr>
        <w:t>The UK undergraduate BAME-White awarding gap decreased from 6.3% in 2017 to 0.4% in 2021, but then increased to 3.1% in 2022</w:t>
      </w:r>
      <w:r w:rsidR="00873AF7" w:rsidRPr="00F824B9">
        <w:rPr>
          <w:sz w:val="24"/>
          <w:szCs w:val="24"/>
        </w:rPr>
        <w:t>;</w:t>
      </w:r>
    </w:p>
    <w:p w14:paraId="52227566" w14:textId="0B7EBBD0" w:rsidR="0016340F" w:rsidRPr="00F824B9" w:rsidRDefault="00F97C07" w:rsidP="00203C76">
      <w:pPr>
        <w:pStyle w:val="ListParagraph"/>
        <w:numPr>
          <w:ilvl w:val="1"/>
          <w:numId w:val="2"/>
        </w:numPr>
        <w:rPr>
          <w:sz w:val="24"/>
          <w:szCs w:val="24"/>
        </w:rPr>
      </w:pPr>
      <w:r w:rsidRPr="00F824B9">
        <w:rPr>
          <w:sz w:val="24"/>
          <w:szCs w:val="24"/>
        </w:rPr>
        <w:t>The UK undergraduate Black-White awarding gap decreased from 17.3% in 2017 to 0.7% in 2021, but then increased to 10.6% in 2022</w:t>
      </w:r>
      <w:r w:rsidR="0039141F" w:rsidRPr="00F824B9">
        <w:rPr>
          <w:sz w:val="24"/>
          <w:szCs w:val="24"/>
        </w:rPr>
        <w:t>.</w:t>
      </w:r>
    </w:p>
    <w:p w14:paraId="3CEE8EB5" w14:textId="678AC7DE" w:rsidR="002974F2" w:rsidRPr="00F824B9" w:rsidRDefault="006C7825" w:rsidP="002974F2">
      <w:pPr>
        <w:pStyle w:val="ListParagraph"/>
        <w:numPr>
          <w:ilvl w:val="0"/>
          <w:numId w:val="2"/>
        </w:numPr>
        <w:rPr>
          <w:sz w:val="24"/>
          <w:szCs w:val="24"/>
        </w:rPr>
      </w:pPr>
      <w:r w:rsidRPr="00F824B9">
        <w:rPr>
          <w:sz w:val="24"/>
          <w:szCs w:val="24"/>
        </w:rPr>
        <w:t>The</w:t>
      </w:r>
      <w:r w:rsidR="005455CD" w:rsidRPr="00F824B9">
        <w:rPr>
          <w:sz w:val="24"/>
          <w:szCs w:val="24"/>
        </w:rPr>
        <w:t xml:space="preserve"> ne</w:t>
      </w:r>
      <w:r w:rsidR="00842A93" w:rsidRPr="00F824B9">
        <w:rPr>
          <w:sz w:val="24"/>
          <w:szCs w:val="24"/>
        </w:rPr>
        <w:t xml:space="preserve">w Student Life Strategy </w:t>
      </w:r>
      <w:r w:rsidR="008011D1" w:rsidRPr="00F824B9">
        <w:rPr>
          <w:sz w:val="24"/>
          <w:szCs w:val="24"/>
        </w:rPr>
        <w:t>commits that</w:t>
      </w:r>
      <w:r w:rsidR="00B90F90" w:rsidRPr="00F824B9">
        <w:rPr>
          <w:sz w:val="24"/>
          <w:szCs w:val="24"/>
        </w:rPr>
        <w:t>:</w:t>
      </w:r>
      <w:r w:rsidR="008011D1" w:rsidRPr="00F824B9">
        <w:rPr>
          <w:sz w:val="24"/>
          <w:szCs w:val="24"/>
        </w:rPr>
        <w:t xml:space="preserve"> ‘</w:t>
      </w:r>
      <w:r w:rsidR="005455CD" w:rsidRPr="00F824B9">
        <w:rPr>
          <w:sz w:val="24"/>
          <w:szCs w:val="24"/>
        </w:rPr>
        <w:t>Extra- and co-curricular provision will reflect and embed the value we place on diversity, inclusion and belonging to support our equalities and wellbeing agendas. Each student’s unique circumstances will be recognised, and the right support and opportunities put in place to ensure the best outcome for them.</w:t>
      </w:r>
      <w:r w:rsidR="008011D1" w:rsidRPr="00F824B9">
        <w:rPr>
          <w:sz w:val="24"/>
          <w:szCs w:val="24"/>
        </w:rPr>
        <w:t>’</w:t>
      </w:r>
    </w:p>
    <w:p w14:paraId="0FBEF417" w14:textId="48F80C30" w:rsidR="00351D75" w:rsidRPr="00F824B9" w:rsidRDefault="00351D75" w:rsidP="00FC7BD9">
      <w:pPr>
        <w:pStyle w:val="ListParagraph"/>
        <w:numPr>
          <w:ilvl w:val="0"/>
          <w:numId w:val="2"/>
        </w:numPr>
        <w:rPr>
          <w:sz w:val="24"/>
          <w:szCs w:val="24"/>
        </w:rPr>
      </w:pPr>
      <w:r w:rsidRPr="00F824B9">
        <w:rPr>
          <w:sz w:val="24"/>
          <w:szCs w:val="24"/>
        </w:rPr>
        <w:t xml:space="preserve">The LGBTQ+ Equality Implementation Group are reviewing </w:t>
      </w:r>
      <w:r w:rsidR="009B0DF2" w:rsidRPr="00F824B9">
        <w:rPr>
          <w:sz w:val="24"/>
          <w:szCs w:val="24"/>
        </w:rPr>
        <w:t>data and evidence to inform an action plan that will address areas of improvement in the experience of our LGBTQ+ community</w:t>
      </w:r>
      <w:r w:rsidR="64281E86" w:rsidRPr="00F824B9">
        <w:rPr>
          <w:sz w:val="24"/>
          <w:szCs w:val="24"/>
        </w:rPr>
        <w:t xml:space="preserve"> </w:t>
      </w:r>
    </w:p>
    <w:p w14:paraId="333167CB" w14:textId="77777777" w:rsidR="00D33F03" w:rsidRPr="00F824B9" w:rsidRDefault="00D33F03" w:rsidP="00D33F03">
      <w:pPr>
        <w:ind w:firstLine="720"/>
        <w:rPr>
          <w:sz w:val="24"/>
          <w:szCs w:val="24"/>
        </w:rPr>
      </w:pPr>
    </w:p>
    <w:p w14:paraId="31D4A188" w14:textId="653735CE" w:rsidR="007700FF" w:rsidRPr="00F824B9" w:rsidRDefault="00AA1076" w:rsidP="007700FF">
      <w:pPr>
        <w:rPr>
          <w:sz w:val="24"/>
          <w:szCs w:val="24"/>
        </w:rPr>
      </w:pPr>
      <w:r w:rsidRPr="00F824B9">
        <w:rPr>
          <w:sz w:val="24"/>
          <w:szCs w:val="24"/>
        </w:rPr>
        <w:t xml:space="preserve">By </w:t>
      </w:r>
      <w:r w:rsidR="543C2F93" w:rsidRPr="00F824B9">
        <w:rPr>
          <w:sz w:val="24"/>
          <w:szCs w:val="24"/>
        </w:rPr>
        <w:t xml:space="preserve">the end of </w:t>
      </w:r>
      <w:r w:rsidRPr="00F824B9">
        <w:rPr>
          <w:sz w:val="24"/>
          <w:szCs w:val="24"/>
        </w:rPr>
        <w:t xml:space="preserve">September 2023 we will: </w:t>
      </w:r>
    </w:p>
    <w:p w14:paraId="3D6AFA56" w14:textId="6BA53F97" w:rsidR="00002E72" w:rsidRPr="00F824B9" w:rsidRDefault="00D20B11" w:rsidP="00E35827">
      <w:pPr>
        <w:pStyle w:val="ListParagraph"/>
        <w:numPr>
          <w:ilvl w:val="0"/>
          <w:numId w:val="2"/>
        </w:numPr>
        <w:spacing w:after="0"/>
        <w:rPr>
          <w:sz w:val="24"/>
          <w:szCs w:val="24"/>
        </w:rPr>
      </w:pPr>
      <w:r w:rsidRPr="00F824B9">
        <w:rPr>
          <w:sz w:val="24"/>
          <w:szCs w:val="24"/>
        </w:rPr>
        <w:t xml:space="preserve">Promote </w:t>
      </w:r>
      <w:r w:rsidR="00002E72" w:rsidRPr="00F824B9">
        <w:rPr>
          <w:sz w:val="24"/>
          <w:szCs w:val="24"/>
        </w:rPr>
        <w:t xml:space="preserve">the new </w:t>
      </w:r>
      <w:hyperlink r:id="rId15">
        <w:r w:rsidR="00002E72" w:rsidRPr="00F824B9">
          <w:rPr>
            <w:rStyle w:val="Hyperlink"/>
            <w:sz w:val="24"/>
            <w:szCs w:val="24"/>
          </w:rPr>
          <w:t>Student Success Fund</w:t>
        </w:r>
      </w:hyperlink>
      <w:r w:rsidR="00002E72" w:rsidRPr="00F824B9">
        <w:rPr>
          <w:sz w:val="24"/>
          <w:szCs w:val="24"/>
        </w:rPr>
        <w:t xml:space="preserve"> initiative which will provide seed funding for innovative ways to create and improve diverse learning environments, inclusive cultures and student success for </w:t>
      </w:r>
      <w:r w:rsidR="00B940FD" w:rsidRPr="00F824B9">
        <w:rPr>
          <w:sz w:val="24"/>
          <w:szCs w:val="24"/>
        </w:rPr>
        <w:t>underrepresented</w:t>
      </w:r>
      <w:r w:rsidR="00002E72" w:rsidRPr="00F824B9">
        <w:rPr>
          <w:sz w:val="24"/>
          <w:szCs w:val="24"/>
        </w:rPr>
        <w:t xml:space="preserve"> UK undergraduates</w:t>
      </w:r>
      <w:r w:rsidR="00BD72B8" w:rsidRPr="00F824B9">
        <w:rPr>
          <w:sz w:val="24"/>
          <w:szCs w:val="24"/>
        </w:rPr>
        <w:t>.</w:t>
      </w:r>
      <w:r w:rsidR="00E00287" w:rsidRPr="00F824B9">
        <w:rPr>
          <w:sz w:val="24"/>
          <w:szCs w:val="24"/>
        </w:rPr>
        <w:t xml:space="preserve"> </w:t>
      </w:r>
    </w:p>
    <w:p w14:paraId="45DD488F" w14:textId="7A1804E2" w:rsidR="003E3437" w:rsidRPr="00F824B9" w:rsidRDefault="003E3437" w:rsidP="00E35827">
      <w:pPr>
        <w:spacing w:after="0"/>
        <w:ind w:firstLine="720"/>
        <w:rPr>
          <w:b/>
          <w:bCs/>
          <w:sz w:val="24"/>
          <w:szCs w:val="24"/>
        </w:rPr>
      </w:pPr>
      <w:r w:rsidRPr="00F824B9">
        <w:rPr>
          <w:b/>
          <w:bCs/>
          <w:sz w:val="24"/>
          <w:szCs w:val="24"/>
        </w:rPr>
        <w:t xml:space="preserve">VP Education and Student Experience, VP Operations </w:t>
      </w:r>
    </w:p>
    <w:p w14:paraId="33CCC1B9" w14:textId="77777777" w:rsidR="00E35827" w:rsidRPr="00E35827" w:rsidRDefault="00E35827" w:rsidP="00E35827">
      <w:pPr>
        <w:spacing w:after="0"/>
        <w:ind w:firstLine="720"/>
        <w:rPr>
          <w:b/>
          <w:bCs/>
        </w:rPr>
      </w:pPr>
    </w:p>
    <w:p w14:paraId="73CE7F24" w14:textId="0FA62AFA" w:rsidR="008F7092" w:rsidRPr="00F824B9" w:rsidRDefault="009D62A9" w:rsidP="00F824B9">
      <w:pPr>
        <w:pStyle w:val="Heading3"/>
        <w:rPr>
          <w:rFonts w:asciiTheme="minorHAnsi" w:hAnsiTheme="minorHAnsi" w:cstheme="minorHAnsi"/>
          <w:sz w:val="26"/>
          <w:szCs w:val="26"/>
        </w:rPr>
      </w:pPr>
      <w:r w:rsidRPr="00F824B9">
        <w:rPr>
          <w:rFonts w:asciiTheme="minorHAnsi" w:hAnsiTheme="minorHAnsi" w:cstheme="minorHAnsi"/>
          <w:sz w:val="26"/>
          <w:szCs w:val="26"/>
        </w:rPr>
        <w:t>Physical and digital estate</w:t>
      </w:r>
    </w:p>
    <w:p w14:paraId="7857A2C9" w14:textId="636233E8" w:rsidR="00583CCF" w:rsidRPr="00F824B9" w:rsidRDefault="00D96880" w:rsidP="003A49BF">
      <w:pPr>
        <w:pStyle w:val="ListParagraph"/>
        <w:numPr>
          <w:ilvl w:val="0"/>
          <w:numId w:val="2"/>
        </w:numPr>
        <w:rPr>
          <w:sz w:val="24"/>
          <w:szCs w:val="24"/>
        </w:rPr>
      </w:pPr>
      <w:r w:rsidRPr="00F824B9">
        <w:rPr>
          <w:sz w:val="24"/>
          <w:szCs w:val="24"/>
        </w:rPr>
        <w:t xml:space="preserve">We have significantly improved digital accessibility </w:t>
      </w:r>
      <w:r w:rsidR="006C4E49" w:rsidRPr="00F824B9">
        <w:rPr>
          <w:sz w:val="24"/>
          <w:szCs w:val="24"/>
        </w:rPr>
        <w:t xml:space="preserve">following a two-year </w:t>
      </w:r>
      <w:r w:rsidR="00A57F35" w:rsidRPr="00F824B9">
        <w:rPr>
          <w:sz w:val="24"/>
          <w:szCs w:val="24"/>
        </w:rPr>
        <w:t xml:space="preserve">review </w:t>
      </w:r>
      <w:r w:rsidR="4103C637" w:rsidRPr="00F824B9">
        <w:rPr>
          <w:sz w:val="24"/>
          <w:szCs w:val="24"/>
        </w:rPr>
        <w:t xml:space="preserve">of our </w:t>
      </w:r>
      <w:r w:rsidR="00A57F35" w:rsidRPr="00F824B9">
        <w:rPr>
          <w:sz w:val="24"/>
          <w:szCs w:val="24"/>
        </w:rPr>
        <w:t xml:space="preserve">digital resources including UCL websites, online learning resources, and application platforms. </w:t>
      </w:r>
      <w:r w:rsidR="00D90543" w:rsidRPr="00F824B9">
        <w:rPr>
          <w:sz w:val="24"/>
          <w:szCs w:val="24"/>
        </w:rPr>
        <w:t>U</w:t>
      </w:r>
      <w:r w:rsidR="00746B04" w:rsidRPr="00F824B9">
        <w:rPr>
          <w:sz w:val="24"/>
          <w:szCs w:val="24"/>
        </w:rPr>
        <w:t xml:space="preserve">nnecessary barriers for </w:t>
      </w:r>
      <w:r w:rsidR="00D90543" w:rsidRPr="00F824B9">
        <w:rPr>
          <w:sz w:val="24"/>
          <w:szCs w:val="24"/>
        </w:rPr>
        <w:t>d</w:t>
      </w:r>
      <w:r w:rsidR="00746B04" w:rsidRPr="00F824B9">
        <w:rPr>
          <w:sz w:val="24"/>
          <w:szCs w:val="24"/>
        </w:rPr>
        <w:t>isabled students and staff</w:t>
      </w:r>
      <w:r w:rsidR="00D90543" w:rsidRPr="00F824B9">
        <w:rPr>
          <w:sz w:val="24"/>
          <w:szCs w:val="24"/>
        </w:rPr>
        <w:t xml:space="preserve"> have been addressed and there is an o</w:t>
      </w:r>
      <w:r w:rsidR="0024594D" w:rsidRPr="00F824B9">
        <w:rPr>
          <w:sz w:val="24"/>
          <w:szCs w:val="24"/>
        </w:rPr>
        <w:t>ngoing programme of improvements.</w:t>
      </w:r>
    </w:p>
    <w:p w14:paraId="08F17D22" w14:textId="454BD6BA" w:rsidR="007700FF" w:rsidRPr="00F824B9" w:rsidRDefault="00651B62" w:rsidP="00E35827">
      <w:pPr>
        <w:pStyle w:val="ListParagraph"/>
        <w:numPr>
          <w:ilvl w:val="0"/>
          <w:numId w:val="2"/>
        </w:numPr>
        <w:rPr>
          <w:sz w:val="24"/>
          <w:szCs w:val="24"/>
        </w:rPr>
      </w:pPr>
      <w:r w:rsidRPr="00F824B9">
        <w:rPr>
          <w:sz w:val="24"/>
          <w:szCs w:val="24"/>
        </w:rPr>
        <w:t xml:space="preserve">Work has progressed to make our estate a more inclusive environment to work and study. </w:t>
      </w:r>
      <w:r w:rsidR="007B57FA" w:rsidRPr="00F824B9">
        <w:rPr>
          <w:sz w:val="24"/>
          <w:szCs w:val="24"/>
        </w:rPr>
        <w:t xml:space="preserve">Six months of consultation with staff and students with inclusion interests </w:t>
      </w:r>
      <w:r w:rsidR="007B57FA" w:rsidRPr="00F824B9">
        <w:rPr>
          <w:sz w:val="24"/>
          <w:szCs w:val="24"/>
        </w:rPr>
        <w:lastRenderedPageBreak/>
        <w:t xml:space="preserve">enabled us to </w:t>
      </w:r>
      <w:r w:rsidR="00335BA7" w:rsidRPr="00F824B9">
        <w:rPr>
          <w:sz w:val="24"/>
          <w:szCs w:val="24"/>
        </w:rPr>
        <w:t>create the Inclusive Design Strategy of 2020</w:t>
      </w:r>
      <w:r w:rsidR="007B57FA" w:rsidRPr="00F824B9">
        <w:rPr>
          <w:sz w:val="24"/>
          <w:szCs w:val="24"/>
        </w:rPr>
        <w:t>,</w:t>
      </w:r>
      <w:r w:rsidR="00335BA7" w:rsidRPr="00F824B9">
        <w:rPr>
          <w:sz w:val="24"/>
          <w:szCs w:val="24"/>
        </w:rPr>
        <w:t xml:space="preserve"> regular updates </w:t>
      </w:r>
      <w:r w:rsidR="007B57FA" w:rsidRPr="00F824B9">
        <w:rPr>
          <w:sz w:val="24"/>
          <w:szCs w:val="24"/>
        </w:rPr>
        <w:t>are</w:t>
      </w:r>
      <w:r w:rsidR="00335BA7" w:rsidRPr="00F824B9">
        <w:rPr>
          <w:sz w:val="24"/>
          <w:szCs w:val="24"/>
        </w:rPr>
        <w:t xml:space="preserve"> </w:t>
      </w:r>
      <w:r w:rsidR="007B57FA" w:rsidRPr="00F824B9">
        <w:rPr>
          <w:sz w:val="24"/>
          <w:szCs w:val="24"/>
        </w:rPr>
        <w:t>ongoing</w:t>
      </w:r>
      <w:r w:rsidR="00335BA7" w:rsidRPr="00F824B9">
        <w:rPr>
          <w:sz w:val="24"/>
          <w:szCs w:val="24"/>
        </w:rPr>
        <w:t xml:space="preserve">. An Inclusive Environments Working Group has been set up to take the Inclusive Design Strategy into an action plan. </w:t>
      </w:r>
    </w:p>
    <w:p w14:paraId="76078553" w14:textId="039E2A0D" w:rsidR="00651B62" w:rsidRPr="00F824B9" w:rsidRDefault="001F0171" w:rsidP="007700FF">
      <w:pPr>
        <w:ind w:left="360"/>
        <w:rPr>
          <w:sz w:val="24"/>
          <w:szCs w:val="24"/>
        </w:rPr>
      </w:pPr>
      <w:r w:rsidRPr="00F824B9">
        <w:rPr>
          <w:sz w:val="24"/>
          <w:szCs w:val="24"/>
        </w:rPr>
        <w:t xml:space="preserve">By </w:t>
      </w:r>
      <w:r w:rsidR="186F6460" w:rsidRPr="00F824B9">
        <w:rPr>
          <w:sz w:val="24"/>
          <w:szCs w:val="24"/>
        </w:rPr>
        <w:t xml:space="preserve">the end of </w:t>
      </w:r>
      <w:r w:rsidRPr="00F824B9">
        <w:rPr>
          <w:sz w:val="24"/>
          <w:szCs w:val="24"/>
        </w:rPr>
        <w:t xml:space="preserve">September 2023 we will: </w:t>
      </w:r>
    </w:p>
    <w:p w14:paraId="7AA1718F" w14:textId="369416C4" w:rsidR="00651B62" w:rsidRPr="00F824B9" w:rsidRDefault="00DF299A" w:rsidP="00651B62">
      <w:pPr>
        <w:pStyle w:val="ListParagraph"/>
        <w:numPr>
          <w:ilvl w:val="0"/>
          <w:numId w:val="2"/>
        </w:numPr>
        <w:rPr>
          <w:sz w:val="24"/>
          <w:szCs w:val="24"/>
        </w:rPr>
      </w:pPr>
      <w:r w:rsidRPr="00F824B9">
        <w:rPr>
          <w:sz w:val="24"/>
          <w:szCs w:val="24"/>
        </w:rPr>
        <w:t>Establish a</w:t>
      </w:r>
      <w:r w:rsidR="00E35827" w:rsidRPr="00F824B9">
        <w:rPr>
          <w:sz w:val="24"/>
          <w:szCs w:val="24"/>
        </w:rPr>
        <w:t xml:space="preserve">n </w:t>
      </w:r>
      <w:r w:rsidRPr="00F824B9">
        <w:rPr>
          <w:sz w:val="24"/>
          <w:szCs w:val="24"/>
        </w:rPr>
        <w:t xml:space="preserve">action plan </w:t>
      </w:r>
      <w:r w:rsidR="00A24A73" w:rsidRPr="00F824B9">
        <w:rPr>
          <w:sz w:val="24"/>
          <w:szCs w:val="24"/>
        </w:rPr>
        <w:t xml:space="preserve">for a more inclusive </w:t>
      </w:r>
      <w:r w:rsidR="00E60D07" w:rsidRPr="00F824B9">
        <w:rPr>
          <w:sz w:val="24"/>
          <w:szCs w:val="24"/>
        </w:rPr>
        <w:t xml:space="preserve">physical </w:t>
      </w:r>
      <w:r w:rsidR="00A24A73" w:rsidRPr="00F824B9">
        <w:rPr>
          <w:sz w:val="24"/>
          <w:szCs w:val="24"/>
        </w:rPr>
        <w:t xml:space="preserve">environment that </w:t>
      </w:r>
      <w:r w:rsidRPr="00F824B9">
        <w:rPr>
          <w:sz w:val="24"/>
          <w:szCs w:val="24"/>
        </w:rPr>
        <w:t>respond</w:t>
      </w:r>
      <w:r w:rsidR="00A24A73" w:rsidRPr="00F824B9">
        <w:rPr>
          <w:sz w:val="24"/>
          <w:szCs w:val="24"/>
        </w:rPr>
        <w:t>s</w:t>
      </w:r>
      <w:r w:rsidRPr="00F824B9">
        <w:rPr>
          <w:sz w:val="24"/>
          <w:szCs w:val="24"/>
        </w:rPr>
        <w:t xml:space="preserve"> to </w:t>
      </w:r>
      <w:r w:rsidR="00A24A73" w:rsidRPr="00F824B9">
        <w:rPr>
          <w:sz w:val="24"/>
          <w:szCs w:val="24"/>
        </w:rPr>
        <w:t xml:space="preserve">extensive feedback from the </w:t>
      </w:r>
      <w:r w:rsidR="00C230D3" w:rsidRPr="00F824B9">
        <w:rPr>
          <w:sz w:val="24"/>
          <w:szCs w:val="24"/>
        </w:rPr>
        <w:t xml:space="preserve">UCL </w:t>
      </w:r>
      <w:r w:rsidR="00A24A73" w:rsidRPr="00F824B9">
        <w:rPr>
          <w:sz w:val="24"/>
          <w:szCs w:val="24"/>
        </w:rPr>
        <w:t>community.</w:t>
      </w:r>
    </w:p>
    <w:p w14:paraId="4F4CA2CF" w14:textId="12699588" w:rsidR="00E35827" w:rsidRDefault="00E35827" w:rsidP="00E35827">
      <w:pPr>
        <w:pStyle w:val="ListParagraph"/>
        <w:rPr>
          <w:b/>
          <w:bCs/>
          <w:sz w:val="24"/>
          <w:szCs w:val="24"/>
        </w:rPr>
      </w:pPr>
      <w:r w:rsidRPr="00F824B9">
        <w:rPr>
          <w:b/>
          <w:bCs/>
          <w:sz w:val="24"/>
          <w:szCs w:val="24"/>
        </w:rPr>
        <w:t>VP Operations</w:t>
      </w:r>
    </w:p>
    <w:p w14:paraId="1792503E" w14:textId="77777777" w:rsidR="003E652F" w:rsidRPr="003E652F" w:rsidRDefault="003E652F" w:rsidP="003E652F">
      <w:pPr>
        <w:rPr>
          <w:b/>
          <w:bCs/>
          <w:sz w:val="24"/>
          <w:szCs w:val="24"/>
        </w:rPr>
      </w:pPr>
    </w:p>
    <w:p w14:paraId="6D8B33D5" w14:textId="3AB44CFD" w:rsidR="00583CCF" w:rsidRPr="00F824B9" w:rsidRDefault="00D27147" w:rsidP="00F824B9">
      <w:pPr>
        <w:pStyle w:val="Heading3"/>
        <w:rPr>
          <w:rFonts w:asciiTheme="minorHAnsi" w:hAnsiTheme="minorHAnsi" w:cstheme="minorHAnsi"/>
          <w:sz w:val="26"/>
          <w:szCs w:val="26"/>
        </w:rPr>
      </w:pPr>
      <w:r w:rsidRPr="00F824B9">
        <w:rPr>
          <w:rFonts w:asciiTheme="minorHAnsi" w:hAnsiTheme="minorHAnsi" w:cstheme="minorHAnsi"/>
          <w:sz w:val="26"/>
          <w:szCs w:val="26"/>
        </w:rPr>
        <w:t xml:space="preserve">Community and belonging </w:t>
      </w:r>
    </w:p>
    <w:p w14:paraId="31FA49D5" w14:textId="30618E41" w:rsidR="00D27147" w:rsidRPr="00F824B9" w:rsidRDefault="00AA0A13" w:rsidP="00E775E2">
      <w:pPr>
        <w:pStyle w:val="ListParagraph"/>
        <w:numPr>
          <w:ilvl w:val="0"/>
          <w:numId w:val="22"/>
        </w:numPr>
        <w:rPr>
          <w:b/>
          <w:bCs/>
          <w:sz w:val="24"/>
          <w:szCs w:val="24"/>
        </w:rPr>
      </w:pPr>
      <w:r w:rsidRPr="00F824B9">
        <w:rPr>
          <w:sz w:val="24"/>
          <w:szCs w:val="24"/>
        </w:rPr>
        <w:t xml:space="preserve">The </w:t>
      </w:r>
      <w:r w:rsidR="00210C30" w:rsidRPr="00F824B9">
        <w:rPr>
          <w:sz w:val="24"/>
          <w:szCs w:val="24"/>
        </w:rPr>
        <w:t xml:space="preserve">Strategic </w:t>
      </w:r>
      <w:r w:rsidRPr="00F824B9">
        <w:rPr>
          <w:sz w:val="24"/>
          <w:szCs w:val="24"/>
        </w:rPr>
        <w:t>P</w:t>
      </w:r>
      <w:r w:rsidR="00210C30" w:rsidRPr="00F824B9">
        <w:rPr>
          <w:sz w:val="24"/>
          <w:szCs w:val="24"/>
        </w:rPr>
        <w:t xml:space="preserve">lan consultation </w:t>
      </w:r>
      <w:r w:rsidRPr="00F824B9">
        <w:rPr>
          <w:sz w:val="24"/>
          <w:szCs w:val="24"/>
        </w:rPr>
        <w:t xml:space="preserve">process </w:t>
      </w:r>
      <w:r w:rsidR="00E60D07" w:rsidRPr="00F824B9">
        <w:rPr>
          <w:sz w:val="24"/>
          <w:szCs w:val="24"/>
        </w:rPr>
        <w:t xml:space="preserve">undertaken </w:t>
      </w:r>
      <w:r w:rsidR="004B29BD" w:rsidRPr="00F824B9">
        <w:rPr>
          <w:sz w:val="24"/>
          <w:szCs w:val="24"/>
        </w:rPr>
        <w:t>in 2021-22,</w:t>
      </w:r>
      <w:r w:rsidR="72A36789" w:rsidRPr="00F824B9">
        <w:rPr>
          <w:sz w:val="24"/>
          <w:szCs w:val="24"/>
        </w:rPr>
        <w:t xml:space="preserve"> </w:t>
      </w:r>
      <w:r w:rsidRPr="00F824B9">
        <w:rPr>
          <w:sz w:val="24"/>
          <w:szCs w:val="24"/>
        </w:rPr>
        <w:t xml:space="preserve">sought out a rich </w:t>
      </w:r>
      <w:r w:rsidR="00210C30" w:rsidRPr="00F824B9">
        <w:rPr>
          <w:sz w:val="24"/>
          <w:szCs w:val="24"/>
        </w:rPr>
        <w:t>diversity of view</w:t>
      </w:r>
      <w:r w:rsidRPr="00F824B9">
        <w:rPr>
          <w:sz w:val="24"/>
          <w:szCs w:val="24"/>
        </w:rPr>
        <w:t xml:space="preserve">s and </w:t>
      </w:r>
      <w:r w:rsidR="00CF66A8" w:rsidRPr="00F824B9">
        <w:rPr>
          <w:sz w:val="24"/>
          <w:szCs w:val="24"/>
        </w:rPr>
        <w:t>input</w:t>
      </w:r>
      <w:r w:rsidR="001553E4" w:rsidRPr="00F824B9">
        <w:rPr>
          <w:sz w:val="24"/>
          <w:szCs w:val="24"/>
        </w:rPr>
        <w:t xml:space="preserve"> that informed the </w:t>
      </w:r>
      <w:r w:rsidR="00242B09" w:rsidRPr="00F824B9">
        <w:rPr>
          <w:sz w:val="24"/>
          <w:szCs w:val="24"/>
        </w:rPr>
        <w:t>development of the UCL Values; these values will underpin the delivery of our institutional priorities</w:t>
      </w:r>
      <w:r w:rsidR="005116D9" w:rsidRPr="00F824B9">
        <w:rPr>
          <w:sz w:val="24"/>
          <w:szCs w:val="24"/>
        </w:rPr>
        <w:t>,</w:t>
      </w:r>
      <w:r w:rsidR="00D212E8" w:rsidRPr="00F824B9">
        <w:rPr>
          <w:sz w:val="24"/>
          <w:szCs w:val="24"/>
        </w:rPr>
        <w:t xml:space="preserve"> including our next EDI Strategy</w:t>
      </w:r>
      <w:r w:rsidR="00BC29BD" w:rsidRPr="00F824B9">
        <w:rPr>
          <w:sz w:val="24"/>
          <w:szCs w:val="24"/>
        </w:rPr>
        <w:t>.</w:t>
      </w:r>
      <w:r w:rsidR="00242B09" w:rsidRPr="00F824B9">
        <w:rPr>
          <w:sz w:val="24"/>
          <w:szCs w:val="24"/>
        </w:rPr>
        <w:t xml:space="preserve"> </w:t>
      </w:r>
    </w:p>
    <w:p w14:paraId="20AC8DB1" w14:textId="593EFF0C" w:rsidR="00EC6FF1" w:rsidRPr="00F824B9" w:rsidRDefault="00735460" w:rsidP="00E775E2">
      <w:pPr>
        <w:pStyle w:val="ListParagraph"/>
        <w:numPr>
          <w:ilvl w:val="0"/>
          <w:numId w:val="22"/>
        </w:numPr>
        <w:rPr>
          <w:sz w:val="24"/>
          <w:szCs w:val="24"/>
        </w:rPr>
      </w:pPr>
      <w:r w:rsidRPr="00F824B9">
        <w:rPr>
          <w:sz w:val="24"/>
          <w:szCs w:val="24"/>
        </w:rPr>
        <w:t xml:space="preserve">We have had to address some more </w:t>
      </w:r>
      <w:r w:rsidR="00E76B1E" w:rsidRPr="00F824B9">
        <w:rPr>
          <w:sz w:val="24"/>
          <w:szCs w:val="24"/>
        </w:rPr>
        <w:t>challenging matters relating to our history and culture</w:t>
      </w:r>
      <w:r w:rsidRPr="00F824B9">
        <w:rPr>
          <w:sz w:val="24"/>
          <w:szCs w:val="24"/>
        </w:rPr>
        <w:t xml:space="preserve"> and w</w:t>
      </w:r>
      <w:r w:rsidR="00E76B1E" w:rsidRPr="00F824B9">
        <w:rPr>
          <w:sz w:val="24"/>
          <w:szCs w:val="24"/>
        </w:rPr>
        <w:t xml:space="preserve">e are progressing </w:t>
      </w:r>
      <w:r w:rsidR="0099562D" w:rsidRPr="00F824B9">
        <w:rPr>
          <w:sz w:val="24"/>
          <w:szCs w:val="24"/>
        </w:rPr>
        <w:t xml:space="preserve">comprehensive action plans arising from </w:t>
      </w:r>
      <w:r w:rsidRPr="00F824B9">
        <w:rPr>
          <w:sz w:val="24"/>
          <w:szCs w:val="24"/>
        </w:rPr>
        <w:t>a</w:t>
      </w:r>
      <w:r w:rsidR="006023A1" w:rsidRPr="00F824B9">
        <w:rPr>
          <w:sz w:val="24"/>
          <w:szCs w:val="24"/>
        </w:rPr>
        <w:t>rising from the Eugenics Inquiry</w:t>
      </w:r>
      <w:r w:rsidR="00EC6FF1" w:rsidRPr="00F824B9">
        <w:rPr>
          <w:sz w:val="24"/>
          <w:szCs w:val="24"/>
        </w:rPr>
        <w:t xml:space="preserve">, </w:t>
      </w:r>
      <w:r w:rsidR="00EC4CD0" w:rsidRPr="00F824B9">
        <w:rPr>
          <w:sz w:val="24"/>
          <w:szCs w:val="24"/>
        </w:rPr>
        <w:t xml:space="preserve">the </w:t>
      </w:r>
      <w:r w:rsidR="008E06FF" w:rsidRPr="00F824B9">
        <w:rPr>
          <w:sz w:val="24"/>
          <w:szCs w:val="24"/>
        </w:rPr>
        <w:t>Antisemitism Education Action Plan Committee</w:t>
      </w:r>
      <w:r w:rsidR="00EC4CD0" w:rsidRPr="00F824B9">
        <w:rPr>
          <w:sz w:val="24"/>
          <w:szCs w:val="24"/>
        </w:rPr>
        <w:t xml:space="preserve">, </w:t>
      </w:r>
      <w:r w:rsidR="00EC6FF1" w:rsidRPr="00F824B9">
        <w:rPr>
          <w:sz w:val="24"/>
          <w:szCs w:val="24"/>
        </w:rPr>
        <w:t xml:space="preserve">and </w:t>
      </w:r>
      <w:r w:rsidR="00EC4CD0" w:rsidRPr="00F824B9">
        <w:rPr>
          <w:sz w:val="24"/>
          <w:szCs w:val="24"/>
        </w:rPr>
        <w:t xml:space="preserve">an </w:t>
      </w:r>
      <w:r w:rsidR="00EC6FF1" w:rsidRPr="00F824B9">
        <w:rPr>
          <w:sz w:val="24"/>
          <w:szCs w:val="24"/>
        </w:rPr>
        <w:t xml:space="preserve">environmental </w:t>
      </w:r>
      <w:r w:rsidR="00980A75" w:rsidRPr="00F824B9">
        <w:rPr>
          <w:sz w:val="24"/>
          <w:szCs w:val="24"/>
        </w:rPr>
        <w:t>investigation</w:t>
      </w:r>
      <w:r w:rsidR="00EC6FF1" w:rsidRPr="00F824B9">
        <w:rPr>
          <w:sz w:val="24"/>
          <w:szCs w:val="24"/>
        </w:rPr>
        <w:t xml:space="preserve"> of the Bartlett</w:t>
      </w:r>
      <w:r w:rsidR="00776C5E" w:rsidRPr="00F824B9">
        <w:rPr>
          <w:sz w:val="24"/>
          <w:szCs w:val="24"/>
        </w:rPr>
        <w:t xml:space="preserve"> School of Architecture.</w:t>
      </w:r>
    </w:p>
    <w:p w14:paraId="042E88D2" w14:textId="1935B5E8" w:rsidR="004C1B26" w:rsidRPr="00F824B9" w:rsidRDefault="00776C5E" w:rsidP="00E775E2">
      <w:pPr>
        <w:pStyle w:val="ListParagraph"/>
        <w:numPr>
          <w:ilvl w:val="0"/>
          <w:numId w:val="22"/>
        </w:numPr>
        <w:rPr>
          <w:sz w:val="24"/>
          <w:szCs w:val="24"/>
        </w:rPr>
      </w:pPr>
      <w:r w:rsidRPr="00F824B9">
        <w:rPr>
          <w:sz w:val="24"/>
          <w:szCs w:val="24"/>
        </w:rPr>
        <w:t>Outcomes from the 2022 staff survey</w:t>
      </w:r>
      <w:r w:rsidR="004C1B26" w:rsidRPr="00F824B9">
        <w:rPr>
          <w:sz w:val="24"/>
          <w:szCs w:val="24"/>
        </w:rPr>
        <w:t xml:space="preserve"> </w:t>
      </w:r>
      <w:r w:rsidR="00693717" w:rsidRPr="00F824B9">
        <w:rPr>
          <w:sz w:val="24"/>
          <w:szCs w:val="24"/>
        </w:rPr>
        <w:t xml:space="preserve">demonstrated strong evidence of staff engagement </w:t>
      </w:r>
      <w:r w:rsidRPr="00F824B9">
        <w:rPr>
          <w:sz w:val="24"/>
          <w:szCs w:val="24"/>
        </w:rPr>
        <w:t xml:space="preserve">overall </w:t>
      </w:r>
      <w:r w:rsidR="00693717" w:rsidRPr="00F824B9">
        <w:rPr>
          <w:sz w:val="24"/>
          <w:szCs w:val="24"/>
        </w:rPr>
        <w:t xml:space="preserve">but results for disabled staff were less positive </w:t>
      </w:r>
      <w:r w:rsidR="008F52F1" w:rsidRPr="00F824B9">
        <w:rPr>
          <w:sz w:val="24"/>
          <w:szCs w:val="24"/>
        </w:rPr>
        <w:t xml:space="preserve">with a </w:t>
      </w:r>
      <w:r w:rsidR="00B12DF1" w:rsidRPr="00F824B9">
        <w:rPr>
          <w:sz w:val="24"/>
          <w:szCs w:val="24"/>
        </w:rPr>
        <w:t>result</w:t>
      </w:r>
      <w:r w:rsidR="008F52F1" w:rsidRPr="00F824B9">
        <w:rPr>
          <w:sz w:val="24"/>
          <w:szCs w:val="24"/>
        </w:rPr>
        <w:t xml:space="preserve"> of</w:t>
      </w:r>
      <w:r w:rsidR="0035545A" w:rsidRPr="00F824B9">
        <w:rPr>
          <w:sz w:val="24"/>
          <w:szCs w:val="24"/>
        </w:rPr>
        <w:t xml:space="preserve"> 64% </w:t>
      </w:r>
      <w:r w:rsidR="51F5DA22" w:rsidRPr="00F824B9">
        <w:rPr>
          <w:sz w:val="24"/>
          <w:szCs w:val="24"/>
        </w:rPr>
        <w:t xml:space="preserve">overall satisfaction </w:t>
      </w:r>
      <w:r w:rsidR="0035545A" w:rsidRPr="00F824B9">
        <w:rPr>
          <w:sz w:val="24"/>
          <w:szCs w:val="24"/>
        </w:rPr>
        <w:t>compared to 70% for non-disabled staff</w:t>
      </w:r>
      <w:r w:rsidR="00B12DF1" w:rsidRPr="00F824B9">
        <w:rPr>
          <w:sz w:val="24"/>
          <w:szCs w:val="24"/>
        </w:rPr>
        <w:t>. C</w:t>
      </w:r>
      <w:r w:rsidR="00693717" w:rsidRPr="00F824B9">
        <w:rPr>
          <w:sz w:val="24"/>
          <w:szCs w:val="24"/>
        </w:rPr>
        <w:t xml:space="preserve">onsequently, UMC </w:t>
      </w:r>
      <w:r w:rsidR="00C434F7" w:rsidRPr="00F824B9">
        <w:rPr>
          <w:sz w:val="24"/>
          <w:szCs w:val="24"/>
        </w:rPr>
        <w:t>recommended</w:t>
      </w:r>
      <w:r w:rsidR="00693717" w:rsidRPr="00F824B9">
        <w:rPr>
          <w:sz w:val="24"/>
          <w:szCs w:val="24"/>
        </w:rPr>
        <w:t xml:space="preserve"> focus action</w:t>
      </w:r>
      <w:r w:rsidR="0035545A" w:rsidRPr="00F824B9">
        <w:rPr>
          <w:sz w:val="24"/>
          <w:szCs w:val="24"/>
        </w:rPr>
        <w:t xml:space="preserve"> in this area</w:t>
      </w:r>
      <w:r w:rsidR="00B12DF1" w:rsidRPr="00F824B9">
        <w:rPr>
          <w:sz w:val="24"/>
          <w:szCs w:val="24"/>
        </w:rPr>
        <w:t>.</w:t>
      </w:r>
    </w:p>
    <w:p w14:paraId="23A9560A" w14:textId="1C5454EB" w:rsidR="00054C85" w:rsidRPr="00F824B9" w:rsidRDefault="00054C85" w:rsidP="00054C85">
      <w:pPr>
        <w:pStyle w:val="ListParagraph"/>
        <w:numPr>
          <w:ilvl w:val="0"/>
          <w:numId w:val="22"/>
        </w:numPr>
        <w:rPr>
          <w:sz w:val="24"/>
          <w:szCs w:val="24"/>
        </w:rPr>
      </w:pPr>
      <w:r w:rsidRPr="00F824B9">
        <w:rPr>
          <w:sz w:val="24"/>
          <w:szCs w:val="24"/>
        </w:rPr>
        <w:t xml:space="preserve">UCL East has developed a holistic EDI Strategy to guide recruitment, governance, buildings and activity at the new campus. The goal is that “UCL East will be a truly diverse and inclusive environment for staff, students and visitors, and will promote equity in all its endeavours”. There has been wide consultation and workshops with academic teams help support more diverse academic recruitment. Building design and management have ensured additional inclusive design features and work is ongoing to make additional adaptations to improve accessibility and inclusivity, including provision for faith groups, private prayer and health and wellbeing.   </w:t>
      </w:r>
    </w:p>
    <w:p w14:paraId="648B7E49" w14:textId="77777777" w:rsidR="00D34515" w:rsidRPr="00F824B9" w:rsidRDefault="00D34515" w:rsidP="00D34515">
      <w:pPr>
        <w:pStyle w:val="ListParagraph"/>
        <w:rPr>
          <w:sz w:val="24"/>
          <w:szCs w:val="24"/>
          <w:highlight w:val="yellow"/>
        </w:rPr>
      </w:pPr>
    </w:p>
    <w:p w14:paraId="1C0E6268" w14:textId="35987EEE" w:rsidR="00A9596B" w:rsidRPr="00F824B9" w:rsidRDefault="00F73326" w:rsidP="00A9596B">
      <w:pPr>
        <w:rPr>
          <w:sz w:val="24"/>
          <w:szCs w:val="24"/>
        </w:rPr>
      </w:pPr>
      <w:r w:rsidRPr="00F824B9">
        <w:rPr>
          <w:sz w:val="24"/>
          <w:szCs w:val="24"/>
        </w:rPr>
        <w:t xml:space="preserve">By </w:t>
      </w:r>
      <w:r w:rsidR="2745A786" w:rsidRPr="00F824B9">
        <w:rPr>
          <w:sz w:val="24"/>
          <w:szCs w:val="24"/>
        </w:rPr>
        <w:t xml:space="preserve">the end of </w:t>
      </w:r>
      <w:r w:rsidRPr="00F824B9">
        <w:rPr>
          <w:sz w:val="24"/>
          <w:szCs w:val="24"/>
        </w:rPr>
        <w:t xml:space="preserve">September 2023 we will: </w:t>
      </w:r>
    </w:p>
    <w:p w14:paraId="6EE1DFA8" w14:textId="77777777" w:rsidR="00A9596B" w:rsidRPr="00F824B9" w:rsidRDefault="00A9596B" w:rsidP="00A9596B">
      <w:pPr>
        <w:pStyle w:val="ListParagraph"/>
        <w:numPr>
          <w:ilvl w:val="0"/>
          <w:numId w:val="12"/>
        </w:numPr>
        <w:rPr>
          <w:sz w:val="24"/>
          <w:szCs w:val="24"/>
        </w:rPr>
      </w:pPr>
      <w:r w:rsidRPr="00F824B9">
        <w:rPr>
          <w:sz w:val="24"/>
          <w:szCs w:val="24"/>
        </w:rPr>
        <w:t>Develop a UCL Values framework, as part of the Strategic Plan, to amplify opportunities to build a more inclusive culture, recognising success and celebrating the diversity of our community, ensuring that equality matters guide the way we live and work together.</w:t>
      </w:r>
    </w:p>
    <w:p w14:paraId="6A4E32DB" w14:textId="77777777" w:rsidR="00A9596B" w:rsidRPr="00F824B9" w:rsidRDefault="00A9596B" w:rsidP="00A9596B">
      <w:pPr>
        <w:pStyle w:val="ListParagraph"/>
        <w:rPr>
          <w:sz w:val="24"/>
          <w:szCs w:val="24"/>
        </w:rPr>
      </w:pPr>
      <w:r w:rsidRPr="00F824B9">
        <w:rPr>
          <w:b/>
          <w:bCs/>
          <w:sz w:val="24"/>
          <w:szCs w:val="24"/>
        </w:rPr>
        <w:t>Led by: Office of the President &amp; Provost, Chief People Officer and leadership team</w:t>
      </w:r>
    </w:p>
    <w:p w14:paraId="5501DB17" w14:textId="77777777" w:rsidR="00A9596B" w:rsidRPr="00F824B9" w:rsidRDefault="00A9596B" w:rsidP="00A9596B">
      <w:pPr>
        <w:pStyle w:val="ListParagraph"/>
        <w:numPr>
          <w:ilvl w:val="0"/>
          <w:numId w:val="1"/>
        </w:numPr>
        <w:rPr>
          <w:sz w:val="24"/>
          <w:szCs w:val="24"/>
        </w:rPr>
      </w:pPr>
      <w:r w:rsidRPr="00F824B9">
        <w:rPr>
          <w:sz w:val="24"/>
          <w:szCs w:val="24"/>
        </w:rPr>
        <w:t>Agree a way forward for developing an institutional disability equity action plan, based on identified priority areas; aligning activities arising from Staff Survey with actions recommended by the Disability Equality Steering Group and the Disability Implementation Group.</w:t>
      </w:r>
    </w:p>
    <w:p w14:paraId="433EF1E6" w14:textId="77777777" w:rsidR="00A9596B" w:rsidRPr="00F824B9" w:rsidRDefault="00A9596B" w:rsidP="00A9596B">
      <w:pPr>
        <w:pStyle w:val="ListParagraph"/>
        <w:rPr>
          <w:b/>
          <w:bCs/>
          <w:sz w:val="24"/>
          <w:szCs w:val="24"/>
        </w:rPr>
      </w:pPr>
      <w:r w:rsidRPr="00F824B9">
        <w:rPr>
          <w:b/>
          <w:bCs/>
          <w:sz w:val="24"/>
          <w:szCs w:val="24"/>
        </w:rPr>
        <w:lastRenderedPageBreak/>
        <w:t>Led by: Chief People Officer</w:t>
      </w:r>
    </w:p>
    <w:p w14:paraId="60D2D7A6" w14:textId="77777777" w:rsidR="00A9596B" w:rsidRPr="00F824B9" w:rsidRDefault="00A9596B" w:rsidP="00A9596B">
      <w:pPr>
        <w:pStyle w:val="ListParagraph"/>
        <w:numPr>
          <w:ilvl w:val="0"/>
          <w:numId w:val="12"/>
        </w:numPr>
        <w:rPr>
          <w:sz w:val="24"/>
          <w:szCs w:val="24"/>
        </w:rPr>
      </w:pPr>
      <w:r w:rsidRPr="00F824B9">
        <w:rPr>
          <w:sz w:val="24"/>
          <w:szCs w:val="24"/>
        </w:rPr>
        <w:t>Establish a Religion and Belief group, chaired by the Pro-Provost (Equity &amp; Inclusion), to enable wide participation in discussion of relevant matters and action planning.</w:t>
      </w:r>
    </w:p>
    <w:p w14:paraId="704EE270" w14:textId="77777777" w:rsidR="00A9596B" w:rsidRDefault="00A9596B" w:rsidP="00A9596B">
      <w:pPr>
        <w:pStyle w:val="ListParagraph"/>
        <w:rPr>
          <w:b/>
          <w:bCs/>
          <w:sz w:val="24"/>
          <w:szCs w:val="24"/>
        </w:rPr>
      </w:pPr>
      <w:r w:rsidRPr="00F824B9">
        <w:rPr>
          <w:b/>
          <w:bCs/>
          <w:sz w:val="24"/>
          <w:szCs w:val="24"/>
        </w:rPr>
        <w:t>Led by: Chief People Officer</w:t>
      </w:r>
    </w:p>
    <w:p w14:paraId="56B26360" w14:textId="77777777" w:rsidR="00F824B9" w:rsidRDefault="00F824B9" w:rsidP="00A9596B">
      <w:pPr>
        <w:pStyle w:val="ListParagraph"/>
        <w:rPr>
          <w:b/>
          <w:bCs/>
          <w:sz w:val="24"/>
          <w:szCs w:val="24"/>
        </w:rPr>
      </w:pPr>
    </w:p>
    <w:p w14:paraId="205B2DD2" w14:textId="77777777" w:rsidR="00F824B9" w:rsidRDefault="00F824B9" w:rsidP="00A9596B">
      <w:pPr>
        <w:pStyle w:val="ListParagraph"/>
        <w:rPr>
          <w:b/>
          <w:bCs/>
          <w:sz w:val="24"/>
          <w:szCs w:val="24"/>
        </w:rPr>
      </w:pPr>
    </w:p>
    <w:p w14:paraId="54783897" w14:textId="77777777" w:rsidR="00F824B9" w:rsidRDefault="00F824B9" w:rsidP="00A9596B">
      <w:pPr>
        <w:pStyle w:val="ListParagraph"/>
        <w:rPr>
          <w:b/>
          <w:bCs/>
          <w:sz w:val="24"/>
          <w:szCs w:val="24"/>
        </w:rPr>
      </w:pPr>
    </w:p>
    <w:p w14:paraId="15A3B6B2" w14:textId="77777777" w:rsidR="00F824B9" w:rsidRDefault="00F824B9" w:rsidP="00A9596B">
      <w:pPr>
        <w:pStyle w:val="ListParagraph"/>
        <w:rPr>
          <w:b/>
          <w:bCs/>
          <w:sz w:val="24"/>
          <w:szCs w:val="24"/>
        </w:rPr>
      </w:pPr>
    </w:p>
    <w:p w14:paraId="7506A291" w14:textId="77777777" w:rsidR="00F824B9" w:rsidRDefault="00F824B9" w:rsidP="00A9596B">
      <w:pPr>
        <w:pStyle w:val="ListParagraph"/>
        <w:rPr>
          <w:b/>
          <w:bCs/>
          <w:sz w:val="24"/>
          <w:szCs w:val="24"/>
        </w:rPr>
      </w:pPr>
    </w:p>
    <w:p w14:paraId="4331B92E" w14:textId="77777777" w:rsidR="00F824B9" w:rsidRDefault="00F824B9" w:rsidP="00A9596B">
      <w:pPr>
        <w:pStyle w:val="ListParagraph"/>
        <w:rPr>
          <w:b/>
          <w:bCs/>
          <w:sz w:val="24"/>
          <w:szCs w:val="24"/>
        </w:rPr>
      </w:pPr>
    </w:p>
    <w:p w14:paraId="6854E3C4" w14:textId="77777777" w:rsidR="00F824B9" w:rsidRDefault="00F824B9" w:rsidP="00A9596B">
      <w:pPr>
        <w:pStyle w:val="ListParagraph"/>
        <w:rPr>
          <w:b/>
          <w:bCs/>
          <w:sz w:val="24"/>
          <w:szCs w:val="24"/>
        </w:rPr>
      </w:pPr>
    </w:p>
    <w:p w14:paraId="31D33F43" w14:textId="77777777" w:rsidR="00F824B9" w:rsidRDefault="00F824B9" w:rsidP="00A9596B">
      <w:pPr>
        <w:pStyle w:val="ListParagraph"/>
        <w:rPr>
          <w:b/>
          <w:bCs/>
          <w:sz w:val="24"/>
          <w:szCs w:val="24"/>
        </w:rPr>
      </w:pPr>
    </w:p>
    <w:p w14:paraId="7A6FDCC0" w14:textId="77777777" w:rsidR="003E652F" w:rsidRDefault="003E652F" w:rsidP="00A9596B">
      <w:pPr>
        <w:pStyle w:val="ListParagraph"/>
        <w:rPr>
          <w:b/>
          <w:bCs/>
          <w:sz w:val="24"/>
          <w:szCs w:val="24"/>
        </w:rPr>
      </w:pPr>
    </w:p>
    <w:p w14:paraId="07857345" w14:textId="77777777" w:rsidR="003E652F" w:rsidRDefault="003E652F" w:rsidP="00A9596B">
      <w:pPr>
        <w:pStyle w:val="ListParagraph"/>
        <w:rPr>
          <w:b/>
          <w:bCs/>
          <w:sz w:val="24"/>
          <w:szCs w:val="24"/>
        </w:rPr>
      </w:pPr>
    </w:p>
    <w:p w14:paraId="1AEC592D" w14:textId="77777777" w:rsidR="003E652F" w:rsidRDefault="003E652F" w:rsidP="00A9596B">
      <w:pPr>
        <w:pStyle w:val="ListParagraph"/>
        <w:rPr>
          <w:b/>
          <w:bCs/>
          <w:sz w:val="24"/>
          <w:szCs w:val="24"/>
        </w:rPr>
      </w:pPr>
    </w:p>
    <w:p w14:paraId="5E90E412" w14:textId="77777777" w:rsidR="003E652F" w:rsidRDefault="003E652F" w:rsidP="00A9596B">
      <w:pPr>
        <w:pStyle w:val="ListParagraph"/>
        <w:rPr>
          <w:b/>
          <w:bCs/>
          <w:sz w:val="24"/>
          <w:szCs w:val="24"/>
        </w:rPr>
      </w:pPr>
    </w:p>
    <w:p w14:paraId="13AE6EC2" w14:textId="77777777" w:rsidR="003E652F" w:rsidRDefault="003E652F" w:rsidP="00A9596B">
      <w:pPr>
        <w:pStyle w:val="ListParagraph"/>
        <w:rPr>
          <w:b/>
          <w:bCs/>
          <w:sz w:val="24"/>
          <w:szCs w:val="24"/>
        </w:rPr>
      </w:pPr>
    </w:p>
    <w:p w14:paraId="7925588D" w14:textId="77777777" w:rsidR="003E652F" w:rsidRDefault="003E652F" w:rsidP="00A9596B">
      <w:pPr>
        <w:pStyle w:val="ListParagraph"/>
        <w:rPr>
          <w:b/>
          <w:bCs/>
          <w:sz w:val="24"/>
          <w:szCs w:val="24"/>
        </w:rPr>
      </w:pPr>
    </w:p>
    <w:p w14:paraId="5FB8FC16" w14:textId="77777777" w:rsidR="003E652F" w:rsidRDefault="003E652F" w:rsidP="00A9596B">
      <w:pPr>
        <w:pStyle w:val="ListParagraph"/>
        <w:rPr>
          <w:b/>
          <w:bCs/>
          <w:sz w:val="24"/>
          <w:szCs w:val="24"/>
        </w:rPr>
      </w:pPr>
    </w:p>
    <w:p w14:paraId="138FED07" w14:textId="77777777" w:rsidR="003E652F" w:rsidRDefault="003E652F" w:rsidP="00A9596B">
      <w:pPr>
        <w:pStyle w:val="ListParagraph"/>
        <w:rPr>
          <w:b/>
          <w:bCs/>
          <w:sz w:val="24"/>
          <w:szCs w:val="24"/>
        </w:rPr>
      </w:pPr>
    </w:p>
    <w:p w14:paraId="6D29E818" w14:textId="77777777" w:rsidR="003E652F" w:rsidRDefault="003E652F" w:rsidP="00A9596B">
      <w:pPr>
        <w:pStyle w:val="ListParagraph"/>
        <w:rPr>
          <w:b/>
          <w:bCs/>
          <w:sz w:val="24"/>
          <w:szCs w:val="24"/>
        </w:rPr>
      </w:pPr>
    </w:p>
    <w:p w14:paraId="237E005A" w14:textId="77777777" w:rsidR="003E652F" w:rsidRDefault="003E652F" w:rsidP="00A9596B">
      <w:pPr>
        <w:pStyle w:val="ListParagraph"/>
        <w:rPr>
          <w:b/>
          <w:bCs/>
          <w:sz w:val="24"/>
          <w:szCs w:val="24"/>
        </w:rPr>
      </w:pPr>
    </w:p>
    <w:p w14:paraId="3B00D585" w14:textId="77777777" w:rsidR="003E652F" w:rsidRDefault="003E652F" w:rsidP="00A9596B">
      <w:pPr>
        <w:pStyle w:val="ListParagraph"/>
        <w:rPr>
          <w:b/>
          <w:bCs/>
          <w:sz w:val="24"/>
          <w:szCs w:val="24"/>
        </w:rPr>
      </w:pPr>
    </w:p>
    <w:p w14:paraId="2CFE92F3" w14:textId="77777777" w:rsidR="003E652F" w:rsidRDefault="003E652F" w:rsidP="00A9596B">
      <w:pPr>
        <w:pStyle w:val="ListParagraph"/>
        <w:rPr>
          <w:b/>
          <w:bCs/>
          <w:sz w:val="24"/>
          <w:szCs w:val="24"/>
        </w:rPr>
      </w:pPr>
    </w:p>
    <w:p w14:paraId="7DF93ABE" w14:textId="77777777" w:rsidR="003E652F" w:rsidRDefault="003E652F" w:rsidP="00A9596B">
      <w:pPr>
        <w:pStyle w:val="ListParagraph"/>
        <w:rPr>
          <w:b/>
          <w:bCs/>
          <w:sz w:val="24"/>
          <w:szCs w:val="24"/>
        </w:rPr>
      </w:pPr>
    </w:p>
    <w:p w14:paraId="4E2752A1" w14:textId="77777777" w:rsidR="003E652F" w:rsidRDefault="003E652F" w:rsidP="00A9596B">
      <w:pPr>
        <w:pStyle w:val="ListParagraph"/>
        <w:rPr>
          <w:b/>
          <w:bCs/>
          <w:sz w:val="24"/>
          <w:szCs w:val="24"/>
        </w:rPr>
      </w:pPr>
    </w:p>
    <w:p w14:paraId="07D3F345" w14:textId="77777777" w:rsidR="003E652F" w:rsidRDefault="003E652F" w:rsidP="00A9596B">
      <w:pPr>
        <w:pStyle w:val="ListParagraph"/>
        <w:rPr>
          <w:b/>
          <w:bCs/>
          <w:sz w:val="24"/>
          <w:szCs w:val="24"/>
        </w:rPr>
      </w:pPr>
    </w:p>
    <w:p w14:paraId="485D4F3B" w14:textId="77777777" w:rsidR="003E652F" w:rsidRDefault="003E652F" w:rsidP="00A9596B">
      <w:pPr>
        <w:pStyle w:val="ListParagraph"/>
        <w:rPr>
          <w:b/>
          <w:bCs/>
          <w:sz w:val="24"/>
          <w:szCs w:val="24"/>
        </w:rPr>
      </w:pPr>
    </w:p>
    <w:p w14:paraId="518C6F50" w14:textId="77777777" w:rsidR="003E652F" w:rsidRDefault="003E652F" w:rsidP="00A9596B">
      <w:pPr>
        <w:pStyle w:val="ListParagraph"/>
        <w:rPr>
          <w:b/>
          <w:bCs/>
          <w:sz w:val="24"/>
          <w:szCs w:val="24"/>
        </w:rPr>
      </w:pPr>
    </w:p>
    <w:p w14:paraId="2C5CCFFE" w14:textId="77777777" w:rsidR="003E652F" w:rsidRDefault="003E652F" w:rsidP="00A9596B">
      <w:pPr>
        <w:pStyle w:val="ListParagraph"/>
        <w:rPr>
          <w:b/>
          <w:bCs/>
          <w:sz w:val="24"/>
          <w:szCs w:val="24"/>
        </w:rPr>
      </w:pPr>
    </w:p>
    <w:p w14:paraId="539F2E7E" w14:textId="77777777" w:rsidR="003E652F" w:rsidRDefault="003E652F" w:rsidP="00A9596B">
      <w:pPr>
        <w:pStyle w:val="ListParagraph"/>
        <w:rPr>
          <w:b/>
          <w:bCs/>
          <w:sz w:val="24"/>
          <w:szCs w:val="24"/>
        </w:rPr>
      </w:pPr>
    </w:p>
    <w:p w14:paraId="2E243A41" w14:textId="77777777" w:rsidR="003E652F" w:rsidRDefault="003E652F" w:rsidP="00A9596B">
      <w:pPr>
        <w:pStyle w:val="ListParagraph"/>
        <w:rPr>
          <w:b/>
          <w:bCs/>
          <w:sz w:val="24"/>
          <w:szCs w:val="24"/>
        </w:rPr>
      </w:pPr>
    </w:p>
    <w:p w14:paraId="0B655FCD" w14:textId="77777777" w:rsidR="003E652F" w:rsidRDefault="003E652F" w:rsidP="00A9596B">
      <w:pPr>
        <w:pStyle w:val="ListParagraph"/>
        <w:rPr>
          <w:b/>
          <w:bCs/>
          <w:sz w:val="24"/>
          <w:szCs w:val="24"/>
        </w:rPr>
      </w:pPr>
    </w:p>
    <w:p w14:paraId="155D3FEB" w14:textId="77777777" w:rsidR="003E652F" w:rsidRDefault="003E652F" w:rsidP="00A9596B">
      <w:pPr>
        <w:pStyle w:val="ListParagraph"/>
        <w:rPr>
          <w:b/>
          <w:bCs/>
          <w:sz w:val="24"/>
          <w:szCs w:val="24"/>
        </w:rPr>
      </w:pPr>
    </w:p>
    <w:p w14:paraId="3A6EE873" w14:textId="77777777" w:rsidR="003E652F" w:rsidRDefault="003E652F" w:rsidP="00A9596B">
      <w:pPr>
        <w:pStyle w:val="ListParagraph"/>
        <w:rPr>
          <w:b/>
          <w:bCs/>
          <w:sz w:val="24"/>
          <w:szCs w:val="24"/>
        </w:rPr>
      </w:pPr>
    </w:p>
    <w:p w14:paraId="43F16613" w14:textId="77777777" w:rsidR="003E652F" w:rsidRDefault="003E652F" w:rsidP="00A9596B">
      <w:pPr>
        <w:pStyle w:val="ListParagraph"/>
        <w:rPr>
          <w:b/>
          <w:bCs/>
          <w:sz w:val="24"/>
          <w:szCs w:val="24"/>
        </w:rPr>
      </w:pPr>
    </w:p>
    <w:p w14:paraId="6E9BD0A4" w14:textId="77777777" w:rsidR="003E652F" w:rsidRDefault="003E652F" w:rsidP="00A9596B">
      <w:pPr>
        <w:pStyle w:val="ListParagraph"/>
        <w:rPr>
          <w:b/>
          <w:bCs/>
          <w:sz w:val="24"/>
          <w:szCs w:val="24"/>
        </w:rPr>
      </w:pPr>
    </w:p>
    <w:p w14:paraId="1C220610" w14:textId="77777777" w:rsidR="003E652F" w:rsidRDefault="003E652F" w:rsidP="00A9596B">
      <w:pPr>
        <w:pStyle w:val="ListParagraph"/>
        <w:rPr>
          <w:b/>
          <w:bCs/>
          <w:sz w:val="24"/>
          <w:szCs w:val="24"/>
        </w:rPr>
      </w:pPr>
    </w:p>
    <w:p w14:paraId="5CA55119" w14:textId="77777777" w:rsidR="003E652F" w:rsidRDefault="003E652F" w:rsidP="00A9596B">
      <w:pPr>
        <w:pStyle w:val="ListParagraph"/>
        <w:rPr>
          <w:b/>
          <w:bCs/>
          <w:sz w:val="24"/>
          <w:szCs w:val="24"/>
        </w:rPr>
      </w:pPr>
    </w:p>
    <w:p w14:paraId="5CFE43BC" w14:textId="77777777" w:rsidR="003E652F" w:rsidRDefault="003E652F" w:rsidP="00A9596B">
      <w:pPr>
        <w:pStyle w:val="ListParagraph"/>
        <w:rPr>
          <w:b/>
          <w:bCs/>
          <w:sz w:val="24"/>
          <w:szCs w:val="24"/>
        </w:rPr>
      </w:pPr>
    </w:p>
    <w:p w14:paraId="4268A1BC" w14:textId="465503EC" w:rsidR="00296F6B" w:rsidRDefault="00F824B9" w:rsidP="003E652F">
      <w:pPr>
        <w:pStyle w:val="Heading4"/>
        <w:spacing w:before="0" w:line="240" w:lineRule="auto"/>
      </w:pPr>
      <w:r w:rsidRPr="00A9596B">
        <w:rPr>
          <w:rFonts w:asciiTheme="minorHAnsi" w:hAnsiTheme="minorHAnsi" w:cstheme="minorHAnsi"/>
          <w:b/>
          <w:bCs/>
          <w:color w:val="auto"/>
        </w:rPr>
        <w:t>Note:</w:t>
      </w:r>
      <w:r w:rsidRPr="00A9596B">
        <w:rPr>
          <w:rFonts w:asciiTheme="minorHAnsi" w:hAnsiTheme="minorHAnsi" w:cstheme="minorHAnsi"/>
          <w:color w:val="auto"/>
        </w:rPr>
        <w:t xml:space="preserve">  </w:t>
      </w:r>
      <w:r w:rsidRPr="00A9596B">
        <w:rPr>
          <w:rStyle w:val="normaltextrun"/>
          <w:rFonts w:asciiTheme="minorHAnsi" w:hAnsiTheme="minorHAnsi" w:cstheme="minorHAnsi"/>
          <w:color w:val="000000"/>
          <w:shd w:val="clear" w:color="auto" w:fill="FFFFFF"/>
        </w:rPr>
        <w:t>The data used in the data report was provided by the Workforce Report and Analytics Team, the Student Data Team and drew on available data on the UCL Tableau Server. Student data reflects the academic year up to and including 2021-22 and the staff data reflects a snapshot on 1 October 2022 in terms of the most recent data used in this repor</w:t>
      </w:r>
      <w:r w:rsidR="003E652F">
        <w:rPr>
          <w:rStyle w:val="normaltextrun"/>
          <w:rFonts w:asciiTheme="minorHAnsi" w:hAnsiTheme="minorHAnsi" w:cstheme="minorHAnsi"/>
          <w:color w:val="000000"/>
          <w:shd w:val="clear" w:color="auto" w:fill="FFFFFF"/>
        </w:rPr>
        <w:t>t.</w:t>
      </w:r>
    </w:p>
    <w:sectPr w:rsidR="00296F6B" w:rsidSect="003E652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527F" w14:textId="77777777" w:rsidR="00574B72" w:rsidRDefault="00574B72" w:rsidP="005D1EBF">
      <w:pPr>
        <w:spacing w:after="0" w:line="240" w:lineRule="auto"/>
      </w:pPr>
      <w:r>
        <w:separator/>
      </w:r>
    </w:p>
  </w:endnote>
  <w:endnote w:type="continuationSeparator" w:id="0">
    <w:p w14:paraId="3A5F5E03" w14:textId="77777777" w:rsidR="00574B72" w:rsidRDefault="00574B72" w:rsidP="005D1EBF">
      <w:pPr>
        <w:spacing w:after="0" w:line="240" w:lineRule="auto"/>
      </w:pPr>
      <w:r>
        <w:continuationSeparator/>
      </w:r>
    </w:p>
  </w:endnote>
  <w:endnote w:type="continuationNotice" w:id="1">
    <w:p w14:paraId="46BC4FD5" w14:textId="77777777" w:rsidR="00574B72" w:rsidRDefault="00574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748D" w14:textId="77777777" w:rsidR="00574B72" w:rsidRDefault="00574B72" w:rsidP="005D1EBF">
      <w:pPr>
        <w:spacing w:after="0" w:line="240" w:lineRule="auto"/>
      </w:pPr>
      <w:r>
        <w:separator/>
      </w:r>
    </w:p>
  </w:footnote>
  <w:footnote w:type="continuationSeparator" w:id="0">
    <w:p w14:paraId="0832234C" w14:textId="77777777" w:rsidR="00574B72" w:rsidRDefault="00574B72" w:rsidP="005D1EBF">
      <w:pPr>
        <w:spacing w:after="0" w:line="240" w:lineRule="auto"/>
      </w:pPr>
      <w:r>
        <w:continuationSeparator/>
      </w:r>
    </w:p>
  </w:footnote>
  <w:footnote w:type="continuationNotice" w:id="1">
    <w:p w14:paraId="191DF4C2" w14:textId="77777777" w:rsidR="00574B72" w:rsidRDefault="00574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BE5C" w14:textId="62EC2C8D" w:rsidR="00BE4C4D" w:rsidRDefault="00BE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F44"/>
    <w:multiLevelType w:val="hybridMultilevel"/>
    <w:tmpl w:val="5962834A"/>
    <w:lvl w:ilvl="0" w:tplc="40F425EA">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573"/>
    <w:multiLevelType w:val="hybridMultilevel"/>
    <w:tmpl w:val="D532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56AD"/>
    <w:multiLevelType w:val="hybridMultilevel"/>
    <w:tmpl w:val="026AE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CB6112"/>
    <w:multiLevelType w:val="hybridMultilevel"/>
    <w:tmpl w:val="752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334"/>
    <w:multiLevelType w:val="hybridMultilevel"/>
    <w:tmpl w:val="821CD01C"/>
    <w:lvl w:ilvl="0" w:tplc="40F425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A2675"/>
    <w:multiLevelType w:val="multilevel"/>
    <w:tmpl w:val="37529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81681E"/>
    <w:multiLevelType w:val="hybridMultilevel"/>
    <w:tmpl w:val="353A6778"/>
    <w:lvl w:ilvl="0" w:tplc="40F425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6BC7"/>
    <w:multiLevelType w:val="hybridMultilevel"/>
    <w:tmpl w:val="060AF604"/>
    <w:lvl w:ilvl="0" w:tplc="40F425EA">
      <w:start w:val="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141166"/>
    <w:multiLevelType w:val="hybridMultilevel"/>
    <w:tmpl w:val="59C68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C7FBA"/>
    <w:multiLevelType w:val="hybridMultilevel"/>
    <w:tmpl w:val="CBAC3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C1D6E"/>
    <w:multiLevelType w:val="hybridMultilevel"/>
    <w:tmpl w:val="8B9C48BA"/>
    <w:lvl w:ilvl="0" w:tplc="40F425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666B1"/>
    <w:multiLevelType w:val="multilevel"/>
    <w:tmpl w:val="C7DE4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6A7721"/>
    <w:multiLevelType w:val="multilevel"/>
    <w:tmpl w:val="FC74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74B8C"/>
    <w:multiLevelType w:val="multilevel"/>
    <w:tmpl w:val="2174C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4744F"/>
    <w:multiLevelType w:val="multilevel"/>
    <w:tmpl w:val="9D22C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00ED3"/>
    <w:multiLevelType w:val="hybridMultilevel"/>
    <w:tmpl w:val="AC42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D4E20"/>
    <w:multiLevelType w:val="hybridMultilevel"/>
    <w:tmpl w:val="EE04D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B3D37"/>
    <w:multiLevelType w:val="hybridMultilevel"/>
    <w:tmpl w:val="FFFFFFFF"/>
    <w:lvl w:ilvl="0" w:tplc="BBEAB4E2">
      <w:start w:val="1"/>
      <w:numFmt w:val="bullet"/>
      <w:lvlText w:val=""/>
      <w:lvlJc w:val="left"/>
      <w:pPr>
        <w:ind w:left="720" w:hanging="360"/>
      </w:pPr>
      <w:rPr>
        <w:rFonts w:ascii="Symbol" w:hAnsi="Symbol" w:hint="default"/>
      </w:rPr>
    </w:lvl>
    <w:lvl w:ilvl="1" w:tplc="E5A0A836">
      <w:start w:val="1"/>
      <w:numFmt w:val="bullet"/>
      <w:lvlText w:val="o"/>
      <w:lvlJc w:val="left"/>
      <w:pPr>
        <w:ind w:left="1440" w:hanging="360"/>
      </w:pPr>
      <w:rPr>
        <w:rFonts w:ascii="Courier New" w:hAnsi="Courier New" w:hint="default"/>
      </w:rPr>
    </w:lvl>
    <w:lvl w:ilvl="2" w:tplc="96F82B0C">
      <w:start w:val="1"/>
      <w:numFmt w:val="bullet"/>
      <w:lvlText w:val=""/>
      <w:lvlJc w:val="left"/>
      <w:pPr>
        <w:ind w:left="2160" w:hanging="360"/>
      </w:pPr>
      <w:rPr>
        <w:rFonts w:ascii="Wingdings" w:hAnsi="Wingdings" w:hint="default"/>
      </w:rPr>
    </w:lvl>
    <w:lvl w:ilvl="3" w:tplc="F7760E3A">
      <w:start w:val="1"/>
      <w:numFmt w:val="bullet"/>
      <w:lvlText w:val=""/>
      <w:lvlJc w:val="left"/>
      <w:pPr>
        <w:ind w:left="2880" w:hanging="360"/>
      </w:pPr>
      <w:rPr>
        <w:rFonts w:ascii="Symbol" w:hAnsi="Symbol" w:hint="default"/>
      </w:rPr>
    </w:lvl>
    <w:lvl w:ilvl="4" w:tplc="4062393C">
      <w:start w:val="1"/>
      <w:numFmt w:val="bullet"/>
      <w:lvlText w:val="o"/>
      <w:lvlJc w:val="left"/>
      <w:pPr>
        <w:ind w:left="3600" w:hanging="360"/>
      </w:pPr>
      <w:rPr>
        <w:rFonts w:ascii="Courier New" w:hAnsi="Courier New" w:hint="default"/>
      </w:rPr>
    </w:lvl>
    <w:lvl w:ilvl="5" w:tplc="0A5494C8">
      <w:start w:val="1"/>
      <w:numFmt w:val="bullet"/>
      <w:lvlText w:val=""/>
      <w:lvlJc w:val="left"/>
      <w:pPr>
        <w:ind w:left="4320" w:hanging="360"/>
      </w:pPr>
      <w:rPr>
        <w:rFonts w:ascii="Wingdings" w:hAnsi="Wingdings" w:hint="default"/>
      </w:rPr>
    </w:lvl>
    <w:lvl w:ilvl="6" w:tplc="3D321CA6">
      <w:start w:val="1"/>
      <w:numFmt w:val="bullet"/>
      <w:lvlText w:val=""/>
      <w:lvlJc w:val="left"/>
      <w:pPr>
        <w:ind w:left="5040" w:hanging="360"/>
      </w:pPr>
      <w:rPr>
        <w:rFonts w:ascii="Symbol" w:hAnsi="Symbol" w:hint="default"/>
      </w:rPr>
    </w:lvl>
    <w:lvl w:ilvl="7" w:tplc="615ED922">
      <w:start w:val="1"/>
      <w:numFmt w:val="bullet"/>
      <w:lvlText w:val="o"/>
      <w:lvlJc w:val="left"/>
      <w:pPr>
        <w:ind w:left="5760" w:hanging="360"/>
      </w:pPr>
      <w:rPr>
        <w:rFonts w:ascii="Courier New" w:hAnsi="Courier New" w:hint="default"/>
      </w:rPr>
    </w:lvl>
    <w:lvl w:ilvl="8" w:tplc="6C0EB592">
      <w:start w:val="1"/>
      <w:numFmt w:val="bullet"/>
      <w:lvlText w:val=""/>
      <w:lvlJc w:val="left"/>
      <w:pPr>
        <w:ind w:left="6480" w:hanging="360"/>
      </w:pPr>
      <w:rPr>
        <w:rFonts w:ascii="Wingdings" w:hAnsi="Wingdings" w:hint="default"/>
      </w:rPr>
    </w:lvl>
  </w:abstractNum>
  <w:abstractNum w:abstractNumId="18" w15:restartNumberingAfterBreak="0">
    <w:nsid w:val="504B0F83"/>
    <w:multiLevelType w:val="multilevel"/>
    <w:tmpl w:val="78665C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55A43606"/>
    <w:multiLevelType w:val="hybridMultilevel"/>
    <w:tmpl w:val="702CB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C5245"/>
    <w:multiLevelType w:val="hybridMultilevel"/>
    <w:tmpl w:val="4A260DCA"/>
    <w:lvl w:ilvl="0" w:tplc="40F425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F4FFA"/>
    <w:multiLevelType w:val="hybridMultilevel"/>
    <w:tmpl w:val="E63C42B0"/>
    <w:lvl w:ilvl="0" w:tplc="40F425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C6010"/>
    <w:multiLevelType w:val="hybridMultilevel"/>
    <w:tmpl w:val="0B3E9DBE"/>
    <w:lvl w:ilvl="0" w:tplc="40F425EA">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905CF"/>
    <w:multiLevelType w:val="hybridMultilevel"/>
    <w:tmpl w:val="BD12E5A0"/>
    <w:lvl w:ilvl="0" w:tplc="40F425EA">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82241">
    <w:abstractNumId w:val="17"/>
  </w:num>
  <w:num w:numId="2" w16cid:durableId="1239900742">
    <w:abstractNumId w:val="23"/>
  </w:num>
  <w:num w:numId="3" w16cid:durableId="1363364943">
    <w:abstractNumId w:val="20"/>
  </w:num>
  <w:num w:numId="4" w16cid:durableId="260339888">
    <w:abstractNumId w:val="2"/>
  </w:num>
  <w:num w:numId="5" w16cid:durableId="965351709">
    <w:abstractNumId w:val="12"/>
  </w:num>
  <w:num w:numId="6" w16cid:durableId="286398439">
    <w:abstractNumId w:val="3"/>
  </w:num>
  <w:num w:numId="7" w16cid:durableId="784423447">
    <w:abstractNumId w:val="19"/>
  </w:num>
  <w:num w:numId="8" w16cid:durableId="1639650141">
    <w:abstractNumId w:val="1"/>
  </w:num>
  <w:num w:numId="9" w16cid:durableId="2083093940">
    <w:abstractNumId w:val="15"/>
  </w:num>
  <w:num w:numId="10" w16cid:durableId="983509567">
    <w:abstractNumId w:val="16"/>
  </w:num>
  <w:num w:numId="11" w16cid:durableId="1111627071">
    <w:abstractNumId w:val="9"/>
  </w:num>
  <w:num w:numId="12" w16cid:durableId="382338885">
    <w:abstractNumId w:val="8"/>
  </w:num>
  <w:num w:numId="13" w16cid:durableId="915361404">
    <w:abstractNumId w:val="11"/>
  </w:num>
  <w:num w:numId="14" w16cid:durableId="1670866696">
    <w:abstractNumId w:val="14"/>
  </w:num>
  <w:num w:numId="15" w16cid:durableId="1999840757">
    <w:abstractNumId w:val="18"/>
  </w:num>
  <w:num w:numId="16" w16cid:durableId="1591038899">
    <w:abstractNumId w:val="13"/>
  </w:num>
  <w:num w:numId="17" w16cid:durableId="1240366215">
    <w:abstractNumId w:val="5"/>
  </w:num>
  <w:num w:numId="18" w16cid:durableId="1514563814">
    <w:abstractNumId w:val="4"/>
  </w:num>
  <w:num w:numId="19" w16cid:durableId="1389451213">
    <w:abstractNumId w:val="6"/>
  </w:num>
  <w:num w:numId="20" w16cid:durableId="898251829">
    <w:abstractNumId w:val="0"/>
  </w:num>
  <w:num w:numId="21" w16cid:durableId="1126317979">
    <w:abstractNumId w:val="22"/>
  </w:num>
  <w:num w:numId="22" w16cid:durableId="168907525">
    <w:abstractNumId w:val="10"/>
  </w:num>
  <w:num w:numId="23" w16cid:durableId="25453603">
    <w:abstractNumId w:val="21"/>
  </w:num>
  <w:num w:numId="24" w16cid:durableId="147550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EF"/>
    <w:rsid w:val="00002E72"/>
    <w:rsid w:val="00006E4F"/>
    <w:rsid w:val="000100A3"/>
    <w:rsid w:val="000104AB"/>
    <w:rsid w:val="00011CA3"/>
    <w:rsid w:val="00015C48"/>
    <w:rsid w:val="00015E5C"/>
    <w:rsid w:val="00017834"/>
    <w:rsid w:val="0002559E"/>
    <w:rsid w:val="000309EC"/>
    <w:rsid w:val="00031976"/>
    <w:rsid w:val="000329D8"/>
    <w:rsid w:val="00034C9C"/>
    <w:rsid w:val="00035EB8"/>
    <w:rsid w:val="0003615F"/>
    <w:rsid w:val="00036B31"/>
    <w:rsid w:val="00040771"/>
    <w:rsid w:val="00042CA0"/>
    <w:rsid w:val="00045532"/>
    <w:rsid w:val="0004691C"/>
    <w:rsid w:val="00050C57"/>
    <w:rsid w:val="000514EC"/>
    <w:rsid w:val="0005315C"/>
    <w:rsid w:val="00054061"/>
    <w:rsid w:val="00054C85"/>
    <w:rsid w:val="00054EE1"/>
    <w:rsid w:val="0005500B"/>
    <w:rsid w:val="0006096C"/>
    <w:rsid w:val="00061406"/>
    <w:rsid w:val="000657FC"/>
    <w:rsid w:val="00067EA5"/>
    <w:rsid w:val="00070AC3"/>
    <w:rsid w:val="0007172B"/>
    <w:rsid w:val="00072657"/>
    <w:rsid w:val="00072CF5"/>
    <w:rsid w:val="00075E77"/>
    <w:rsid w:val="00077338"/>
    <w:rsid w:val="000818C6"/>
    <w:rsid w:val="0008268B"/>
    <w:rsid w:val="0008290C"/>
    <w:rsid w:val="00084B5A"/>
    <w:rsid w:val="000903A6"/>
    <w:rsid w:val="00090E3D"/>
    <w:rsid w:val="00093245"/>
    <w:rsid w:val="000A0740"/>
    <w:rsid w:val="000A13AC"/>
    <w:rsid w:val="000A3D0E"/>
    <w:rsid w:val="000A78E2"/>
    <w:rsid w:val="000B21C2"/>
    <w:rsid w:val="000B34C8"/>
    <w:rsid w:val="000B57CB"/>
    <w:rsid w:val="000B66F9"/>
    <w:rsid w:val="000C3A37"/>
    <w:rsid w:val="000D19A2"/>
    <w:rsid w:val="000D319B"/>
    <w:rsid w:val="000D33E1"/>
    <w:rsid w:val="000D71DE"/>
    <w:rsid w:val="000E2450"/>
    <w:rsid w:val="000E2F70"/>
    <w:rsid w:val="000E3570"/>
    <w:rsid w:val="000E520D"/>
    <w:rsid w:val="000E638C"/>
    <w:rsid w:val="000E68F6"/>
    <w:rsid w:val="000E7B04"/>
    <w:rsid w:val="000F1F66"/>
    <w:rsid w:val="000F2F38"/>
    <w:rsid w:val="000F4DF8"/>
    <w:rsid w:val="000F6E2F"/>
    <w:rsid w:val="000F6FA2"/>
    <w:rsid w:val="00101DF4"/>
    <w:rsid w:val="00107851"/>
    <w:rsid w:val="00107C3A"/>
    <w:rsid w:val="00111BF1"/>
    <w:rsid w:val="0011428C"/>
    <w:rsid w:val="00115293"/>
    <w:rsid w:val="00117719"/>
    <w:rsid w:val="00117F85"/>
    <w:rsid w:val="0012208A"/>
    <w:rsid w:val="00123229"/>
    <w:rsid w:val="0012351E"/>
    <w:rsid w:val="001236E6"/>
    <w:rsid w:val="00130AF3"/>
    <w:rsid w:val="0013200B"/>
    <w:rsid w:val="001339B2"/>
    <w:rsid w:val="00134C1D"/>
    <w:rsid w:val="001356D6"/>
    <w:rsid w:val="00136D57"/>
    <w:rsid w:val="00141D99"/>
    <w:rsid w:val="00142956"/>
    <w:rsid w:val="00146CDB"/>
    <w:rsid w:val="001476FA"/>
    <w:rsid w:val="0015080E"/>
    <w:rsid w:val="00150A85"/>
    <w:rsid w:val="001519F0"/>
    <w:rsid w:val="00153FCC"/>
    <w:rsid w:val="001553E4"/>
    <w:rsid w:val="00161539"/>
    <w:rsid w:val="00161803"/>
    <w:rsid w:val="0016340F"/>
    <w:rsid w:val="001652C5"/>
    <w:rsid w:val="001659F9"/>
    <w:rsid w:val="00165C4B"/>
    <w:rsid w:val="00167383"/>
    <w:rsid w:val="00172920"/>
    <w:rsid w:val="00174C8A"/>
    <w:rsid w:val="00174FAC"/>
    <w:rsid w:val="00176B2B"/>
    <w:rsid w:val="00176BB7"/>
    <w:rsid w:val="0017709E"/>
    <w:rsid w:val="00177675"/>
    <w:rsid w:val="001808BE"/>
    <w:rsid w:val="00180D73"/>
    <w:rsid w:val="00184537"/>
    <w:rsid w:val="001909F8"/>
    <w:rsid w:val="001946DF"/>
    <w:rsid w:val="0019500E"/>
    <w:rsid w:val="001958FE"/>
    <w:rsid w:val="001B2235"/>
    <w:rsid w:val="001B3EA5"/>
    <w:rsid w:val="001C1785"/>
    <w:rsid w:val="001C4872"/>
    <w:rsid w:val="001C7F3D"/>
    <w:rsid w:val="001D0137"/>
    <w:rsid w:val="001D1AB4"/>
    <w:rsid w:val="001D3E70"/>
    <w:rsid w:val="001D6A95"/>
    <w:rsid w:val="001D76AE"/>
    <w:rsid w:val="001E24D3"/>
    <w:rsid w:val="001E5141"/>
    <w:rsid w:val="001E60E4"/>
    <w:rsid w:val="001E6DCE"/>
    <w:rsid w:val="001F0171"/>
    <w:rsid w:val="001F1A96"/>
    <w:rsid w:val="001F20C9"/>
    <w:rsid w:val="001F518E"/>
    <w:rsid w:val="001F66F7"/>
    <w:rsid w:val="001F7678"/>
    <w:rsid w:val="002022DE"/>
    <w:rsid w:val="00203C76"/>
    <w:rsid w:val="00210C30"/>
    <w:rsid w:val="002116C9"/>
    <w:rsid w:val="00211DAE"/>
    <w:rsid w:val="00214A83"/>
    <w:rsid w:val="00220EFD"/>
    <w:rsid w:val="0022116E"/>
    <w:rsid w:val="00224F74"/>
    <w:rsid w:val="002269A9"/>
    <w:rsid w:val="00226EB1"/>
    <w:rsid w:val="002323F6"/>
    <w:rsid w:val="00232FD0"/>
    <w:rsid w:val="002346CD"/>
    <w:rsid w:val="002349A9"/>
    <w:rsid w:val="00236374"/>
    <w:rsid w:val="00242B09"/>
    <w:rsid w:val="0024594D"/>
    <w:rsid w:val="00246432"/>
    <w:rsid w:val="00246FCD"/>
    <w:rsid w:val="00253661"/>
    <w:rsid w:val="002578EA"/>
    <w:rsid w:val="00261844"/>
    <w:rsid w:val="00262D8A"/>
    <w:rsid w:val="002631F1"/>
    <w:rsid w:val="002668DA"/>
    <w:rsid w:val="00270E93"/>
    <w:rsid w:val="0027152A"/>
    <w:rsid w:val="00271C6E"/>
    <w:rsid w:val="0027274C"/>
    <w:rsid w:val="00274C6F"/>
    <w:rsid w:val="002816F5"/>
    <w:rsid w:val="0028363A"/>
    <w:rsid w:val="00285271"/>
    <w:rsid w:val="002857CA"/>
    <w:rsid w:val="00286E1A"/>
    <w:rsid w:val="00287A7F"/>
    <w:rsid w:val="002903E3"/>
    <w:rsid w:val="0029143F"/>
    <w:rsid w:val="00292885"/>
    <w:rsid w:val="00293359"/>
    <w:rsid w:val="00293EFA"/>
    <w:rsid w:val="002945F1"/>
    <w:rsid w:val="00296F6B"/>
    <w:rsid w:val="002974F2"/>
    <w:rsid w:val="002A12DF"/>
    <w:rsid w:val="002A24A2"/>
    <w:rsid w:val="002A2953"/>
    <w:rsid w:val="002A554A"/>
    <w:rsid w:val="002A6D19"/>
    <w:rsid w:val="002B5F93"/>
    <w:rsid w:val="002C0BE9"/>
    <w:rsid w:val="002C4C09"/>
    <w:rsid w:val="002C4C75"/>
    <w:rsid w:val="002C792C"/>
    <w:rsid w:val="002D0D8E"/>
    <w:rsid w:val="002D2439"/>
    <w:rsid w:val="002D2450"/>
    <w:rsid w:val="002D62A1"/>
    <w:rsid w:val="002E0AC4"/>
    <w:rsid w:val="002E0EA9"/>
    <w:rsid w:val="002E1534"/>
    <w:rsid w:val="002E5DE7"/>
    <w:rsid w:val="002E5EB7"/>
    <w:rsid w:val="002E68D5"/>
    <w:rsid w:val="002E6D21"/>
    <w:rsid w:val="002E7818"/>
    <w:rsid w:val="002F365B"/>
    <w:rsid w:val="002F4ABD"/>
    <w:rsid w:val="002F4AFD"/>
    <w:rsid w:val="002F5F2C"/>
    <w:rsid w:val="002F6F6B"/>
    <w:rsid w:val="00306115"/>
    <w:rsid w:val="00306DB8"/>
    <w:rsid w:val="003109BF"/>
    <w:rsid w:val="003116B0"/>
    <w:rsid w:val="00315946"/>
    <w:rsid w:val="0032040E"/>
    <w:rsid w:val="003217AC"/>
    <w:rsid w:val="00322A64"/>
    <w:rsid w:val="00324728"/>
    <w:rsid w:val="00327261"/>
    <w:rsid w:val="003276C3"/>
    <w:rsid w:val="0032788F"/>
    <w:rsid w:val="00331327"/>
    <w:rsid w:val="00331A80"/>
    <w:rsid w:val="0033269B"/>
    <w:rsid w:val="00335BA7"/>
    <w:rsid w:val="00344306"/>
    <w:rsid w:val="00345D0F"/>
    <w:rsid w:val="003468B7"/>
    <w:rsid w:val="00346B12"/>
    <w:rsid w:val="00346F8C"/>
    <w:rsid w:val="00347029"/>
    <w:rsid w:val="00350A14"/>
    <w:rsid w:val="00351D75"/>
    <w:rsid w:val="0035258D"/>
    <w:rsid w:val="003528D5"/>
    <w:rsid w:val="0035545A"/>
    <w:rsid w:val="0035666D"/>
    <w:rsid w:val="00357186"/>
    <w:rsid w:val="00357804"/>
    <w:rsid w:val="00360B9A"/>
    <w:rsid w:val="003636BB"/>
    <w:rsid w:val="00364685"/>
    <w:rsid w:val="00367D51"/>
    <w:rsid w:val="00372CA6"/>
    <w:rsid w:val="00372EED"/>
    <w:rsid w:val="0037313C"/>
    <w:rsid w:val="003739E6"/>
    <w:rsid w:val="0037453F"/>
    <w:rsid w:val="0037633A"/>
    <w:rsid w:val="00377C6F"/>
    <w:rsid w:val="00380BB5"/>
    <w:rsid w:val="00390BD9"/>
    <w:rsid w:val="00390E3F"/>
    <w:rsid w:val="0039141F"/>
    <w:rsid w:val="00391853"/>
    <w:rsid w:val="003A0752"/>
    <w:rsid w:val="003A464A"/>
    <w:rsid w:val="003A49BF"/>
    <w:rsid w:val="003A582E"/>
    <w:rsid w:val="003A6A9B"/>
    <w:rsid w:val="003B11E5"/>
    <w:rsid w:val="003B2DFC"/>
    <w:rsid w:val="003B341C"/>
    <w:rsid w:val="003B6F52"/>
    <w:rsid w:val="003C11A4"/>
    <w:rsid w:val="003C3311"/>
    <w:rsid w:val="003C64AD"/>
    <w:rsid w:val="003D4FB1"/>
    <w:rsid w:val="003D5441"/>
    <w:rsid w:val="003E19EA"/>
    <w:rsid w:val="003E2170"/>
    <w:rsid w:val="003E3437"/>
    <w:rsid w:val="003E57C4"/>
    <w:rsid w:val="003E652F"/>
    <w:rsid w:val="003F077B"/>
    <w:rsid w:val="003F2011"/>
    <w:rsid w:val="003F36B5"/>
    <w:rsid w:val="003F508D"/>
    <w:rsid w:val="00401170"/>
    <w:rsid w:val="00402297"/>
    <w:rsid w:val="00402507"/>
    <w:rsid w:val="00403A9D"/>
    <w:rsid w:val="004047D2"/>
    <w:rsid w:val="00404D9A"/>
    <w:rsid w:val="00405B20"/>
    <w:rsid w:val="00406ED4"/>
    <w:rsid w:val="00410C21"/>
    <w:rsid w:val="00411538"/>
    <w:rsid w:val="00412E14"/>
    <w:rsid w:val="00413917"/>
    <w:rsid w:val="00413AED"/>
    <w:rsid w:val="004142E4"/>
    <w:rsid w:val="00414641"/>
    <w:rsid w:val="004151AB"/>
    <w:rsid w:val="00420F65"/>
    <w:rsid w:val="00423011"/>
    <w:rsid w:val="004236E6"/>
    <w:rsid w:val="004241EC"/>
    <w:rsid w:val="0042617F"/>
    <w:rsid w:val="004307E9"/>
    <w:rsid w:val="004313D3"/>
    <w:rsid w:val="0043299A"/>
    <w:rsid w:val="004341C9"/>
    <w:rsid w:val="00435009"/>
    <w:rsid w:val="00435EC0"/>
    <w:rsid w:val="004363DC"/>
    <w:rsid w:val="00440D14"/>
    <w:rsid w:val="00446219"/>
    <w:rsid w:val="00446BFD"/>
    <w:rsid w:val="004553F2"/>
    <w:rsid w:val="004557C2"/>
    <w:rsid w:val="00456F32"/>
    <w:rsid w:val="004574AE"/>
    <w:rsid w:val="004578C6"/>
    <w:rsid w:val="004637B3"/>
    <w:rsid w:val="00464BAE"/>
    <w:rsid w:val="00465272"/>
    <w:rsid w:val="00465AAC"/>
    <w:rsid w:val="00467E40"/>
    <w:rsid w:val="004700B5"/>
    <w:rsid w:val="00477C44"/>
    <w:rsid w:val="0048502B"/>
    <w:rsid w:val="00494032"/>
    <w:rsid w:val="004A0AC6"/>
    <w:rsid w:val="004A1F62"/>
    <w:rsid w:val="004A4BD1"/>
    <w:rsid w:val="004A4F68"/>
    <w:rsid w:val="004B0915"/>
    <w:rsid w:val="004B14C5"/>
    <w:rsid w:val="004B16BE"/>
    <w:rsid w:val="004B1ADC"/>
    <w:rsid w:val="004B29BD"/>
    <w:rsid w:val="004B5F02"/>
    <w:rsid w:val="004C1B26"/>
    <w:rsid w:val="004C35A9"/>
    <w:rsid w:val="004C64AE"/>
    <w:rsid w:val="004C693B"/>
    <w:rsid w:val="004C7C62"/>
    <w:rsid w:val="004C7D4C"/>
    <w:rsid w:val="004D1266"/>
    <w:rsid w:val="004D1EFD"/>
    <w:rsid w:val="004D6129"/>
    <w:rsid w:val="004D76D0"/>
    <w:rsid w:val="004E0AC1"/>
    <w:rsid w:val="004E1AD5"/>
    <w:rsid w:val="004E52A5"/>
    <w:rsid w:val="004E56D1"/>
    <w:rsid w:val="00505225"/>
    <w:rsid w:val="005075B8"/>
    <w:rsid w:val="005104E1"/>
    <w:rsid w:val="00510FF1"/>
    <w:rsid w:val="005116D9"/>
    <w:rsid w:val="005124CB"/>
    <w:rsid w:val="005152DB"/>
    <w:rsid w:val="00516031"/>
    <w:rsid w:val="00522E87"/>
    <w:rsid w:val="00524EBD"/>
    <w:rsid w:val="00524F0D"/>
    <w:rsid w:val="0052690A"/>
    <w:rsid w:val="005276AE"/>
    <w:rsid w:val="00534599"/>
    <w:rsid w:val="00535B9B"/>
    <w:rsid w:val="005366BD"/>
    <w:rsid w:val="00543C99"/>
    <w:rsid w:val="005455CD"/>
    <w:rsid w:val="00545DF8"/>
    <w:rsid w:val="00546585"/>
    <w:rsid w:val="0054712F"/>
    <w:rsid w:val="005521A1"/>
    <w:rsid w:val="0055221E"/>
    <w:rsid w:val="005544AE"/>
    <w:rsid w:val="0055588D"/>
    <w:rsid w:val="00557A16"/>
    <w:rsid w:val="005602E5"/>
    <w:rsid w:val="00560FFF"/>
    <w:rsid w:val="00561B18"/>
    <w:rsid w:val="00565AF0"/>
    <w:rsid w:val="00565BAE"/>
    <w:rsid w:val="00565CFE"/>
    <w:rsid w:val="00567039"/>
    <w:rsid w:val="00572B6B"/>
    <w:rsid w:val="00574B72"/>
    <w:rsid w:val="005763BA"/>
    <w:rsid w:val="005773A8"/>
    <w:rsid w:val="005810D3"/>
    <w:rsid w:val="00583CCF"/>
    <w:rsid w:val="00586171"/>
    <w:rsid w:val="00586F75"/>
    <w:rsid w:val="00590CB1"/>
    <w:rsid w:val="00592AA6"/>
    <w:rsid w:val="0059368B"/>
    <w:rsid w:val="005945AC"/>
    <w:rsid w:val="005947E3"/>
    <w:rsid w:val="00594B23"/>
    <w:rsid w:val="00597A43"/>
    <w:rsid w:val="005A03B3"/>
    <w:rsid w:val="005B7A11"/>
    <w:rsid w:val="005C1149"/>
    <w:rsid w:val="005C1DD2"/>
    <w:rsid w:val="005C432D"/>
    <w:rsid w:val="005C4E77"/>
    <w:rsid w:val="005D137B"/>
    <w:rsid w:val="005D1EBF"/>
    <w:rsid w:val="005D52A1"/>
    <w:rsid w:val="005D539C"/>
    <w:rsid w:val="005E01BE"/>
    <w:rsid w:val="005E110B"/>
    <w:rsid w:val="005E156B"/>
    <w:rsid w:val="005E2F9E"/>
    <w:rsid w:val="005E50AF"/>
    <w:rsid w:val="005E6544"/>
    <w:rsid w:val="005E6B4B"/>
    <w:rsid w:val="005E7A84"/>
    <w:rsid w:val="005E7FC3"/>
    <w:rsid w:val="005F7221"/>
    <w:rsid w:val="006023A1"/>
    <w:rsid w:val="00602778"/>
    <w:rsid w:val="00603C80"/>
    <w:rsid w:val="00605DC6"/>
    <w:rsid w:val="0060610E"/>
    <w:rsid w:val="0060614F"/>
    <w:rsid w:val="00613BB9"/>
    <w:rsid w:val="006146A9"/>
    <w:rsid w:val="006201E6"/>
    <w:rsid w:val="0062305A"/>
    <w:rsid w:val="00626D48"/>
    <w:rsid w:val="00631B8E"/>
    <w:rsid w:val="006336E6"/>
    <w:rsid w:val="00634C79"/>
    <w:rsid w:val="0063609B"/>
    <w:rsid w:val="006370DE"/>
    <w:rsid w:val="00651B62"/>
    <w:rsid w:val="0065368D"/>
    <w:rsid w:val="006649B3"/>
    <w:rsid w:val="006658D5"/>
    <w:rsid w:val="006738E4"/>
    <w:rsid w:val="00674C65"/>
    <w:rsid w:val="00676D60"/>
    <w:rsid w:val="00677CB1"/>
    <w:rsid w:val="00680C9F"/>
    <w:rsid w:val="00681129"/>
    <w:rsid w:val="006841D7"/>
    <w:rsid w:val="0068751F"/>
    <w:rsid w:val="00692130"/>
    <w:rsid w:val="00693717"/>
    <w:rsid w:val="0069668A"/>
    <w:rsid w:val="006977A4"/>
    <w:rsid w:val="00697BDD"/>
    <w:rsid w:val="006A1AD5"/>
    <w:rsid w:val="006A3936"/>
    <w:rsid w:val="006A59AB"/>
    <w:rsid w:val="006B03F6"/>
    <w:rsid w:val="006B10BC"/>
    <w:rsid w:val="006B4A1D"/>
    <w:rsid w:val="006B4EC6"/>
    <w:rsid w:val="006B623F"/>
    <w:rsid w:val="006B6F1B"/>
    <w:rsid w:val="006C009D"/>
    <w:rsid w:val="006C1D76"/>
    <w:rsid w:val="006C2DA1"/>
    <w:rsid w:val="006C44C8"/>
    <w:rsid w:val="006C4E49"/>
    <w:rsid w:val="006C4E96"/>
    <w:rsid w:val="006C6F3C"/>
    <w:rsid w:val="006C7825"/>
    <w:rsid w:val="006D0801"/>
    <w:rsid w:val="006D131B"/>
    <w:rsid w:val="006D219D"/>
    <w:rsid w:val="006D3DF6"/>
    <w:rsid w:val="006D3F00"/>
    <w:rsid w:val="006D4A2D"/>
    <w:rsid w:val="006D68A5"/>
    <w:rsid w:val="006E4DA6"/>
    <w:rsid w:val="006E6FEE"/>
    <w:rsid w:val="006F053C"/>
    <w:rsid w:val="006F4078"/>
    <w:rsid w:val="00700C71"/>
    <w:rsid w:val="00701560"/>
    <w:rsid w:val="00707557"/>
    <w:rsid w:val="00712C34"/>
    <w:rsid w:val="00714C73"/>
    <w:rsid w:val="00716D98"/>
    <w:rsid w:val="00717178"/>
    <w:rsid w:val="00726470"/>
    <w:rsid w:val="00730305"/>
    <w:rsid w:val="00735460"/>
    <w:rsid w:val="007404B1"/>
    <w:rsid w:val="00741093"/>
    <w:rsid w:val="007437FC"/>
    <w:rsid w:val="00745CFB"/>
    <w:rsid w:val="00746B04"/>
    <w:rsid w:val="0075219D"/>
    <w:rsid w:val="007571B1"/>
    <w:rsid w:val="0076250B"/>
    <w:rsid w:val="007659FB"/>
    <w:rsid w:val="007700FF"/>
    <w:rsid w:val="00771CBD"/>
    <w:rsid w:val="00771EF9"/>
    <w:rsid w:val="007732F8"/>
    <w:rsid w:val="00776C5E"/>
    <w:rsid w:val="0077777D"/>
    <w:rsid w:val="0077795B"/>
    <w:rsid w:val="00781DBC"/>
    <w:rsid w:val="00783CCD"/>
    <w:rsid w:val="00786AD8"/>
    <w:rsid w:val="00786F77"/>
    <w:rsid w:val="00792967"/>
    <w:rsid w:val="00792EA3"/>
    <w:rsid w:val="00796B9C"/>
    <w:rsid w:val="007A015E"/>
    <w:rsid w:val="007A495E"/>
    <w:rsid w:val="007A54C9"/>
    <w:rsid w:val="007A5520"/>
    <w:rsid w:val="007B05DC"/>
    <w:rsid w:val="007B1B6D"/>
    <w:rsid w:val="007B1E51"/>
    <w:rsid w:val="007B489E"/>
    <w:rsid w:val="007B57FA"/>
    <w:rsid w:val="007C0451"/>
    <w:rsid w:val="007C1501"/>
    <w:rsid w:val="007C2410"/>
    <w:rsid w:val="007C2E3C"/>
    <w:rsid w:val="007C33C3"/>
    <w:rsid w:val="007C491D"/>
    <w:rsid w:val="007C701B"/>
    <w:rsid w:val="007C78E3"/>
    <w:rsid w:val="007C7D0E"/>
    <w:rsid w:val="007D1754"/>
    <w:rsid w:val="007D295E"/>
    <w:rsid w:val="007D29EE"/>
    <w:rsid w:val="007D5475"/>
    <w:rsid w:val="007D6875"/>
    <w:rsid w:val="007E1453"/>
    <w:rsid w:val="007E1911"/>
    <w:rsid w:val="007F09E2"/>
    <w:rsid w:val="007F3827"/>
    <w:rsid w:val="007F3DC1"/>
    <w:rsid w:val="007F434F"/>
    <w:rsid w:val="007F5132"/>
    <w:rsid w:val="007F6256"/>
    <w:rsid w:val="008011D1"/>
    <w:rsid w:val="00804303"/>
    <w:rsid w:val="008066A4"/>
    <w:rsid w:val="0080695E"/>
    <w:rsid w:val="00806D5B"/>
    <w:rsid w:val="00807ACD"/>
    <w:rsid w:val="00810305"/>
    <w:rsid w:val="00810C0A"/>
    <w:rsid w:val="00810F20"/>
    <w:rsid w:val="00811CBC"/>
    <w:rsid w:val="00812D62"/>
    <w:rsid w:val="00814F3F"/>
    <w:rsid w:val="00816666"/>
    <w:rsid w:val="00816ACE"/>
    <w:rsid w:val="00834DC4"/>
    <w:rsid w:val="00836CB4"/>
    <w:rsid w:val="00836F70"/>
    <w:rsid w:val="008422AA"/>
    <w:rsid w:val="008424B0"/>
    <w:rsid w:val="00842A93"/>
    <w:rsid w:val="00844B54"/>
    <w:rsid w:val="00844C00"/>
    <w:rsid w:val="00850A30"/>
    <w:rsid w:val="00853EBB"/>
    <w:rsid w:val="00853F90"/>
    <w:rsid w:val="0085533B"/>
    <w:rsid w:val="00857040"/>
    <w:rsid w:val="0085763D"/>
    <w:rsid w:val="0086025E"/>
    <w:rsid w:val="008602DC"/>
    <w:rsid w:val="008627DB"/>
    <w:rsid w:val="00870A70"/>
    <w:rsid w:val="00871526"/>
    <w:rsid w:val="00873AF7"/>
    <w:rsid w:val="0087491D"/>
    <w:rsid w:val="008754BB"/>
    <w:rsid w:val="00875D13"/>
    <w:rsid w:val="00881527"/>
    <w:rsid w:val="00884B11"/>
    <w:rsid w:val="0088579C"/>
    <w:rsid w:val="00891F03"/>
    <w:rsid w:val="00893569"/>
    <w:rsid w:val="00895ABF"/>
    <w:rsid w:val="008A3C61"/>
    <w:rsid w:val="008B3E9D"/>
    <w:rsid w:val="008B49A3"/>
    <w:rsid w:val="008B51F9"/>
    <w:rsid w:val="008C30BB"/>
    <w:rsid w:val="008C4AF4"/>
    <w:rsid w:val="008C6FED"/>
    <w:rsid w:val="008D2AC6"/>
    <w:rsid w:val="008D3025"/>
    <w:rsid w:val="008E0094"/>
    <w:rsid w:val="008E06FF"/>
    <w:rsid w:val="008E08FA"/>
    <w:rsid w:val="008E3313"/>
    <w:rsid w:val="008E4172"/>
    <w:rsid w:val="008E769F"/>
    <w:rsid w:val="008F1D10"/>
    <w:rsid w:val="008F5096"/>
    <w:rsid w:val="008F52F1"/>
    <w:rsid w:val="008F544E"/>
    <w:rsid w:val="008F6D77"/>
    <w:rsid w:val="008F7092"/>
    <w:rsid w:val="008F7D5E"/>
    <w:rsid w:val="00901ABE"/>
    <w:rsid w:val="00902BB8"/>
    <w:rsid w:val="009036B3"/>
    <w:rsid w:val="00905562"/>
    <w:rsid w:val="00905E9C"/>
    <w:rsid w:val="00907E58"/>
    <w:rsid w:val="00907E76"/>
    <w:rsid w:val="00914B2B"/>
    <w:rsid w:val="00923C5D"/>
    <w:rsid w:val="00923D36"/>
    <w:rsid w:val="00926957"/>
    <w:rsid w:val="00926AE2"/>
    <w:rsid w:val="00927B31"/>
    <w:rsid w:val="00930ABC"/>
    <w:rsid w:val="00932E35"/>
    <w:rsid w:val="009342C4"/>
    <w:rsid w:val="00940628"/>
    <w:rsid w:val="009407D8"/>
    <w:rsid w:val="00941F17"/>
    <w:rsid w:val="0094288C"/>
    <w:rsid w:val="00942DB9"/>
    <w:rsid w:val="00943ED0"/>
    <w:rsid w:val="009447F7"/>
    <w:rsid w:val="00945774"/>
    <w:rsid w:val="00950906"/>
    <w:rsid w:val="00952C2B"/>
    <w:rsid w:val="00952EE4"/>
    <w:rsid w:val="00956678"/>
    <w:rsid w:val="00965DED"/>
    <w:rsid w:val="00967527"/>
    <w:rsid w:val="00970C4B"/>
    <w:rsid w:val="00975841"/>
    <w:rsid w:val="009771ED"/>
    <w:rsid w:val="00977A9E"/>
    <w:rsid w:val="00977BA7"/>
    <w:rsid w:val="00980A75"/>
    <w:rsid w:val="009810C1"/>
    <w:rsid w:val="00981843"/>
    <w:rsid w:val="009844AB"/>
    <w:rsid w:val="00984B2B"/>
    <w:rsid w:val="009854C2"/>
    <w:rsid w:val="0099024B"/>
    <w:rsid w:val="00991838"/>
    <w:rsid w:val="0099419E"/>
    <w:rsid w:val="00994E24"/>
    <w:rsid w:val="0099562D"/>
    <w:rsid w:val="00996A5A"/>
    <w:rsid w:val="009A0537"/>
    <w:rsid w:val="009A38DB"/>
    <w:rsid w:val="009A39BF"/>
    <w:rsid w:val="009A6923"/>
    <w:rsid w:val="009B0222"/>
    <w:rsid w:val="009B0DF2"/>
    <w:rsid w:val="009B119D"/>
    <w:rsid w:val="009B1A74"/>
    <w:rsid w:val="009B20A4"/>
    <w:rsid w:val="009B2B49"/>
    <w:rsid w:val="009B2D82"/>
    <w:rsid w:val="009B70AF"/>
    <w:rsid w:val="009C20F0"/>
    <w:rsid w:val="009C250C"/>
    <w:rsid w:val="009C2935"/>
    <w:rsid w:val="009C2DEE"/>
    <w:rsid w:val="009C7236"/>
    <w:rsid w:val="009D00FE"/>
    <w:rsid w:val="009D309A"/>
    <w:rsid w:val="009D3F93"/>
    <w:rsid w:val="009D4B03"/>
    <w:rsid w:val="009D62A9"/>
    <w:rsid w:val="009D677C"/>
    <w:rsid w:val="009E61C5"/>
    <w:rsid w:val="009E6AA7"/>
    <w:rsid w:val="009E775C"/>
    <w:rsid w:val="009E7E04"/>
    <w:rsid w:val="009F00A0"/>
    <w:rsid w:val="009F105E"/>
    <w:rsid w:val="009F31A2"/>
    <w:rsid w:val="009F44FC"/>
    <w:rsid w:val="009F477B"/>
    <w:rsid w:val="009F6F00"/>
    <w:rsid w:val="00A0370E"/>
    <w:rsid w:val="00A05C5E"/>
    <w:rsid w:val="00A0607C"/>
    <w:rsid w:val="00A06D98"/>
    <w:rsid w:val="00A10F6F"/>
    <w:rsid w:val="00A14A20"/>
    <w:rsid w:val="00A228F4"/>
    <w:rsid w:val="00A24A73"/>
    <w:rsid w:val="00A250B2"/>
    <w:rsid w:val="00A31431"/>
    <w:rsid w:val="00A32385"/>
    <w:rsid w:val="00A33B8D"/>
    <w:rsid w:val="00A33CE3"/>
    <w:rsid w:val="00A34051"/>
    <w:rsid w:val="00A34B58"/>
    <w:rsid w:val="00A3607E"/>
    <w:rsid w:val="00A37713"/>
    <w:rsid w:val="00A40CCA"/>
    <w:rsid w:val="00A434C3"/>
    <w:rsid w:val="00A444EB"/>
    <w:rsid w:val="00A47797"/>
    <w:rsid w:val="00A50E54"/>
    <w:rsid w:val="00A52D91"/>
    <w:rsid w:val="00A54FFD"/>
    <w:rsid w:val="00A55672"/>
    <w:rsid w:val="00A56E84"/>
    <w:rsid w:val="00A578A3"/>
    <w:rsid w:val="00A57F35"/>
    <w:rsid w:val="00A60B3D"/>
    <w:rsid w:val="00A64AF8"/>
    <w:rsid w:val="00A70191"/>
    <w:rsid w:val="00A716DF"/>
    <w:rsid w:val="00A7199D"/>
    <w:rsid w:val="00A71C57"/>
    <w:rsid w:val="00A764A7"/>
    <w:rsid w:val="00A76EDF"/>
    <w:rsid w:val="00A77E74"/>
    <w:rsid w:val="00A82216"/>
    <w:rsid w:val="00A824E1"/>
    <w:rsid w:val="00A86935"/>
    <w:rsid w:val="00A91D0A"/>
    <w:rsid w:val="00A9596B"/>
    <w:rsid w:val="00AA0A13"/>
    <w:rsid w:val="00AA0D87"/>
    <w:rsid w:val="00AA1076"/>
    <w:rsid w:val="00AA3DC3"/>
    <w:rsid w:val="00AA3FE2"/>
    <w:rsid w:val="00AA4F63"/>
    <w:rsid w:val="00AA6408"/>
    <w:rsid w:val="00AA6547"/>
    <w:rsid w:val="00AA6A91"/>
    <w:rsid w:val="00AB6919"/>
    <w:rsid w:val="00AC0995"/>
    <w:rsid w:val="00AC324A"/>
    <w:rsid w:val="00AC335E"/>
    <w:rsid w:val="00AC6FEF"/>
    <w:rsid w:val="00AD06AC"/>
    <w:rsid w:val="00AD0D53"/>
    <w:rsid w:val="00AD4EFE"/>
    <w:rsid w:val="00AE0492"/>
    <w:rsid w:val="00AE16B5"/>
    <w:rsid w:val="00AE3E00"/>
    <w:rsid w:val="00AE4A78"/>
    <w:rsid w:val="00AE54AF"/>
    <w:rsid w:val="00AE63CE"/>
    <w:rsid w:val="00AE6D7A"/>
    <w:rsid w:val="00AE75A9"/>
    <w:rsid w:val="00AE7777"/>
    <w:rsid w:val="00AF2A78"/>
    <w:rsid w:val="00AF5FF2"/>
    <w:rsid w:val="00AF747F"/>
    <w:rsid w:val="00B0471E"/>
    <w:rsid w:val="00B1241C"/>
    <w:rsid w:val="00B12DF1"/>
    <w:rsid w:val="00B14ED3"/>
    <w:rsid w:val="00B155B4"/>
    <w:rsid w:val="00B15785"/>
    <w:rsid w:val="00B16D67"/>
    <w:rsid w:val="00B17A07"/>
    <w:rsid w:val="00B21610"/>
    <w:rsid w:val="00B24663"/>
    <w:rsid w:val="00B2564A"/>
    <w:rsid w:val="00B27688"/>
    <w:rsid w:val="00B31174"/>
    <w:rsid w:val="00B34226"/>
    <w:rsid w:val="00B36854"/>
    <w:rsid w:val="00B373A4"/>
    <w:rsid w:val="00B400E9"/>
    <w:rsid w:val="00B431ED"/>
    <w:rsid w:val="00B44DE1"/>
    <w:rsid w:val="00B50075"/>
    <w:rsid w:val="00B50EC3"/>
    <w:rsid w:val="00B51405"/>
    <w:rsid w:val="00B51B6C"/>
    <w:rsid w:val="00B53FD7"/>
    <w:rsid w:val="00B54D2F"/>
    <w:rsid w:val="00B64765"/>
    <w:rsid w:val="00B64AF5"/>
    <w:rsid w:val="00B65516"/>
    <w:rsid w:val="00B74EDA"/>
    <w:rsid w:val="00B81AF1"/>
    <w:rsid w:val="00B82A0E"/>
    <w:rsid w:val="00B82E55"/>
    <w:rsid w:val="00B83A38"/>
    <w:rsid w:val="00B849A0"/>
    <w:rsid w:val="00B90007"/>
    <w:rsid w:val="00B90F90"/>
    <w:rsid w:val="00B9169B"/>
    <w:rsid w:val="00B916A5"/>
    <w:rsid w:val="00B92951"/>
    <w:rsid w:val="00B9313E"/>
    <w:rsid w:val="00B93BB6"/>
    <w:rsid w:val="00B940FD"/>
    <w:rsid w:val="00B95B97"/>
    <w:rsid w:val="00B971AB"/>
    <w:rsid w:val="00B97FEC"/>
    <w:rsid w:val="00BA0ADF"/>
    <w:rsid w:val="00BA0D96"/>
    <w:rsid w:val="00BA14A8"/>
    <w:rsid w:val="00BA2686"/>
    <w:rsid w:val="00BA2EC9"/>
    <w:rsid w:val="00BA460D"/>
    <w:rsid w:val="00BA5A02"/>
    <w:rsid w:val="00BA64A8"/>
    <w:rsid w:val="00BA730E"/>
    <w:rsid w:val="00BB06ED"/>
    <w:rsid w:val="00BB3ECA"/>
    <w:rsid w:val="00BB42DE"/>
    <w:rsid w:val="00BB72AB"/>
    <w:rsid w:val="00BC047C"/>
    <w:rsid w:val="00BC29BD"/>
    <w:rsid w:val="00BC38D8"/>
    <w:rsid w:val="00BC469C"/>
    <w:rsid w:val="00BC4795"/>
    <w:rsid w:val="00BC7AC2"/>
    <w:rsid w:val="00BD127F"/>
    <w:rsid w:val="00BD235A"/>
    <w:rsid w:val="00BD5AC9"/>
    <w:rsid w:val="00BD7274"/>
    <w:rsid w:val="00BD72B8"/>
    <w:rsid w:val="00BD75FB"/>
    <w:rsid w:val="00BD7672"/>
    <w:rsid w:val="00BD7B05"/>
    <w:rsid w:val="00BE33DE"/>
    <w:rsid w:val="00BE4C4D"/>
    <w:rsid w:val="00BE4E9E"/>
    <w:rsid w:val="00BE520F"/>
    <w:rsid w:val="00BE7712"/>
    <w:rsid w:val="00BF06C6"/>
    <w:rsid w:val="00BF15BA"/>
    <w:rsid w:val="00BF1E81"/>
    <w:rsid w:val="00BF26C3"/>
    <w:rsid w:val="00BF297D"/>
    <w:rsid w:val="00BF4031"/>
    <w:rsid w:val="00BF7961"/>
    <w:rsid w:val="00BF7C6D"/>
    <w:rsid w:val="00C04E72"/>
    <w:rsid w:val="00C061F5"/>
    <w:rsid w:val="00C071C0"/>
    <w:rsid w:val="00C07D13"/>
    <w:rsid w:val="00C1033B"/>
    <w:rsid w:val="00C1414C"/>
    <w:rsid w:val="00C14A6A"/>
    <w:rsid w:val="00C15DC4"/>
    <w:rsid w:val="00C17100"/>
    <w:rsid w:val="00C17371"/>
    <w:rsid w:val="00C17881"/>
    <w:rsid w:val="00C20348"/>
    <w:rsid w:val="00C230D3"/>
    <w:rsid w:val="00C24BAB"/>
    <w:rsid w:val="00C24F8D"/>
    <w:rsid w:val="00C25988"/>
    <w:rsid w:val="00C30FDB"/>
    <w:rsid w:val="00C31593"/>
    <w:rsid w:val="00C32B63"/>
    <w:rsid w:val="00C35BCB"/>
    <w:rsid w:val="00C37CE0"/>
    <w:rsid w:val="00C4039A"/>
    <w:rsid w:val="00C413C8"/>
    <w:rsid w:val="00C4161D"/>
    <w:rsid w:val="00C434F7"/>
    <w:rsid w:val="00C450BB"/>
    <w:rsid w:val="00C45D1E"/>
    <w:rsid w:val="00C53C58"/>
    <w:rsid w:val="00C54293"/>
    <w:rsid w:val="00C55210"/>
    <w:rsid w:val="00C61EB9"/>
    <w:rsid w:val="00C62488"/>
    <w:rsid w:val="00C64A8C"/>
    <w:rsid w:val="00C71ADF"/>
    <w:rsid w:val="00C726BF"/>
    <w:rsid w:val="00C72CA4"/>
    <w:rsid w:val="00C7314A"/>
    <w:rsid w:val="00C73AC2"/>
    <w:rsid w:val="00C776B0"/>
    <w:rsid w:val="00C80AC9"/>
    <w:rsid w:val="00C8319A"/>
    <w:rsid w:val="00C834E1"/>
    <w:rsid w:val="00C83F9C"/>
    <w:rsid w:val="00C86F0C"/>
    <w:rsid w:val="00C91EA0"/>
    <w:rsid w:val="00C93D79"/>
    <w:rsid w:val="00C970CA"/>
    <w:rsid w:val="00C97879"/>
    <w:rsid w:val="00C97FAB"/>
    <w:rsid w:val="00CA4931"/>
    <w:rsid w:val="00CB1FF8"/>
    <w:rsid w:val="00CB27DA"/>
    <w:rsid w:val="00CC066B"/>
    <w:rsid w:val="00CC0D9B"/>
    <w:rsid w:val="00CC198F"/>
    <w:rsid w:val="00CC4977"/>
    <w:rsid w:val="00CC7B25"/>
    <w:rsid w:val="00CD128E"/>
    <w:rsid w:val="00CD2CA4"/>
    <w:rsid w:val="00CD4798"/>
    <w:rsid w:val="00CD5035"/>
    <w:rsid w:val="00CE0945"/>
    <w:rsid w:val="00CE62D3"/>
    <w:rsid w:val="00CE7049"/>
    <w:rsid w:val="00CF0F9F"/>
    <w:rsid w:val="00CF405A"/>
    <w:rsid w:val="00CF66A8"/>
    <w:rsid w:val="00CF7771"/>
    <w:rsid w:val="00D01DD6"/>
    <w:rsid w:val="00D03C69"/>
    <w:rsid w:val="00D04992"/>
    <w:rsid w:val="00D05C04"/>
    <w:rsid w:val="00D05FFC"/>
    <w:rsid w:val="00D135FA"/>
    <w:rsid w:val="00D16A50"/>
    <w:rsid w:val="00D16BC1"/>
    <w:rsid w:val="00D20B11"/>
    <w:rsid w:val="00D212E8"/>
    <w:rsid w:val="00D21402"/>
    <w:rsid w:val="00D216B7"/>
    <w:rsid w:val="00D2353C"/>
    <w:rsid w:val="00D26F26"/>
    <w:rsid w:val="00D27147"/>
    <w:rsid w:val="00D27279"/>
    <w:rsid w:val="00D31497"/>
    <w:rsid w:val="00D31A5B"/>
    <w:rsid w:val="00D31B4B"/>
    <w:rsid w:val="00D3341C"/>
    <w:rsid w:val="00D33F03"/>
    <w:rsid w:val="00D34515"/>
    <w:rsid w:val="00D354D0"/>
    <w:rsid w:val="00D361A0"/>
    <w:rsid w:val="00D367B4"/>
    <w:rsid w:val="00D40AEB"/>
    <w:rsid w:val="00D40CFA"/>
    <w:rsid w:val="00D41C2C"/>
    <w:rsid w:val="00D42AF5"/>
    <w:rsid w:val="00D44C2F"/>
    <w:rsid w:val="00D45951"/>
    <w:rsid w:val="00D464F3"/>
    <w:rsid w:val="00D54954"/>
    <w:rsid w:val="00D569C7"/>
    <w:rsid w:val="00D61AF5"/>
    <w:rsid w:val="00D64C6C"/>
    <w:rsid w:val="00D66845"/>
    <w:rsid w:val="00D669EF"/>
    <w:rsid w:val="00D6797A"/>
    <w:rsid w:val="00D67A3C"/>
    <w:rsid w:val="00D7041A"/>
    <w:rsid w:val="00D70D87"/>
    <w:rsid w:val="00D71960"/>
    <w:rsid w:val="00D735A5"/>
    <w:rsid w:val="00D75E01"/>
    <w:rsid w:val="00D775D1"/>
    <w:rsid w:val="00D82B94"/>
    <w:rsid w:val="00D86208"/>
    <w:rsid w:val="00D87640"/>
    <w:rsid w:val="00D90543"/>
    <w:rsid w:val="00D907CF"/>
    <w:rsid w:val="00D93388"/>
    <w:rsid w:val="00D94451"/>
    <w:rsid w:val="00D9544F"/>
    <w:rsid w:val="00D96880"/>
    <w:rsid w:val="00D96B38"/>
    <w:rsid w:val="00D9A149"/>
    <w:rsid w:val="00DA0051"/>
    <w:rsid w:val="00DA1AA7"/>
    <w:rsid w:val="00DA431A"/>
    <w:rsid w:val="00DB3B74"/>
    <w:rsid w:val="00DB5760"/>
    <w:rsid w:val="00DB7D90"/>
    <w:rsid w:val="00DC0B10"/>
    <w:rsid w:val="00DC1A6A"/>
    <w:rsid w:val="00DD045E"/>
    <w:rsid w:val="00DD111A"/>
    <w:rsid w:val="00DD48AC"/>
    <w:rsid w:val="00DD6894"/>
    <w:rsid w:val="00DD6D7D"/>
    <w:rsid w:val="00DD70C2"/>
    <w:rsid w:val="00DE11E1"/>
    <w:rsid w:val="00DE3255"/>
    <w:rsid w:val="00DE3BBE"/>
    <w:rsid w:val="00DE3E3F"/>
    <w:rsid w:val="00DE5670"/>
    <w:rsid w:val="00DE6A6D"/>
    <w:rsid w:val="00DF1127"/>
    <w:rsid w:val="00DF28B1"/>
    <w:rsid w:val="00DF299A"/>
    <w:rsid w:val="00DF2A4F"/>
    <w:rsid w:val="00DF2E19"/>
    <w:rsid w:val="00DF336D"/>
    <w:rsid w:val="00DF474C"/>
    <w:rsid w:val="00DF5E7B"/>
    <w:rsid w:val="00E0022B"/>
    <w:rsid w:val="00E00287"/>
    <w:rsid w:val="00E02912"/>
    <w:rsid w:val="00E03B2B"/>
    <w:rsid w:val="00E110CF"/>
    <w:rsid w:val="00E11AD9"/>
    <w:rsid w:val="00E1292B"/>
    <w:rsid w:val="00E16E0A"/>
    <w:rsid w:val="00E2312A"/>
    <w:rsid w:val="00E23889"/>
    <w:rsid w:val="00E3472F"/>
    <w:rsid w:val="00E354A8"/>
    <w:rsid w:val="00E35827"/>
    <w:rsid w:val="00E36357"/>
    <w:rsid w:val="00E37985"/>
    <w:rsid w:val="00E400D7"/>
    <w:rsid w:val="00E41ED1"/>
    <w:rsid w:val="00E44275"/>
    <w:rsid w:val="00E4465F"/>
    <w:rsid w:val="00E460C1"/>
    <w:rsid w:val="00E466D9"/>
    <w:rsid w:val="00E502B2"/>
    <w:rsid w:val="00E608A2"/>
    <w:rsid w:val="00E60D07"/>
    <w:rsid w:val="00E63940"/>
    <w:rsid w:val="00E65CC3"/>
    <w:rsid w:val="00E70FC8"/>
    <w:rsid w:val="00E7322A"/>
    <w:rsid w:val="00E73F9B"/>
    <w:rsid w:val="00E7452A"/>
    <w:rsid w:val="00E76B1E"/>
    <w:rsid w:val="00E775E2"/>
    <w:rsid w:val="00E776BB"/>
    <w:rsid w:val="00E778C4"/>
    <w:rsid w:val="00E807E0"/>
    <w:rsid w:val="00E8110B"/>
    <w:rsid w:val="00E812F4"/>
    <w:rsid w:val="00E8278E"/>
    <w:rsid w:val="00E85B7F"/>
    <w:rsid w:val="00E9023D"/>
    <w:rsid w:val="00E90D00"/>
    <w:rsid w:val="00E9692B"/>
    <w:rsid w:val="00EA24B2"/>
    <w:rsid w:val="00EA2FFC"/>
    <w:rsid w:val="00EA64AE"/>
    <w:rsid w:val="00EB0065"/>
    <w:rsid w:val="00EB347C"/>
    <w:rsid w:val="00EB520A"/>
    <w:rsid w:val="00EB75E4"/>
    <w:rsid w:val="00EC0343"/>
    <w:rsid w:val="00EC31E6"/>
    <w:rsid w:val="00EC321B"/>
    <w:rsid w:val="00EC421B"/>
    <w:rsid w:val="00EC4CD0"/>
    <w:rsid w:val="00EC5E82"/>
    <w:rsid w:val="00EC6FF1"/>
    <w:rsid w:val="00EC72D8"/>
    <w:rsid w:val="00ED0B73"/>
    <w:rsid w:val="00ED0FAD"/>
    <w:rsid w:val="00ED698A"/>
    <w:rsid w:val="00ED7A0C"/>
    <w:rsid w:val="00EE177C"/>
    <w:rsid w:val="00EE1D31"/>
    <w:rsid w:val="00EE2D14"/>
    <w:rsid w:val="00EE48C8"/>
    <w:rsid w:val="00EF18EE"/>
    <w:rsid w:val="00EF1DE9"/>
    <w:rsid w:val="00EF38FD"/>
    <w:rsid w:val="00EF4652"/>
    <w:rsid w:val="00EF5E4A"/>
    <w:rsid w:val="00EF641A"/>
    <w:rsid w:val="00EF69AE"/>
    <w:rsid w:val="00EF70E1"/>
    <w:rsid w:val="00EF7D2E"/>
    <w:rsid w:val="00F018A3"/>
    <w:rsid w:val="00F01C92"/>
    <w:rsid w:val="00F04523"/>
    <w:rsid w:val="00F07945"/>
    <w:rsid w:val="00F12BCC"/>
    <w:rsid w:val="00F12DDA"/>
    <w:rsid w:val="00F12E6E"/>
    <w:rsid w:val="00F14D53"/>
    <w:rsid w:val="00F1640B"/>
    <w:rsid w:val="00F16E33"/>
    <w:rsid w:val="00F1777E"/>
    <w:rsid w:val="00F200D8"/>
    <w:rsid w:val="00F2246D"/>
    <w:rsid w:val="00F2400A"/>
    <w:rsid w:val="00F25231"/>
    <w:rsid w:val="00F2533D"/>
    <w:rsid w:val="00F25C15"/>
    <w:rsid w:val="00F279BD"/>
    <w:rsid w:val="00F3149C"/>
    <w:rsid w:val="00F3225F"/>
    <w:rsid w:val="00F41BFD"/>
    <w:rsid w:val="00F42131"/>
    <w:rsid w:val="00F42AFD"/>
    <w:rsid w:val="00F439E9"/>
    <w:rsid w:val="00F44AD6"/>
    <w:rsid w:val="00F452FF"/>
    <w:rsid w:val="00F46260"/>
    <w:rsid w:val="00F565AE"/>
    <w:rsid w:val="00F618D9"/>
    <w:rsid w:val="00F64335"/>
    <w:rsid w:val="00F64BCF"/>
    <w:rsid w:val="00F65090"/>
    <w:rsid w:val="00F663C3"/>
    <w:rsid w:val="00F703A1"/>
    <w:rsid w:val="00F705EF"/>
    <w:rsid w:val="00F71928"/>
    <w:rsid w:val="00F71EED"/>
    <w:rsid w:val="00F72A38"/>
    <w:rsid w:val="00F73326"/>
    <w:rsid w:val="00F73BD4"/>
    <w:rsid w:val="00F744E9"/>
    <w:rsid w:val="00F74E8E"/>
    <w:rsid w:val="00F824B9"/>
    <w:rsid w:val="00F84EF5"/>
    <w:rsid w:val="00F86827"/>
    <w:rsid w:val="00F878CC"/>
    <w:rsid w:val="00F91BE1"/>
    <w:rsid w:val="00F9499A"/>
    <w:rsid w:val="00F95A8B"/>
    <w:rsid w:val="00F97C07"/>
    <w:rsid w:val="00FA2BF4"/>
    <w:rsid w:val="00FA69F2"/>
    <w:rsid w:val="00FA70E1"/>
    <w:rsid w:val="00FAB27B"/>
    <w:rsid w:val="00FC091C"/>
    <w:rsid w:val="00FC3C9C"/>
    <w:rsid w:val="00FC43F7"/>
    <w:rsid w:val="00FC53F7"/>
    <w:rsid w:val="00FC7BD9"/>
    <w:rsid w:val="00FD7CB9"/>
    <w:rsid w:val="00FE01E5"/>
    <w:rsid w:val="00FE12A6"/>
    <w:rsid w:val="00FE2507"/>
    <w:rsid w:val="00FE3348"/>
    <w:rsid w:val="00FE3CEC"/>
    <w:rsid w:val="00FE719A"/>
    <w:rsid w:val="00FF0CCC"/>
    <w:rsid w:val="00FF3E95"/>
    <w:rsid w:val="00FF3F71"/>
    <w:rsid w:val="00FF4C98"/>
    <w:rsid w:val="00FF5984"/>
    <w:rsid w:val="00FF7BA8"/>
    <w:rsid w:val="01DF90B1"/>
    <w:rsid w:val="02E38430"/>
    <w:rsid w:val="03E6FCD9"/>
    <w:rsid w:val="0405D7EA"/>
    <w:rsid w:val="0432533D"/>
    <w:rsid w:val="04ABF0DB"/>
    <w:rsid w:val="04E26DFA"/>
    <w:rsid w:val="058FF178"/>
    <w:rsid w:val="06484EF1"/>
    <w:rsid w:val="06E34023"/>
    <w:rsid w:val="06FE14BE"/>
    <w:rsid w:val="092BA6E1"/>
    <w:rsid w:val="0A776B9F"/>
    <w:rsid w:val="0AC77742"/>
    <w:rsid w:val="0CD4711C"/>
    <w:rsid w:val="0E6114DF"/>
    <w:rsid w:val="0F63C568"/>
    <w:rsid w:val="0FCC1945"/>
    <w:rsid w:val="0FFCE540"/>
    <w:rsid w:val="10782D9D"/>
    <w:rsid w:val="11F2EE27"/>
    <w:rsid w:val="12C4EF55"/>
    <w:rsid w:val="139707C5"/>
    <w:rsid w:val="13F7A216"/>
    <w:rsid w:val="15937277"/>
    <w:rsid w:val="15DCD258"/>
    <w:rsid w:val="16C65F4A"/>
    <w:rsid w:val="172C4322"/>
    <w:rsid w:val="18613E24"/>
    <w:rsid w:val="186F6460"/>
    <w:rsid w:val="19705217"/>
    <w:rsid w:val="19FD0E85"/>
    <w:rsid w:val="1AB12099"/>
    <w:rsid w:val="1D4D2AE3"/>
    <w:rsid w:val="1EDECE85"/>
    <w:rsid w:val="1F2964FD"/>
    <w:rsid w:val="2020D26D"/>
    <w:rsid w:val="21E50774"/>
    <w:rsid w:val="22BAA07C"/>
    <w:rsid w:val="233A6B14"/>
    <w:rsid w:val="233B773F"/>
    <w:rsid w:val="2582F9EF"/>
    <w:rsid w:val="2745A786"/>
    <w:rsid w:val="274ACEC5"/>
    <w:rsid w:val="280DDC37"/>
    <w:rsid w:val="284630FE"/>
    <w:rsid w:val="28ACEF62"/>
    <w:rsid w:val="2AB1D023"/>
    <w:rsid w:val="2BB6F036"/>
    <w:rsid w:val="2C1FE321"/>
    <w:rsid w:val="2C820005"/>
    <w:rsid w:val="2C96080F"/>
    <w:rsid w:val="2CC1B15E"/>
    <w:rsid w:val="2EEFD0E3"/>
    <w:rsid w:val="2F27DBBB"/>
    <w:rsid w:val="3198F219"/>
    <w:rsid w:val="32F2FBB3"/>
    <w:rsid w:val="32F9D051"/>
    <w:rsid w:val="3334C27A"/>
    <w:rsid w:val="3495A0B2"/>
    <w:rsid w:val="36548CB5"/>
    <w:rsid w:val="365939E9"/>
    <w:rsid w:val="36DA6C39"/>
    <w:rsid w:val="37456141"/>
    <w:rsid w:val="3A008EB8"/>
    <w:rsid w:val="3B638E49"/>
    <w:rsid w:val="3B9DFD48"/>
    <w:rsid w:val="3BB32255"/>
    <w:rsid w:val="3C6C81F9"/>
    <w:rsid w:val="4103C637"/>
    <w:rsid w:val="417C1140"/>
    <w:rsid w:val="42429189"/>
    <w:rsid w:val="4317E1A1"/>
    <w:rsid w:val="435AB868"/>
    <w:rsid w:val="45B52E8F"/>
    <w:rsid w:val="464F8263"/>
    <w:rsid w:val="47DB2281"/>
    <w:rsid w:val="48A927ED"/>
    <w:rsid w:val="492B9F22"/>
    <w:rsid w:val="4B22F386"/>
    <w:rsid w:val="4B280920"/>
    <w:rsid w:val="4CA41F2C"/>
    <w:rsid w:val="4E0A0023"/>
    <w:rsid w:val="4E407A64"/>
    <w:rsid w:val="4FC16335"/>
    <w:rsid w:val="5069DC0D"/>
    <w:rsid w:val="507AC14C"/>
    <w:rsid w:val="50E09BCE"/>
    <w:rsid w:val="51054C32"/>
    <w:rsid w:val="51F5DA22"/>
    <w:rsid w:val="52C38E2D"/>
    <w:rsid w:val="543C2F93"/>
    <w:rsid w:val="54AFBBE8"/>
    <w:rsid w:val="54AFEEB9"/>
    <w:rsid w:val="55476009"/>
    <w:rsid w:val="55F0F9CD"/>
    <w:rsid w:val="564B8C49"/>
    <w:rsid w:val="57C3700B"/>
    <w:rsid w:val="5808B59D"/>
    <w:rsid w:val="5951C6E3"/>
    <w:rsid w:val="5A9F7640"/>
    <w:rsid w:val="5AC811F7"/>
    <w:rsid w:val="5B24E0F8"/>
    <w:rsid w:val="5B495473"/>
    <w:rsid w:val="5C46FEA6"/>
    <w:rsid w:val="5E489D59"/>
    <w:rsid w:val="5FE46DBA"/>
    <w:rsid w:val="5FF5B345"/>
    <w:rsid w:val="606DEE4A"/>
    <w:rsid w:val="61803E1B"/>
    <w:rsid w:val="6242A541"/>
    <w:rsid w:val="62DF05BB"/>
    <w:rsid w:val="62F01EF0"/>
    <w:rsid w:val="631C0E7C"/>
    <w:rsid w:val="6379A925"/>
    <w:rsid w:val="64281E86"/>
    <w:rsid w:val="64B7DEDD"/>
    <w:rsid w:val="64C5ADF8"/>
    <w:rsid w:val="64E26410"/>
    <w:rsid w:val="653E7BD0"/>
    <w:rsid w:val="6653AF3E"/>
    <w:rsid w:val="66EB162F"/>
    <w:rsid w:val="697596EE"/>
    <w:rsid w:val="699AB296"/>
    <w:rsid w:val="69A14BCC"/>
    <w:rsid w:val="69AF8C16"/>
    <w:rsid w:val="6B272061"/>
    <w:rsid w:val="6B4B5C77"/>
    <w:rsid w:val="6C0157ED"/>
    <w:rsid w:val="6F6A2BB1"/>
    <w:rsid w:val="6F7995E2"/>
    <w:rsid w:val="719A4B20"/>
    <w:rsid w:val="72370BBB"/>
    <w:rsid w:val="72A36789"/>
    <w:rsid w:val="72E97A5D"/>
    <w:rsid w:val="73B1ABBC"/>
    <w:rsid w:val="740CCCDC"/>
    <w:rsid w:val="75A89D3D"/>
    <w:rsid w:val="75E68B8A"/>
    <w:rsid w:val="7610DC89"/>
    <w:rsid w:val="767EB5BA"/>
    <w:rsid w:val="7A91FCBB"/>
    <w:rsid w:val="7C5846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06AB"/>
  <w15:chartTrackingRefBased/>
  <w15:docId w15:val="{4F0A4E84-3472-4211-961D-EB03B21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3F90"/>
    <w:pPr>
      <w:keepNext/>
      <w:keepLines/>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B14E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FA"/>
    <w:pPr>
      <w:ind w:left="720"/>
      <w:contextualSpacing/>
    </w:pPr>
  </w:style>
  <w:style w:type="character" w:styleId="Hyperlink">
    <w:name w:val="Hyperlink"/>
    <w:basedOn w:val="DefaultParagraphFont"/>
    <w:uiPriority w:val="99"/>
    <w:unhideWhenUsed/>
    <w:rsid w:val="00C86F0C"/>
    <w:rPr>
      <w:color w:val="0563C1" w:themeColor="hyperlink"/>
      <w:u w:val="single"/>
    </w:rPr>
  </w:style>
  <w:style w:type="character" w:styleId="UnresolvedMention">
    <w:name w:val="Unresolved Mention"/>
    <w:basedOn w:val="DefaultParagraphFont"/>
    <w:uiPriority w:val="99"/>
    <w:semiHidden/>
    <w:unhideWhenUsed/>
    <w:rsid w:val="00C86F0C"/>
    <w:rPr>
      <w:color w:val="605E5C"/>
      <w:shd w:val="clear" w:color="auto" w:fill="E1DFDD"/>
    </w:rPr>
  </w:style>
  <w:style w:type="paragraph" w:customStyle="1" w:styleId="Default">
    <w:name w:val="Default"/>
    <w:basedOn w:val="Normal"/>
    <w:rsid w:val="00D71960"/>
    <w:pPr>
      <w:autoSpaceDE w:val="0"/>
      <w:autoSpaceDN w:val="0"/>
      <w:spacing w:after="0" w:line="240" w:lineRule="auto"/>
    </w:pPr>
    <w:rPr>
      <w:rFonts w:ascii="Arial" w:hAnsi="Arial" w:cs="Arial"/>
      <w:color w:val="000000"/>
      <w:sz w:val="24"/>
      <w:szCs w:val="24"/>
      <w:lang w:eastAsia="en-GB"/>
    </w:rPr>
  </w:style>
  <w:style w:type="paragraph" w:styleId="Footer">
    <w:name w:val="footer"/>
    <w:basedOn w:val="Normal"/>
    <w:link w:val="FooterChar"/>
    <w:uiPriority w:val="99"/>
    <w:unhideWhenUsed/>
    <w:rsid w:val="00F74E8E"/>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F74E8E"/>
    <w:rPr>
      <w:rFonts w:ascii="Arial" w:hAnsi="Arial"/>
      <w:sz w:val="24"/>
    </w:rPr>
  </w:style>
  <w:style w:type="character" w:customStyle="1" w:styleId="Heading3Char">
    <w:name w:val="Heading 3 Char"/>
    <w:basedOn w:val="DefaultParagraphFont"/>
    <w:link w:val="Heading3"/>
    <w:uiPriority w:val="9"/>
    <w:rsid w:val="00853F90"/>
    <w:rPr>
      <w:rFonts w:ascii="Arial" w:eastAsiaTheme="majorEastAsia" w:hAnsi="Arial" w:cstheme="majorBidi"/>
      <w:sz w:val="24"/>
      <w:szCs w:val="24"/>
    </w:rPr>
  </w:style>
  <w:style w:type="paragraph" w:customStyle="1" w:styleId="paragraph">
    <w:name w:val="paragraph"/>
    <w:basedOn w:val="Normal"/>
    <w:rsid w:val="00740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04B1"/>
  </w:style>
  <w:style w:type="character" w:customStyle="1" w:styleId="eop">
    <w:name w:val="eop"/>
    <w:basedOn w:val="DefaultParagraphFont"/>
    <w:rsid w:val="007404B1"/>
  </w:style>
  <w:style w:type="character" w:customStyle="1" w:styleId="findhit">
    <w:name w:val="findhit"/>
    <w:basedOn w:val="DefaultParagraphFont"/>
    <w:rsid w:val="00991838"/>
  </w:style>
  <w:style w:type="character" w:styleId="FollowedHyperlink">
    <w:name w:val="FollowedHyperlink"/>
    <w:basedOn w:val="DefaultParagraphFont"/>
    <w:uiPriority w:val="99"/>
    <w:semiHidden/>
    <w:unhideWhenUsed/>
    <w:rsid w:val="00B431ED"/>
    <w:rPr>
      <w:color w:val="954F72" w:themeColor="followedHyperlink"/>
      <w:u w:val="single"/>
    </w:rPr>
  </w:style>
  <w:style w:type="character" w:customStyle="1" w:styleId="Heading1Char">
    <w:name w:val="Heading 1 Char"/>
    <w:basedOn w:val="DefaultParagraphFont"/>
    <w:link w:val="Heading1"/>
    <w:uiPriority w:val="9"/>
    <w:rsid w:val="00543C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C9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D1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EBF"/>
    <w:rPr>
      <w:sz w:val="20"/>
      <w:szCs w:val="20"/>
    </w:rPr>
  </w:style>
  <w:style w:type="character" w:styleId="FootnoteReference">
    <w:name w:val="footnote reference"/>
    <w:basedOn w:val="DefaultParagraphFont"/>
    <w:uiPriority w:val="99"/>
    <w:semiHidden/>
    <w:unhideWhenUsed/>
    <w:rsid w:val="005D1EBF"/>
    <w:rPr>
      <w:vertAlign w:val="superscript"/>
    </w:rPr>
  </w:style>
  <w:style w:type="character" w:customStyle="1" w:styleId="Heading4Char">
    <w:name w:val="Heading 4 Char"/>
    <w:basedOn w:val="DefaultParagraphFont"/>
    <w:link w:val="Heading4"/>
    <w:uiPriority w:val="9"/>
    <w:rsid w:val="00B14ED3"/>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494032"/>
    <w:pPr>
      <w:spacing w:after="0" w:line="240" w:lineRule="auto"/>
    </w:pPr>
  </w:style>
  <w:style w:type="table" w:styleId="TableGrid">
    <w:name w:val="Table Grid"/>
    <w:basedOn w:val="TableNormal"/>
    <w:uiPriority w:val="39"/>
    <w:rsid w:val="002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C4D"/>
  </w:style>
  <w:style w:type="character" w:styleId="CommentReference">
    <w:name w:val="annotation reference"/>
    <w:basedOn w:val="DefaultParagraphFont"/>
    <w:uiPriority w:val="99"/>
    <w:semiHidden/>
    <w:unhideWhenUsed/>
    <w:rsid w:val="005521A1"/>
    <w:rPr>
      <w:sz w:val="16"/>
      <w:szCs w:val="16"/>
    </w:rPr>
  </w:style>
  <w:style w:type="paragraph" w:styleId="CommentText">
    <w:name w:val="annotation text"/>
    <w:basedOn w:val="Normal"/>
    <w:link w:val="CommentTextChar"/>
    <w:uiPriority w:val="99"/>
    <w:unhideWhenUsed/>
    <w:rsid w:val="005521A1"/>
    <w:pPr>
      <w:spacing w:line="240" w:lineRule="auto"/>
    </w:pPr>
    <w:rPr>
      <w:sz w:val="20"/>
      <w:szCs w:val="20"/>
    </w:rPr>
  </w:style>
  <w:style w:type="character" w:customStyle="1" w:styleId="CommentTextChar">
    <w:name w:val="Comment Text Char"/>
    <w:basedOn w:val="DefaultParagraphFont"/>
    <w:link w:val="CommentText"/>
    <w:uiPriority w:val="99"/>
    <w:rsid w:val="005521A1"/>
    <w:rPr>
      <w:sz w:val="20"/>
      <w:szCs w:val="20"/>
    </w:rPr>
  </w:style>
  <w:style w:type="paragraph" w:styleId="CommentSubject">
    <w:name w:val="annotation subject"/>
    <w:basedOn w:val="CommentText"/>
    <w:next w:val="CommentText"/>
    <w:link w:val="CommentSubjectChar"/>
    <w:uiPriority w:val="99"/>
    <w:semiHidden/>
    <w:unhideWhenUsed/>
    <w:rsid w:val="005521A1"/>
    <w:rPr>
      <w:b/>
      <w:bCs/>
    </w:rPr>
  </w:style>
  <w:style w:type="character" w:customStyle="1" w:styleId="CommentSubjectChar">
    <w:name w:val="Comment Subject Char"/>
    <w:basedOn w:val="CommentTextChar"/>
    <w:link w:val="CommentSubject"/>
    <w:uiPriority w:val="99"/>
    <w:semiHidden/>
    <w:rsid w:val="005521A1"/>
    <w:rPr>
      <w:b/>
      <w:bCs/>
      <w:sz w:val="20"/>
      <w:szCs w:val="20"/>
    </w:rPr>
  </w:style>
  <w:style w:type="character" w:styleId="Mention">
    <w:name w:val="Mention"/>
    <w:basedOn w:val="DefaultParagraphFont"/>
    <w:uiPriority w:val="99"/>
    <w:unhideWhenUsed/>
    <w:rsid w:val="00BE4E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759">
      <w:bodyDiv w:val="1"/>
      <w:marLeft w:val="0"/>
      <w:marRight w:val="0"/>
      <w:marTop w:val="0"/>
      <w:marBottom w:val="0"/>
      <w:divBdr>
        <w:top w:val="none" w:sz="0" w:space="0" w:color="auto"/>
        <w:left w:val="none" w:sz="0" w:space="0" w:color="auto"/>
        <w:bottom w:val="none" w:sz="0" w:space="0" w:color="auto"/>
        <w:right w:val="none" w:sz="0" w:space="0" w:color="auto"/>
      </w:divBdr>
    </w:div>
    <w:div w:id="640310295">
      <w:bodyDiv w:val="1"/>
      <w:marLeft w:val="0"/>
      <w:marRight w:val="0"/>
      <w:marTop w:val="0"/>
      <w:marBottom w:val="0"/>
      <w:divBdr>
        <w:top w:val="none" w:sz="0" w:space="0" w:color="auto"/>
        <w:left w:val="none" w:sz="0" w:space="0" w:color="auto"/>
        <w:bottom w:val="none" w:sz="0" w:space="0" w:color="auto"/>
        <w:right w:val="none" w:sz="0" w:space="0" w:color="auto"/>
      </w:divBdr>
    </w:div>
    <w:div w:id="766772527">
      <w:bodyDiv w:val="1"/>
      <w:marLeft w:val="0"/>
      <w:marRight w:val="0"/>
      <w:marTop w:val="0"/>
      <w:marBottom w:val="0"/>
      <w:divBdr>
        <w:top w:val="none" w:sz="0" w:space="0" w:color="auto"/>
        <w:left w:val="none" w:sz="0" w:space="0" w:color="auto"/>
        <w:bottom w:val="none" w:sz="0" w:space="0" w:color="auto"/>
        <w:right w:val="none" w:sz="0" w:space="0" w:color="auto"/>
      </w:divBdr>
      <w:divsChild>
        <w:div w:id="407535099">
          <w:marLeft w:val="0"/>
          <w:marRight w:val="0"/>
          <w:marTop w:val="0"/>
          <w:marBottom w:val="0"/>
          <w:divBdr>
            <w:top w:val="none" w:sz="0" w:space="0" w:color="auto"/>
            <w:left w:val="none" w:sz="0" w:space="0" w:color="auto"/>
            <w:bottom w:val="none" w:sz="0" w:space="0" w:color="auto"/>
            <w:right w:val="none" w:sz="0" w:space="0" w:color="auto"/>
          </w:divBdr>
          <w:divsChild>
            <w:div w:id="223418828">
              <w:marLeft w:val="0"/>
              <w:marRight w:val="0"/>
              <w:marTop w:val="0"/>
              <w:marBottom w:val="0"/>
              <w:divBdr>
                <w:top w:val="none" w:sz="0" w:space="0" w:color="auto"/>
                <w:left w:val="none" w:sz="0" w:space="0" w:color="auto"/>
                <w:bottom w:val="none" w:sz="0" w:space="0" w:color="auto"/>
                <w:right w:val="none" w:sz="0" w:space="0" w:color="auto"/>
              </w:divBdr>
            </w:div>
            <w:div w:id="859202186">
              <w:marLeft w:val="0"/>
              <w:marRight w:val="0"/>
              <w:marTop w:val="0"/>
              <w:marBottom w:val="0"/>
              <w:divBdr>
                <w:top w:val="none" w:sz="0" w:space="0" w:color="auto"/>
                <w:left w:val="none" w:sz="0" w:space="0" w:color="auto"/>
                <w:bottom w:val="none" w:sz="0" w:space="0" w:color="auto"/>
                <w:right w:val="none" w:sz="0" w:space="0" w:color="auto"/>
              </w:divBdr>
            </w:div>
            <w:div w:id="1053119358">
              <w:marLeft w:val="0"/>
              <w:marRight w:val="0"/>
              <w:marTop w:val="0"/>
              <w:marBottom w:val="0"/>
              <w:divBdr>
                <w:top w:val="none" w:sz="0" w:space="0" w:color="auto"/>
                <w:left w:val="none" w:sz="0" w:space="0" w:color="auto"/>
                <w:bottom w:val="none" w:sz="0" w:space="0" w:color="auto"/>
                <w:right w:val="none" w:sz="0" w:space="0" w:color="auto"/>
              </w:divBdr>
            </w:div>
            <w:div w:id="2087456854">
              <w:marLeft w:val="0"/>
              <w:marRight w:val="0"/>
              <w:marTop w:val="0"/>
              <w:marBottom w:val="0"/>
              <w:divBdr>
                <w:top w:val="none" w:sz="0" w:space="0" w:color="auto"/>
                <w:left w:val="none" w:sz="0" w:space="0" w:color="auto"/>
                <w:bottom w:val="none" w:sz="0" w:space="0" w:color="auto"/>
                <w:right w:val="none" w:sz="0" w:space="0" w:color="auto"/>
              </w:divBdr>
            </w:div>
          </w:divsChild>
        </w:div>
        <w:div w:id="1615402640">
          <w:marLeft w:val="0"/>
          <w:marRight w:val="0"/>
          <w:marTop w:val="0"/>
          <w:marBottom w:val="0"/>
          <w:divBdr>
            <w:top w:val="none" w:sz="0" w:space="0" w:color="auto"/>
            <w:left w:val="none" w:sz="0" w:space="0" w:color="auto"/>
            <w:bottom w:val="none" w:sz="0" w:space="0" w:color="auto"/>
            <w:right w:val="none" w:sz="0" w:space="0" w:color="auto"/>
          </w:divBdr>
        </w:div>
        <w:div w:id="1674257756">
          <w:marLeft w:val="0"/>
          <w:marRight w:val="0"/>
          <w:marTop w:val="0"/>
          <w:marBottom w:val="0"/>
          <w:divBdr>
            <w:top w:val="none" w:sz="0" w:space="0" w:color="auto"/>
            <w:left w:val="none" w:sz="0" w:space="0" w:color="auto"/>
            <w:bottom w:val="none" w:sz="0" w:space="0" w:color="auto"/>
            <w:right w:val="none" w:sz="0" w:space="0" w:color="auto"/>
          </w:divBdr>
        </w:div>
        <w:div w:id="2134591648">
          <w:marLeft w:val="0"/>
          <w:marRight w:val="0"/>
          <w:marTop w:val="0"/>
          <w:marBottom w:val="0"/>
          <w:divBdr>
            <w:top w:val="none" w:sz="0" w:space="0" w:color="auto"/>
            <w:left w:val="none" w:sz="0" w:space="0" w:color="auto"/>
            <w:bottom w:val="none" w:sz="0" w:space="0" w:color="auto"/>
            <w:right w:val="none" w:sz="0" w:space="0" w:color="auto"/>
          </w:divBdr>
          <w:divsChild>
            <w:div w:id="840582687">
              <w:marLeft w:val="0"/>
              <w:marRight w:val="0"/>
              <w:marTop w:val="0"/>
              <w:marBottom w:val="0"/>
              <w:divBdr>
                <w:top w:val="none" w:sz="0" w:space="0" w:color="auto"/>
                <w:left w:val="none" w:sz="0" w:space="0" w:color="auto"/>
                <w:bottom w:val="none" w:sz="0" w:space="0" w:color="auto"/>
                <w:right w:val="none" w:sz="0" w:space="0" w:color="auto"/>
              </w:divBdr>
            </w:div>
            <w:div w:id="1503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71">
      <w:bodyDiv w:val="1"/>
      <w:marLeft w:val="0"/>
      <w:marRight w:val="0"/>
      <w:marTop w:val="0"/>
      <w:marBottom w:val="0"/>
      <w:divBdr>
        <w:top w:val="none" w:sz="0" w:space="0" w:color="auto"/>
        <w:left w:val="none" w:sz="0" w:space="0" w:color="auto"/>
        <w:bottom w:val="none" w:sz="0" w:space="0" w:color="auto"/>
        <w:right w:val="none" w:sz="0" w:space="0" w:color="auto"/>
      </w:divBdr>
    </w:div>
    <w:div w:id="1319766893">
      <w:bodyDiv w:val="1"/>
      <w:marLeft w:val="0"/>
      <w:marRight w:val="0"/>
      <w:marTop w:val="0"/>
      <w:marBottom w:val="0"/>
      <w:divBdr>
        <w:top w:val="none" w:sz="0" w:space="0" w:color="auto"/>
        <w:left w:val="none" w:sz="0" w:space="0" w:color="auto"/>
        <w:bottom w:val="none" w:sz="0" w:space="0" w:color="auto"/>
        <w:right w:val="none" w:sz="0" w:space="0" w:color="auto"/>
      </w:divBdr>
    </w:div>
    <w:div w:id="13523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staff-equalities-networks" TargetMode="External"/><Relationship Id="rId13" Type="http://schemas.openxmlformats.org/officeDocument/2006/relationships/hyperlink" Target="https://www.ucl.ac.uk/human-resources/policies-advice/workforce-reporting-and-analytics/gender-and-ethnicity-pay-g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equality-diversity-inclusion/equality-areas/race-equality/b-mentor-academic-mentoring-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human-resources/organisational-development/career-development-and-progression/accelerate-leadership" TargetMode="External"/><Relationship Id="rId5" Type="http://schemas.openxmlformats.org/officeDocument/2006/relationships/webSettings" Target="webSettings.xml"/><Relationship Id="rId15" Type="http://schemas.openxmlformats.org/officeDocument/2006/relationships/hyperlink" Target="https://liveuclac-my.sharepoint.com/personal/ucydmge_ucl_ac_uk/Documents/Documents/Provost%20Office/EDI/&#8226;%09https:/www.ucl.ac.uk/teaching-learning/news/2023/mar/new-student-success-fund-launched-help-enable-ucl-under-represented-uk-undergraduates" TargetMode="External"/><Relationship Id="rId10" Type="http://schemas.openxmlformats.org/officeDocument/2006/relationships/hyperlink" Target="https://www.ucl.ac.uk/human-resources/policies-advice/workforce-reporting-and-analytics/gender-and-ethnicity-pay-gap"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https://www.ucl.ac.uk/planning-team/data-insight/reports-catalogue" TargetMode="External"/><Relationship Id="rId14" Type="http://schemas.openxmlformats.org/officeDocument/2006/relationships/hyperlink" Target="https://www.ucl.ac.uk/widening-participation/sites/widening_participation/files/universitycollegelondon_app_2020-21_v1_10007784_0.pdf" TargetMode="External"/></Relationships>
</file>

<file path=word/documenttasks/documenttasks1.xml><?xml version="1.0" encoding="utf-8"?>
<t:Tasks xmlns:t="http://schemas.microsoft.com/office/tasks/2019/documenttasks" xmlns:oel="http://schemas.microsoft.com/office/2019/extlst">
  <t:Task id="{BD8BBB9A-894F-40FD-AC80-1A3E37B55C67}">
    <t:Anchor>
      <t:Comment id="9480128"/>
    </t:Anchor>
    <t:History>
      <t:Event id="{9D364D7D-5E74-49D9-ACDD-6984675443DF}" time="2023-06-07T08:00:32.439Z">
        <t:Attribution userId="S::ucydmge@ucl.ac.uk::de920a2b-2a62-40a5-a5ec-a64e936af68b" userProvider="AD" userName="Gerrie, Megan"/>
        <t:Anchor>
          <t:Comment id="1447118451"/>
        </t:Anchor>
        <t:Create/>
      </t:Event>
      <t:Event id="{B0E17223-6668-4F11-B280-95B97DBF9F20}" time="2023-06-07T08:00:32.439Z">
        <t:Attribution userId="S::ucydmge@ucl.ac.uk::de920a2b-2a62-40a5-a5ec-a64e936af68b" userProvider="AD" userName="Gerrie, Megan"/>
        <t:Anchor>
          <t:Comment id="1447118451"/>
        </t:Anchor>
        <t:Assign userId="S::ucyzhou@ucl.ac.uk::c020e8c0-bb4d-4d29-9fef-f64fafc96755" userProvider="AD" userName="Houfe, Lesley"/>
      </t:Event>
      <t:Event id="{04493798-8BF2-4160-823D-7E370571D1D3}" time="2023-06-07T08:00:32.439Z">
        <t:Attribution userId="S::ucydmge@ucl.ac.uk::de920a2b-2a62-40a5-a5ec-a64e936af68b" userProvider="AD" userName="Gerrie, Megan"/>
        <t:Anchor>
          <t:Comment id="1447118451"/>
        </t:Anchor>
        <t:SetTitle title="@Houfe, Lesley - yes. D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534E-E7C8-401A-A63A-0B09C7DC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3281</Words>
  <Characters>18707</Characters>
  <Application>Microsoft Office Word</Application>
  <DocSecurity>0</DocSecurity>
  <Lines>155</Lines>
  <Paragraphs>43</Paragraphs>
  <ScaleCrop>false</ScaleCrop>
  <Company/>
  <LinksUpToDate>false</LinksUpToDate>
  <CharactersWithSpaces>21945</CharactersWithSpaces>
  <SharedDoc>false</SharedDoc>
  <HLinks>
    <vt:vector size="60" baseType="variant">
      <vt:variant>
        <vt:i4>3547136</vt:i4>
      </vt:variant>
      <vt:variant>
        <vt:i4>27</vt:i4>
      </vt:variant>
      <vt:variant>
        <vt:i4>0</vt:i4>
      </vt:variant>
      <vt:variant>
        <vt:i4>5</vt:i4>
      </vt:variant>
      <vt:variant>
        <vt:lpwstr>https://liveuclac-my.sharepoint.com/personal/ucydmge_ucl_ac_uk/Documents/Documents/Provost Office/EDI/•%09https:/www.ucl.ac.uk/teaching-learning/news/2023/mar/new-student-success-fund-launched-help-enable-ucl-under-represented-uk-undergraduates</vt:lpwstr>
      </vt:variant>
      <vt:variant>
        <vt:lpwstr/>
      </vt:variant>
      <vt:variant>
        <vt:i4>3604542</vt:i4>
      </vt:variant>
      <vt:variant>
        <vt:i4>24</vt:i4>
      </vt:variant>
      <vt:variant>
        <vt:i4>0</vt:i4>
      </vt:variant>
      <vt:variant>
        <vt:i4>5</vt:i4>
      </vt:variant>
      <vt:variant>
        <vt:lpwstr>https://www.ucl.ac.uk/widening-participation/sites/widening_participation/files/universitycollegelondon_app_2020-21_v1_10007784_0.pdf</vt:lpwstr>
      </vt:variant>
      <vt:variant>
        <vt:lpwstr/>
      </vt:variant>
      <vt:variant>
        <vt:i4>852046</vt:i4>
      </vt:variant>
      <vt:variant>
        <vt:i4>21</vt:i4>
      </vt:variant>
      <vt:variant>
        <vt:i4>0</vt:i4>
      </vt:variant>
      <vt:variant>
        <vt:i4>5</vt:i4>
      </vt:variant>
      <vt:variant>
        <vt:lpwstr>https://www.ucl.ac.uk/human-resources/policies-advice/workforce-reporting-and-analytics/gender-and-ethnicity-pay-gap</vt:lpwstr>
      </vt:variant>
      <vt:variant>
        <vt:lpwstr/>
      </vt:variant>
      <vt:variant>
        <vt:i4>2228282</vt:i4>
      </vt:variant>
      <vt:variant>
        <vt:i4>18</vt:i4>
      </vt:variant>
      <vt:variant>
        <vt:i4>0</vt:i4>
      </vt:variant>
      <vt:variant>
        <vt:i4>5</vt:i4>
      </vt:variant>
      <vt:variant>
        <vt:lpwstr>https://www.ucl.ac.uk/equality-diversity-inclusion/equality-areas/race-equality/b-mentor-academic-mentoring-scheme</vt:lpwstr>
      </vt:variant>
      <vt:variant>
        <vt:lpwstr/>
      </vt:variant>
      <vt:variant>
        <vt:i4>5570648</vt:i4>
      </vt:variant>
      <vt:variant>
        <vt:i4>15</vt:i4>
      </vt:variant>
      <vt:variant>
        <vt:i4>0</vt:i4>
      </vt:variant>
      <vt:variant>
        <vt:i4>5</vt:i4>
      </vt:variant>
      <vt:variant>
        <vt:lpwstr>https://www.ucl.ac.uk/human-resources/organisational-development/career-development-and-progression/accelerate-leadership</vt:lpwstr>
      </vt:variant>
      <vt:variant>
        <vt:lpwstr/>
      </vt:variant>
      <vt:variant>
        <vt:i4>852046</vt:i4>
      </vt:variant>
      <vt:variant>
        <vt:i4>12</vt:i4>
      </vt:variant>
      <vt:variant>
        <vt:i4>0</vt:i4>
      </vt:variant>
      <vt:variant>
        <vt:i4>5</vt:i4>
      </vt:variant>
      <vt:variant>
        <vt:lpwstr>https://www.ucl.ac.uk/human-resources/policies-advice/workforce-reporting-and-analytics/gender-and-ethnicity-pay-gap</vt:lpwstr>
      </vt:variant>
      <vt:variant>
        <vt:lpwstr/>
      </vt:variant>
      <vt:variant>
        <vt:i4>7929981</vt:i4>
      </vt:variant>
      <vt:variant>
        <vt:i4>9</vt:i4>
      </vt:variant>
      <vt:variant>
        <vt:i4>0</vt:i4>
      </vt:variant>
      <vt:variant>
        <vt:i4>5</vt:i4>
      </vt:variant>
      <vt:variant>
        <vt:lpwstr>https://www.ucl.ac.uk/planning-team/data-insight/reports-catalogue</vt:lpwstr>
      </vt:variant>
      <vt:variant>
        <vt:lpwstr/>
      </vt:variant>
      <vt:variant>
        <vt:i4>7667750</vt:i4>
      </vt:variant>
      <vt:variant>
        <vt:i4>6</vt:i4>
      </vt:variant>
      <vt:variant>
        <vt:i4>0</vt:i4>
      </vt:variant>
      <vt:variant>
        <vt:i4>5</vt:i4>
      </vt:variant>
      <vt:variant>
        <vt:lpwstr>https://www.ucl.ac.uk/human-resources/staff-equalities-networks</vt:lpwstr>
      </vt:variant>
      <vt:variant>
        <vt:lpwstr/>
      </vt:variant>
      <vt:variant>
        <vt:i4>4063282</vt:i4>
      </vt:variant>
      <vt:variant>
        <vt:i4>3</vt:i4>
      </vt:variant>
      <vt:variant>
        <vt:i4>0</vt:i4>
      </vt:variant>
      <vt:variant>
        <vt:i4>5</vt:i4>
      </vt:variant>
      <vt:variant>
        <vt:lpwstr>https://www.ucl.ac.uk/human-resources/policies-advice/workforce-reporting-and-analytics</vt:lpwstr>
      </vt:variant>
      <vt:variant>
        <vt:lpwstr/>
      </vt:variant>
      <vt:variant>
        <vt:i4>1835075</vt:i4>
      </vt:variant>
      <vt:variant>
        <vt:i4>0</vt:i4>
      </vt:variant>
      <vt:variant>
        <vt:i4>0</vt:i4>
      </vt:variant>
      <vt:variant>
        <vt:i4>5</vt:i4>
      </vt:variant>
      <vt:variant>
        <vt:lpwstr>https://www.universitychairs.ac.uk/wp-content/uploads/2020/09/CUC-HE-Code-of-Governance-publication-final.pdf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Megan</dc:creator>
  <cp:keywords/>
  <dc:description/>
  <cp:lastModifiedBy>Bharadva, Sonal</cp:lastModifiedBy>
  <cp:revision>7</cp:revision>
  <dcterms:created xsi:type="dcterms:W3CDTF">2023-08-16T15:12:00Z</dcterms:created>
  <dcterms:modified xsi:type="dcterms:W3CDTF">2023-08-17T15:46:00Z</dcterms:modified>
</cp:coreProperties>
</file>