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3" w:rsidRPr="00D61D33" w:rsidRDefault="00D61D33" w:rsidP="00E76183">
      <w:pPr>
        <w:autoSpaceDE w:val="0"/>
        <w:autoSpaceDN w:val="0"/>
        <w:adjustRightInd w:val="0"/>
        <w:ind w:firstLineChars="200" w:firstLine="480"/>
        <w:jc w:val="left"/>
        <w:rPr>
          <w:rFonts w:cs="SegoeUI"/>
          <w:kern w:val="0"/>
          <w:sz w:val="24"/>
        </w:rPr>
      </w:pPr>
      <w:r w:rsidRPr="00D61D33">
        <w:rPr>
          <w:rFonts w:cs="SegoeUI"/>
          <w:kern w:val="0"/>
          <w:sz w:val="24"/>
        </w:rPr>
        <w:t>Improving Access to Justice</w:t>
      </w:r>
      <w:bookmarkStart w:id="0" w:name="_Hlk512898954"/>
      <w:r w:rsidRPr="00D61D33">
        <w:rPr>
          <w:rFonts w:cs="SegoeUI"/>
          <w:kern w:val="0"/>
          <w:sz w:val="24"/>
        </w:rPr>
        <w:t xml:space="preserve"> for the Elderly and Vulnerable Person</w:t>
      </w:r>
      <w:bookmarkEnd w:id="0"/>
    </w:p>
    <w:p w:rsidR="00A05541" w:rsidRDefault="00D61D33" w:rsidP="00A05541">
      <w:pPr>
        <w:autoSpaceDE w:val="0"/>
        <w:autoSpaceDN w:val="0"/>
        <w:adjustRightInd w:val="0"/>
        <w:ind w:firstLineChars="300" w:firstLine="720"/>
        <w:jc w:val="left"/>
        <w:rPr>
          <w:rFonts w:cs="SegoeUI"/>
          <w:kern w:val="0"/>
          <w:sz w:val="24"/>
        </w:rPr>
      </w:pPr>
      <w:r w:rsidRPr="00D61D33">
        <w:rPr>
          <w:rFonts w:cs="SegoeUI"/>
          <w:kern w:val="0"/>
          <w:sz w:val="24"/>
        </w:rPr>
        <w:t>Based on SDGs 16.3, Recent Amendment of the Legal Aid Act</w:t>
      </w:r>
    </w:p>
    <w:p w:rsidR="00A05541" w:rsidRDefault="00D61D33" w:rsidP="00A05541">
      <w:pPr>
        <w:autoSpaceDE w:val="0"/>
        <w:autoSpaceDN w:val="0"/>
        <w:adjustRightInd w:val="0"/>
        <w:ind w:firstLineChars="1400" w:firstLine="3360"/>
        <w:jc w:val="left"/>
        <w:rPr>
          <w:rFonts w:cs="SegoeUI"/>
          <w:kern w:val="0"/>
          <w:sz w:val="24"/>
        </w:rPr>
      </w:pPr>
      <w:r w:rsidRPr="00D61D33">
        <w:rPr>
          <w:rFonts w:cs="SegoeUI"/>
          <w:kern w:val="0"/>
          <w:sz w:val="24"/>
        </w:rPr>
        <w:t xml:space="preserve"> </w:t>
      </w:r>
      <w:r w:rsidR="00A05541">
        <w:rPr>
          <w:rFonts w:cs="SegoeUI"/>
          <w:kern w:val="0"/>
          <w:sz w:val="24"/>
        </w:rPr>
        <w:t xml:space="preserve"> </w:t>
      </w:r>
      <w:r w:rsidR="00EA66F7">
        <w:rPr>
          <w:rFonts w:cs="SegoeUI"/>
          <w:kern w:val="0"/>
          <w:sz w:val="24"/>
        </w:rPr>
        <w:t xml:space="preserve"> </w:t>
      </w:r>
      <w:r w:rsidR="00A05541">
        <w:rPr>
          <w:rFonts w:cs="SegoeUI"/>
          <w:kern w:val="0"/>
          <w:sz w:val="24"/>
        </w:rPr>
        <w:t>A</w:t>
      </w:r>
      <w:r w:rsidR="00A05541">
        <w:rPr>
          <w:rFonts w:cs="SegoeUI" w:hint="eastAsia"/>
          <w:kern w:val="0"/>
          <w:sz w:val="24"/>
        </w:rPr>
        <w:t>nd</w:t>
      </w:r>
    </w:p>
    <w:p w:rsidR="00D61D33" w:rsidRPr="00D61D33" w:rsidRDefault="00D61D33" w:rsidP="00A05541">
      <w:pPr>
        <w:autoSpaceDE w:val="0"/>
        <w:autoSpaceDN w:val="0"/>
        <w:adjustRightInd w:val="0"/>
        <w:ind w:firstLineChars="1000" w:firstLine="2400"/>
        <w:jc w:val="left"/>
        <w:rPr>
          <w:rFonts w:cs="SegoeUI"/>
          <w:kern w:val="0"/>
          <w:sz w:val="24"/>
        </w:rPr>
      </w:pPr>
      <w:r w:rsidRPr="00D61D33">
        <w:rPr>
          <w:rFonts w:cs="SegoeUI"/>
          <w:kern w:val="0"/>
          <w:sz w:val="24"/>
        </w:rPr>
        <w:t xml:space="preserve"> </w:t>
      </w:r>
      <w:r w:rsidR="00A05541">
        <w:rPr>
          <w:rFonts w:cs="SegoeUI"/>
          <w:kern w:val="0"/>
          <w:sz w:val="24"/>
        </w:rPr>
        <w:t xml:space="preserve">   </w:t>
      </w:r>
      <w:r w:rsidR="00EA66F7">
        <w:rPr>
          <w:rFonts w:cs="SegoeUI"/>
          <w:kern w:val="0"/>
          <w:sz w:val="24"/>
        </w:rPr>
        <w:t xml:space="preserve"> </w:t>
      </w:r>
      <w:r w:rsidRPr="00D61D33">
        <w:rPr>
          <w:rFonts w:cs="SegoeUI"/>
          <w:kern w:val="0"/>
          <w:sz w:val="24"/>
        </w:rPr>
        <w:t>Legal Needs Survey</w:t>
      </w:r>
    </w:p>
    <w:p w:rsidR="00A05541" w:rsidRDefault="00A05541" w:rsidP="00D61D33">
      <w:pPr>
        <w:autoSpaceDE w:val="0"/>
        <w:autoSpaceDN w:val="0"/>
        <w:adjustRightInd w:val="0"/>
        <w:jc w:val="left"/>
        <w:rPr>
          <w:rFonts w:cs="SegoeUI"/>
          <w:kern w:val="0"/>
          <w:sz w:val="24"/>
        </w:rPr>
      </w:pPr>
    </w:p>
    <w:p w:rsidR="00D61D33" w:rsidRPr="00D61D33" w:rsidRDefault="00D61D33" w:rsidP="00EA66F7">
      <w:pPr>
        <w:autoSpaceDE w:val="0"/>
        <w:autoSpaceDN w:val="0"/>
        <w:adjustRightInd w:val="0"/>
        <w:ind w:firstLineChars="700" w:firstLine="1680"/>
        <w:jc w:val="left"/>
        <w:rPr>
          <w:rFonts w:cs="SegoeUI"/>
          <w:kern w:val="0"/>
          <w:sz w:val="24"/>
        </w:rPr>
      </w:pPr>
      <w:r w:rsidRPr="00D61D33">
        <w:rPr>
          <w:rFonts w:cs="SegoeUI"/>
          <w:kern w:val="0"/>
          <w:sz w:val="24"/>
        </w:rPr>
        <w:t xml:space="preserve">Tomoki Ikenaga </w:t>
      </w:r>
      <w:r w:rsidR="00C42FAA" w:rsidRPr="00D61D33">
        <w:rPr>
          <w:rFonts w:cs="SegoeUI"/>
          <w:kern w:val="0"/>
          <w:sz w:val="24"/>
        </w:rPr>
        <w:t>and Manabu</w:t>
      </w:r>
      <w:r w:rsidRPr="00D61D33">
        <w:rPr>
          <w:rFonts w:cs="SegoeUI"/>
          <w:kern w:val="0"/>
          <w:sz w:val="24"/>
        </w:rPr>
        <w:t xml:space="preserve"> </w:t>
      </w:r>
      <w:proofErr w:type="spellStart"/>
      <w:r w:rsidRPr="00D61D33">
        <w:rPr>
          <w:rFonts w:cs="SegoeUI"/>
          <w:kern w:val="0"/>
          <w:sz w:val="24"/>
        </w:rPr>
        <w:t>W</w:t>
      </w:r>
      <w:r w:rsidR="00012366">
        <w:rPr>
          <w:rFonts w:cs="SegoeUI"/>
          <w:kern w:val="0"/>
          <w:sz w:val="24"/>
        </w:rPr>
        <w:t>aga</w:t>
      </w:r>
      <w:r w:rsidRPr="00D61D33">
        <w:rPr>
          <w:rFonts w:cs="SegoeUI"/>
          <w:kern w:val="0"/>
          <w:sz w:val="24"/>
        </w:rPr>
        <w:t>tsuma</w:t>
      </w:r>
      <w:proofErr w:type="spellEnd"/>
    </w:p>
    <w:p w:rsidR="00D61D33" w:rsidRDefault="00D61D33" w:rsidP="00D61D33">
      <w:pPr>
        <w:autoSpaceDE w:val="0"/>
        <w:autoSpaceDN w:val="0"/>
        <w:adjustRightInd w:val="0"/>
        <w:jc w:val="left"/>
        <w:rPr>
          <w:rFonts w:ascii="SegoeUI" w:hAnsi="SegoeUI" w:cs="SegoeUI"/>
          <w:kern w:val="0"/>
          <w:szCs w:val="21"/>
        </w:rPr>
      </w:pPr>
    </w:p>
    <w:p w:rsidR="00D61D33" w:rsidRDefault="00D61D33" w:rsidP="00D61D33">
      <w:pPr>
        <w:autoSpaceDE w:val="0"/>
        <w:autoSpaceDN w:val="0"/>
        <w:adjustRightInd w:val="0"/>
        <w:jc w:val="left"/>
        <w:rPr>
          <w:rFonts w:ascii="SegoeUI" w:hAnsi="SegoeUI" w:cs="SegoeUI"/>
          <w:kern w:val="0"/>
          <w:szCs w:val="21"/>
        </w:rPr>
      </w:pPr>
    </w:p>
    <w:p w:rsidR="00D61D33" w:rsidRPr="00D61D33" w:rsidRDefault="00D61D33" w:rsidP="00D61D33">
      <w:pPr>
        <w:autoSpaceDE w:val="0"/>
        <w:autoSpaceDN w:val="0"/>
        <w:adjustRightInd w:val="0"/>
        <w:jc w:val="left"/>
        <w:rPr>
          <w:rFonts w:ascii="SegoeUI" w:hAnsi="SegoeUI" w:cs="SegoeUI"/>
          <w:kern w:val="0"/>
          <w:sz w:val="24"/>
        </w:rPr>
      </w:pPr>
      <w:r w:rsidRPr="00D61D33">
        <w:rPr>
          <w:rFonts w:ascii="SegoeUI" w:hAnsi="SegoeUI" w:cs="SegoeUI" w:hint="eastAsia"/>
          <w:kern w:val="0"/>
          <w:sz w:val="24"/>
        </w:rPr>
        <w:t xml:space="preserve">Ⅰ　</w:t>
      </w:r>
      <w:r w:rsidRPr="00D61D33">
        <w:rPr>
          <w:rFonts w:cs="SegoeUI"/>
          <w:kern w:val="0"/>
          <w:sz w:val="24"/>
        </w:rPr>
        <w:t>SDGs 16.3</w:t>
      </w:r>
      <w:r w:rsidRPr="00D61D33">
        <w:rPr>
          <w:rFonts w:cs="SegoeUI" w:hint="eastAsia"/>
          <w:kern w:val="0"/>
          <w:sz w:val="24"/>
        </w:rPr>
        <w:t xml:space="preserve"> </w:t>
      </w:r>
      <w:r w:rsidRPr="00D61D33">
        <w:rPr>
          <w:rFonts w:cs="SegoeUI"/>
          <w:kern w:val="0"/>
          <w:sz w:val="24"/>
        </w:rPr>
        <w:t>and Recent Amendment of the Legal Aid Act in Japan</w:t>
      </w:r>
    </w:p>
    <w:p w:rsidR="00C44D0E" w:rsidRDefault="00C44D0E" w:rsidP="00C44D0E">
      <w:pPr>
        <w:rPr>
          <w:i/>
          <w:sz w:val="24"/>
          <w:lang w:val="en-GB"/>
        </w:rPr>
      </w:pPr>
    </w:p>
    <w:p w:rsidR="00014049" w:rsidRDefault="00014049" w:rsidP="00C44D0E">
      <w:pPr>
        <w:rPr>
          <w:i/>
          <w:sz w:val="24"/>
          <w:lang w:val="en-GB"/>
        </w:rPr>
      </w:pPr>
    </w:p>
    <w:p w:rsidR="00C44D0E" w:rsidRPr="00DD7E97" w:rsidRDefault="00C44D0E" w:rsidP="00C44D0E">
      <w:pPr>
        <w:rPr>
          <w:i/>
          <w:sz w:val="24"/>
          <w:lang w:val="en-GB"/>
        </w:rPr>
      </w:pPr>
      <w:r w:rsidRPr="00DD7E97">
        <w:rPr>
          <w:rFonts w:hint="eastAsia"/>
          <w:i/>
          <w:sz w:val="24"/>
          <w:lang w:val="en-GB"/>
        </w:rPr>
        <w:t>I</w:t>
      </w:r>
      <w:r w:rsidRPr="00DD7E97">
        <w:rPr>
          <w:i/>
          <w:sz w:val="24"/>
          <w:lang w:val="en-GB"/>
        </w:rPr>
        <w:t>ntroduction</w:t>
      </w:r>
    </w:p>
    <w:p w:rsidR="00D61D33" w:rsidRDefault="00D61D33" w:rsidP="00D61D33">
      <w:pPr>
        <w:autoSpaceDE w:val="0"/>
        <w:autoSpaceDN w:val="0"/>
        <w:adjustRightInd w:val="0"/>
        <w:jc w:val="left"/>
        <w:rPr>
          <w:rFonts w:ascii="SegoeUI" w:hAnsi="SegoeUI" w:cs="SegoeUI"/>
          <w:kern w:val="0"/>
          <w:szCs w:val="21"/>
        </w:rPr>
      </w:pPr>
    </w:p>
    <w:p w:rsid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The 2030 Agenda for Sustainable Development (</w:t>
      </w:r>
      <w:r w:rsidR="00883095" w:rsidRPr="00C44D0E">
        <w:rPr>
          <w:rFonts w:eastAsiaTheme="minorEastAsia" w:cs="SegoeUI"/>
          <w:kern w:val="0"/>
          <w:szCs w:val="21"/>
        </w:rPr>
        <w:t>SDGs) is</w:t>
      </w:r>
      <w:r w:rsidRPr="00C44D0E">
        <w:rPr>
          <w:rFonts w:eastAsiaTheme="minorEastAsia" w:cs="SegoeUI"/>
          <w:kern w:val="0"/>
          <w:szCs w:val="21"/>
        </w:rPr>
        <w:t xml:space="preserve"> declared by United Nations on 15 October in 2015</w:t>
      </w:r>
      <w:r w:rsidRPr="00C44D0E">
        <w:rPr>
          <w:rFonts w:eastAsiaTheme="minorEastAsia" w:cs="SegoeUI"/>
          <w:kern w:val="0"/>
          <w:szCs w:val="21"/>
          <w:vertAlign w:val="superscript"/>
        </w:rPr>
        <w:footnoteReference w:id="1"/>
      </w:r>
      <w:r w:rsidRPr="00C44D0E">
        <w:rPr>
          <w:rFonts w:eastAsiaTheme="minorEastAsia" w:cs="SegoeUI"/>
          <w:kern w:val="0"/>
          <w:szCs w:val="21"/>
        </w:rPr>
        <w:t>.</w:t>
      </w:r>
    </w:p>
    <w:p w:rsid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I</w:t>
      </w:r>
      <w:r w:rsidRPr="00C44D0E">
        <w:rPr>
          <w:rFonts w:eastAsiaTheme="minorEastAsia" w:cs="SegoeUI" w:hint="eastAsia"/>
          <w:kern w:val="0"/>
          <w:szCs w:val="21"/>
        </w:rPr>
        <w:t>t</w:t>
      </w:r>
      <w:r w:rsidRPr="00C44D0E">
        <w:rPr>
          <w:rFonts w:eastAsiaTheme="minorEastAsia" w:cs="SegoeUI"/>
          <w:kern w:val="0"/>
          <w:szCs w:val="21"/>
        </w:rPr>
        <w:t xml:space="preserve"> is a plan of action for people, planet and prosperity. It also seeks to strengthen universal peace in larger freedom. All countries and all stakeholders are expected to implement it. The 17 Sustainable Development Goals and 169 targets seek to realize the human rights of all and to achieve gender equality. </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Goal 16 is to promote peaceful and inclusive societies for sustainable development, provide access to justice for all and build effective, accountable and inclusive institutions at all levels. </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Target 16.3 is to promote the rule of law at the national and international levels and ensure equal access to justice for all.</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It came into effect on 1 January 2016 and for the full implementation of this Agenda by 2030.</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In recent decades, Asian countries experienced the significant </w:t>
      </w:r>
      <w:proofErr w:type="spellStart"/>
      <w:r w:rsidRPr="00C44D0E">
        <w:rPr>
          <w:rFonts w:eastAsiaTheme="minorEastAsia" w:cs="SegoeUI"/>
          <w:kern w:val="0"/>
          <w:szCs w:val="21"/>
        </w:rPr>
        <w:t>economical</w:t>
      </w:r>
      <w:proofErr w:type="spellEnd"/>
      <w:r w:rsidRPr="00C44D0E">
        <w:rPr>
          <w:rFonts w:eastAsiaTheme="minorEastAsia" w:cs="SegoeUI"/>
          <w:kern w:val="0"/>
          <w:szCs w:val="21"/>
        </w:rPr>
        <w:t xml:space="preserve"> development, it is necessary to encourage economic activity based on equal rules, it is also eminent to guarantee access to justice to protect and individual rights.</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In Japan, the Japan Legal Support Cent</w:t>
      </w:r>
      <w:r>
        <w:rPr>
          <w:rFonts w:eastAsiaTheme="minorEastAsia" w:cs="SegoeUI"/>
          <w:kern w:val="0"/>
          <w:szCs w:val="21"/>
        </w:rPr>
        <w:t xml:space="preserve">re </w:t>
      </w:r>
      <w:r w:rsidRPr="00C44D0E">
        <w:rPr>
          <w:rFonts w:eastAsiaTheme="minorEastAsia" w:cs="SegoeUI"/>
          <w:kern w:val="0"/>
          <w:szCs w:val="21"/>
        </w:rPr>
        <w:t>(The JLSC) is a public corporation established according to the frameworks of an Incorporated Administrative agencies under the Comprehensive Legal Support Act (promulgated on June 2, 2004)</w:t>
      </w:r>
      <w:r w:rsidR="000E519C">
        <w:rPr>
          <w:rStyle w:val="a6"/>
          <w:rFonts w:eastAsiaTheme="minorEastAsia" w:cs="SegoeUI"/>
          <w:kern w:val="0"/>
          <w:szCs w:val="21"/>
        </w:rPr>
        <w:footnoteReference w:id="2"/>
      </w:r>
      <w:r w:rsidRPr="00C44D0E">
        <w:rPr>
          <w:rFonts w:eastAsiaTheme="minorEastAsia" w:cs="SegoeUI"/>
          <w:kern w:val="0"/>
          <w:szCs w:val="21"/>
        </w:rPr>
        <w:t>. The mission of the JLSC is to promptly and properly implement to guarantee comprehensive legal support (Article 14 of the Comprehensive Legal Support Law).</w:t>
      </w:r>
      <w:r w:rsidR="00EC344B">
        <w:rPr>
          <w:rFonts w:eastAsiaTheme="minorEastAsia" w:cs="SegoeUI"/>
          <w:kern w:val="0"/>
          <w:szCs w:val="21"/>
        </w:rPr>
        <w:t xml:space="preserve"> </w:t>
      </w:r>
      <w:r w:rsidRPr="00C44D0E">
        <w:rPr>
          <w:rFonts w:eastAsiaTheme="minorEastAsia" w:cs="SegoeUI"/>
          <w:kern w:val="0"/>
          <w:szCs w:val="21"/>
        </w:rPr>
        <w:t>Creating a society where necessary information and legal services for legal solutions of disputes on both civil and criminal are universally available throughout Japan, The JLSC facilitates the use of the court and legal system to resolve disputes. The JLSC also provides comprehensive assistance for people to guarantee access legal services offered by lawyers</w:t>
      </w:r>
      <w:r w:rsidRPr="00C44D0E">
        <w:rPr>
          <w:rFonts w:eastAsiaTheme="minorEastAsia" w:cs="SegoeUI" w:hint="eastAsia"/>
          <w:kern w:val="0"/>
          <w:szCs w:val="21"/>
        </w:rPr>
        <w:t>.</w:t>
      </w:r>
    </w:p>
    <w:p w:rsid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Therefore, the JLSC is expected to play a central role to realize Goal 16.</w:t>
      </w:r>
    </w:p>
    <w:p w:rsidR="00C44D0E" w:rsidRDefault="00C44D0E" w:rsidP="00C44D0E">
      <w:pPr>
        <w:autoSpaceDE w:val="0"/>
        <w:autoSpaceDN w:val="0"/>
        <w:adjustRightInd w:val="0"/>
        <w:jc w:val="left"/>
        <w:rPr>
          <w:rFonts w:eastAsiaTheme="minorEastAsia" w:cs="SegoeUI"/>
          <w:kern w:val="0"/>
          <w:szCs w:val="21"/>
        </w:rPr>
      </w:pPr>
    </w:p>
    <w:p w:rsidR="00C44D0E" w:rsidRDefault="00C44D0E" w:rsidP="00C44D0E">
      <w:pPr>
        <w:autoSpaceDE w:val="0"/>
        <w:autoSpaceDN w:val="0"/>
        <w:adjustRightInd w:val="0"/>
        <w:jc w:val="left"/>
        <w:rPr>
          <w:rFonts w:eastAsiaTheme="minorEastAsia" w:cs="SegoeUI"/>
          <w:kern w:val="0"/>
          <w:szCs w:val="21"/>
        </w:rPr>
      </w:pPr>
    </w:p>
    <w:p w:rsidR="00C44D0E" w:rsidRPr="00C44D0E" w:rsidRDefault="00C44D0E" w:rsidP="00C44D0E">
      <w:pPr>
        <w:autoSpaceDE w:val="0"/>
        <w:autoSpaceDN w:val="0"/>
        <w:adjustRightInd w:val="0"/>
        <w:jc w:val="left"/>
        <w:rPr>
          <w:rFonts w:eastAsiaTheme="minorEastAsia" w:cs="SegoeUI"/>
          <w:i/>
          <w:kern w:val="0"/>
          <w:sz w:val="24"/>
        </w:rPr>
      </w:pPr>
      <w:r w:rsidRPr="00C44D0E">
        <w:rPr>
          <w:rFonts w:eastAsiaTheme="minorEastAsia" w:cs="SegoeUI" w:hint="eastAsia"/>
          <w:i/>
          <w:kern w:val="0"/>
          <w:sz w:val="24"/>
        </w:rPr>
        <w:t>R</w:t>
      </w:r>
      <w:r w:rsidRPr="00C44D0E">
        <w:rPr>
          <w:rFonts w:eastAsiaTheme="minorEastAsia" w:cs="SegoeUI"/>
          <w:i/>
          <w:kern w:val="0"/>
          <w:sz w:val="24"/>
        </w:rPr>
        <w:t>ecent reform of the Comprehensive Legal Support Act</w:t>
      </w:r>
    </w:p>
    <w:p w:rsidR="00C44D0E" w:rsidRPr="00C44D0E" w:rsidRDefault="00C44D0E" w:rsidP="00C44D0E">
      <w:pPr>
        <w:autoSpaceDE w:val="0"/>
        <w:autoSpaceDN w:val="0"/>
        <w:adjustRightInd w:val="0"/>
        <w:jc w:val="left"/>
        <w:rPr>
          <w:rFonts w:eastAsiaTheme="minorEastAsia" w:cs="SegoeUI"/>
          <w:kern w:val="0"/>
          <w:szCs w:val="21"/>
        </w:rPr>
      </w:pP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One of the most serious problem in </w:t>
      </w:r>
      <w:r w:rsidRPr="00C44D0E">
        <w:rPr>
          <w:rFonts w:eastAsiaTheme="minorEastAsia" w:cs="SegoeUI" w:hint="eastAsia"/>
          <w:kern w:val="0"/>
          <w:szCs w:val="21"/>
        </w:rPr>
        <w:t>J</w:t>
      </w:r>
      <w:r w:rsidRPr="00C44D0E">
        <w:rPr>
          <w:rFonts w:eastAsiaTheme="minorEastAsia" w:cs="SegoeUI"/>
          <w:kern w:val="0"/>
          <w:szCs w:val="21"/>
        </w:rPr>
        <w:t xml:space="preserve">apan is decreasing birth rate and aging population. </w:t>
      </w:r>
      <w:r w:rsidRPr="00C44D0E">
        <w:rPr>
          <w:rFonts w:eastAsiaTheme="minorEastAsia" w:cs="SegoeUI" w:hint="eastAsia"/>
          <w:kern w:val="0"/>
          <w:szCs w:val="21"/>
        </w:rPr>
        <w:t>T</w:t>
      </w:r>
      <w:r w:rsidRPr="00C44D0E">
        <w:rPr>
          <w:rFonts w:eastAsiaTheme="minorEastAsia" w:cs="SegoeUI"/>
          <w:kern w:val="0"/>
          <w:szCs w:val="21"/>
        </w:rPr>
        <w:t xml:space="preserve">he total population in Japan is approximately 126.9 million in 2016. The total </w:t>
      </w:r>
      <w:r w:rsidR="00985FF1">
        <w:rPr>
          <w:rFonts w:eastAsiaTheme="minorEastAsia" w:cs="SegoeUI"/>
          <w:kern w:val="0"/>
          <w:szCs w:val="21"/>
        </w:rPr>
        <w:t>older persons who are aged</w:t>
      </w:r>
      <w:r w:rsidRPr="00C44D0E">
        <w:rPr>
          <w:rFonts w:eastAsiaTheme="minorEastAsia" w:cs="SegoeUI"/>
          <w:kern w:val="0"/>
          <w:szCs w:val="21"/>
        </w:rPr>
        <w:t xml:space="preserve"> 65 years </w:t>
      </w:r>
      <w:r w:rsidR="00985FF1">
        <w:rPr>
          <w:rFonts w:eastAsiaTheme="minorEastAsia" w:cs="SegoeUI"/>
          <w:kern w:val="0"/>
          <w:szCs w:val="21"/>
        </w:rPr>
        <w:t>or over</w:t>
      </w:r>
      <w:r w:rsidRPr="00C44D0E">
        <w:rPr>
          <w:rFonts w:eastAsiaTheme="minorEastAsia" w:cs="SegoeUI"/>
          <w:kern w:val="0"/>
          <w:szCs w:val="21"/>
        </w:rPr>
        <w:t xml:space="preserve"> is approximately 34.6million in 2016. The aging rate is 27.3 per cent</w:t>
      </w:r>
      <w:r w:rsidRPr="00C44D0E">
        <w:rPr>
          <w:rFonts w:eastAsiaTheme="minorEastAsia" w:cs="SegoeUI"/>
          <w:kern w:val="0"/>
          <w:szCs w:val="21"/>
          <w:vertAlign w:val="superscript"/>
        </w:rPr>
        <w:footnoteReference w:id="3"/>
      </w:r>
      <w:r w:rsidRPr="00C44D0E">
        <w:rPr>
          <w:rFonts w:eastAsiaTheme="minorEastAsia" w:cs="SegoeUI" w:hint="eastAsia"/>
          <w:kern w:val="0"/>
          <w:szCs w:val="21"/>
        </w:rPr>
        <w:t>.</w:t>
      </w:r>
    </w:p>
    <w:p w:rsidR="00CF7DA4"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The decline of mor</w:t>
      </w:r>
      <w:r w:rsidRPr="00C44D0E">
        <w:rPr>
          <w:rFonts w:eastAsiaTheme="minorEastAsia" w:cs="SegoeUI" w:hint="eastAsia"/>
          <w:kern w:val="0"/>
          <w:szCs w:val="21"/>
        </w:rPr>
        <w:t>t</w:t>
      </w:r>
      <w:r w:rsidRPr="00C44D0E">
        <w:rPr>
          <w:rFonts w:eastAsiaTheme="minorEastAsia" w:cs="SegoeUI"/>
          <w:kern w:val="0"/>
          <w:szCs w:val="21"/>
        </w:rPr>
        <w:t xml:space="preserve">ality causes the increase of </w:t>
      </w:r>
      <w:r w:rsidR="000E07D0">
        <w:rPr>
          <w:rFonts w:eastAsiaTheme="minorEastAsia" w:cs="SegoeUI"/>
          <w:kern w:val="0"/>
          <w:szCs w:val="21"/>
        </w:rPr>
        <w:t xml:space="preserve">older </w:t>
      </w:r>
      <w:r w:rsidRPr="00C44D0E">
        <w:rPr>
          <w:rFonts w:eastAsiaTheme="minorEastAsia" w:cs="SegoeUI"/>
          <w:kern w:val="0"/>
          <w:szCs w:val="21"/>
        </w:rPr>
        <w:t xml:space="preserve">people </w:t>
      </w:r>
      <w:r w:rsidR="00BF7DF0">
        <w:rPr>
          <w:rFonts w:eastAsiaTheme="minorEastAsia" w:cs="SegoeUI"/>
          <w:kern w:val="0"/>
          <w:szCs w:val="21"/>
        </w:rPr>
        <w:t xml:space="preserve">who are aged </w:t>
      </w:r>
      <w:r w:rsidRPr="00C44D0E">
        <w:rPr>
          <w:rFonts w:eastAsiaTheme="minorEastAsia" w:cs="SegoeUI"/>
          <w:kern w:val="0"/>
          <w:szCs w:val="21"/>
        </w:rPr>
        <w:t>65</w:t>
      </w:r>
      <w:r w:rsidR="00EC344B">
        <w:rPr>
          <w:rFonts w:eastAsiaTheme="minorEastAsia" w:cs="SegoeUI"/>
          <w:kern w:val="0"/>
          <w:szCs w:val="21"/>
        </w:rPr>
        <w:t xml:space="preserve"> </w:t>
      </w:r>
      <w:r w:rsidR="00BF7DF0">
        <w:rPr>
          <w:rFonts w:eastAsiaTheme="minorEastAsia" w:cs="SegoeUI"/>
          <w:kern w:val="0"/>
          <w:szCs w:val="21"/>
        </w:rPr>
        <w:t>years or over</w:t>
      </w:r>
      <w:r w:rsidRPr="00C44D0E">
        <w:rPr>
          <w:rFonts w:eastAsiaTheme="minorEastAsia" w:cs="SegoeUI"/>
          <w:kern w:val="0"/>
          <w:szCs w:val="21"/>
        </w:rPr>
        <w:t xml:space="preserve">. Furthermore, a decrease of young population under 15 years suggests future aging </w:t>
      </w:r>
      <w:bookmarkStart w:id="2" w:name="_Hlk513841774"/>
      <w:r w:rsidR="00CF7DA4" w:rsidRPr="00C44D0E">
        <w:rPr>
          <w:rFonts w:eastAsiaTheme="minorEastAsia" w:cs="SegoeUI"/>
          <w:kern w:val="0"/>
          <w:szCs w:val="21"/>
        </w:rPr>
        <w:t xml:space="preserve">society. </w:t>
      </w:r>
    </w:p>
    <w:p w:rsidR="00CF7DA4" w:rsidRDefault="00CF7DA4" w:rsidP="00C44D0E">
      <w:pPr>
        <w:autoSpaceDE w:val="0"/>
        <w:autoSpaceDN w:val="0"/>
        <w:adjustRightInd w:val="0"/>
        <w:jc w:val="left"/>
        <w:rPr>
          <w:rFonts w:eastAsiaTheme="minorEastAsia" w:cs="SegoeUI"/>
          <w:kern w:val="0"/>
          <w:szCs w:val="21"/>
        </w:rPr>
      </w:pPr>
      <w:r>
        <w:rPr>
          <w:rFonts w:eastAsiaTheme="minorEastAsia" w:cs="SegoeUI" w:hint="eastAsia"/>
          <w:kern w:val="0"/>
          <w:szCs w:val="21"/>
        </w:rPr>
        <w:t>T</w:t>
      </w:r>
      <w:r>
        <w:rPr>
          <w:rFonts w:eastAsiaTheme="minorEastAsia" w:cs="SegoeUI"/>
          <w:kern w:val="0"/>
          <w:szCs w:val="21"/>
        </w:rPr>
        <w:t>he Report to build a plan to enhance comprehensive legal support by expert committee was published in 2015.</w:t>
      </w:r>
    </w:p>
    <w:bookmarkEnd w:id="2"/>
    <w:p w:rsidR="00C44D0E" w:rsidRPr="00C44D0E"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It points out </w:t>
      </w:r>
      <w:r w:rsidR="00CF7DA4" w:rsidRPr="00C44D0E">
        <w:rPr>
          <w:rFonts w:eastAsiaTheme="minorEastAsia" w:cs="SegoeUI"/>
          <w:kern w:val="0"/>
          <w:szCs w:val="21"/>
        </w:rPr>
        <w:t>following problems</w:t>
      </w:r>
      <w:r w:rsidRPr="00C44D0E">
        <w:rPr>
          <w:rFonts w:eastAsiaTheme="minorEastAsia" w:cs="SegoeUI"/>
          <w:kern w:val="0"/>
          <w:szCs w:val="21"/>
        </w:rPr>
        <w:t xml:space="preserve"> of elderly and disabled</w:t>
      </w:r>
      <w:r w:rsidRPr="00C44D0E">
        <w:rPr>
          <w:rFonts w:eastAsiaTheme="minorEastAsia" w:cs="SegoeUI"/>
          <w:kern w:val="0"/>
          <w:szCs w:val="21"/>
          <w:vertAlign w:val="superscript"/>
        </w:rPr>
        <w:footnoteReference w:id="4"/>
      </w:r>
      <w:r w:rsidRPr="00C44D0E">
        <w:rPr>
          <w:rFonts w:eastAsiaTheme="minorEastAsia" w:cs="SegoeUI"/>
          <w:kern w:val="0"/>
          <w:szCs w:val="21"/>
        </w:rPr>
        <w:t xml:space="preserve">. </w:t>
      </w:r>
    </w:p>
    <w:p w:rsidR="00C44D0E" w:rsidRPr="00C44D0E"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First, elderly and disabled are most likely to experience billing fraud and consumer problems. </w:t>
      </w:r>
      <w:r w:rsidRPr="00C44D0E">
        <w:rPr>
          <w:rFonts w:eastAsiaTheme="minorEastAsia" w:cs="SegoeUI" w:hint="eastAsia"/>
          <w:kern w:val="0"/>
          <w:szCs w:val="21"/>
        </w:rPr>
        <w:t>The</w:t>
      </w:r>
      <w:r w:rsidRPr="00C44D0E">
        <w:rPr>
          <w:rFonts w:eastAsiaTheme="minorEastAsia" w:cs="SegoeUI"/>
          <w:kern w:val="0"/>
          <w:szCs w:val="21"/>
        </w:rPr>
        <w:t xml:space="preserve"> number of billing fraud was 13,605 in</w:t>
      </w:r>
      <w:r w:rsidRPr="00C44D0E">
        <w:rPr>
          <w:rFonts w:eastAsiaTheme="minorEastAsia" w:cs="SegoeUI" w:hint="eastAsia"/>
          <w:kern w:val="0"/>
          <w:szCs w:val="21"/>
        </w:rPr>
        <w:t>2016</w:t>
      </w:r>
      <w:r w:rsidRPr="00C44D0E">
        <w:rPr>
          <w:rFonts w:eastAsiaTheme="minorEastAsia" w:cs="SegoeUI"/>
          <w:kern w:val="0"/>
          <w:szCs w:val="21"/>
          <w:vertAlign w:val="superscript"/>
        </w:rPr>
        <w:footnoteReference w:id="5"/>
      </w:r>
      <w:r w:rsidRPr="00C44D0E">
        <w:rPr>
          <w:rFonts w:eastAsiaTheme="minorEastAsia" w:cs="SegoeUI" w:hint="eastAsia"/>
          <w:kern w:val="0"/>
          <w:szCs w:val="21"/>
        </w:rPr>
        <w:t>.</w:t>
      </w:r>
      <w:r w:rsidRPr="00C44D0E">
        <w:rPr>
          <w:rFonts w:eastAsiaTheme="minorEastAsia" w:cs="SegoeUI"/>
          <w:kern w:val="0"/>
          <w:szCs w:val="21"/>
        </w:rPr>
        <w:t xml:space="preserve"> The number of legal advice which </w:t>
      </w:r>
      <w:r w:rsidR="008F16EA">
        <w:rPr>
          <w:rFonts w:eastAsiaTheme="minorEastAsia" w:cs="SegoeUI"/>
          <w:kern w:val="0"/>
          <w:szCs w:val="21"/>
        </w:rPr>
        <w:t>older pe</w:t>
      </w:r>
      <w:r w:rsidR="00BF7DF0">
        <w:rPr>
          <w:rFonts w:eastAsiaTheme="minorEastAsia" w:cs="SegoeUI"/>
          <w:kern w:val="0"/>
          <w:szCs w:val="21"/>
        </w:rPr>
        <w:t>ople</w:t>
      </w:r>
      <w:r w:rsidR="008F16EA">
        <w:rPr>
          <w:rFonts w:eastAsiaTheme="minorEastAsia" w:cs="SegoeUI"/>
          <w:kern w:val="0"/>
          <w:szCs w:val="21"/>
        </w:rPr>
        <w:t xml:space="preserve"> who are aged </w:t>
      </w:r>
      <w:r w:rsidRPr="00C44D0E">
        <w:rPr>
          <w:rFonts w:eastAsiaTheme="minorEastAsia" w:cs="SegoeUI"/>
          <w:kern w:val="0"/>
          <w:szCs w:val="21"/>
        </w:rPr>
        <w:t xml:space="preserve">70 years </w:t>
      </w:r>
      <w:r w:rsidR="008F16EA">
        <w:rPr>
          <w:rFonts w:eastAsiaTheme="minorEastAsia" w:cs="SegoeUI"/>
          <w:kern w:val="0"/>
          <w:szCs w:val="21"/>
        </w:rPr>
        <w:t xml:space="preserve">or over </w:t>
      </w:r>
      <w:r w:rsidRPr="00C44D0E">
        <w:rPr>
          <w:rFonts w:eastAsiaTheme="minorEastAsia" w:cs="SegoeUI"/>
          <w:kern w:val="0"/>
          <w:szCs w:val="21"/>
        </w:rPr>
        <w:t xml:space="preserve">seek for National Consumer Affairs Center of Japan (NCAC) </w:t>
      </w:r>
      <w:r w:rsidRPr="00C44D0E">
        <w:rPr>
          <w:rFonts w:eastAsiaTheme="minorEastAsia" w:cs="SegoeUI"/>
          <w:kern w:val="0"/>
          <w:szCs w:val="21"/>
          <w:vertAlign w:val="superscript"/>
        </w:rPr>
        <w:footnoteReference w:id="6"/>
      </w:r>
      <w:r w:rsidRPr="00C44D0E">
        <w:rPr>
          <w:rFonts w:eastAsiaTheme="minorEastAsia" w:cs="SegoeUI"/>
          <w:kern w:val="0"/>
          <w:szCs w:val="21"/>
        </w:rPr>
        <w:t xml:space="preserve"> </w:t>
      </w:r>
      <w:r w:rsidRPr="00C44D0E">
        <w:rPr>
          <w:rFonts w:eastAsiaTheme="minorEastAsia" w:cs="SegoeUI" w:hint="eastAsia"/>
          <w:kern w:val="0"/>
          <w:szCs w:val="21"/>
        </w:rPr>
        <w:t>r</w:t>
      </w:r>
      <w:r w:rsidRPr="00C44D0E">
        <w:rPr>
          <w:rFonts w:eastAsiaTheme="minorEastAsia" w:cs="SegoeUI"/>
          <w:kern w:val="0"/>
          <w:szCs w:val="21"/>
        </w:rPr>
        <w:t>elating to consumer problems</w:t>
      </w:r>
      <w:r w:rsidRPr="00C44D0E">
        <w:rPr>
          <w:rFonts w:eastAsiaTheme="minorEastAsia" w:cs="SegoeUI" w:hint="eastAsia"/>
          <w:kern w:val="0"/>
          <w:szCs w:val="21"/>
        </w:rPr>
        <w:t>,</w:t>
      </w:r>
      <w:r w:rsidRPr="00C44D0E">
        <w:rPr>
          <w:rFonts w:eastAsiaTheme="minorEastAsia" w:cs="SegoeUI"/>
          <w:kern w:val="0"/>
          <w:szCs w:val="21"/>
        </w:rPr>
        <w:t xml:space="preserve"> such as telephone marketing sales and door to door sales, was 183,136 in 2016. </w:t>
      </w:r>
    </w:p>
    <w:p w:rsidR="00D01BD2"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However, the percentage of </w:t>
      </w:r>
      <w:r w:rsidR="00985FF1">
        <w:rPr>
          <w:rFonts w:eastAsiaTheme="minorEastAsia" w:cs="SegoeUI"/>
          <w:kern w:val="0"/>
          <w:szCs w:val="21"/>
        </w:rPr>
        <w:t>older people who are aged</w:t>
      </w:r>
      <w:r w:rsidRPr="00C44D0E">
        <w:rPr>
          <w:rFonts w:eastAsiaTheme="minorEastAsia" w:cs="SegoeUI"/>
          <w:kern w:val="0"/>
          <w:szCs w:val="21"/>
        </w:rPr>
        <w:t xml:space="preserve"> 65</w:t>
      </w:r>
      <w:r w:rsidR="00EC344B">
        <w:rPr>
          <w:rFonts w:eastAsiaTheme="minorEastAsia" w:cs="SegoeUI"/>
          <w:kern w:val="0"/>
          <w:szCs w:val="21"/>
        </w:rPr>
        <w:t xml:space="preserve"> </w:t>
      </w:r>
      <w:r w:rsidR="00985FF1">
        <w:rPr>
          <w:rFonts w:eastAsiaTheme="minorEastAsia" w:cs="SegoeUI"/>
          <w:kern w:val="0"/>
          <w:szCs w:val="21"/>
        </w:rPr>
        <w:t xml:space="preserve">years or over and </w:t>
      </w:r>
      <w:r w:rsidRPr="00C44D0E">
        <w:rPr>
          <w:rFonts w:eastAsiaTheme="minorEastAsia" w:cs="SegoeUI"/>
          <w:kern w:val="0"/>
          <w:szCs w:val="21"/>
        </w:rPr>
        <w:t>obtained legal advice from JLSC was only 14.9</w:t>
      </w:r>
      <w:r w:rsidR="00EC344B">
        <w:rPr>
          <w:rFonts w:eastAsiaTheme="minorEastAsia" w:cs="SegoeUI"/>
          <w:kern w:val="0"/>
          <w:szCs w:val="21"/>
        </w:rPr>
        <w:t xml:space="preserve"> </w:t>
      </w:r>
      <w:r w:rsidRPr="00C44D0E">
        <w:rPr>
          <w:rFonts w:eastAsiaTheme="minorEastAsia" w:cs="SegoeUI"/>
          <w:kern w:val="0"/>
          <w:szCs w:val="21"/>
        </w:rPr>
        <w:t xml:space="preserve">per cent. </w:t>
      </w:r>
    </w:p>
    <w:p w:rsidR="008F16EA" w:rsidRDefault="00D01BD2" w:rsidP="008F16EA">
      <w:pPr>
        <w:autoSpaceDE w:val="0"/>
        <w:autoSpaceDN w:val="0"/>
        <w:adjustRightInd w:val="0"/>
        <w:jc w:val="left"/>
        <w:rPr>
          <w:rFonts w:eastAsiaTheme="minorEastAsia" w:cs="SegoeUI"/>
          <w:kern w:val="0"/>
          <w:szCs w:val="21"/>
        </w:rPr>
      </w:pPr>
      <w:r>
        <w:rPr>
          <w:rFonts w:eastAsiaTheme="minorEastAsia" w:cs="SegoeUI" w:hint="eastAsia"/>
          <w:kern w:val="0"/>
          <w:szCs w:val="21"/>
        </w:rPr>
        <w:t>Di</w:t>
      </w:r>
      <w:r>
        <w:rPr>
          <w:rFonts w:eastAsiaTheme="minorEastAsia" w:cs="SegoeUI"/>
          <w:kern w:val="0"/>
          <w:szCs w:val="21"/>
        </w:rPr>
        <w:t xml:space="preserve">sability and physical ill-health affects many older people to be constrained from accessing justice. </w:t>
      </w:r>
      <w:r w:rsidR="00C44D0E" w:rsidRPr="00C44D0E">
        <w:rPr>
          <w:rFonts w:eastAsiaTheme="minorEastAsia" w:cs="SegoeUI"/>
          <w:kern w:val="0"/>
          <w:szCs w:val="21"/>
        </w:rPr>
        <w:t>It becomes apparent that the vulnerable people are generally lack of knowledge about obligations, rights and procedure</w:t>
      </w:r>
      <w:r>
        <w:rPr>
          <w:rFonts w:eastAsiaTheme="minorEastAsia" w:cs="SegoeUI"/>
          <w:kern w:val="0"/>
          <w:szCs w:val="21"/>
        </w:rPr>
        <w:t>.</w:t>
      </w:r>
      <w:r w:rsidR="00C44D0E" w:rsidRPr="00C44D0E">
        <w:rPr>
          <w:rFonts w:eastAsiaTheme="minorEastAsia" w:cs="SegoeUI"/>
          <w:kern w:val="0"/>
          <w:szCs w:val="21"/>
        </w:rPr>
        <w:t xml:space="preserve"> The</w:t>
      </w:r>
      <w:r>
        <w:rPr>
          <w:rFonts w:eastAsiaTheme="minorEastAsia" w:cs="SegoeUI"/>
          <w:kern w:val="0"/>
          <w:szCs w:val="21"/>
        </w:rPr>
        <w:t xml:space="preserve">se barriers </w:t>
      </w:r>
      <w:r w:rsidR="00F30498">
        <w:rPr>
          <w:rFonts w:eastAsiaTheme="minorEastAsia" w:cs="SegoeUI"/>
          <w:kern w:val="0"/>
          <w:szCs w:val="21"/>
        </w:rPr>
        <w:t xml:space="preserve">combined with other factors such as physical incapacity, </w:t>
      </w:r>
      <w:r w:rsidR="00BF7DF0">
        <w:rPr>
          <w:rFonts w:eastAsiaTheme="minorEastAsia" w:cs="SegoeUI"/>
          <w:kern w:val="0"/>
          <w:szCs w:val="21"/>
        </w:rPr>
        <w:t xml:space="preserve">concern of cost </w:t>
      </w:r>
      <w:r w:rsidR="008F16EA">
        <w:rPr>
          <w:rFonts w:eastAsiaTheme="minorEastAsia" w:cs="SegoeUI"/>
          <w:kern w:val="0"/>
          <w:szCs w:val="21"/>
        </w:rPr>
        <w:t xml:space="preserve">can contribute a reluctance </w:t>
      </w:r>
      <w:r w:rsidR="00C44D0E" w:rsidRPr="00C44D0E">
        <w:rPr>
          <w:rFonts w:eastAsiaTheme="minorEastAsia" w:cs="SegoeUI"/>
          <w:kern w:val="0"/>
          <w:szCs w:val="21"/>
        </w:rPr>
        <w:t xml:space="preserve">to seek </w:t>
      </w:r>
      <w:r w:rsidR="008F16EA">
        <w:rPr>
          <w:rFonts w:eastAsiaTheme="minorEastAsia" w:cs="SegoeUI"/>
          <w:kern w:val="0"/>
          <w:szCs w:val="21"/>
        </w:rPr>
        <w:t xml:space="preserve">help </w:t>
      </w:r>
      <w:r w:rsidR="00F003BA">
        <w:rPr>
          <w:rFonts w:eastAsiaTheme="minorEastAsia" w:cs="SegoeUI"/>
          <w:kern w:val="0"/>
          <w:szCs w:val="21"/>
        </w:rPr>
        <w:t xml:space="preserve">in coordination </w:t>
      </w:r>
      <w:r w:rsidR="008F16EA">
        <w:rPr>
          <w:rFonts w:eastAsiaTheme="minorEastAsia" w:cs="SegoeUI"/>
          <w:kern w:val="0"/>
          <w:szCs w:val="21"/>
        </w:rPr>
        <w:t xml:space="preserve">with </w:t>
      </w:r>
      <w:r w:rsidR="00827F14">
        <w:rPr>
          <w:rFonts w:eastAsiaTheme="minorEastAsia" w:cs="SegoeUI"/>
          <w:kern w:val="0"/>
          <w:szCs w:val="21"/>
        </w:rPr>
        <w:t xml:space="preserve">other institutes, such as </w:t>
      </w:r>
      <w:r w:rsidR="00827F14" w:rsidRPr="00827F14">
        <w:rPr>
          <w:rFonts w:eastAsiaTheme="minorEastAsia" w:cs="SegoeUI"/>
          <w:kern w:val="0"/>
          <w:szCs w:val="21"/>
        </w:rPr>
        <w:t>welfare, medical institution and local government</w:t>
      </w:r>
      <w:r w:rsidR="00827F14">
        <w:rPr>
          <w:rFonts w:eastAsiaTheme="minorEastAsia" w:cs="SegoeUI"/>
          <w:kern w:val="0"/>
          <w:szCs w:val="21"/>
        </w:rPr>
        <w:t xml:space="preserve"> </w:t>
      </w:r>
      <w:r w:rsidR="00C44D0E" w:rsidRPr="00C44D0E">
        <w:rPr>
          <w:rFonts w:eastAsiaTheme="minorEastAsia" w:cs="SegoeUI"/>
          <w:kern w:val="0"/>
          <w:szCs w:val="21"/>
        </w:rPr>
        <w:t xml:space="preserve">to resolve </w:t>
      </w:r>
      <w:proofErr w:type="gramStart"/>
      <w:r w:rsidR="008F16EA">
        <w:rPr>
          <w:rFonts w:eastAsiaTheme="minorEastAsia" w:cs="SegoeUI"/>
          <w:kern w:val="0"/>
          <w:szCs w:val="21"/>
        </w:rPr>
        <w:t xml:space="preserve">a </w:t>
      </w:r>
      <w:r w:rsidR="00C44D0E" w:rsidRPr="00C44D0E">
        <w:rPr>
          <w:rFonts w:eastAsiaTheme="minorEastAsia" w:cs="SegoeUI"/>
          <w:kern w:val="0"/>
          <w:szCs w:val="21"/>
        </w:rPr>
        <w:t>justiciable problems</w:t>
      </w:r>
      <w:proofErr w:type="gramEnd"/>
      <w:r w:rsidR="00C44D0E" w:rsidRPr="00C44D0E">
        <w:rPr>
          <w:rFonts w:eastAsiaTheme="minorEastAsia" w:cs="SegoeUI"/>
          <w:kern w:val="0"/>
          <w:szCs w:val="21"/>
        </w:rPr>
        <w:t xml:space="preserve">. </w:t>
      </w:r>
    </w:p>
    <w:p w:rsidR="00C44D0E" w:rsidRPr="00C44D0E" w:rsidRDefault="008F16EA" w:rsidP="008F16EA">
      <w:pPr>
        <w:autoSpaceDE w:val="0"/>
        <w:autoSpaceDN w:val="0"/>
        <w:adjustRightInd w:val="0"/>
        <w:jc w:val="left"/>
        <w:rPr>
          <w:rFonts w:eastAsiaTheme="minorEastAsia" w:cs="SegoeUI"/>
          <w:kern w:val="0"/>
          <w:szCs w:val="21"/>
        </w:rPr>
      </w:pPr>
      <w:r>
        <w:rPr>
          <w:rFonts w:eastAsiaTheme="minorEastAsia" w:cs="SegoeUI"/>
          <w:kern w:val="0"/>
          <w:szCs w:val="21"/>
        </w:rPr>
        <w:t>The</w:t>
      </w:r>
      <w:r w:rsidR="00C44D0E" w:rsidRPr="00C44D0E">
        <w:rPr>
          <w:rFonts w:eastAsiaTheme="minorEastAsia" w:cs="SegoeUI"/>
          <w:kern w:val="0"/>
          <w:szCs w:val="21"/>
        </w:rPr>
        <w:t>refore it recommended to expand legal advice without considering means of elderly and disable</w:t>
      </w:r>
      <w:r w:rsidR="00810387">
        <w:rPr>
          <w:rFonts w:eastAsiaTheme="minorEastAsia" w:cs="SegoeUI"/>
          <w:kern w:val="0"/>
          <w:szCs w:val="21"/>
        </w:rPr>
        <w:t>d to obtain legal advice as accessible as possible</w:t>
      </w:r>
      <w:r w:rsidR="00C44D0E" w:rsidRPr="00C44D0E">
        <w:rPr>
          <w:rFonts w:eastAsiaTheme="minorEastAsia" w:cs="SegoeUI"/>
          <w:kern w:val="0"/>
          <w:szCs w:val="21"/>
        </w:rPr>
        <w:t>.</w:t>
      </w:r>
      <w:r w:rsidR="00C44D0E" w:rsidRPr="00C44D0E">
        <w:rPr>
          <w:rFonts w:eastAsiaTheme="minorEastAsia" w:cs="SegoeUI" w:hint="eastAsia"/>
          <w:kern w:val="0"/>
          <w:szCs w:val="21"/>
        </w:rPr>
        <w:t xml:space="preserve">　</w:t>
      </w:r>
      <w:r w:rsidR="00C44D0E" w:rsidRPr="00C44D0E">
        <w:rPr>
          <w:rFonts w:eastAsiaTheme="minorEastAsia" w:cs="SegoeUI"/>
          <w:kern w:val="0"/>
          <w:szCs w:val="21"/>
        </w:rPr>
        <w:t xml:space="preserve">  </w:t>
      </w:r>
    </w:p>
    <w:p w:rsidR="00C44D0E" w:rsidRPr="00C44D0E"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Second, elderly and disabled are most likely to experience problems of welfare benefit, long-standing ill health and domestic violence. </w:t>
      </w:r>
      <w:r w:rsidR="00EC344B" w:rsidRPr="00C44D0E">
        <w:rPr>
          <w:rFonts w:eastAsiaTheme="minorEastAsia" w:cs="SegoeUI"/>
          <w:kern w:val="0"/>
          <w:szCs w:val="21"/>
        </w:rPr>
        <w:t>Therefore,</w:t>
      </w:r>
      <w:r w:rsidRPr="00C44D0E">
        <w:rPr>
          <w:rFonts w:eastAsiaTheme="minorEastAsia" w:cs="SegoeUI"/>
          <w:kern w:val="0"/>
          <w:szCs w:val="21"/>
        </w:rPr>
        <w:t xml:space="preserve"> it is necessary to expand civil legal aid not only for civil </w:t>
      </w:r>
      <w:r w:rsidR="00EC344B" w:rsidRPr="00C44D0E">
        <w:rPr>
          <w:rFonts w:eastAsiaTheme="minorEastAsia" w:cs="SegoeUI"/>
          <w:kern w:val="0"/>
          <w:szCs w:val="21"/>
        </w:rPr>
        <w:t>litigation,</w:t>
      </w:r>
      <w:r w:rsidRPr="00C44D0E">
        <w:rPr>
          <w:rFonts w:eastAsiaTheme="minorEastAsia" w:cs="SegoeUI"/>
          <w:kern w:val="0"/>
          <w:szCs w:val="21"/>
        </w:rPr>
        <w:t xml:space="preserve"> but also administrative </w:t>
      </w:r>
      <w:r w:rsidR="00EC344B" w:rsidRPr="00C44D0E">
        <w:rPr>
          <w:rFonts w:eastAsiaTheme="minorEastAsia" w:cs="SegoeUI"/>
          <w:kern w:val="0"/>
          <w:szCs w:val="21"/>
        </w:rPr>
        <w:t>complaint procedure</w:t>
      </w:r>
      <w:r w:rsidRPr="00C44D0E">
        <w:rPr>
          <w:rFonts w:eastAsiaTheme="minorEastAsia" w:cs="SegoeUI"/>
          <w:kern w:val="0"/>
          <w:szCs w:val="21"/>
        </w:rPr>
        <w:t xml:space="preserve"> with regards to application of welfare benefits</w:t>
      </w:r>
    </w:p>
    <w:p w:rsidR="00F003BA"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Third, the </w:t>
      </w:r>
      <w:r w:rsidR="00F30498">
        <w:rPr>
          <w:rFonts w:eastAsiaTheme="minorEastAsia" w:cs="SegoeUI"/>
          <w:kern w:val="0"/>
          <w:szCs w:val="21"/>
        </w:rPr>
        <w:t>lack of expertise and specialist services for older persons, and the lack of referral points and gaps in sources of information, are two key gaps in critical servi</w:t>
      </w:r>
      <w:r w:rsidR="00F003BA">
        <w:rPr>
          <w:rFonts w:eastAsiaTheme="minorEastAsia" w:cs="SegoeUI"/>
          <w:kern w:val="0"/>
          <w:szCs w:val="21"/>
        </w:rPr>
        <w:t>c</w:t>
      </w:r>
      <w:r w:rsidR="00F30498">
        <w:rPr>
          <w:rFonts w:eastAsiaTheme="minorEastAsia" w:cs="SegoeUI"/>
          <w:kern w:val="0"/>
          <w:szCs w:val="21"/>
        </w:rPr>
        <w:t>es ne</w:t>
      </w:r>
      <w:r w:rsidR="00F003BA">
        <w:rPr>
          <w:rFonts w:eastAsiaTheme="minorEastAsia" w:cs="SegoeUI"/>
          <w:kern w:val="0"/>
          <w:szCs w:val="21"/>
        </w:rPr>
        <w:t>ce</w:t>
      </w:r>
      <w:r w:rsidR="00F30498">
        <w:rPr>
          <w:rFonts w:eastAsiaTheme="minorEastAsia" w:cs="SegoeUI"/>
          <w:kern w:val="0"/>
          <w:szCs w:val="21"/>
        </w:rPr>
        <w:t>ssa</w:t>
      </w:r>
      <w:r w:rsidR="00F003BA">
        <w:rPr>
          <w:rFonts w:eastAsiaTheme="minorEastAsia" w:cs="SegoeUI"/>
          <w:kern w:val="0"/>
          <w:szCs w:val="21"/>
        </w:rPr>
        <w:t>r</w:t>
      </w:r>
      <w:r w:rsidR="00F30498">
        <w:rPr>
          <w:rFonts w:eastAsiaTheme="minorEastAsia" w:cs="SegoeUI"/>
          <w:kern w:val="0"/>
          <w:szCs w:val="21"/>
        </w:rPr>
        <w:t xml:space="preserve">y to deliver </w:t>
      </w:r>
      <w:r w:rsidR="00F003BA">
        <w:rPr>
          <w:rFonts w:eastAsiaTheme="minorEastAsia" w:cs="SegoeUI"/>
          <w:kern w:val="0"/>
          <w:szCs w:val="21"/>
        </w:rPr>
        <w:t>access to justice to older persons.</w:t>
      </w:r>
      <w:r w:rsidRPr="00C44D0E">
        <w:rPr>
          <w:rFonts w:eastAsiaTheme="minorEastAsia" w:cs="SegoeUI"/>
          <w:kern w:val="0"/>
          <w:szCs w:val="21"/>
        </w:rPr>
        <w:t xml:space="preserve"> </w:t>
      </w:r>
    </w:p>
    <w:p w:rsidR="00F003BA" w:rsidRDefault="005964A8" w:rsidP="00CF7DA4">
      <w:pPr>
        <w:autoSpaceDE w:val="0"/>
        <w:autoSpaceDN w:val="0"/>
        <w:adjustRightInd w:val="0"/>
        <w:jc w:val="left"/>
        <w:rPr>
          <w:rFonts w:eastAsiaTheme="minorEastAsia" w:cs="SegoeUI"/>
          <w:kern w:val="0"/>
          <w:szCs w:val="21"/>
        </w:rPr>
      </w:pPr>
      <w:r>
        <w:rPr>
          <w:rFonts w:eastAsiaTheme="minorEastAsia" w:cs="SegoeUI" w:hint="eastAsia"/>
          <w:kern w:val="0"/>
          <w:szCs w:val="21"/>
        </w:rPr>
        <w:t>A</w:t>
      </w:r>
      <w:r>
        <w:rPr>
          <w:rFonts w:eastAsiaTheme="minorEastAsia" w:cs="SegoeUI"/>
          <w:kern w:val="0"/>
          <w:szCs w:val="21"/>
        </w:rPr>
        <w:t>ppropriate referral services should respond to needs and capabilities of older persons and easily accessible.</w:t>
      </w:r>
    </w:p>
    <w:p w:rsidR="00C44D0E" w:rsidRPr="00C44D0E" w:rsidRDefault="005964A8" w:rsidP="00CF7DA4">
      <w:pPr>
        <w:autoSpaceDE w:val="0"/>
        <w:autoSpaceDN w:val="0"/>
        <w:adjustRightInd w:val="0"/>
        <w:jc w:val="left"/>
        <w:rPr>
          <w:rFonts w:eastAsiaTheme="minorEastAsia" w:cs="SegoeUI"/>
          <w:kern w:val="0"/>
          <w:szCs w:val="21"/>
        </w:rPr>
      </w:pPr>
      <w:r>
        <w:rPr>
          <w:rFonts w:eastAsiaTheme="minorEastAsia" w:cs="SegoeUI" w:hint="eastAsia"/>
          <w:kern w:val="0"/>
          <w:szCs w:val="21"/>
        </w:rPr>
        <w:t>P</w:t>
      </w:r>
      <w:r>
        <w:rPr>
          <w:rFonts w:eastAsiaTheme="minorEastAsia" w:cs="SegoeUI"/>
          <w:kern w:val="0"/>
          <w:szCs w:val="21"/>
        </w:rPr>
        <w:t xml:space="preserve">roactive targeting problems through outreach and creating seamless referral system </w:t>
      </w:r>
      <w:r>
        <w:rPr>
          <w:rFonts w:eastAsiaTheme="minorEastAsia" w:cs="SegoeUI"/>
          <w:kern w:val="0"/>
          <w:szCs w:val="21"/>
        </w:rPr>
        <w:lastRenderedPageBreak/>
        <w:t xml:space="preserve">is very useful for older persons. Outreach </w:t>
      </w:r>
      <w:r w:rsidR="008A3FC6">
        <w:rPr>
          <w:rFonts w:eastAsiaTheme="minorEastAsia" w:cs="SegoeUI"/>
          <w:kern w:val="0"/>
          <w:szCs w:val="21"/>
        </w:rPr>
        <w:t xml:space="preserve">legal </w:t>
      </w:r>
      <w:r>
        <w:rPr>
          <w:rFonts w:eastAsiaTheme="minorEastAsia" w:cs="SegoeUI"/>
          <w:kern w:val="0"/>
          <w:szCs w:val="21"/>
        </w:rPr>
        <w:t xml:space="preserve">services </w:t>
      </w:r>
      <w:r w:rsidR="008A3FC6">
        <w:rPr>
          <w:rFonts w:eastAsiaTheme="minorEastAsia" w:cs="SegoeUI"/>
          <w:kern w:val="0"/>
          <w:szCs w:val="21"/>
        </w:rPr>
        <w:t xml:space="preserve">are well suited to older people and are most effective when they are provided at places, </w:t>
      </w:r>
      <w:bookmarkStart w:id="3" w:name="_Hlk514013386"/>
      <w:r w:rsidR="00EC344B" w:rsidRPr="00C44D0E">
        <w:rPr>
          <w:rFonts w:eastAsiaTheme="minorEastAsia" w:cs="SegoeUI"/>
          <w:kern w:val="0"/>
          <w:szCs w:val="21"/>
        </w:rPr>
        <w:t>welfare,</w:t>
      </w:r>
      <w:r w:rsidR="00C44D0E" w:rsidRPr="00C44D0E">
        <w:rPr>
          <w:rFonts w:eastAsiaTheme="minorEastAsia" w:cs="SegoeUI"/>
          <w:kern w:val="0"/>
          <w:szCs w:val="21"/>
        </w:rPr>
        <w:t xml:space="preserve"> </w:t>
      </w:r>
      <w:r w:rsidR="00EC344B" w:rsidRPr="00C44D0E">
        <w:rPr>
          <w:rFonts w:eastAsiaTheme="minorEastAsia" w:cs="SegoeUI"/>
          <w:kern w:val="0"/>
          <w:szCs w:val="21"/>
        </w:rPr>
        <w:t>medical institution</w:t>
      </w:r>
      <w:r w:rsidR="00C44D0E" w:rsidRPr="00C44D0E">
        <w:rPr>
          <w:rFonts w:eastAsiaTheme="minorEastAsia" w:cs="SegoeUI"/>
          <w:kern w:val="0"/>
          <w:szCs w:val="21"/>
        </w:rPr>
        <w:t xml:space="preserve"> and local </w:t>
      </w:r>
      <w:bookmarkEnd w:id="3"/>
      <w:r w:rsidR="00783460" w:rsidRPr="00C44D0E">
        <w:rPr>
          <w:rFonts w:eastAsiaTheme="minorEastAsia" w:cs="SegoeUI"/>
          <w:kern w:val="0"/>
          <w:szCs w:val="21"/>
        </w:rPr>
        <w:t>gover</w:t>
      </w:r>
      <w:r w:rsidR="00783460">
        <w:rPr>
          <w:rFonts w:eastAsiaTheme="minorEastAsia" w:cs="SegoeUI"/>
          <w:kern w:val="0"/>
          <w:szCs w:val="21"/>
        </w:rPr>
        <w:t>nment</w:t>
      </w:r>
      <w:r w:rsidR="00783460" w:rsidRPr="00C44D0E">
        <w:rPr>
          <w:rFonts w:eastAsiaTheme="minorEastAsia" w:cs="SegoeUI"/>
          <w:kern w:val="0"/>
          <w:szCs w:val="21"/>
        </w:rPr>
        <w:t>,</w:t>
      </w:r>
      <w:bookmarkStart w:id="4" w:name="_GoBack"/>
      <w:bookmarkEnd w:id="4"/>
      <w:r w:rsidR="008A3FC6">
        <w:rPr>
          <w:rFonts w:eastAsiaTheme="minorEastAsia" w:cs="SegoeUI"/>
          <w:kern w:val="0"/>
          <w:szCs w:val="21"/>
        </w:rPr>
        <w:t xml:space="preserve"> </w:t>
      </w:r>
      <w:r w:rsidR="00C44D0E" w:rsidRPr="00C44D0E">
        <w:rPr>
          <w:rFonts w:eastAsiaTheme="minorEastAsia" w:cs="SegoeUI"/>
          <w:kern w:val="0"/>
          <w:szCs w:val="21"/>
        </w:rPr>
        <w:t xml:space="preserve">to help vulnerable people to access lawyers. </w:t>
      </w:r>
    </w:p>
    <w:p w:rsidR="00C44D0E" w:rsidRPr="00C44D0E"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It recommended that the JLSC shall play a central role to provide the comprehensive and seamless legal support linking with local governments, local bar associations, the Japan Federation of Bar Associations(JFBA), the associations of related legal </w:t>
      </w:r>
      <w:r w:rsidR="000A1581">
        <w:rPr>
          <w:rFonts w:eastAsiaTheme="minorEastAsia" w:cs="SegoeUI"/>
          <w:kern w:val="0"/>
          <w:szCs w:val="21"/>
        </w:rPr>
        <w:t>profession</w:t>
      </w:r>
      <w:r w:rsidRPr="00C44D0E">
        <w:rPr>
          <w:rFonts w:eastAsiaTheme="minorEastAsia" w:cs="SegoeUI"/>
          <w:kern w:val="0"/>
          <w:szCs w:val="21"/>
        </w:rPr>
        <w:t xml:space="preserve"> and </w:t>
      </w:r>
      <w:proofErr w:type="gramStart"/>
      <w:r w:rsidR="000A1581">
        <w:rPr>
          <w:rFonts w:eastAsiaTheme="minorEastAsia" w:cs="SegoeUI"/>
          <w:kern w:val="0"/>
          <w:szCs w:val="21"/>
        </w:rPr>
        <w:t>other</w:t>
      </w:r>
      <w:proofErr w:type="gramEnd"/>
      <w:r w:rsidR="000A1581">
        <w:rPr>
          <w:rFonts w:eastAsiaTheme="minorEastAsia" w:cs="SegoeUI"/>
          <w:kern w:val="0"/>
          <w:szCs w:val="21"/>
        </w:rPr>
        <w:t xml:space="preserve"> specialist</w:t>
      </w:r>
      <w:r w:rsidRPr="00C44D0E">
        <w:rPr>
          <w:rFonts w:eastAsiaTheme="minorEastAsia" w:cs="SegoeUI"/>
          <w:kern w:val="0"/>
          <w:szCs w:val="21"/>
        </w:rPr>
        <w:t>.</w:t>
      </w:r>
    </w:p>
    <w:p w:rsidR="00C44D0E" w:rsidRPr="00C44D0E" w:rsidRDefault="00C44D0E" w:rsidP="00883095">
      <w:pPr>
        <w:autoSpaceDE w:val="0"/>
        <w:autoSpaceDN w:val="0"/>
        <w:adjustRightInd w:val="0"/>
        <w:jc w:val="left"/>
        <w:rPr>
          <w:rFonts w:eastAsiaTheme="minorEastAsia" w:cs="SegoeUI"/>
          <w:kern w:val="0"/>
          <w:szCs w:val="21"/>
        </w:rPr>
      </w:pPr>
      <w:r w:rsidRPr="00C44D0E">
        <w:rPr>
          <w:rFonts w:eastAsiaTheme="minorEastAsia" w:cs="SegoeUI" w:hint="eastAsia"/>
          <w:kern w:val="0"/>
          <w:szCs w:val="21"/>
        </w:rPr>
        <w:t>I</w:t>
      </w:r>
      <w:r w:rsidRPr="00C44D0E">
        <w:rPr>
          <w:rFonts w:eastAsiaTheme="minorEastAsia" w:cs="SegoeUI"/>
          <w:kern w:val="0"/>
          <w:szCs w:val="21"/>
        </w:rPr>
        <w:t>t also recommended to build a continuing education and training program for lawyers to be specialized in elderly and disabled issues.</w:t>
      </w:r>
    </w:p>
    <w:p w:rsidR="00C44D0E" w:rsidRPr="00C44D0E" w:rsidRDefault="00C44D0E" w:rsidP="00CF7DA4">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The Comprehensive Legal Support Act was reformed in </w:t>
      </w:r>
      <w:r w:rsidRPr="00C44D0E">
        <w:rPr>
          <w:rFonts w:eastAsiaTheme="minorEastAsia" w:cs="SegoeUI" w:hint="eastAsia"/>
          <w:kern w:val="0"/>
          <w:szCs w:val="21"/>
        </w:rPr>
        <w:t>2015</w:t>
      </w:r>
      <w:r w:rsidR="00EC344B">
        <w:rPr>
          <w:rFonts w:eastAsiaTheme="minorEastAsia" w:cs="SegoeUI"/>
          <w:kern w:val="0"/>
          <w:szCs w:val="21"/>
        </w:rPr>
        <w:t xml:space="preserve"> </w:t>
      </w:r>
      <w:r w:rsidRPr="00C44D0E">
        <w:rPr>
          <w:rFonts w:eastAsiaTheme="minorEastAsia" w:cs="SegoeUI"/>
          <w:kern w:val="0"/>
          <w:szCs w:val="21"/>
        </w:rPr>
        <w:t>to implement</w:t>
      </w:r>
      <w:r w:rsidR="00EC344B">
        <w:rPr>
          <w:rFonts w:eastAsiaTheme="minorEastAsia" w:cs="SegoeUI"/>
          <w:kern w:val="0"/>
          <w:szCs w:val="21"/>
        </w:rPr>
        <w:t xml:space="preserve"> </w:t>
      </w:r>
      <w:r w:rsidRPr="00C44D0E">
        <w:rPr>
          <w:rFonts w:eastAsiaTheme="minorEastAsia" w:cs="SegoeUI" w:hint="eastAsia"/>
          <w:kern w:val="0"/>
          <w:szCs w:val="21"/>
        </w:rPr>
        <w:t>t</w:t>
      </w:r>
      <w:r w:rsidRPr="00C44D0E">
        <w:rPr>
          <w:rFonts w:eastAsiaTheme="minorEastAsia" w:cs="SegoeUI"/>
          <w:kern w:val="0"/>
          <w:szCs w:val="21"/>
        </w:rPr>
        <w:t xml:space="preserve">hose recommendations (Reform of Article3, 4 and 7).  </w:t>
      </w:r>
    </w:p>
    <w:p w:rsidR="00C44D0E" w:rsidRP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hint="eastAsia"/>
          <w:kern w:val="0"/>
          <w:szCs w:val="21"/>
        </w:rPr>
        <w:t>T</w:t>
      </w:r>
      <w:r w:rsidRPr="00C44D0E">
        <w:rPr>
          <w:rFonts w:eastAsiaTheme="minorEastAsia" w:cs="SegoeUI"/>
          <w:kern w:val="0"/>
          <w:szCs w:val="21"/>
        </w:rPr>
        <w:t xml:space="preserve">he </w:t>
      </w:r>
      <w:proofErr w:type="spellStart"/>
      <w:r w:rsidRPr="00C44D0E">
        <w:rPr>
          <w:rFonts w:eastAsiaTheme="minorEastAsia" w:cs="SegoeUI"/>
          <w:kern w:val="0"/>
          <w:szCs w:val="21"/>
        </w:rPr>
        <w:t>mid term</w:t>
      </w:r>
      <w:proofErr w:type="spellEnd"/>
      <w:r w:rsidRPr="00C44D0E">
        <w:rPr>
          <w:rFonts w:eastAsiaTheme="minorEastAsia" w:cs="SegoeUI"/>
          <w:kern w:val="0"/>
          <w:szCs w:val="21"/>
        </w:rPr>
        <w:t xml:space="preserve"> of plan of the JLSC from on April 1in 2018 to March 31 in 2022 is published on 28 February in 2018. </w:t>
      </w:r>
      <w:r w:rsidRPr="00C44D0E">
        <w:rPr>
          <w:rFonts w:eastAsiaTheme="minorEastAsia" w:cs="SegoeUI" w:hint="eastAsia"/>
          <w:kern w:val="0"/>
          <w:szCs w:val="21"/>
        </w:rPr>
        <w:t>I</w:t>
      </w:r>
      <w:r w:rsidRPr="00C44D0E">
        <w:rPr>
          <w:rFonts w:eastAsiaTheme="minorEastAsia" w:cs="SegoeUI"/>
          <w:kern w:val="0"/>
          <w:szCs w:val="21"/>
        </w:rPr>
        <w:t xml:space="preserve">t is also emphasized to expand the legal advice for elderly and disable people linking with other institutions to provide legal help. </w:t>
      </w:r>
    </w:p>
    <w:p w:rsidR="00C44D0E" w:rsidRDefault="00C44D0E" w:rsidP="00C44D0E">
      <w:pPr>
        <w:autoSpaceDE w:val="0"/>
        <w:autoSpaceDN w:val="0"/>
        <w:adjustRightInd w:val="0"/>
        <w:jc w:val="left"/>
        <w:rPr>
          <w:rFonts w:eastAsiaTheme="minorEastAsia" w:cs="SegoeUI"/>
          <w:kern w:val="0"/>
          <w:szCs w:val="21"/>
        </w:rPr>
      </w:pPr>
      <w:r w:rsidRPr="00C44D0E">
        <w:rPr>
          <w:rFonts w:eastAsiaTheme="minorEastAsia" w:cs="SegoeUI"/>
          <w:kern w:val="0"/>
          <w:szCs w:val="21"/>
        </w:rPr>
        <w:t xml:space="preserve">The number of legal advice coordinating with other institutes, such as </w:t>
      </w:r>
      <w:r w:rsidRPr="00C44D0E">
        <w:rPr>
          <w:rFonts w:eastAsiaTheme="minorEastAsia" w:cs="SegoeUI" w:hint="eastAsia"/>
          <w:kern w:val="0"/>
          <w:szCs w:val="21"/>
        </w:rPr>
        <w:t>social</w:t>
      </w:r>
      <w:r w:rsidRPr="00C44D0E">
        <w:rPr>
          <w:rFonts w:eastAsiaTheme="minorEastAsia" w:cs="SegoeUI"/>
          <w:kern w:val="0"/>
          <w:szCs w:val="21"/>
        </w:rPr>
        <w:t xml:space="preserve"> </w:t>
      </w:r>
      <w:r w:rsidRPr="00C44D0E">
        <w:rPr>
          <w:rFonts w:eastAsiaTheme="minorEastAsia" w:cs="SegoeUI" w:hint="eastAsia"/>
          <w:kern w:val="0"/>
          <w:szCs w:val="21"/>
        </w:rPr>
        <w:t>w</w:t>
      </w:r>
      <w:r w:rsidRPr="00C44D0E">
        <w:rPr>
          <w:rFonts w:eastAsiaTheme="minorEastAsia" w:cs="SegoeUI"/>
          <w:kern w:val="0"/>
          <w:szCs w:val="21"/>
        </w:rPr>
        <w:t>orkers is expected to increase.</w:t>
      </w:r>
    </w:p>
    <w:p w:rsidR="00CF7DA4" w:rsidRDefault="00CF7DA4" w:rsidP="00C44D0E">
      <w:pPr>
        <w:autoSpaceDE w:val="0"/>
        <w:autoSpaceDN w:val="0"/>
        <w:adjustRightInd w:val="0"/>
        <w:jc w:val="left"/>
        <w:rPr>
          <w:rFonts w:eastAsiaTheme="minorEastAsia" w:cs="SegoeUI"/>
          <w:kern w:val="0"/>
          <w:szCs w:val="21"/>
        </w:rPr>
      </w:pPr>
    </w:p>
    <w:p w:rsidR="008A3FC6" w:rsidRDefault="008A3FC6" w:rsidP="00C44D0E">
      <w:pPr>
        <w:autoSpaceDE w:val="0"/>
        <w:autoSpaceDN w:val="0"/>
        <w:adjustRightInd w:val="0"/>
        <w:jc w:val="left"/>
        <w:rPr>
          <w:rFonts w:eastAsiaTheme="minorEastAsia" w:cs="SegoeUI"/>
          <w:i/>
          <w:kern w:val="0"/>
          <w:sz w:val="24"/>
        </w:rPr>
      </w:pPr>
    </w:p>
    <w:p w:rsidR="00CF7DA4" w:rsidRPr="00CF7DA4" w:rsidRDefault="00CF7DA4" w:rsidP="00C44D0E">
      <w:pPr>
        <w:autoSpaceDE w:val="0"/>
        <w:autoSpaceDN w:val="0"/>
        <w:adjustRightInd w:val="0"/>
        <w:jc w:val="left"/>
        <w:rPr>
          <w:rFonts w:eastAsiaTheme="minorEastAsia" w:cs="SegoeUI"/>
          <w:i/>
          <w:kern w:val="0"/>
          <w:sz w:val="24"/>
        </w:rPr>
      </w:pPr>
      <w:r w:rsidRPr="00CF7DA4">
        <w:rPr>
          <w:rFonts w:eastAsiaTheme="minorEastAsia" w:cs="SegoeUI" w:hint="eastAsia"/>
          <w:i/>
          <w:kern w:val="0"/>
          <w:sz w:val="24"/>
        </w:rPr>
        <w:t>L</w:t>
      </w:r>
      <w:r w:rsidRPr="00CF7DA4">
        <w:rPr>
          <w:rFonts w:eastAsiaTheme="minorEastAsia" w:cs="SegoeUI"/>
          <w:i/>
          <w:kern w:val="0"/>
          <w:sz w:val="24"/>
        </w:rPr>
        <w:t>egal Aid Network among Asian countries</w:t>
      </w:r>
    </w:p>
    <w:p w:rsidR="00CF7DA4" w:rsidRPr="00C44D0E" w:rsidRDefault="00CF7DA4" w:rsidP="00C44D0E">
      <w:pPr>
        <w:autoSpaceDE w:val="0"/>
        <w:autoSpaceDN w:val="0"/>
        <w:adjustRightInd w:val="0"/>
        <w:jc w:val="left"/>
        <w:rPr>
          <w:rFonts w:eastAsiaTheme="minorEastAsia" w:cs="SegoeUI"/>
          <w:kern w:val="0"/>
          <w:szCs w:val="21"/>
        </w:rPr>
      </w:pPr>
    </w:p>
    <w:p w:rsidR="00C44D0E" w:rsidRPr="00C44D0E" w:rsidRDefault="00C44D0E" w:rsidP="00CF7DA4">
      <w:pPr>
        <w:autoSpaceDE w:val="0"/>
        <w:autoSpaceDN w:val="0"/>
        <w:adjustRightInd w:val="0"/>
        <w:jc w:val="left"/>
        <w:rPr>
          <w:rFonts w:eastAsiaTheme="minorEastAsia" w:cstheme="minorBidi"/>
          <w:szCs w:val="21"/>
        </w:rPr>
      </w:pPr>
      <w:r w:rsidRPr="00C44D0E">
        <w:rPr>
          <w:rFonts w:eastAsiaTheme="minorEastAsia" w:cs="SegoeUI"/>
          <w:kern w:val="0"/>
          <w:szCs w:val="21"/>
        </w:rPr>
        <w:t>We held LAWASIA Conference from September 18 to September 22 in 2017</w:t>
      </w:r>
      <w:r w:rsidRPr="00C44D0E">
        <w:rPr>
          <w:rFonts w:eastAsiaTheme="minorEastAsia" w:cs="SegoeUI"/>
          <w:kern w:val="0"/>
          <w:szCs w:val="21"/>
          <w:vertAlign w:val="superscript"/>
        </w:rPr>
        <w:footnoteReference w:id="7"/>
      </w:r>
      <w:r w:rsidRPr="00C44D0E">
        <w:rPr>
          <w:rFonts w:eastAsiaTheme="minorEastAsia" w:cs="SegoeUI"/>
          <w:kern w:val="0"/>
          <w:szCs w:val="21"/>
        </w:rPr>
        <w:t xml:space="preserve">. One of the theme of session is the Development and Future Issue of Publicly Funded Legal Aid in Asia – Roadmap to Sustainable Growth. </w:t>
      </w:r>
    </w:p>
    <w:p w:rsidR="00C44D0E" w:rsidRPr="00C44D0E" w:rsidRDefault="00C44D0E" w:rsidP="00C44D0E">
      <w:pPr>
        <w:rPr>
          <w:rFonts w:eastAsiaTheme="minorEastAsia" w:cstheme="minorBidi"/>
          <w:szCs w:val="21"/>
        </w:rPr>
      </w:pPr>
      <w:r w:rsidRPr="00C44D0E">
        <w:rPr>
          <w:rFonts w:eastAsiaTheme="minorEastAsia" w:cstheme="minorBidi"/>
          <w:szCs w:val="21"/>
        </w:rPr>
        <w:t>We also held Legal Aid and Access to justice Roundtable Conference hosted by the JLSC, JFBA and</w:t>
      </w:r>
      <w:r w:rsidRPr="00C44D0E">
        <w:rPr>
          <w:rFonts w:ascii="Arial" w:eastAsiaTheme="minorEastAsia" w:hAnsi="Arial" w:cs="Arial"/>
          <w:color w:val="333333"/>
          <w:sz w:val="18"/>
          <w:szCs w:val="18"/>
        </w:rPr>
        <w:t xml:space="preserve"> </w:t>
      </w:r>
      <w:r w:rsidRPr="00C44D0E">
        <w:rPr>
          <w:rFonts w:eastAsiaTheme="minorEastAsia" w:cstheme="minorBidi"/>
          <w:szCs w:val="21"/>
        </w:rPr>
        <w:t>The Japan International Cooperation Agency(JICA) on September 22.</w:t>
      </w:r>
    </w:p>
    <w:p w:rsidR="00C44D0E" w:rsidRPr="00C44D0E" w:rsidRDefault="00C44D0E" w:rsidP="00C44D0E">
      <w:pPr>
        <w:rPr>
          <w:rFonts w:eastAsiaTheme="minorEastAsia" w:cstheme="minorBidi"/>
          <w:szCs w:val="21"/>
        </w:rPr>
      </w:pPr>
      <w:r w:rsidRPr="00C44D0E">
        <w:rPr>
          <w:rFonts w:eastAsiaTheme="minorEastAsia" w:cstheme="minorBidi" w:hint="eastAsia"/>
          <w:szCs w:val="21"/>
        </w:rPr>
        <w:t>W</w:t>
      </w:r>
      <w:r w:rsidRPr="00C44D0E">
        <w:rPr>
          <w:rFonts w:eastAsiaTheme="minorEastAsia" w:cstheme="minorBidi"/>
          <w:szCs w:val="21"/>
        </w:rPr>
        <w:t>e discuss the following issues.</w:t>
      </w:r>
    </w:p>
    <w:p w:rsidR="00B61934" w:rsidRDefault="00C44D0E" w:rsidP="00B61934">
      <w:pPr>
        <w:rPr>
          <w:rFonts w:eastAsiaTheme="minorEastAsia" w:cstheme="minorBidi"/>
          <w:szCs w:val="21"/>
        </w:rPr>
      </w:pPr>
      <w:r w:rsidRPr="00C44D0E">
        <w:rPr>
          <w:rFonts w:eastAsiaTheme="minorEastAsia" w:cstheme="minorBidi" w:hint="eastAsia"/>
          <w:szCs w:val="21"/>
        </w:rPr>
        <w:t>F</w:t>
      </w:r>
      <w:r w:rsidRPr="00C44D0E">
        <w:rPr>
          <w:rFonts w:eastAsiaTheme="minorEastAsia" w:cstheme="minorBidi"/>
          <w:szCs w:val="21"/>
        </w:rPr>
        <w:t xml:space="preserve">irst </w:t>
      </w:r>
      <w:r w:rsidRPr="00C44D0E">
        <w:rPr>
          <w:rFonts w:eastAsiaTheme="minorEastAsia" w:cstheme="minorBidi" w:hint="eastAsia"/>
          <w:szCs w:val="21"/>
        </w:rPr>
        <w:t>i</w:t>
      </w:r>
      <w:r w:rsidRPr="00C44D0E">
        <w:rPr>
          <w:rFonts w:eastAsiaTheme="minorEastAsia" w:cstheme="minorBidi"/>
          <w:szCs w:val="21"/>
        </w:rPr>
        <w:t xml:space="preserve">s the current situation and issues of legal aid in Asia. </w:t>
      </w:r>
      <w:r w:rsidR="00724740">
        <w:rPr>
          <w:rFonts w:eastAsiaTheme="minorEastAsia" w:cstheme="minorBidi"/>
          <w:szCs w:val="21"/>
        </w:rPr>
        <w:t xml:space="preserve">We </w:t>
      </w:r>
      <w:r w:rsidR="004C7E39">
        <w:rPr>
          <w:rFonts w:eastAsiaTheme="minorEastAsia" w:cstheme="minorBidi"/>
          <w:szCs w:val="21"/>
        </w:rPr>
        <w:t xml:space="preserve">mainly </w:t>
      </w:r>
      <w:r w:rsidR="00724740">
        <w:rPr>
          <w:rFonts w:eastAsiaTheme="minorEastAsia" w:cstheme="minorBidi"/>
          <w:szCs w:val="21"/>
        </w:rPr>
        <w:t xml:space="preserve">discussed about the </w:t>
      </w:r>
      <w:r w:rsidR="004C7E39">
        <w:rPr>
          <w:rFonts w:eastAsiaTheme="minorEastAsia" w:cstheme="minorBidi"/>
          <w:szCs w:val="21"/>
        </w:rPr>
        <w:t xml:space="preserve">legal aid </w:t>
      </w:r>
      <w:r w:rsidR="004C7E39">
        <w:rPr>
          <w:rFonts w:eastAsiaTheme="minorEastAsia" w:cstheme="minorBidi" w:hint="eastAsia"/>
          <w:szCs w:val="21"/>
        </w:rPr>
        <w:t>b</w:t>
      </w:r>
      <w:r w:rsidR="004C7E39">
        <w:rPr>
          <w:rFonts w:eastAsiaTheme="minorEastAsia" w:cstheme="minorBidi"/>
          <w:szCs w:val="21"/>
        </w:rPr>
        <w:t xml:space="preserve">udget cut, quality of legal services and </w:t>
      </w:r>
      <w:r w:rsidR="00B61934" w:rsidRPr="00B61934">
        <w:rPr>
          <w:rFonts w:eastAsiaTheme="minorEastAsia" w:cstheme="minorBidi"/>
          <w:szCs w:val="21"/>
        </w:rPr>
        <w:t>publicly-funded legal</w:t>
      </w:r>
      <w:r w:rsidR="00B61934">
        <w:rPr>
          <w:rFonts w:eastAsiaTheme="minorEastAsia" w:cstheme="minorBidi"/>
          <w:szCs w:val="21"/>
        </w:rPr>
        <w:t xml:space="preserve"> </w:t>
      </w:r>
      <w:r w:rsidR="00B61934" w:rsidRPr="00B61934">
        <w:rPr>
          <w:rFonts w:eastAsiaTheme="minorEastAsia" w:cstheme="minorBidi"/>
          <w:szCs w:val="21"/>
        </w:rPr>
        <w:t>assistance</w:t>
      </w:r>
      <w:r w:rsidR="00B61934">
        <w:rPr>
          <w:rFonts w:eastAsiaTheme="minorEastAsia" w:cstheme="minorBidi"/>
          <w:szCs w:val="21"/>
        </w:rPr>
        <w:t>.</w:t>
      </w:r>
    </w:p>
    <w:p w:rsidR="00C44D0E" w:rsidRPr="00C44D0E" w:rsidRDefault="00B61934" w:rsidP="00C44D0E">
      <w:pPr>
        <w:rPr>
          <w:rFonts w:eastAsiaTheme="minorEastAsia" w:cstheme="minorBidi"/>
          <w:szCs w:val="21"/>
        </w:rPr>
      </w:pPr>
      <w:r>
        <w:rPr>
          <w:rFonts w:eastAsiaTheme="minorEastAsia" w:cstheme="minorBidi"/>
          <w:szCs w:val="21"/>
        </w:rPr>
        <w:t>S</w:t>
      </w:r>
      <w:r w:rsidR="00C44D0E" w:rsidRPr="00C44D0E">
        <w:rPr>
          <w:rFonts w:eastAsiaTheme="minorEastAsia" w:cstheme="minorBidi"/>
          <w:szCs w:val="21"/>
        </w:rPr>
        <w:t>econd is the current issues of Civil Legal Aid, especially special needs for elderly, disabled and foreigner.</w:t>
      </w:r>
    </w:p>
    <w:p w:rsidR="00C44D0E" w:rsidRPr="00C44D0E" w:rsidRDefault="00C44D0E" w:rsidP="00C44D0E">
      <w:pPr>
        <w:rPr>
          <w:rFonts w:eastAsiaTheme="minorEastAsia" w:cstheme="minorBidi"/>
          <w:szCs w:val="21"/>
        </w:rPr>
      </w:pPr>
      <w:r w:rsidRPr="00C44D0E">
        <w:rPr>
          <w:rFonts w:eastAsiaTheme="minorEastAsia" w:cstheme="minorBidi"/>
          <w:szCs w:val="21"/>
        </w:rPr>
        <w:t>Third is</w:t>
      </w:r>
      <w:r w:rsidR="00B61934">
        <w:rPr>
          <w:rFonts w:eastAsiaTheme="minorEastAsia" w:cstheme="minorBidi"/>
          <w:szCs w:val="21"/>
        </w:rPr>
        <w:t xml:space="preserve"> </w:t>
      </w:r>
      <w:r w:rsidR="00B674A1">
        <w:rPr>
          <w:rFonts w:eastAsiaTheme="minorEastAsia" w:cstheme="minorBidi"/>
          <w:szCs w:val="21"/>
        </w:rPr>
        <w:t xml:space="preserve">remaining </w:t>
      </w:r>
      <w:r w:rsidRPr="00C44D0E">
        <w:rPr>
          <w:rFonts w:eastAsiaTheme="minorEastAsia" w:cstheme="minorBidi"/>
          <w:szCs w:val="21"/>
        </w:rPr>
        <w:t>issues regarding to Access to Justice.</w:t>
      </w:r>
      <w:r w:rsidR="00B61934">
        <w:rPr>
          <w:rFonts w:eastAsiaTheme="minorEastAsia" w:cstheme="minorBidi"/>
          <w:szCs w:val="21"/>
        </w:rPr>
        <w:t xml:space="preserve"> We discussed about the foreigners and information technology and legal aid.</w:t>
      </w:r>
      <w:r w:rsidRPr="00C44D0E">
        <w:rPr>
          <w:rFonts w:eastAsiaTheme="minorEastAsia" w:cstheme="minorBidi"/>
          <w:szCs w:val="21"/>
        </w:rPr>
        <w:t xml:space="preserve">  </w:t>
      </w:r>
    </w:p>
    <w:p w:rsidR="00C44D0E" w:rsidRPr="00C44D0E" w:rsidRDefault="00C44D0E" w:rsidP="00C44D0E">
      <w:pPr>
        <w:rPr>
          <w:rFonts w:eastAsiaTheme="minorEastAsia" w:cstheme="minorBidi"/>
          <w:szCs w:val="21"/>
        </w:rPr>
      </w:pPr>
      <w:r w:rsidRPr="00C44D0E">
        <w:rPr>
          <w:rFonts w:eastAsiaTheme="minorEastAsia" w:cstheme="minorBidi"/>
          <w:szCs w:val="21"/>
        </w:rPr>
        <w:t xml:space="preserve">Participating countries are Australia, Cambodia, Korea, </w:t>
      </w:r>
      <w:r w:rsidR="00EC344B" w:rsidRPr="00C44D0E">
        <w:rPr>
          <w:rFonts w:eastAsiaTheme="minorEastAsia" w:cstheme="minorBidi"/>
          <w:szCs w:val="21"/>
        </w:rPr>
        <w:t>Laos,</w:t>
      </w:r>
      <w:r w:rsidRPr="00C44D0E">
        <w:rPr>
          <w:rFonts w:eastAsiaTheme="minorEastAsia" w:cstheme="minorBidi"/>
          <w:szCs w:val="21"/>
        </w:rPr>
        <w:t xml:space="preserve"> Taiwan, Nepal, Vietnam and Japan.</w:t>
      </w:r>
    </w:p>
    <w:p w:rsidR="00C44D0E" w:rsidRDefault="00C44D0E" w:rsidP="00C44D0E">
      <w:pPr>
        <w:autoSpaceDE w:val="0"/>
        <w:autoSpaceDN w:val="0"/>
        <w:adjustRightInd w:val="0"/>
        <w:jc w:val="left"/>
        <w:rPr>
          <w:rFonts w:ascii="SegoeUI" w:hAnsi="SegoeUI" w:cs="SegoeUI"/>
          <w:kern w:val="0"/>
          <w:szCs w:val="21"/>
        </w:rPr>
      </w:pPr>
      <w:r w:rsidRPr="00C44D0E">
        <w:rPr>
          <w:rFonts w:eastAsiaTheme="minorEastAsia" w:cstheme="minorBidi" w:hint="eastAsia"/>
          <w:szCs w:val="21"/>
        </w:rPr>
        <w:t>T</w:t>
      </w:r>
      <w:r w:rsidRPr="00C44D0E">
        <w:rPr>
          <w:rFonts w:eastAsiaTheme="minorEastAsia" w:cstheme="minorBidi"/>
          <w:szCs w:val="21"/>
        </w:rPr>
        <w:t xml:space="preserve">his is the first international conference with regards to legal aid and access to justice after the JLSC was established. This is the first step to build a legal aid network among Asian countries.  </w:t>
      </w:r>
    </w:p>
    <w:p w:rsidR="00C44D0E" w:rsidRDefault="00C44D0E" w:rsidP="00D61D33">
      <w:pPr>
        <w:autoSpaceDE w:val="0"/>
        <w:autoSpaceDN w:val="0"/>
        <w:adjustRightInd w:val="0"/>
        <w:jc w:val="left"/>
        <w:rPr>
          <w:rFonts w:ascii="SegoeUI" w:hAnsi="SegoeUI" w:cs="SegoeUI"/>
          <w:kern w:val="0"/>
          <w:szCs w:val="21"/>
        </w:rPr>
      </w:pPr>
    </w:p>
    <w:p w:rsidR="007A5021" w:rsidRDefault="007A5021" w:rsidP="00D61D33">
      <w:pPr>
        <w:rPr>
          <w:szCs w:val="21"/>
        </w:rPr>
      </w:pPr>
    </w:p>
    <w:p w:rsidR="007A5021" w:rsidRDefault="007A5021" w:rsidP="00D61D33">
      <w:pPr>
        <w:rPr>
          <w:szCs w:val="21"/>
        </w:rPr>
      </w:pPr>
    </w:p>
    <w:p w:rsidR="007A5021" w:rsidRDefault="007A5021" w:rsidP="00D61D33">
      <w:pPr>
        <w:rPr>
          <w:szCs w:val="21"/>
        </w:rPr>
      </w:pPr>
    </w:p>
    <w:p w:rsidR="007A5021" w:rsidRDefault="007A5021" w:rsidP="00D61D33">
      <w:pPr>
        <w:rPr>
          <w:szCs w:val="21"/>
        </w:rPr>
      </w:pPr>
    </w:p>
    <w:p w:rsidR="007A5021" w:rsidRDefault="007A5021" w:rsidP="00D61D33">
      <w:pPr>
        <w:rPr>
          <w:szCs w:val="21"/>
        </w:rPr>
      </w:pPr>
    </w:p>
    <w:p w:rsidR="00307242" w:rsidRPr="00DD7E97" w:rsidRDefault="00D61D33" w:rsidP="00D61D33">
      <w:pPr>
        <w:rPr>
          <w:rFonts w:eastAsia="MS UI Gothic" w:cs="Arial"/>
          <w:color w:val="000000"/>
          <w:sz w:val="24"/>
          <w:lang w:val="en"/>
        </w:rPr>
      </w:pPr>
      <w:r>
        <w:rPr>
          <w:rFonts w:hint="eastAsia"/>
          <w:color w:val="000000"/>
          <w:sz w:val="24"/>
        </w:rPr>
        <w:lastRenderedPageBreak/>
        <w:t xml:space="preserve">Ⅱ　</w:t>
      </w:r>
      <w:r w:rsidR="004110F9" w:rsidRPr="00DD7E97">
        <w:rPr>
          <w:rFonts w:hint="eastAsia"/>
          <w:color w:val="000000"/>
          <w:sz w:val="24"/>
        </w:rPr>
        <w:t>Legal</w:t>
      </w:r>
      <w:r w:rsidR="004110F9" w:rsidRPr="00DD7E97">
        <w:rPr>
          <w:rFonts w:eastAsia="MS UI Gothic" w:cs="Arial" w:hint="eastAsia"/>
          <w:color w:val="000000"/>
          <w:sz w:val="24"/>
          <w:lang w:val="en"/>
        </w:rPr>
        <w:t xml:space="preserve"> </w:t>
      </w:r>
      <w:r w:rsidR="00CF490D">
        <w:rPr>
          <w:rFonts w:eastAsia="MS UI Gothic" w:cs="Arial" w:hint="eastAsia"/>
          <w:color w:val="000000"/>
          <w:sz w:val="24"/>
          <w:lang w:val="en"/>
        </w:rPr>
        <w:t>N</w:t>
      </w:r>
      <w:r w:rsidR="004110F9" w:rsidRPr="00DD7E97">
        <w:rPr>
          <w:rFonts w:eastAsia="MS UI Gothic" w:cs="Arial" w:hint="eastAsia"/>
          <w:color w:val="000000"/>
          <w:sz w:val="24"/>
          <w:lang w:val="en"/>
        </w:rPr>
        <w:t xml:space="preserve">eeds </w:t>
      </w:r>
      <w:r w:rsidR="00CF490D">
        <w:rPr>
          <w:rFonts w:eastAsia="MS UI Gothic" w:cs="Arial"/>
          <w:color w:val="000000"/>
          <w:sz w:val="24"/>
          <w:lang w:val="en"/>
        </w:rPr>
        <w:t>S</w:t>
      </w:r>
      <w:r w:rsidR="004110F9" w:rsidRPr="00DD7E97">
        <w:rPr>
          <w:rFonts w:eastAsia="MS UI Gothic" w:cs="Arial" w:hint="eastAsia"/>
          <w:color w:val="000000"/>
          <w:sz w:val="24"/>
          <w:lang w:val="en"/>
        </w:rPr>
        <w:t xml:space="preserve">urvey </w:t>
      </w:r>
      <w:r w:rsidR="00307242" w:rsidRPr="00DD7E97">
        <w:rPr>
          <w:rFonts w:eastAsia="MS UI Gothic" w:cs="Arial" w:hint="eastAsia"/>
          <w:color w:val="000000"/>
          <w:sz w:val="24"/>
          <w:lang w:val="en"/>
        </w:rPr>
        <w:t>o</w:t>
      </w:r>
      <w:r w:rsidR="00307242" w:rsidRPr="00DD7E97">
        <w:rPr>
          <w:rFonts w:eastAsia="MS UI Gothic" w:cs="Arial"/>
          <w:color w:val="000000"/>
          <w:sz w:val="24"/>
          <w:lang w:val="en"/>
        </w:rPr>
        <w:t xml:space="preserve">f the </w:t>
      </w:r>
      <w:r w:rsidR="00CF490D">
        <w:rPr>
          <w:rFonts w:eastAsia="MS UI Gothic" w:cs="Arial"/>
          <w:color w:val="000000"/>
          <w:sz w:val="24"/>
          <w:lang w:val="en"/>
        </w:rPr>
        <w:t>E</w:t>
      </w:r>
      <w:r w:rsidR="00307242" w:rsidRPr="00DD7E97">
        <w:rPr>
          <w:rFonts w:eastAsia="MS UI Gothic" w:cs="Arial"/>
          <w:color w:val="000000"/>
          <w:sz w:val="24"/>
          <w:lang w:val="en"/>
        </w:rPr>
        <w:t xml:space="preserve">lderly </w:t>
      </w:r>
      <w:r w:rsidR="00CF490D">
        <w:rPr>
          <w:rFonts w:eastAsia="MS UI Gothic" w:cs="Arial"/>
          <w:color w:val="000000"/>
          <w:sz w:val="24"/>
          <w:lang w:val="en"/>
        </w:rPr>
        <w:t>P</w:t>
      </w:r>
      <w:r w:rsidR="00307242" w:rsidRPr="00DD7E97">
        <w:rPr>
          <w:rFonts w:eastAsia="MS UI Gothic" w:cs="Arial"/>
          <w:color w:val="000000"/>
          <w:sz w:val="24"/>
          <w:lang w:val="en"/>
        </w:rPr>
        <w:t>eople</w:t>
      </w:r>
    </w:p>
    <w:p w:rsidR="004110F9" w:rsidRPr="00DD7E97" w:rsidRDefault="00307242" w:rsidP="00DD7E97">
      <w:pPr>
        <w:ind w:firstLineChars="100" w:firstLine="240"/>
        <w:rPr>
          <w:sz w:val="24"/>
          <w:lang w:val="en-GB"/>
        </w:rPr>
      </w:pPr>
      <w:r w:rsidRPr="00DD7E97">
        <w:rPr>
          <w:rFonts w:eastAsia="MS UI Gothic" w:cs="Arial"/>
          <w:color w:val="000000"/>
          <w:sz w:val="24"/>
          <w:lang w:val="en"/>
        </w:rPr>
        <w:t>- C</w:t>
      </w:r>
      <w:r w:rsidR="004110F9" w:rsidRPr="00DD7E97">
        <w:rPr>
          <w:rFonts w:eastAsia="MS UI Gothic" w:cs="Arial" w:hint="eastAsia"/>
          <w:color w:val="000000"/>
          <w:sz w:val="24"/>
          <w:lang w:val="en"/>
        </w:rPr>
        <w:t xml:space="preserve">onducted by Japan </w:t>
      </w:r>
      <w:r w:rsidR="00CC61BB" w:rsidRPr="00DD7E97">
        <w:rPr>
          <w:rFonts w:eastAsia="MS UI Gothic" w:cs="Arial"/>
          <w:color w:val="000000"/>
          <w:sz w:val="24"/>
          <w:lang w:val="en"/>
        </w:rPr>
        <w:t xml:space="preserve">Federation of Bar Associations </w:t>
      </w:r>
      <w:r w:rsidRPr="00DD7E97">
        <w:rPr>
          <w:rFonts w:hint="eastAsia"/>
          <w:sz w:val="24"/>
          <w:lang w:val="en-GB"/>
        </w:rPr>
        <w:t>in 20</w:t>
      </w:r>
      <w:r w:rsidRPr="00DD7E97">
        <w:rPr>
          <w:sz w:val="24"/>
          <w:lang w:val="en-GB"/>
        </w:rPr>
        <w:t>16 and 2017</w:t>
      </w:r>
    </w:p>
    <w:p w:rsidR="00307242" w:rsidRDefault="00307242" w:rsidP="004110F9">
      <w:pPr>
        <w:rPr>
          <w:lang w:val="en-GB"/>
        </w:rPr>
      </w:pPr>
    </w:p>
    <w:p w:rsidR="00930C8C" w:rsidRDefault="00930C8C" w:rsidP="004110F9">
      <w:pPr>
        <w:rPr>
          <w:lang w:val="en-GB"/>
        </w:rPr>
      </w:pPr>
    </w:p>
    <w:p w:rsidR="003B6C18" w:rsidRPr="00DD7E97" w:rsidRDefault="003B6C18" w:rsidP="004110F9">
      <w:pPr>
        <w:rPr>
          <w:i/>
          <w:sz w:val="24"/>
          <w:lang w:val="en-GB"/>
        </w:rPr>
      </w:pPr>
      <w:r w:rsidRPr="00DD7E97">
        <w:rPr>
          <w:rFonts w:hint="eastAsia"/>
          <w:i/>
          <w:sz w:val="24"/>
          <w:lang w:val="en-GB"/>
        </w:rPr>
        <w:t>I</w:t>
      </w:r>
      <w:r w:rsidRPr="00DD7E97">
        <w:rPr>
          <w:i/>
          <w:sz w:val="24"/>
          <w:lang w:val="en-GB"/>
        </w:rPr>
        <w:t>ntroduction</w:t>
      </w:r>
    </w:p>
    <w:p w:rsidR="003B6C18" w:rsidRPr="00307242" w:rsidRDefault="003B6C18" w:rsidP="004110F9">
      <w:pPr>
        <w:rPr>
          <w:lang w:val="en-GB"/>
        </w:rPr>
      </w:pPr>
    </w:p>
    <w:p w:rsidR="004110F9" w:rsidRPr="004110F9" w:rsidRDefault="005229E0" w:rsidP="004110F9">
      <w:r>
        <w:rPr>
          <w:rFonts w:hint="eastAsia"/>
        </w:rPr>
        <w:t>T</w:t>
      </w:r>
      <w:r>
        <w:t xml:space="preserve">he elderly people are those who are aged 65 years or over in Japan. Many older people are more likely to live with </w:t>
      </w:r>
      <w:bookmarkStart w:id="5" w:name="_Hlk511199810"/>
      <w:r w:rsidR="00CC61BB">
        <w:t>cognitive impairment</w:t>
      </w:r>
      <w:bookmarkEnd w:id="5"/>
      <w:r w:rsidR="00CC61BB">
        <w:t xml:space="preserve"> and </w:t>
      </w:r>
      <w:r w:rsidR="003B6C18">
        <w:t xml:space="preserve">other </w:t>
      </w:r>
      <w:r w:rsidR="00CC61BB">
        <w:t>disability.</w:t>
      </w:r>
    </w:p>
    <w:p w:rsidR="003D2F4A" w:rsidRDefault="00307242" w:rsidP="003D2F4A">
      <w:pPr>
        <w:rPr>
          <w:lang w:val="en-GB"/>
        </w:rPr>
      </w:pPr>
      <w:r>
        <w:rPr>
          <w:lang w:val="en-GB"/>
        </w:rPr>
        <w:t>To</w:t>
      </w:r>
      <w:r w:rsidR="003D2F4A">
        <w:rPr>
          <w:rFonts w:hint="eastAsia"/>
          <w:lang w:val="en-GB"/>
        </w:rPr>
        <w:t xml:space="preserve"> effectively implement legal aid</w:t>
      </w:r>
      <w:r w:rsidR="005B726F">
        <w:rPr>
          <w:lang w:val="en-GB"/>
        </w:rPr>
        <w:t xml:space="preserve"> for the elderly </w:t>
      </w:r>
      <w:r w:rsidR="005229E0">
        <w:rPr>
          <w:lang w:val="en-GB"/>
        </w:rPr>
        <w:t>people</w:t>
      </w:r>
      <w:r w:rsidR="003D2F4A">
        <w:rPr>
          <w:rFonts w:hint="eastAsia"/>
          <w:lang w:val="en-GB"/>
        </w:rPr>
        <w:t>, an empirical survey must be conducted regarding where and what kinds of needs there</w:t>
      </w:r>
      <w:r w:rsidR="003D2F4A">
        <w:rPr>
          <w:lang w:val="en-GB"/>
        </w:rPr>
        <w:t xml:space="preserve"> are</w:t>
      </w:r>
      <w:r w:rsidR="003D2F4A">
        <w:rPr>
          <w:rFonts w:hint="eastAsia"/>
          <w:lang w:val="en-GB"/>
        </w:rPr>
        <w:t xml:space="preserve">, the </w:t>
      </w:r>
      <w:r w:rsidR="003D2F4A">
        <w:rPr>
          <w:lang w:val="en-GB"/>
        </w:rPr>
        <w:t>fulfilment</w:t>
      </w:r>
      <w:r w:rsidR="003D2F4A">
        <w:rPr>
          <w:rFonts w:hint="eastAsia"/>
          <w:lang w:val="en-GB"/>
        </w:rPr>
        <w:t xml:space="preserve"> thereof, and if not </w:t>
      </w:r>
      <w:r w:rsidR="003D2F4A">
        <w:rPr>
          <w:lang w:val="en-GB"/>
        </w:rPr>
        <w:t xml:space="preserve">fulfilled, </w:t>
      </w:r>
      <w:r w:rsidR="003D2F4A">
        <w:rPr>
          <w:rFonts w:hint="eastAsia"/>
          <w:lang w:val="en-GB"/>
        </w:rPr>
        <w:t xml:space="preserve">the reason that they are not </w:t>
      </w:r>
      <w:r w:rsidR="003D2F4A">
        <w:rPr>
          <w:lang w:val="en-GB"/>
        </w:rPr>
        <w:t>fulfilled</w:t>
      </w:r>
      <w:r w:rsidR="003D2F4A">
        <w:rPr>
          <w:rFonts w:hint="eastAsia"/>
          <w:lang w:val="en-GB"/>
        </w:rPr>
        <w:t>. Based on the findings, we must review what collaboration</w:t>
      </w:r>
      <w:r w:rsidR="003D2F4A">
        <w:rPr>
          <w:lang w:val="en-GB"/>
        </w:rPr>
        <w:t>s</w:t>
      </w:r>
      <w:r w:rsidR="003D2F4A">
        <w:rPr>
          <w:rFonts w:hint="eastAsia"/>
          <w:lang w:val="en-GB"/>
        </w:rPr>
        <w:t xml:space="preserve"> and measures are needed to meet the </w:t>
      </w:r>
      <w:r w:rsidR="00CF490D">
        <w:rPr>
          <w:lang w:val="en-GB"/>
        </w:rPr>
        <w:t xml:space="preserve">legal </w:t>
      </w:r>
      <w:r w:rsidR="003D2F4A">
        <w:rPr>
          <w:rFonts w:hint="eastAsia"/>
          <w:lang w:val="en-GB"/>
        </w:rPr>
        <w:t xml:space="preserve">needs </w:t>
      </w:r>
      <w:r w:rsidR="00CF490D">
        <w:rPr>
          <w:lang w:val="en-GB"/>
        </w:rPr>
        <w:t>of the elderly people</w:t>
      </w:r>
      <w:r w:rsidR="003D2F4A">
        <w:rPr>
          <w:rFonts w:hint="eastAsia"/>
          <w:lang w:val="en-GB"/>
        </w:rPr>
        <w:t>.</w:t>
      </w:r>
    </w:p>
    <w:p w:rsidR="00CC61BB" w:rsidRDefault="00CC61BB" w:rsidP="003D2F4A">
      <w:pPr>
        <w:rPr>
          <w:lang w:val="en-GB"/>
        </w:rPr>
      </w:pPr>
      <w:r>
        <w:rPr>
          <w:rFonts w:hint="eastAsia"/>
          <w:lang w:val="en-GB"/>
        </w:rPr>
        <w:t>H</w:t>
      </w:r>
      <w:r>
        <w:rPr>
          <w:lang w:val="en-GB"/>
        </w:rPr>
        <w:t xml:space="preserve">owever, </w:t>
      </w:r>
      <w:bookmarkStart w:id="6" w:name="_Hlk511199908"/>
      <w:r w:rsidR="003B6C18">
        <w:rPr>
          <w:lang w:val="en-GB"/>
        </w:rPr>
        <w:t>questionnaire</w:t>
      </w:r>
      <w:r w:rsidR="00307242">
        <w:rPr>
          <w:lang w:val="en-GB"/>
        </w:rPr>
        <w:t xml:space="preserve"> survey or face-to-face survey</w:t>
      </w:r>
      <w:bookmarkEnd w:id="6"/>
      <w:r w:rsidR="00307242">
        <w:rPr>
          <w:lang w:val="en-GB"/>
        </w:rPr>
        <w:t xml:space="preserve"> targeted the elderly people themselves </w:t>
      </w:r>
      <w:r w:rsidR="00E02B0C">
        <w:rPr>
          <w:lang w:val="en-GB"/>
        </w:rPr>
        <w:t xml:space="preserve">directly </w:t>
      </w:r>
      <w:r w:rsidR="00307242">
        <w:rPr>
          <w:lang w:val="en-GB"/>
        </w:rPr>
        <w:t xml:space="preserve">are </w:t>
      </w:r>
      <w:r w:rsidR="00CF490D">
        <w:rPr>
          <w:lang w:val="en-GB"/>
        </w:rPr>
        <w:t xml:space="preserve">inaccurate and </w:t>
      </w:r>
      <w:r w:rsidR="00B27B25">
        <w:rPr>
          <w:lang w:val="en-GB"/>
        </w:rPr>
        <w:t>impractical</w:t>
      </w:r>
      <w:r w:rsidR="00307242">
        <w:rPr>
          <w:lang w:val="en-GB"/>
        </w:rPr>
        <w:t xml:space="preserve"> because they have often </w:t>
      </w:r>
      <w:r w:rsidR="00307242">
        <w:t xml:space="preserve">cognitive impairment and cannot answer </w:t>
      </w:r>
      <w:r w:rsidR="00CF490D">
        <w:t xml:space="preserve">accurately </w:t>
      </w:r>
      <w:r w:rsidR="00307242">
        <w:t>to the</w:t>
      </w:r>
      <w:r w:rsidR="003B6C18" w:rsidRPr="003B6C18">
        <w:rPr>
          <w:lang w:val="en-GB"/>
        </w:rPr>
        <w:t xml:space="preserve"> </w:t>
      </w:r>
      <w:r w:rsidR="003B6C18">
        <w:rPr>
          <w:lang w:val="en-GB"/>
        </w:rPr>
        <w:t>questionnaire survey or face-to-face survey</w:t>
      </w:r>
      <w:r w:rsidR="00EE1E2B">
        <w:rPr>
          <w:lang w:val="en-GB"/>
        </w:rPr>
        <w:t>.</w:t>
      </w:r>
      <w:r w:rsidR="00307242">
        <w:t xml:space="preserve"> </w:t>
      </w:r>
    </w:p>
    <w:p w:rsidR="00873695" w:rsidRDefault="00307242" w:rsidP="003D2F4A">
      <w:pPr>
        <w:rPr>
          <w:lang w:val="en-GB"/>
        </w:rPr>
      </w:pPr>
      <w:r>
        <w:rPr>
          <w:lang w:val="en-GB"/>
        </w:rPr>
        <w:t>Therefore,</w:t>
      </w:r>
      <w:r w:rsidR="003D2F4A">
        <w:rPr>
          <w:rFonts w:hint="eastAsia"/>
          <w:lang w:val="en-GB"/>
        </w:rPr>
        <w:t xml:space="preserve"> </w:t>
      </w:r>
      <w:r w:rsidR="00F96D71">
        <w:rPr>
          <w:lang w:val="en-GB"/>
        </w:rPr>
        <w:t>Japan Federation of Bar Associations</w:t>
      </w:r>
      <w:r w:rsidR="00760521">
        <w:rPr>
          <w:lang w:val="en-GB"/>
        </w:rPr>
        <w:t xml:space="preserve">(JFBA) </w:t>
      </w:r>
      <w:r w:rsidR="003D2F4A">
        <w:rPr>
          <w:rFonts w:hint="eastAsia"/>
          <w:lang w:val="en-GB"/>
        </w:rPr>
        <w:t xml:space="preserve">conducted a </w:t>
      </w:r>
      <w:r w:rsidR="00CF490D">
        <w:rPr>
          <w:lang w:val="en-GB"/>
        </w:rPr>
        <w:t>l</w:t>
      </w:r>
      <w:r w:rsidR="003D2F4A">
        <w:rPr>
          <w:rFonts w:hint="eastAsia"/>
          <w:lang w:val="en-GB"/>
        </w:rPr>
        <w:t xml:space="preserve">egal </w:t>
      </w:r>
      <w:r w:rsidR="00CF490D">
        <w:rPr>
          <w:lang w:val="en-GB"/>
        </w:rPr>
        <w:t>n</w:t>
      </w:r>
      <w:r w:rsidR="003D2F4A">
        <w:rPr>
          <w:rFonts w:hint="eastAsia"/>
          <w:lang w:val="en-GB"/>
        </w:rPr>
        <w:t xml:space="preserve">eeds survey </w:t>
      </w:r>
      <w:r>
        <w:rPr>
          <w:lang w:val="en-GB"/>
        </w:rPr>
        <w:t xml:space="preserve">of </w:t>
      </w:r>
      <w:r w:rsidR="00E96250">
        <w:rPr>
          <w:rFonts w:hint="eastAsia"/>
          <w:lang w:val="en-GB"/>
        </w:rPr>
        <w:t>the</w:t>
      </w:r>
      <w:r w:rsidR="00E96250">
        <w:rPr>
          <w:lang w:val="en-GB"/>
        </w:rPr>
        <w:t xml:space="preserve"> </w:t>
      </w:r>
      <w:r w:rsidR="00760521">
        <w:rPr>
          <w:lang w:val="en-GB"/>
        </w:rPr>
        <w:t xml:space="preserve">elderly </w:t>
      </w:r>
      <w:r>
        <w:rPr>
          <w:lang w:val="en-GB"/>
        </w:rPr>
        <w:t xml:space="preserve">people </w:t>
      </w:r>
      <w:r w:rsidR="00073622">
        <w:rPr>
          <w:lang w:val="en-GB"/>
        </w:rPr>
        <w:t xml:space="preserve">which </w:t>
      </w:r>
      <w:r>
        <w:rPr>
          <w:lang w:val="en-GB"/>
        </w:rPr>
        <w:t xml:space="preserve">targeted not the elderly people </w:t>
      </w:r>
      <w:r w:rsidR="00560D24">
        <w:rPr>
          <w:lang w:val="en-GB"/>
        </w:rPr>
        <w:t>themselves,</w:t>
      </w:r>
      <w:r>
        <w:rPr>
          <w:lang w:val="en-GB"/>
        </w:rPr>
        <w:t xml:space="preserve"> but the </w:t>
      </w:r>
      <w:bookmarkStart w:id="7" w:name="_Hlk511202161"/>
      <w:r w:rsidR="00EE1E2B">
        <w:rPr>
          <w:lang w:val="en-GB"/>
        </w:rPr>
        <w:t xml:space="preserve">social </w:t>
      </w:r>
      <w:r w:rsidR="00AE09C3">
        <w:rPr>
          <w:lang w:val="en-GB"/>
        </w:rPr>
        <w:t>caseworker</w:t>
      </w:r>
      <w:r w:rsidR="00873695">
        <w:rPr>
          <w:lang w:val="en-GB"/>
        </w:rPr>
        <w:t>s</w:t>
      </w:r>
      <w:r w:rsidR="00EE1E2B">
        <w:rPr>
          <w:lang w:val="en-GB"/>
        </w:rPr>
        <w:t xml:space="preserve"> </w:t>
      </w:r>
      <w:r w:rsidR="00873695">
        <w:rPr>
          <w:lang w:val="en-GB"/>
        </w:rPr>
        <w:t xml:space="preserve">specialized in elderly issue working at </w:t>
      </w:r>
      <w:r w:rsidR="00473190">
        <w:rPr>
          <w:rFonts w:hint="eastAsia"/>
          <w:lang w:val="en-GB"/>
        </w:rPr>
        <w:t>l</w:t>
      </w:r>
      <w:r w:rsidR="00873695">
        <w:rPr>
          <w:lang w:val="en-GB"/>
        </w:rPr>
        <w:t xml:space="preserve">ocal </w:t>
      </w:r>
      <w:r w:rsidR="00473190">
        <w:rPr>
          <w:lang w:val="en-GB"/>
        </w:rPr>
        <w:t>e</w:t>
      </w:r>
      <w:r w:rsidR="00873695">
        <w:rPr>
          <w:lang w:val="en-GB"/>
        </w:rPr>
        <w:t xml:space="preserve">lderly </w:t>
      </w:r>
      <w:r w:rsidR="00473190">
        <w:rPr>
          <w:lang w:val="en-GB"/>
        </w:rPr>
        <w:t>c</w:t>
      </w:r>
      <w:r w:rsidR="00873695">
        <w:rPr>
          <w:lang w:val="en-GB"/>
        </w:rPr>
        <w:t xml:space="preserve">are </w:t>
      </w:r>
      <w:r w:rsidR="00473190">
        <w:rPr>
          <w:lang w:val="en-GB"/>
        </w:rPr>
        <w:t>m</w:t>
      </w:r>
      <w:r w:rsidR="00873695">
        <w:rPr>
          <w:lang w:val="en-GB"/>
        </w:rPr>
        <w:t xml:space="preserve">anagement </w:t>
      </w:r>
      <w:r w:rsidR="00473190">
        <w:rPr>
          <w:lang w:val="en-GB"/>
        </w:rPr>
        <w:t>c</w:t>
      </w:r>
      <w:r w:rsidR="00873695">
        <w:rPr>
          <w:lang w:val="en-GB"/>
        </w:rPr>
        <w:t>entre</w:t>
      </w:r>
      <w:r w:rsidR="00560D24">
        <w:rPr>
          <w:rStyle w:val="a6"/>
          <w:lang w:val="en-GB"/>
        </w:rPr>
        <w:footnoteReference w:id="8"/>
      </w:r>
      <w:r w:rsidR="00873695">
        <w:rPr>
          <w:lang w:val="en-GB"/>
        </w:rPr>
        <w:t>.</w:t>
      </w:r>
      <w:bookmarkEnd w:id="7"/>
    </w:p>
    <w:p w:rsidR="00307242" w:rsidRDefault="00307242" w:rsidP="003D2F4A">
      <w:pPr>
        <w:rPr>
          <w:lang w:val="en-GB"/>
        </w:rPr>
      </w:pPr>
    </w:p>
    <w:p w:rsidR="004079A9" w:rsidRDefault="004079A9" w:rsidP="003D2F4A">
      <w:pPr>
        <w:rPr>
          <w:lang w:val="en-GB"/>
        </w:rPr>
      </w:pPr>
    </w:p>
    <w:p w:rsidR="00760521" w:rsidRPr="00DD7E97" w:rsidRDefault="005229E0" w:rsidP="003D2F4A">
      <w:pPr>
        <w:rPr>
          <w:i/>
          <w:sz w:val="24"/>
          <w:lang w:val="en-GB"/>
        </w:rPr>
      </w:pPr>
      <w:r w:rsidRPr="00DD7E97">
        <w:rPr>
          <w:i/>
          <w:sz w:val="24"/>
          <w:lang w:val="en-GB"/>
        </w:rPr>
        <w:t xml:space="preserve">Methodology of Legal </w:t>
      </w:r>
      <w:r w:rsidRPr="00DD7E97">
        <w:rPr>
          <w:rFonts w:hint="eastAsia"/>
          <w:i/>
          <w:sz w:val="24"/>
          <w:lang w:val="en-GB"/>
        </w:rPr>
        <w:t xml:space="preserve">Needs </w:t>
      </w:r>
      <w:r w:rsidR="00E65864">
        <w:rPr>
          <w:rFonts w:hint="eastAsia"/>
          <w:i/>
          <w:sz w:val="24"/>
          <w:lang w:val="en-GB"/>
        </w:rPr>
        <w:t>S</w:t>
      </w:r>
      <w:r w:rsidRPr="00DD7E97">
        <w:rPr>
          <w:rFonts w:hint="eastAsia"/>
          <w:i/>
          <w:sz w:val="24"/>
          <w:lang w:val="en-GB"/>
        </w:rPr>
        <w:t xml:space="preserve">urvey that </w:t>
      </w:r>
      <w:r w:rsidR="00E65864">
        <w:rPr>
          <w:i/>
          <w:sz w:val="24"/>
          <w:lang w:val="en-GB"/>
        </w:rPr>
        <w:t>T</w:t>
      </w:r>
      <w:r w:rsidRPr="00DD7E97">
        <w:rPr>
          <w:rFonts w:hint="eastAsia"/>
          <w:i/>
          <w:sz w:val="24"/>
          <w:lang w:val="en-GB"/>
        </w:rPr>
        <w:t>argeted the</w:t>
      </w:r>
      <w:r w:rsidRPr="00DD7E97">
        <w:rPr>
          <w:i/>
          <w:sz w:val="24"/>
          <w:lang w:val="en-GB"/>
        </w:rPr>
        <w:t xml:space="preserve"> </w:t>
      </w:r>
      <w:r w:rsidR="00E65864">
        <w:rPr>
          <w:i/>
          <w:sz w:val="24"/>
          <w:lang w:val="en-GB"/>
        </w:rPr>
        <w:t>S</w:t>
      </w:r>
      <w:r w:rsidR="002E0F89" w:rsidRPr="00DD7E97">
        <w:rPr>
          <w:i/>
          <w:sz w:val="24"/>
          <w:lang w:val="en-GB"/>
        </w:rPr>
        <w:t xml:space="preserve">ocial </w:t>
      </w:r>
      <w:r w:rsidR="00E65864">
        <w:rPr>
          <w:i/>
          <w:sz w:val="24"/>
          <w:lang w:val="en-GB"/>
        </w:rPr>
        <w:t>C</w:t>
      </w:r>
      <w:r w:rsidR="00AE09C3">
        <w:rPr>
          <w:i/>
          <w:sz w:val="24"/>
          <w:lang w:val="en-GB"/>
        </w:rPr>
        <w:t>aseworker</w:t>
      </w:r>
      <w:r w:rsidR="002E0F89" w:rsidRPr="00DD7E97">
        <w:rPr>
          <w:i/>
          <w:sz w:val="24"/>
          <w:lang w:val="en-GB"/>
        </w:rPr>
        <w:t>s</w:t>
      </w:r>
    </w:p>
    <w:p w:rsidR="005229E0" w:rsidRPr="00873695" w:rsidRDefault="005229E0" w:rsidP="003D2F4A">
      <w:pPr>
        <w:rPr>
          <w:lang w:val="en-GB"/>
        </w:rPr>
      </w:pPr>
    </w:p>
    <w:p w:rsidR="00B96DAF" w:rsidRDefault="00D92291" w:rsidP="003D2F4A">
      <w:pPr>
        <w:rPr>
          <w:lang w:val="en-GB"/>
        </w:rPr>
      </w:pPr>
      <w:bookmarkStart w:id="8" w:name="_Hlk511367837"/>
      <w:r>
        <w:rPr>
          <w:lang w:val="en-GB"/>
        </w:rPr>
        <w:t>Q</w:t>
      </w:r>
      <w:r w:rsidR="00215740">
        <w:rPr>
          <w:lang w:val="en-GB"/>
        </w:rPr>
        <w:t>uestionnaire</w:t>
      </w:r>
      <w:r>
        <w:rPr>
          <w:lang w:val="en-GB"/>
        </w:rPr>
        <w:t xml:space="preserve"> sheets</w:t>
      </w:r>
      <w:bookmarkEnd w:id="8"/>
      <w:r>
        <w:rPr>
          <w:lang w:val="en-GB"/>
        </w:rPr>
        <w:t xml:space="preserve"> were sent to </w:t>
      </w:r>
      <w:r w:rsidR="009822FA">
        <w:rPr>
          <w:lang w:val="en-GB"/>
        </w:rPr>
        <w:t xml:space="preserve">all </w:t>
      </w:r>
      <w:r>
        <w:rPr>
          <w:lang w:val="en-GB"/>
        </w:rPr>
        <w:t xml:space="preserve">the local elderly care management centres located in </w:t>
      </w:r>
      <w:r w:rsidR="00B96DAF">
        <w:rPr>
          <w:lang w:val="en-GB"/>
        </w:rPr>
        <w:t xml:space="preserve">23 wards of </w:t>
      </w:r>
      <w:r>
        <w:rPr>
          <w:lang w:val="en-GB"/>
        </w:rPr>
        <w:t xml:space="preserve">Tokyo and other </w:t>
      </w:r>
      <w:r w:rsidR="00560D24">
        <w:rPr>
          <w:lang w:val="en-GB"/>
        </w:rPr>
        <w:t>three</w:t>
      </w:r>
      <w:r>
        <w:rPr>
          <w:lang w:val="en-GB"/>
        </w:rPr>
        <w:t xml:space="preserve"> </w:t>
      </w:r>
      <w:r w:rsidR="00473190">
        <w:rPr>
          <w:lang w:val="en-GB"/>
        </w:rPr>
        <w:t>prefectures (</w:t>
      </w:r>
      <w:r w:rsidR="00693ECD">
        <w:rPr>
          <w:lang w:val="en-GB"/>
        </w:rPr>
        <w:t>Aichi, Kochi and Tottori)</w:t>
      </w:r>
      <w:r w:rsidR="00560D24">
        <w:rPr>
          <w:rStyle w:val="a6"/>
          <w:lang w:val="en-GB"/>
        </w:rPr>
        <w:footnoteReference w:id="9"/>
      </w:r>
      <w:r w:rsidR="008570DF">
        <w:rPr>
          <w:lang w:val="en-GB"/>
        </w:rPr>
        <w:t>.</w:t>
      </w:r>
      <w:r w:rsidRPr="00D92291">
        <w:rPr>
          <w:lang w:val="en-GB"/>
        </w:rPr>
        <w:t xml:space="preserve"> </w:t>
      </w:r>
      <w:r w:rsidR="009822FA">
        <w:rPr>
          <w:lang w:val="en-GB"/>
        </w:rPr>
        <w:t xml:space="preserve">The number of local elderly care management centres in each three areas was 281 in 23 wards of Tokyo, 221 in Aichi, 40 in Kochi and 34 in Tottori. Average number of social caseworkers in each local elderly care management centres was 5 or 6 </w:t>
      </w:r>
      <w:r w:rsidR="00012366">
        <w:rPr>
          <w:lang w:val="en-GB"/>
        </w:rPr>
        <w:t>per one centre.</w:t>
      </w:r>
    </w:p>
    <w:p w:rsidR="003D2F4A" w:rsidRDefault="00D92291" w:rsidP="003D2F4A">
      <w:pPr>
        <w:rPr>
          <w:lang w:val="en-GB"/>
        </w:rPr>
      </w:pPr>
      <w:r>
        <w:rPr>
          <w:lang w:val="en-GB"/>
        </w:rPr>
        <w:t xml:space="preserve">Social </w:t>
      </w:r>
      <w:r w:rsidR="00AE09C3">
        <w:rPr>
          <w:lang w:val="en-GB"/>
        </w:rPr>
        <w:t>caseworker</w:t>
      </w:r>
      <w:r>
        <w:rPr>
          <w:lang w:val="en-GB"/>
        </w:rPr>
        <w:t xml:space="preserve">s at </w:t>
      </w:r>
      <w:r w:rsidR="00473190">
        <w:rPr>
          <w:lang w:val="en-GB"/>
        </w:rPr>
        <w:t xml:space="preserve">each </w:t>
      </w:r>
      <w:r>
        <w:rPr>
          <w:lang w:val="en-GB"/>
        </w:rPr>
        <w:t xml:space="preserve">centre were asked if they had experienced </w:t>
      </w:r>
      <w:r w:rsidR="008570DF">
        <w:rPr>
          <w:lang w:val="en-GB"/>
        </w:rPr>
        <w:t xml:space="preserve">problems </w:t>
      </w:r>
      <w:r w:rsidR="00073622">
        <w:rPr>
          <w:lang w:val="en-GB"/>
        </w:rPr>
        <w:t xml:space="preserve">of the elderly people </w:t>
      </w:r>
      <w:r w:rsidR="0076027D">
        <w:rPr>
          <w:lang w:val="en-GB"/>
        </w:rPr>
        <w:t xml:space="preserve">in the past </w:t>
      </w:r>
      <w:r w:rsidR="00CF490D">
        <w:rPr>
          <w:lang w:val="en-GB"/>
        </w:rPr>
        <w:t xml:space="preserve">one </w:t>
      </w:r>
      <w:r w:rsidR="0076027D">
        <w:rPr>
          <w:lang w:val="en-GB"/>
        </w:rPr>
        <w:t xml:space="preserve">year that had remained in the </w:t>
      </w:r>
      <w:r w:rsidR="00473190">
        <w:rPr>
          <w:lang w:val="en-GB"/>
        </w:rPr>
        <w:t xml:space="preserve">deep </w:t>
      </w:r>
      <w:r w:rsidR="0076027D">
        <w:rPr>
          <w:lang w:val="en-GB"/>
        </w:rPr>
        <w:t xml:space="preserve">impression: </w:t>
      </w:r>
      <w:r w:rsidR="00473190">
        <w:rPr>
          <w:lang w:val="en-GB"/>
        </w:rPr>
        <w:t xml:space="preserve">for example, </w:t>
      </w:r>
      <w:r w:rsidR="0076027D">
        <w:rPr>
          <w:lang w:val="en-GB"/>
        </w:rPr>
        <w:t>“went well”, “went wrong”, “difficult to solve”, “</w:t>
      </w:r>
      <w:r w:rsidR="00F61DDF">
        <w:rPr>
          <w:lang w:val="en-GB"/>
        </w:rPr>
        <w:t>had a challenging time</w:t>
      </w:r>
      <w:r w:rsidR="0076027D">
        <w:rPr>
          <w:lang w:val="en-GB"/>
        </w:rPr>
        <w:t>”</w:t>
      </w:r>
      <w:r w:rsidR="00F61DDF">
        <w:rPr>
          <w:lang w:val="en-GB"/>
        </w:rPr>
        <w:t xml:space="preserve"> etc.</w:t>
      </w:r>
    </w:p>
    <w:p w:rsidR="00B63596" w:rsidRDefault="00B27B25" w:rsidP="003D2F4A">
      <w:pPr>
        <w:rPr>
          <w:lang w:val="en-GB"/>
        </w:rPr>
      </w:pPr>
      <w:r>
        <w:rPr>
          <w:lang w:val="en-GB"/>
        </w:rPr>
        <w:t>15</w:t>
      </w:r>
      <w:r w:rsidR="00F61DDF">
        <w:rPr>
          <w:lang w:val="en-GB"/>
        </w:rPr>
        <w:t xml:space="preserve"> problems categories were</w:t>
      </w:r>
      <w:bookmarkStart w:id="10" w:name="_Hlk511461983"/>
      <w:r>
        <w:rPr>
          <w:lang w:val="en-GB"/>
        </w:rPr>
        <w:t xml:space="preserve"> prepared in questionnaire sheets, that is</w:t>
      </w:r>
      <w:r w:rsidR="00CF490D">
        <w:rPr>
          <w:lang w:val="en-GB"/>
        </w:rPr>
        <w:t>;</w:t>
      </w:r>
      <w:r>
        <w:rPr>
          <w:lang w:val="en-GB"/>
        </w:rPr>
        <w:t xml:space="preserve"> </w:t>
      </w:r>
      <w:r w:rsidR="00F61DDF">
        <w:rPr>
          <w:lang w:val="en-GB"/>
        </w:rPr>
        <w:t>elderly nursing care</w:t>
      </w:r>
      <w:bookmarkEnd w:id="10"/>
      <w:r w:rsidR="00F61DDF">
        <w:rPr>
          <w:lang w:val="en-GB"/>
        </w:rPr>
        <w:t xml:space="preserve">; elderly medical care; </w:t>
      </w:r>
      <w:r w:rsidR="00480075">
        <w:rPr>
          <w:lang w:val="en-GB"/>
        </w:rPr>
        <w:t xml:space="preserve">pension; </w:t>
      </w:r>
      <w:bookmarkStart w:id="11" w:name="_Hlk511462208"/>
      <w:r w:rsidR="00480075">
        <w:rPr>
          <w:lang w:val="en-GB"/>
        </w:rPr>
        <w:t>housing</w:t>
      </w:r>
      <w:bookmarkEnd w:id="11"/>
      <w:r w:rsidR="00480075">
        <w:rPr>
          <w:lang w:val="en-GB"/>
        </w:rPr>
        <w:t xml:space="preserve">; property management; </w:t>
      </w:r>
      <w:r w:rsidR="003F0397">
        <w:rPr>
          <w:lang w:val="en-GB"/>
        </w:rPr>
        <w:t xml:space="preserve">elderly </w:t>
      </w:r>
      <w:r w:rsidR="007B79F3">
        <w:rPr>
          <w:lang w:val="en-GB"/>
        </w:rPr>
        <w:t>abuse (</w:t>
      </w:r>
      <w:r w:rsidR="003F0397">
        <w:rPr>
          <w:lang w:val="en-GB"/>
        </w:rPr>
        <w:t xml:space="preserve">caregiver; care home); money/debt; </w:t>
      </w:r>
      <w:bookmarkStart w:id="12" w:name="_Hlk511462934"/>
      <w:r w:rsidR="003F0397">
        <w:rPr>
          <w:lang w:val="en-GB"/>
        </w:rPr>
        <w:t>consumer; divorce/dissolution of adoption</w:t>
      </w:r>
      <w:bookmarkEnd w:id="12"/>
      <w:r w:rsidR="003F0397">
        <w:rPr>
          <w:lang w:val="en-GB"/>
        </w:rPr>
        <w:t xml:space="preserve">; </w:t>
      </w:r>
      <w:bookmarkStart w:id="13" w:name="_Hlk511462901"/>
      <w:r w:rsidR="003F0397">
        <w:rPr>
          <w:lang w:val="en-GB"/>
        </w:rPr>
        <w:t>inheritance</w:t>
      </w:r>
      <w:bookmarkEnd w:id="13"/>
      <w:r w:rsidR="003F0397">
        <w:rPr>
          <w:lang w:val="en-GB"/>
        </w:rPr>
        <w:t xml:space="preserve">; </w:t>
      </w:r>
      <w:r w:rsidR="00623043">
        <w:rPr>
          <w:lang w:val="en-GB"/>
        </w:rPr>
        <w:t xml:space="preserve">trouble with relatives; trouble with neighbours; tax; </w:t>
      </w:r>
      <w:r w:rsidR="007A33E0">
        <w:rPr>
          <w:lang w:val="en-GB"/>
        </w:rPr>
        <w:t>crime (</w:t>
      </w:r>
      <w:r w:rsidR="00623043">
        <w:rPr>
          <w:lang w:val="en-GB"/>
        </w:rPr>
        <w:t xml:space="preserve">perpetrators; </w:t>
      </w:r>
      <w:r w:rsidR="00623043">
        <w:rPr>
          <w:lang w:val="en-GB"/>
        </w:rPr>
        <w:lastRenderedPageBreak/>
        <w:t xml:space="preserve">victims); </w:t>
      </w:r>
      <w:r w:rsidR="001615F1">
        <w:rPr>
          <w:lang w:val="en-GB"/>
        </w:rPr>
        <w:t>wandering elderly.</w:t>
      </w:r>
    </w:p>
    <w:p w:rsidR="007A5021" w:rsidRDefault="001615F1" w:rsidP="003D2F4A">
      <w:pPr>
        <w:rPr>
          <w:lang w:val="en-GB"/>
        </w:rPr>
      </w:pPr>
      <w:r>
        <w:rPr>
          <w:rFonts w:hint="eastAsia"/>
          <w:lang w:val="en-GB"/>
        </w:rPr>
        <w:t>1</w:t>
      </w:r>
      <w:r>
        <w:rPr>
          <w:lang w:val="en-GB"/>
        </w:rPr>
        <w:t xml:space="preserve">,046 social </w:t>
      </w:r>
      <w:r w:rsidR="00AE09C3">
        <w:rPr>
          <w:lang w:val="en-GB"/>
        </w:rPr>
        <w:t>caseworker</w:t>
      </w:r>
      <w:r>
        <w:rPr>
          <w:lang w:val="en-GB"/>
        </w:rPr>
        <w:t xml:space="preserve">s returned questionnaire sheets </w:t>
      </w:r>
      <w:r w:rsidR="00073622">
        <w:rPr>
          <w:lang w:val="en-GB"/>
        </w:rPr>
        <w:t xml:space="preserve">to JFBA </w:t>
      </w:r>
      <w:r w:rsidR="007B79F3">
        <w:rPr>
          <w:lang w:val="en-GB"/>
        </w:rPr>
        <w:t>and 1,269 individual case</w:t>
      </w:r>
      <w:r w:rsidR="00073622">
        <w:rPr>
          <w:lang w:val="en-GB"/>
        </w:rPr>
        <w:t>s</w:t>
      </w:r>
      <w:r w:rsidR="007B79F3">
        <w:rPr>
          <w:lang w:val="en-GB"/>
        </w:rPr>
        <w:t xml:space="preserve"> were reported</w:t>
      </w:r>
      <w:r w:rsidR="007A33E0">
        <w:rPr>
          <w:lang w:val="en-GB"/>
        </w:rPr>
        <w:t xml:space="preserve">. </w:t>
      </w:r>
      <w:r w:rsidR="007A5021">
        <w:rPr>
          <w:rFonts w:hint="eastAsia"/>
          <w:lang w:val="en-GB"/>
        </w:rPr>
        <w:t>O</w:t>
      </w:r>
      <w:r w:rsidR="007A5021">
        <w:rPr>
          <w:lang w:val="en-GB"/>
        </w:rPr>
        <w:t xml:space="preserve">f, </w:t>
      </w:r>
      <w:r w:rsidR="007A5021">
        <w:rPr>
          <w:rFonts w:hint="eastAsia"/>
          <w:lang w:val="en-GB"/>
        </w:rPr>
        <w:t>1</w:t>
      </w:r>
      <w:r w:rsidR="007A5021">
        <w:rPr>
          <w:lang w:val="en-GB"/>
        </w:rPr>
        <w:t xml:space="preserve">,046 social caseworkers, </w:t>
      </w:r>
      <w:r w:rsidR="007A5021">
        <w:rPr>
          <w:rFonts w:hint="eastAsia"/>
          <w:lang w:val="en-GB"/>
        </w:rPr>
        <w:t>4</w:t>
      </w:r>
      <w:r w:rsidR="007A5021">
        <w:rPr>
          <w:lang w:val="en-GB"/>
        </w:rPr>
        <w:t>46(42.6%) were from Tokyo, 480(45.9%) were from Aichi, 58(5.5%) were from Tottori and 60(5.7%) were from Kochi.</w:t>
      </w:r>
      <w:r w:rsidR="00381A62">
        <w:rPr>
          <w:lang w:val="en-GB"/>
        </w:rPr>
        <w:t xml:space="preserve"> Significant regional difference among three areas were not observed.</w:t>
      </w:r>
    </w:p>
    <w:p w:rsidR="002848FF" w:rsidRDefault="007A5021" w:rsidP="003D2F4A">
      <w:pPr>
        <w:rPr>
          <w:lang w:val="en-GB"/>
        </w:rPr>
      </w:pPr>
      <w:r>
        <w:rPr>
          <w:lang w:val="en-GB"/>
        </w:rPr>
        <w:t>Of 1,269 individual cases, 549(43.3%) were from male cases and 699(55.1%) were from female cases.</w:t>
      </w:r>
      <w:r w:rsidR="005E1125">
        <w:rPr>
          <w:lang w:val="en-GB"/>
        </w:rPr>
        <w:t xml:space="preserve"> Age distribution was </w:t>
      </w:r>
      <w:r w:rsidR="002848FF">
        <w:rPr>
          <w:lang w:val="en-GB"/>
        </w:rPr>
        <w:t>age 65 to 74(320 cases, 25.2%), age 75 to 84(596 cases, 47.0%) and age 85 or over (305 cases, 24.0%).</w:t>
      </w:r>
    </w:p>
    <w:p w:rsidR="002848FF" w:rsidRDefault="002848FF" w:rsidP="003D2F4A">
      <w:pPr>
        <w:rPr>
          <w:lang w:val="en-GB"/>
        </w:rPr>
      </w:pPr>
    </w:p>
    <w:p w:rsidR="002848FF" w:rsidRDefault="002848FF" w:rsidP="003D2F4A">
      <w:pPr>
        <w:rPr>
          <w:lang w:val="en-GB"/>
        </w:rPr>
      </w:pPr>
      <w:r>
        <w:rPr>
          <w:noProof/>
          <w:lang w:val="en-GB"/>
        </w:rPr>
        <w:drawing>
          <wp:inline distT="0" distB="0" distL="0" distR="0">
            <wp:extent cx="4762500" cy="243840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266" w:rsidRPr="00E6190A" w:rsidRDefault="009E1266" w:rsidP="009E1266">
      <w:pPr>
        <w:ind w:firstLineChars="3000" w:firstLine="6300"/>
        <w:rPr>
          <w:i/>
          <w:lang w:val="en-GB"/>
        </w:rPr>
      </w:pPr>
      <w:r w:rsidRPr="00E6190A">
        <w:rPr>
          <w:i/>
          <w:lang w:val="en-GB"/>
        </w:rPr>
        <w:t>(Figure 1)</w:t>
      </w:r>
    </w:p>
    <w:p w:rsidR="002848FF" w:rsidRDefault="002848FF" w:rsidP="003D2F4A">
      <w:pPr>
        <w:rPr>
          <w:lang w:val="en-GB"/>
        </w:rPr>
      </w:pPr>
    </w:p>
    <w:p w:rsidR="000849A1" w:rsidRDefault="002A22FF" w:rsidP="003D2F4A">
      <w:pPr>
        <w:rPr>
          <w:lang w:val="en-GB"/>
        </w:rPr>
      </w:pPr>
      <w:r>
        <w:rPr>
          <w:lang w:val="en-GB"/>
        </w:rPr>
        <w:t xml:space="preserve">In addition, </w:t>
      </w:r>
      <w:r w:rsidR="007A33E0">
        <w:rPr>
          <w:lang w:val="en-GB"/>
        </w:rPr>
        <w:t xml:space="preserve">70 </w:t>
      </w:r>
      <w:r w:rsidR="00AE09C3">
        <w:rPr>
          <w:lang w:val="en-GB"/>
        </w:rPr>
        <w:t>caseworker</w:t>
      </w:r>
      <w:r w:rsidR="007A33E0">
        <w:rPr>
          <w:lang w:val="en-GB"/>
        </w:rPr>
        <w:t xml:space="preserve">s belonging to the centres in Tokyo responded that </w:t>
      </w:r>
      <w:r w:rsidR="00B27B25">
        <w:rPr>
          <w:lang w:val="en-GB"/>
        </w:rPr>
        <w:t xml:space="preserve">they can accept </w:t>
      </w:r>
      <w:r w:rsidR="007A33E0">
        <w:rPr>
          <w:lang w:val="en-GB"/>
        </w:rPr>
        <w:t xml:space="preserve">face-to-face </w:t>
      </w:r>
      <w:r w:rsidR="00CB2942">
        <w:rPr>
          <w:lang w:val="en-GB"/>
        </w:rPr>
        <w:t xml:space="preserve">in-depth </w:t>
      </w:r>
      <w:r w:rsidR="007A33E0">
        <w:rPr>
          <w:lang w:val="en-GB"/>
        </w:rPr>
        <w:t>interviews</w:t>
      </w:r>
      <w:r w:rsidR="009301B2">
        <w:rPr>
          <w:lang w:val="en-GB"/>
        </w:rPr>
        <w:t xml:space="preserve">. After scrutinizing the </w:t>
      </w:r>
      <w:r w:rsidR="000849A1">
        <w:rPr>
          <w:lang w:val="en-GB"/>
        </w:rPr>
        <w:t>questionnaire sheets</w:t>
      </w:r>
      <w:r w:rsidR="00073622">
        <w:rPr>
          <w:lang w:val="en-GB"/>
        </w:rPr>
        <w:t>,</w:t>
      </w:r>
      <w:r w:rsidR="000849A1">
        <w:rPr>
          <w:lang w:val="en-GB"/>
        </w:rPr>
        <w:t xml:space="preserve"> </w:t>
      </w:r>
      <w:r w:rsidR="000849A1">
        <w:rPr>
          <w:rFonts w:hint="eastAsia"/>
          <w:lang w:val="en-GB"/>
        </w:rPr>
        <w:t>1</w:t>
      </w:r>
      <w:r w:rsidR="000849A1">
        <w:rPr>
          <w:lang w:val="en-GB"/>
        </w:rPr>
        <w:t xml:space="preserve">3 of </w:t>
      </w:r>
      <w:r w:rsidR="00073622">
        <w:rPr>
          <w:lang w:val="en-GB"/>
        </w:rPr>
        <w:t xml:space="preserve">the above </w:t>
      </w:r>
      <w:r w:rsidR="000849A1">
        <w:rPr>
          <w:lang w:val="en-GB"/>
        </w:rPr>
        <w:t xml:space="preserve">70 </w:t>
      </w:r>
      <w:r w:rsidR="00AE09C3">
        <w:rPr>
          <w:lang w:val="en-GB"/>
        </w:rPr>
        <w:t>caseworker</w:t>
      </w:r>
      <w:r w:rsidR="000849A1">
        <w:rPr>
          <w:lang w:val="en-GB"/>
        </w:rPr>
        <w:t xml:space="preserve">s proceeded to the face-to-face </w:t>
      </w:r>
      <w:r w:rsidR="0027347E">
        <w:rPr>
          <w:lang w:val="en-GB"/>
        </w:rPr>
        <w:t xml:space="preserve">in-depth </w:t>
      </w:r>
      <w:r w:rsidR="000849A1">
        <w:rPr>
          <w:lang w:val="en-GB"/>
        </w:rPr>
        <w:t>interview and 20 individual case</w:t>
      </w:r>
      <w:r w:rsidR="00073622">
        <w:rPr>
          <w:lang w:val="en-GB"/>
        </w:rPr>
        <w:t>s</w:t>
      </w:r>
      <w:r w:rsidR="000849A1">
        <w:rPr>
          <w:lang w:val="en-GB"/>
        </w:rPr>
        <w:t xml:space="preserve"> were analysed in detail.</w:t>
      </w:r>
    </w:p>
    <w:p w:rsidR="004079A9" w:rsidRDefault="004079A9" w:rsidP="003D2F4A">
      <w:pPr>
        <w:rPr>
          <w:lang w:val="en-GB"/>
        </w:rPr>
      </w:pPr>
    </w:p>
    <w:p w:rsidR="00CB2942" w:rsidRPr="00073622" w:rsidRDefault="00CB2942" w:rsidP="003D2F4A">
      <w:pPr>
        <w:rPr>
          <w:lang w:val="en-GB"/>
        </w:rPr>
      </w:pPr>
    </w:p>
    <w:p w:rsidR="000849A1" w:rsidRPr="00DD7E97" w:rsidRDefault="004D2D74" w:rsidP="003D2F4A">
      <w:pPr>
        <w:rPr>
          <w:i/>
          <w:sz w:val="24"/>
          <w:lang w:val="en-GB"/>
        </w:rPr>
      </w:pPr>
      <w:r w:rsidRPr="00DD7E97">
        <w:rPr>
          <w:rFonts w:hint="eastAsia"/>
          <w:i/>
          <w:sz w:val="24"/>
          <w:lang w:val="en-GB"/>
        </w:rPr>
        <w:t>T</w:t>
      </w:r>
      <w:r w:rsidRPr="00DD7E97">
        <w:rPr>
          <w:i/>
          <w:sz w:val="24"/>
          <w:lang w:val="en-GB"/>
        </w:rPr>
        <w:t xml:space="preserve">he </w:t>
      </w:r>
      <w:r w:rsidR="00B45BCF" w:rsidRPr="00DD7E97">
        <w:rPr>
          <w:i/>
          <w:sz w:val="24"/>
          <w:lang w:val="en-GB"/>
        </w:rPr>
        <w:t>Incidence of Problems</w:t>
      </w:r>
    </w:p>
    <w:p w:rsidR="00B63596" w:rsidRDefault="00B63596" w:rsidP="003D2F4A">
      <w:pPr>
        <w:rPr>
          <w:lang w:val="en-GB"/>
        </w:rPr>
      </w:pPr>
    </w:p>
    <w:p w:rsidR="009E1266" w:rsidRDefault="00C51D47" w:rsidP="00C67E6C">
      <w:pPr>
        <w:rPr>
          <w:lang w:val="en-GB"/>
        </w:rPr>
      </w:pPr>
      <w:r>
        <w:rPr>
          <w:rFonts w:hint="eastAsia"/>
          <w:lang w:val="en-GB"/>
        </w:rPr>
        <w:t xml:space="preserve">The experienced problems were: </w:t>
      </w:r>
      <w:bookmarkStart w:id="14" w:name="_Hlk511548574"/>
      <w:r w:rsidR="00C67E6C">
        <w:rPr>
          <w:lang w:val="en-GB"/>
        </w:rPr>
        <w:t>e</w:t>
      </w:r>
      <w:r>
        <w:rPr>
          <w:lang w:val="en-GB"/>
        </w:rPr>
        <w:t xml:space="preserve">lderly nursing </w:t>
      </w:r>
      <w:r w:rsidR="00C67E6C">
        <w:rPr>
          <w:lang w:val="en-GB"/>
        </w:rPr>
        <w:t>care (</w:t>
      </w:r>
      <w:r>
        <w:rPr>
          <w:lang w:val="en-GB"/>
        </w:rPr>
        <w:t>62.4</w:t>
      </w:r>
      <w:r>
        <w:rPr>
          <w:rFonts w:hint="eastAsia"/>
          <w:lang w:val="en-GB"/>
        </w:rPr>
        <w:t xml:space="preserve">%), </w:t>
      </w:r>
      <w:r w:rsidR="00C67E6C">
        <w:rPr>
          <w:lang w:val="en-GB"/>
        </w:rPr>
        <w:t>elderly medical care (50.4</w:t>
      </w:r>
      <w:r>
        <w:rPr>
          <w:rFonts w:hint="eastAsia"/>
          <w:lang w:val="en-GB"/>
        </w:rPr>
        <w:t>%)</w:t>
      </w:r>
      <w:r w:rsidR="00C67E6C">
        <w:rPr>
          <w:lang w:val="en-GB"/>
        </w:rPr>
        <w:t>,</w:t>
      </w:r>
      <w:r>
        <w:rPr>
          <w:rFonts w:hint="eastAsia"/>
          <w:lang w:val="en-GB"/>
        </w:rPr>
        <w:t xml:space="preserve"> </w:t>
      </w:r>
      <w:r w:rsidR="00C67E6C">
        <w:rPr>
          <w:lang w:val="en-GB"/>
        </w:rPr>
        <w:t>property management (43.5</w:t>
      </w:r>
      <w:r>
        <w:rPr>
          <w:rFonts w:hint="eastAsia"/>
          <w:lang w:val="en-GB"/>
        </w:rPr>
        <w:t>%)</w:t>
      </w:r>
      <w:r w:rsidR="00C67E6C">
        <w:rPr>
          <w:lang w:val="en-GB"/>
        </w:rPr>
        <w:t xml:space="preserve">, </w:t>
      </w:r>
      <w:r w:rsidR="00A6220F">
        <w:rPr>
          <w:lang w:val="en-GB"/>
        </w:rPr>
        <w:t>h</w:t>
      </w:r>
      <w:r w:rsidR="00C67E6C">
        <w:rPr>
          <w:lang w:val="en-GB"/>
        </w:rPr>
        <w:t>ousing (35.7%)</w:t>
      </w:r>
      <w:bookmarkEnd w:id="14"/>
      <w:r w:rsidR="00BE4459">
        <w:rPr>
          <w:lang w:val="en-GB"/>
        </w:rPr>
        <w:t xml:space="preserve">, elderly abuse (23.6%), </w:t>
      </w:r>
      <w:r w:rsidR="00C67E6C">
        <w:rPr>
          <w:lang w:val="en-GB"/>
        </w:rPr>
        <w:t>trouble with neighbours (22.8%)</w:t>
      </w:r>
      <w:r w:rsidR="00BE4459">
        <w:rPr>
          <w:lang w:val="en-GB"/>
        </w:rPr>
        <w:t>, pension (19.2%),</w:t>
      </w:r>
      <w:r w:rsidR="00C67E6C">
        <w:rPr>
          <w:lang w:val="en-GB"/>
        </w:rPr>
        <w:t xml:space="preserve"> </w:t>
      </w:r>
      <w:r w:rsidR="00BE4459">
        <w:rPr>
          <w:lang w:val="en-GB"/>
        </w:rPr>
        <w:t>money/debt (16.3%)</w:t>
      </w:r>
      <w:r w:rsidR="00BE4459" w:rsidRPr="00BE4459">
        <w:rPr>
          <w:lang w:val="en-GB"/>
        </w:rPr>
        <w:t xml:space="preserve"> </w:t>
      </w:r>
      <w:r w:rsidR="00BE4459">
        <w:rPr>
          <w:lang w:val="en-GB"/>
        </w:rPr>
        <w:t>trouble with relatives (10.3</w:t>
      </w:r>
      <w:r w:rsidR="007A5021">
        <w:rPr>
          <w:lang w:val="en-GB"/>
        </w:rPr>
        <w:t xml:space="preserve">%), </w:t>
      </w:r>
      <w:r w:rsidR="007A5021" w:rsidRPr="00BE4459">
        <w:rPr>
          <w:lang w:val="en-GB"/>
        </w:rPr>
        <w:t>inheritance</w:t>
      </w:r>
      <w:r w:rsidR="00BE4459">
        <w:rPr>
          <w:lang w:val="en-GB"/>
        </w:rPr>
        <w:t xml:space="preserve"> (7.8%),</w:t>
      </w:r>
      <w:r w:rsidR="00BE4459" w:rsidRPr="00BE4459">
        <w:rPr>
          <w:lang w:val="en-GB"/>
        </w:rPr>
        <w:t xml:space="preserve"> </w:t>
      </w:r>
      <w:r w:rsidR="00BE4459">
        <w:rPr>
          <w:lang w:val="en-GB"/>
        </w:rPr>
        <w:t xml:space="preserve">wandering elderly (7.3%), consumer (5.4%) divorce/dissolution of adoption (3.9%), </w:t>
      </w:r>
      <w:proofErr w:type="gramStart"/>
      <w:r w:rsidR="00BE4459">
        <w:rPr>
          <w:lang w:val="en-GB"/>
        </w:rPr>
        <w:t>tax(</w:t>
      </w:r>
      <w:proofErr w:type="gramEnd"/>
      <w:r w:rsidR="00BE4459">
        <w:rPr>
          <w:lang w:val="en-GB"/>
        </w:rPr>
        <w:t>2.4%), crime(2.0%).</w:t>
      </w:r>
    </w:p>
    <w:p w:rsidR="00BE4459" w:rsidRDefault="00BE4459" w:rsidP="00C67E6C">
      <w:pPr>
        <w:rPr>
          <w:lang w:val="en-GB"/>
        </w:rPr>
      </w:pPr>
    </w:p>
    <w:p w:rsidR="008F07D3" w:rsidRPr="008F07D3" w:rsidRDefault="00812BBC" w:rsidP="00930C8C">
      <w:pPr>
        <w:ind w:firstLineChars="600" w:firstLine="1440"/>
        <w:rPr>
          <w:sz w:val="24"/>
          <w:lang w:val="en-GB"/>
        </w:rPr>
      </w:pPr>
      <w:r w:rsidRPr="008F07D3">
        <w:rPr>
          <w:sz w:val="24"/>
          <w:lang w:val="en-GB"/>
        </w:rPr>
        <w:t>Reported Incidence of Problem Types</w:t>
      </w:r>
      <w:r w:rsidR="002A22FF">
        <w:rPr>
          <w:sz w:val="24"/>
          <w:lang w:val="en-GB"/>
        </w:rPr>
        <w:t xml:space="preserve"> </w:t>
      </w:r>
      <w:proofErr w:type="gramStart"/>
      <w:r w:rsidRPr="008F07D3">
        <w:rPr>
          <w:sz w:val="24"/>
          <w:lang w:val="en-GB"/>
        </w:rPr>
        <w:t xml:space="preserve"> </w:t>
      </w:r>
      <w:r w:rsidR="002A22FF">
        <w:rPr>
          <w:sz w:val="24"/>
          <w:lang w:val="en-GB"/>
        </w:rPr>
        <w:t xml:space="preserve">  (</w:t>
      </w:r>
      <w:proofErr w:type="gramEnd"/>
      <w:r w:rsidRPr="008F07D3">
        <w:rPr>
          <w:sz w:val="24"/>
          <w:lang w:val="en-GB"/>
        </w:rPr>
        <w:t>n = 1,269)</w:t>
      </w:r>
    </w:p>
    <w:tbl>
      <w:tblPr>
        <w:tblStyle w:val="ac"/>
        <w:tblW w:w="0" w:type="auto"/>
        <w:tblLook w:val="04A0" w:firstRow="1" w:lastRow="0" w:firstColumn="1" w:lastColumn="0" w:noHBand="0" w:noVBand="1"/>
      </w:tblPr>
      <w:tblGrid>
        <w:gridCol w:w="4673"/>
        <w:gridCol w:w="1985"/>
        <w:gridCol w:w="1836"/>
      </w:tblGrid>
      <w:tr w:rsidR="00F83ACD" w:rsidTr="00F83ACD">
        <w:tc>
          <w:tcPr>
            <w:tcW w:w="4673" w:type="dxa"/>
            <w:tcBorders>
              <w:bottom w:val="double" w:sz="4" w:space="0" w:color="auto"/>
            </w:tcBorders>
          </w:tcPr>
          <w:p w:rsidR="00F83ACD" w:rsidRDefault="00F83ACD" w:rsidP="00C67E6C">
            <w:pPr>
              <w:rPr>
                <w:lang w:val="en-GB"/>
              </w:rPr>
            </w:pPr>
            <w:r>
              <w:rPr>
                <w:rFonts w:hint="eastAsia"/>
                <w:lang w:val="en-GB"/>
              </w:rPr>
              <w:t>P</w:t>
            </w:r>
            <w:r>
              <w:rPr>
                <w:lang w:val="en-GB"/>
              </w:rPr>
              <w:t>roblem Type</w:t>
            </w:r>
          </w:p>
        </w:tc>
        <w:tc>
          <w:tcPr>
            <w:tcW w:w="1985" w:type="dxa"/>
            <w:tcBorders>
              <w:bottom w:val="double" w:sz="4" w:space="0" w:color="auto"/>
            </w:tcBorders>
          </w:tcPr>
          <w:p w:rsidR="00F83ACD" w:rsidRDefault="00F83ACD" w:rsidP="00C67E6C">
            <w:pPr>
              <w:rPr>
                <w:lang w:val="en-GB"/>
              </w:rPr>
            </w:pPr>
            <w:r>
              <w:rPr>
                <w:rFonts w:hint="eastAsia"/>
                <w:lang w:val="en-GB"/>
              </w:rPr>
              <w:t>N</w:t>
            </w:r>
            <w:r>
              <w:rPr>
                <w:lang w:val="en-GB"/>
              </w:rPr>
              <w:t>umber</w:t>
            </w:r>
          </w:p>
        </w:tc>
        <w:tc>
          <w:tcPr>
            <w:tcW w:w="1836" w:type="dxa"/>
            <w:tcBorders>
              <w:bottom w:val="double" w:sz="4" w:space="0" w:color="auto"/>
            </w:tcBorders>
          </w:tcPr>
          <w:p w:rsidR="00F83ACD" w:rsidRDefault="00A6220F" w:rsidP="00C67E6C">
            <w:pPr>
              <w:rPr>
                <w:lang w:val="en-GB"/>
              </w:rPr>
            </w:pPr>
            <w:r>
              <w:rPr>
                <w:lang w:val="en-GB"/>
              </w:rPr>
              <w:t>Percent (</w:t>
            </w:r>
            <w:r w:rsidR="00F83ACD">
              <w:rPr>
                <w:lang w:val="en-GB"/>
              </w:rPr>
              <w:t>%)</w:t>
            </w:r>
          </w:p>
        </w:tc>
      </w:tr>
      <w:tr w:rsidR="00F83ACD" w:rsidTr="00F83ACD">
        <w:tc>
          <w:tcPr>
            <w:tcW w:w="4673" w:type="dxa"/>
            <w:tcBorders>
              <w:top w:val="double" w:sz="4" w:space="0" w:color="auto"/>
            </w:tcBorders>
          </w:tcPr>
          <w:p w:rsidR="00F83ACD" w:rsidRDefault="00A6220F" w:rsidP="00C67E6C">
            <w:pPr>
              <w:rPr>
                <w:lang w:val="en-GB"/>
              </w:rPr>
            </w:pPr>
            <w:r>
              <w:rPr>
                <w:lang w:val="en-GB"/>
              </w:rPr>
              <w:t>elderly nursing care</w:t>
            </w:r>
          </w:p>
        </w:tc>
        <w:tc>
          <w:tcPr>
            <w:tcW w:w="1985" w:type="dxa"/>
            <w:tcBorders>
              <w:top w:val="double" w:sz="4" w:space="0" w:color="auto"/>
            </w:tcBorders>
          </w:tcPr>
          <w:p w:rsidR="00F83ACD" w:rsidRDefault="00812BBC" w:rsidP="00C67E6C">
            <w:pPr>
              <w:rPr>
                <w:lang w:val="en-GB"/>
              </w:rPr>
            </w:pPr>
            <w:r>
              <w:rPr>
                <w:rFonts w:hint="eastAsia"/>
                <w:lang w:val="en-GB"/>
              </w:rPr>
              <w:t>7</w:t>
            </w:r>
            <w:r>
              <w:rPr>
                <w:lang w:val="en-GB"/>
              </w:rPr>
              <w:t>92</w:t>
            </w:r>
          </w:p>
        </w:tc>
        <w:tc>
          <w:tcPr>
            <w:tcW w:w="1836" w:type="dxa"/>
            <w:tcBorders>
              <w:top w:val="double" w:sz="4" w:space="0" w:color="auto"/>
            </w:tcBorders>
          </w:tcPr>
          <w:p w:rsidR="00F83ACD" w:rsidRDefault="00A6220F" w:rsidP="00C67E6C">
            <w:pPr>
              <w:rPr>
                <w:lang w:val="en-GB"/>
              </w:rPr>
            </w:pPr>
            <w:r>
              <w:rPr>
                <w:lang w:val="en-GB"/>
              </w:rPr>
              <w:t>62.4</w:t>
            </w:r>
          </w:p>
        </w:tc>
      </w:tr>
      <w:tr w:rsidR="00F83ACD" w:rsidTr="00F83ACD">
        <w:tc>
          <w:tcPr>
            <w:tcW w:w="4673" w:type="dxa"/>
          </w:tcPr>
          <w:p w:rsidR="00F83ACD" w:rsidRDefault="00A6220F" w:rsidP="00C67E6C">
            <w:pPr>
              <w:rPr>
                <w:lang w:val="en-GB"/>
              </w:rPr>
            </w:pPr>
            <w:r>
              <w:rPr>
                <w:lang w:val="en-GB"/>
              </w:rPr>
              <w:t>elderly medical care</w:t>
            </w:r>
          </w:p>
        </w:tc>
        <w:tc>
          <w:tcPr>
            <w:tcW w:w="1985" w:type="dxa"/>
          </w:tcPr>
          <w:p w:rsidR="00F83ACD" w:rsidRDefault="00812BBC" w:rsidP="00C67E6C">
            <w:pPr>
              <w:rPr>
                <w:lang w:val="en-GB"/>
              </w:rPr>
            </w:pPr>
            <w:r>
              <w:rPr>
                <w:rFonts w:hint="eastAsia"/>
                <w:lang w:val="en-GB"/>
              </w:rPr>
              <w:t>6</w:t>
            </w:r>
            <w:r>
              <w:rPr>
                <w:lang w:val="en-GB"/>
              </w:rPr>
              <w:t>39</w:t>
            </w:r>
          </w:p>
        </w:tc>
        <w:tc>
          <w:tcPr>
            <w:tcW w:w="1836" w:type="dxa"/>
          </w:tcPr>
          <w:p w:rsidR="00F83ACD" w:rsidRDefault="00A6220F" w:rsidP="00C67E6C">
            <w:pPr>
              <w:rPr>
                <w:lang w:val="en-GB"/>
              </w:rPr>
            </w:pPr>
            <w:r>
              <w:rPr>
                <w:lang w:val="en-GB"/>
              </w:rPr>
              <w:t>50.4</w:t>
            </w:r>
          </w:p>
        </w:tc>
      </w:tr>
      <w:tr w:rsidR="00F83ACD" w:rsidTr="00F83ACD">
        <w:tc>
          <w:tcPr>
            <w:tcW w:w="4673" w:type="dxa"/>
          </w:tcPr>
          <w:p w:rsidR="00F83ACD" w:rsidRDefault="00A6220F" w:rsidP="00C67E6C">
            <w:pPr>
              <w:rPr>
                <w:lang w:val="en-GB"/>
              </w:rPr>
            </w:pPr>
            <w:r>
              <w:rPr>
                <w:lang w:val="en-GB"/>
              </w:rPr>
              <w:t>property management</w:t>
            </w:r>
          </w:p>
        </w:tc>
        <w:tc>
          <w:tcPr>
            <w:tcW w:w="1985" w:type="dxa"/>
          </w:tcPr>
          <w:p w:rsidR="00F83ACD" w:rsidRDefault="00812BBC" w:rsidP="00C67E6C">
            <w:pPr>
              <w:rPr>
                <w:lang w:val="en-GB"/>
              </w:rPr>
            </w:pPr>
            <w:r>
              <w:rPr>
                <w:rFonts w:hint="eastAsia"/>
                <w:lang w:val="en-GB"/>
              </w:rPr>
              <w:t>5</w:t>
            </w:r>
            <w:r>
              <w:rPr>
                <w:lang w:val="en-GB"/>
              </w:rPr>
              <w:t>52</w:t>
            </w:r>
          </w:p>
        </w:tc>
        <w:tc>
          <w:tcPr>
            <w:tcW w:w="1836" w:type="dxa"/>
          </w:tcPr>
          <w:p w:rsidR="00F83ACD" w:rsidRDefault="00A6220F" w:rsidP="00C67E6C">
            <w:pPr>
              <w:rPr>
                <w:lang w:val="en-GB"/>
              </w:rPr>
            </w:pPr>
            <w:r>
              <w:rPr>
                <w:lang w:val="en-GB"/>
              </w:rPr>
              <w:t>43.5</w:t>
            </w:r>
          </w:p>
        </w:tc>
      </w:tr>
      <w:tr w:rsidR="00F83ACD" w:rsidTr="00F83ACD">
        <w:tc>
          <w:tcPr>
            <w:tcW w:w="4673" w:type="dxa"/>
          </w:tcPr>
          <w:p w:rsidR="00F83ACD" w:rsidRDefault="00FC7AF5" w:rsidP="00C67E6C">
            <w:pPr>
              <w:rPr>
                <w:lang w:val="en-GB"/>
              </w:rPr>
            </w:pPr>
            <w:r>
              <w:rPr>
                <w:lang w:val="en-GB"/>
              </w:rPr>
              <w:lastRenderedPageBreak/>
              <w:t>H</w:t>
            </w:r>
            <w:r w:rsidR="00A6220F">
              <w:rPr>
                <w:lang w:val="en-GB"/>
              </w:rPr>
              <w:t>ousing</w:t>
            </w:r>
          </w:p>
        </w:tc>
        <w:tc>
          <w:tcPr>
            <w:tcW w:w="1985" w:type="dxa"/>
          </w:tcPr>
          <w:p w:rsidR="00F83ACD" w:rsidRDefault="00812BBC" w:rsidP="00C67E6C">
            <w:pPr>
              <w:rPr>
                <w:lang w:val="en-GB"/>
              </w:rPr>
            </w:pPr>
            <w:r>
              <w:rPr>
                <w:rFonts w:hint="eastAsia"/>
                <w:lang w:val="en-GB"/>
              </w:rPr>
              <w:t>4</w:t>
            </w:r>
            <w:r>
              <w:rPr>
                <w:lang w:val="en-GB"/>
              </w:rPr>
              <w:t>53</w:t>
            </w:r>
          </w:p>
        </w:tc>
        <w:tc>
          <w:tcPr>
            <w:tcW w:w="1836" w:type="dxa"/>
          </w:tcPr>
          <w:p w:rsidR="00F83ACD" w:rsidRDefault="00A6220F" w:rsidP="00C67E6C">
            <w:pPr>
              <w:rPr>
                <w:lang w:val="en-GB"/>
              </w:rPr>
            </w:pPr>
            <w:r>
              <w:rPr>
                <w:lang w:val="en-GB"/>
              </w:rPr>
              <w:t>35.7</w:t>
            </w:r>
          </w:p>
        </w:tc>
      </w:tr>
      <w:tr w:rsidR="00F83ACD" w:rsidTr="00F83ACD">
        <w:tc>
          <w:tcPr>
            <w:tcW w:w="4673" w:type="dxa"/>
          </w:tcPr>
          <w:p w:rsidR="00F83ACD" w:rsidRDefault="00A6220F" w:rsidP="00C67E6C">
            <w:pPr>
              <w:rPr>
                <w:lang w:val="en-GB"/>
              </w:rPr>
            </w:pPr>
            <w:r>
              <w:rPr>
                <w:lang w:val="en-GB"/>
              </w:rPr>
              <w:t>elderly abuse</w:t>
            </w:r>
            <w:r w:rsidR="00AF147F">
              <w:rPr>
                <w:lang w:val="en-GB"/>
              </w:rPr>
              <w:t xml:space="preserve"> (caregiver; care home)</w:t>
            </w:r>
          </w:p>
        </w:tc>
        <w:tc>
          <w:tcPr>
            <w:tcW w:w="1985" w:type="dxa"/>
          </w:tcPr>
          <w:p w:rsidR="00F83ACD" w:rsidRDefault="00812BBC" w:rsidP="00C67E6C">
            <w:pPr>
              <w:rPr>
                <w:lang w:val="en-GB"/>
              </w:rPr>
            </w:pPr>
            <w:r>
              <w:rPr>
                <w:rFonts w:hint="eastAsia"/>
                <w:lang w:val="en-GB"/>
              </w:rPr>
              <w:t>2</w:t>
            </w:r>
            <w:r>
              <w:rPr>
                <w:lang w:val="en-GB"/>
              </w:rPr>
              <w:t>99</w:t>
            </w:r>
          </w:p>
        </w:tc>
        <w:tc>
          <w:tcPr>
            <w:tcW w:w="1836" w:type="dxa"/>
          </w:tcPr>
          <w:p w:rsidR="00F83ACD" w:rsidRDefault="00A6220F" w:rsidP="00C67E6C">
            <w:pPr>
              <w:rPr>
                <w:lang w:val="en-GB"/>
              </w:rPr>
            </w:pPr>
            <w:r>
              <w:rPr>
                <w:lang w:val="en-GB"/>
              </w:rPr>
              <w:t>23.6</w:t>
            </w:r>
          </w:p>
        </w:tc>
      </w:tr>
      <w:tr w:rsidR="00F83ACD" w:rsidTr="00F83ACD">
        <w:tc>
          <w:tcPr>
            <w:tcW w:w="4673" w:type="dxa"/>
          </w:tcPr>
          <w:p w:rsidR="00F83ACD" w:rsidRDefault="00A6220F" w:rsidP="00C67E6C">
            <w:pPr>
              <w:rPr>
                <w:lang w:val="en-GB"/>
              </w:rPr>
            </w:pPr>
            <w:r>
              <w:rPr>
                <w:lang w:val="en-GB"/>
              </w:rPr>
              <w:t>trouble with neighbours</w:t>
            </w:r>
          </w:p>
        </w:tc>
        <w:tc>
          <w:tcPr>
            <w:tcW w:w="1985" w:type="dxa"/>
          </w:tcPr>
          <w:p w:rsidR="00F83ACD" w:rsidRDefault="00812BBC" w:rsidP="00C67E6C">
            <w:pPr>
              <w:rPr>
                <w:lang w:val="en-GB"/>
              </w:rPr>
            </w:pPr>
            <w:r>
              <w:rPr>
                <w:rFonts w:hint="eastAsia"/>
                <w:lang w:val="en-GB"/>
              </w:rPr>
              <w:t>2</w:t>
            </w:r>
            <w:r>
              <w:rPr>
                <w:lang w:val="en-GB"/>
              </w:rPr>
              <w:t>89</w:t>
            </w:r>
          </w:p>
        </w:tc>
        <w:tc>
          <w:tcPr>
            <w:tcW w:w="1836" w:type="dxa"/>
          </w:tcPr>
          <w:p w:rsidR="00F83ACD" w:rsidRDefault="00A6220F" w:rsidP="00C67E6C">
            <w:pPr>
              <w:rPr>
                <w:lang w:val="en-GB"/>
              </w:rPr>
            </w:pPr>
            <w:r>
              <w:rPr>
                <w:lang w:val="en-GB"/>
              </w:rPr>
              <w:t>22.8</w:t>
            </w:r>
          </w:p>
        </w:tc>
      </w:tr>
      <w:tr w:rsidR="00F83ACD" w:rsidTr="00F83ACD">
        <w:trPr>
          <w:trHeight w:val="240"/>
        </w:trPr>
        <w:tc>
          <w:tcPr>
            <w:tcW w:w="4673" w:type="dxa"/>
          </w:tcPr>
          <w:p w:rsidR="00F83ACD" w:rsidRDefault="00FC7AF5" w:rsidP="00C67E6C">
            <w:pPr>
              <w:rPr>
                <w:lang w:val="en-GB"/>
              </w:rPr>
            </w:pPr>
            <w:r>
              <w:rPr>
                <w:lang w:val="en-GB"/>
              </w:rPr>
              <w:t>P</w:t>
            </w:r>
            <w:r w:rsidR="00A6220F">
              <w:rPr>
                <w:lang w:val="en-GB"/>
              </w:rPr>
              <w:t>ension</w:t>
            </w:r>
          </w:p>
        </w:tc>
        <w:tc>
          <w:tcPr>
            <w:tcW w:w="1985" w:type="dxa"/>
          </w:tcPr>
          <w:p w:rsidR="00F83ACD" w:rsidRDefault="00812BBC" w:rsidP="00C67E6C">
            <w:pPr>
              <w:rPr>
                <w:lang w:val="en-GB"/>
              </w:rPr>
            </w:pPr>
            <w:r>
              <w:rPr>
                <w:rFonts w:hint="eastAsia"/>
                <w:lang w:val="en-GB"/>
              </w:rPr>
              <w:t>2</w:t>
            </w:r>
            <w:r>
              <w:rPr>
                <w:lang w:val="en-GB"/>
              </w:rPr>
              <w:t>44</w:t>
            </w:r>
          </w:p>
        </w:tc>
        <w:tc>
          <w:tcPr>
            <w:tcW w:w="1836" w:type="dxa"/>
          </w:tcPr>
          <w:p w:rsidR="00F83ACD" w:rsidRDefault="00A6220F" w:rsidP="00C67E6C">
            <w:pPr>
              <w:rPr>
                <w:lang w:val="en-GB"/>
              </w:rPr>
            </w:pPr>
            <w:r>
              <w:rPr>
                <w:lang w:val="en-GB"/>
              </w:rPr>
              <w:t>19.2</w:t>
            </w:r>
          </w:p>
        </w:tc>
      </w:tr>
      <w:tr w:rsidR="00F83ACD" w:rsidTr="00F83ACD">
        <w:trPr>
          <w:trHeight w:val="340"/>
        </w:trPr>
        <w:tc>
          <w:tcPr>
            <w:tcW w:w="4673" w:type="dxa"/>
          </w:tcPr>
          <w:p w:rsidR="00F83ACD" w:rsidRDefault="00A6220F" w:rsidP="00C67E6C">
            <w:pPr>
              <w:rPr>
                <w:lang w:val="en-GB"/>
              </w:rPr>
            </w:pPr>
            <w:r>
              <w:rPr>
                <w:lang w:val="en-GB"/>
              </w:rPr>
              <w:t>money/debt</w:t>
            </w:r>
          </w:p>
        </w:tc>
        <w:tc>
          <w:tcPr>
            <w:tcW w:w="1985" w:type="dxa"/>
          </w:tcPr>
          <w:p w:rsidR="00F83ACD" w:rsidRDefault="00812BBC" w:rsidP="00C67E6C">
            <w:pPr>
              <w:rPr>
                <w:lang w:val="en-GB"/>
              </w:rPr>
            </w:pPr>
            <w:r>
              <w:rPr>
                <w:rFonts w:hint="eastAsia"/>
                <w:lang w:val="en-GB"/>
              </w:rPr>
              <w:t>2</w:t>
            </w:r>
            <w:r>
              <w:rPr>
                <w:lang w:val="en-GB"/>
              </w:rPr>
              <w:t>07</w:t>
            </w:r>
          </w:p>
        </w:tc>
        <w:tc>
          <w:tcPr>
            <w:tcW w:w="1836" w:type="dxa"/>
          </w:tcPr>
          <w:p w:rsidR="00F83ACD" w:rsidRDefault="00A6220F" w:rsidP="00C67E6C">
            <w:pPr>
              <w:rPr>
                <w:lang w:val="en-GB"/>
              </w:rPr>
            </w:pPr>
            <w:r>
              <w:rPr>
                <w:lang w:val="en-GB"/>
              </w:rPr>
              <w:t>16.3</w:t>
            </w:r>
          </w:p>
        </w:tc>
      </w:tr>
      <w:tr w:rsidR="00F83ACD" w:rsidTr="00F83ACD">
        <w:trPr>
          <w:trHeight w:val="274"/>
        </w:trPr>
        <w:tc>
          <w:tcPr>
            <w:tcW w:w="4673" w:type="dxa"/>
          </w:tcPr>
          <w:p w:rsidR="00F83ACD" w:rsidRDefault="00A6220F" w:rsidP="00C67E6C">
            <w:pPr>
              <w:rPr>
                <w:lang w:val="en-GB"/>
              </w:rPr>
            </w:pPr>
            <w:r>
              <w:rPr>
                <w:lang w:val="en-GB"/>
              </w:rPr>
              <w:t>trouble with relatives</w:t>
            </w:r>
          </w:p>
        </w:tc>
        <w:tc>
          <w:tcPr>
            <w:tcW w:w="1985" w:type="dxa"/>
          </w:tcPr>
          <w:p w:rsidR="00F83ACD" w:rsidRDefault="00812BBC" w:rsidP="00C67E6C">
            <w:pPr>
              <w:rPr>
                <w:lang w:val="en-GB"/>
              </w:rPr>
            </w:pPr>
            <w:r>
              <w:rPr>
                <w:rFonts w:hint="eastAsia"/>
                <w:lang w:val="en-GB"/>
              </w:rPr>
              <w:t>1</w:t>
            </w:r>
            <w:r>
              <w:rPr>
                <w:lang w:val="en-GB"/>
              </w:rPr>
              <w:t>31</w:t>
            </w:r>
          </w:p>
        </w:tc>
        <w:tc>
          <w:tcPr>
            <w:tcW w:w="1836" w:type="dxa"/>
          </w:tcPr>
          <w:p w:rsidR="00F83ACD" w:rsidRDefault="00A6220F" w:rsidP="00C67E6C">
            <w:pPr>
              <w:rPr>
                <w:lang w:val="en-GB"/>
              </w:rPr>
            </w:pPr>
            <w:r>
              <w:rPr>
                <w:lang w:val="en-GB"/>
              </w:rPr>
              <w:t>10.3</w:t>
            </w:r>
          </w:p>
        </w:tc>
      </w:tr>
      <w:tr w:rsidR="00F83ACD" w:rsidTr="00F83ACD">
        <w:trPr>
          <w:trHeight w:val="300"/>
        </w:trPr>
        <w:tc>
          <w:tcPr>
            <w:tcW w:w="4673" w:type="dxa"/>
          </w:tcPr>
          <w:p w:rsidR="00F83ACD" w:rsidRDefault="00FC7AF5" w:rsidP="00C67E6C">
            <w:pPr>
              <w:rPr>
                <w:lang w:val="en-GB"/>
              </w:rPr>
            </w:pPr>
            <w:r>
              <w:rPr>
                <w:lang w:val="en-GB"/>
              </w:rPr>
              <w:t>I</w:t>
            </w:r>
            <w:r w:rsidR="00A6220F">
              <w:rPr>
                <w:lang w:val="en-GB"/>
              </w:rPr>
              <w:t>nheritance</w:t>
            </w:r>
          </w:p>
        </w:tc>
        <w:tc>
          <w:tcPr>
            <w:tcW w:w="1985" w:type="dxa"/>
          </w:tcPr>
          <w:p w:rsidR="00F83ACD" w:rsidRDefault="00812BBC" w:rsidP="00C67E6C">
            <w:pPr>
              <w:rPr>
                <w:lang w:val="en-GB"/>
              </w:rPr>
            </w:pPr>
            <w:r>
              <w:rPr>
                <w:rFonts w:hint="eastAsia"/>
                <w:lang w:val="en-GB"/>
              </w:rPr>
              <w:t>9</w:t>
            </w:r>
            <w:r>
              <w:rPr>
                <w:lang w:val="en-GB"/>
              </w:rPr>
              <w:t>9</w:t>
            </w:r>
          </w:p>
        </w:tc>
        <w:tc>
          <w:tcPr>
            <w:tcW w:w="1836" w:type="dxa"/>
          </w:tcPr>
          <w:p w:rsidR="00F83ACD" w:rsidRDefault="00A6220F" w:rsidP="00C67E6C">
            <w:pPr>
              <w:rPr>
                <w:lang w:val="en-GB"/>
              </w:rPr>
            </w:pPr>
            <w:r>
              <w:rPr>
                <w:lang w:val="en-GB"/>
              </w:rPr>
              <w:t>7.8</w:t>
            </w:r>
          </w:p>
        </w:tc>
      </w:tr>
      <w:tr w:rsidR="00F83ACD" w:rsidTr="00F83ACD">
        <w:trPr>
          <w:trHeight w:val="170"/>
        </w:trPr>
        <w:tc>
          <w:tcPr>
            <w:tcW w:w="4673" w:type="dxa"/>
          </w:tcPr>
          <w:p w:rsidR="00F83ACD" w:rsidRDefault="00A6220F" w:rsidP="00C67E6C">
            <w:pPr>
              <w:rPr>
                <w:lang w:val="en-GB"/>
              </w:rPr>
            </w:pPr>
            <w:r>
              <w:rPr>
                <w:lang w:val="en-GB"/>
              </w:rPr>
              <w:t>wandering elderly</w:t>
            </w:r>
          </w:p>
        </w:tc>
        <w:tc>
          <w:tcPr>
            <w:tcW w:w="1985" w:type="dxa"/>
          </w:tcPr>
          <w:p w:rsidR="00F83ACD" w:rsidRDefault="00812BBC" w:rsidP="00C67E6C">
            <w:pPr>
              <w:rPr>
                <w:lang w:val="en-GB"/>
              </w:rPr>
            </w:pPr>
            <w:r>
              <w:rPr>
                <w:rFonts w:hint="eastAsia"/>
                <w:lang w:val="en-GB"/>
              </w:rPr>
              <w:t>9</w:t>
            </w:r>
            <w:r>
              <w:rPr>
                <w:lang w:val="en-GB"/>
              </w:rPr>
              <w:t>3</w:t>
            </w:r>
          </w:p>
        </w:tc>
        <w:tc>
          <w:tcPr>
            <w:tcW w:w="1836" w:type="dxa"/>
          </w:tcPr>
          <w:p w:rsidR="00F83ACD" w:rsidRDefault="00A6220F" w:rsidP="00C67E6C">
            <w:pPr>
              <w:rPr>
                <w:lang w:val="en-GB"/>
              </w:rPr>
            </w:pPr>
            <w:r>
              <w:rPr>
                <w:lang w:val="en-GB"/>
              </w:rPr>
              <w:t>7.3</w:t>
            </w:r>
          </w:p>
        </w:tc>
      </w:tr>
      <w:tr w:rsidR="00F83ACD" w:rsidTr="00F83ACD">
        <w:trPr>
          <w:trHeight w:val="160"/>
        </w:trPr>
        <w:tc>
          <w:tcPr>
            <w:tcW w:w="4673" w:type="dxa"/>
          </w:tcPr>
          <w:p w:rsidR="00F83ACD" w:rsidRDefault="00FC7AF5" w:rsidP="00C67E6C">
            <w:pPr>
              <w:rPr>
                <w:lang w:val="en-GB"/>
              </w:rPr>
            </w:pPr>
            <w:r>
              <w:rPr>
                <w:lang w:val="en-GB"/>
              </w:rPr>
              <w:t>C</w:t>
            </w:r>
            <w:r w:rsidR="00AF147F">
              <w:rPr>
                <w:lang w:val="en-GB"/>
              </w:rPr>
              <w:t>onsumer</w:t>
            </w:r>
          </w:p>
        </w:tc>
        <w:tc>
          <w:tcPr>
            <w:tcW w:w="1985" w:type="dxa"/>
          </w:tcPr>
          <w:p w:rsidR="00F83ACD" w:rsidRDefault="00812BBC" w:rsidP="00C67E6C">
            <w:pPr>
              <w:rPr>
                <w:lang w:val="en-GB"/>
              </w:rPr>
            </w:pPr>
            <w:r>
              <w:rPr>
                <w:rFonts w:hint="eastAsia"/>
                <w:lang w:val="en-GB"/>
              </w:rPr>
              <w:t>6</w:t>
            </w:r>
            <w:r>
              <w:rPr>
                <w:lang w:val="en-GB"/>
              </w:rPr>
              <w:t>8</w:t>
            </w:r>
          </w:p>
        </w:tc>
        <w:tc>
          <w:tcPr>
            <w:tcW w:w="1836" w:type="dxa"/>
          </w:tcPr>
          <w:p w:rsidR="00F83ACD" w:rsidRDefault="00AF147F" w:rsidP="00C67E6C">
            <w:pPr>
              <w:rPr>
                <w:lang w:val="en-GB"/>
              </w:rPr>
            </w:pPr>
            <w:r>
              <w:rPr>
                <w:lang w:val="en-GB"/>
              </w:rPr>
              <w:t>5.4</w:t>
            </w:r>
          </w:p>
        </w:tc>
      </w:tr>
      <w:tr w:rsidR="00F83ACD" w:rsidTr="00F83ACD">
        <w:trPr>
          <w:trHeight w:val="150"/>
        </w:trPr>
        <w:tc>
          <w:tcPr>
            <w:tcW w:w="4673" w:type="dxa"/>
          </w:tcPr>
          <w:p w:rsidR="00F83ACD" w:rsidRDefault="00AF147F" w:rsidP="00C67E6C">
            <w:pPr>
              <w:rPr>
                <w:lang w:val="en-GB"/>
              </w:rPr>
            </w:pPr>
            <w:r>
              <w:rPr>
                <w:lang w:val="en-GB"/>
              </w:rPr>
              <w:t>divorce/dissolution of adoption</w:t>
            </w:r>
          </w:p>
        </w:tc>
        <w:tc>
          <w:tcPr>
            <w:tcW w:w="1985" w:type="dxa"/>
          </w:tcPr>
          <w:p w:rsidR="00F83ACD" w:rsidRDefault="00812BBC" w:rsidP="00C67E6C">
            <w:pPr>
              <w:rPr>
                <w:lang w:val="en-GB"/>
              </w:rPr>
            </w:pPr>
            <w:r>
              <w:rPr>
                <w:rFonts w:hint="eastAsia"/>
                <w:lang w:val="en-GB"/>
              </w:rPr>
              <w:t>4</w:t>
            </w:r>
            <w:r>
              <w:rPr>
                <w:lang w:val="en-GB"/>
              </w:rPr>
              <w:t>9</w:t>
            </w:r>
          </w:p>
        </w:tc>
        <w:tc>
          <w:tcPr>
            <w:tcW w:w="1836" w:type="dxa"/>
          </w:tcPr>
          <w:p w:rsidR="00F83ACD" w:rsidRDefault="00AF147F" w:rsidP="00C67E6C">
            <w:pPr>
              <w:rPr>
                <w:lang w:val="en-GB"/>
              </w:rPr>
            </w:pPr>
            <w:r>
              <w:rPr>
                <w:lang w:val="en-GB"/>
              </w:rPr>
              <w:t>3.9</w:t>
            </w:r>
          </w:p>
        </w:tc>
      </w:tr>
      <w:tr w:rsidR="00F83ACD" w:rsidTr="00F83ACD">
        <w:trPr>
          <w:trHeight w:val="110"/>
        </w:trPr>
        <w:tc>
          <w:tcPr>
            <w:tcW w:w="4673" w:type="dxa"/>
          </w:tcPr>
          <w:p w:rsidR="00F83ACD" w:rsidRDefault="00FC7AF5" w:rsidP="00C67E6C">
            <w:pPr>
              <w:rPr>
                <w:lang w:val="en-GB"/>
              </w:rPr>
            </w:pPr>
            <w:r>
              <w:rPr>
                <w:lang w:val="en-GB"/>
              </w:rPr>
              <w:t>T</w:t>
            </w:r>
            <w:r w:rsidR="00AF147F">
              <w:rPr>
                <w:lang w:val="en-GB"/>
              </w:rPr>
              <w:t>ax</w:t>
            </w:r>
          </w:p>
        </w:tc>
        <w:tc>
          <w:tcPr>
            <w:tcW w:w="1985" w:type="dxa"/>
          </w:tcPr>
          <w:p w:rsidR="00F83ACD" w:rsidRDefault="00812BBC" w:rsidP="00C67E6C">
            <w:pPr>
              <w:rPr>
                <w:lang w:val="en-GB"/>
              </w:rPr>
            </w:pPr>
            <w:r>
              <w:rPr>
                <w:rFonts w:hint="eastAsia"/>
                <w:lang w:val="en-GB"/>
              </w:rPr>
              <w:t>3</w:t>
            </w:r>
            <w:r>
              <w:rPr>
                <w:lang w:val="en-GB"/>
              </w:rPr>
              <w:t>1</w:t>
            </w:r>
          </w:p>
        </w:tc>
        <w:tc>
          <w:tcPr>
            <w:tcW w:w="1836" w:type="dxa"/>
          </w:tcPr>
          <w:p w:rsidR="00F83ACD" w:rsidRDefault="00AF147F" w:rsidP="00C67E6C">
            <w:pPr>
              <w:rPr>
                <w:lang w:val="en-GB"/>
              </w:rPr>
            </w:pPr>
            <w:r>
              <w:rPr>
                <w:lang w:val="en-GB"/>
              </w:rPr>
              <w:t>2.4</w:t>
            </w:r>
          </w:p>
        </w:tc>
      </w:tr>
      <w:tr w:rsidR="00F83ACD" w:rsidTr="00F83ACD">
        <w:trPr>
          <w:trHeight w:val="140"/>
        </w:trPr>
        <w:tc>
          <w:tcPr>
            <w:tcW w:w="4673" w:type="dxa"/>
          </w:tcPr>
          <w:p w:rsidR="00F83ACD" w:rsidRDefault="00AF147F" w:rsidP="00C67E6C">
            <w:pPr>
              <w:rPr>
                <w:lang w:val="en-GB"/>
              </w:rPr>
            </w:pPr>
            <w:r>
              <w:rPr>
                <w:lang w:val="en-GB"/>
              </w:rPr>
              <w:t>crime (perpetrators; victims)</w:t>
            </w:r>
          </w:p>
        </w:tc>
        <w:tc>
          <w:tcPr>
            <w:tcW w:w="1985" w:type="dxa"/>
          </w:tcPr>
          <w:p w:rsidR="00F83ACD" w:rsidRDefault="00812BBC" w:rsidP="00C67E6C">
            <w:pPr>
              <w:rPr>
                <w:lang w:val="en-GB"/>
              </w:rPr>
            </w:pPr>
            <w:r>
              <w:rPr>
                <w:rFonts w:hint="eastAsia"/>
                <w:lang w:val="en-GB"/>
              </w:rPr>
              <w:t>2</w:t>
            </w:r>
            <w:r>
              <w:rPr>
                <w:lang w:val="en-GB"/>
              </w:rPr>
              <w:t>6</w:t>
            </w:r>
          </w:p>
        </w:tc>
        <w:tc>
          <w:tcPr>
            <w:tcW w:w="1836" w:type="dxa"/>
          </w:tcPr>
          <w:p w:rsidR="00F83ACD" w:rsidRDefault="00AF147F" w:rsidP="00C67E6C">
            <w:pPr>
              <w:rPr>
                <w:lang w:val="en-GB"/>
              </w:rPr>
            </w:pPr>
            <w:r>
              <w:rPr>
                <w:lang w:val="en-GB"/>
              </w:rPr>
              <w:t>2.0</w:t>
            </w:r>
          </w:p>
        </w:tc>
      </w:tr>
      <w:tr w:rsidR="00F83ACD" w:rsidTr="00F83ACD">
        <w:trPr>
          <w:trHeight w:val="142"/>
        </w:trPr>
        <w:tc>
          <w:tcPr>
            <w:tcW w:w="4673" w:type="dxa"/>
          </w:tcPr>
          <w:p w:rsidR="00F83ACD" w:rsidRDefault="00FC7AF5" w:rsidP="00C67E6C">
            <w:pPr>
              <w:rPr>
                <w:lang w:val="en-GB"/>
              </w:rPr>
            </w:pPr>
            <w:r>
              <w:rPr>
                <w:lang w:val="en-GB"/>
              </w:rPr>
              <w:t>O</w:t>
            </w:r>
            <w:r w:rsidR="00AF147F">
              <w:rPr>
                <w:lang w:val="en-GB"/>
              </w:rPr>
              <w:t>thers</w:t>
            </w:r>
          </w:p>
        </w:tc>
        <w:tc>
          <w:tcPr>
            <w:tcW w:w="1985" w:type="dxa"/>
          </w:tcPr>
          <w:p w:rsidR="00F83ACD" w:rsidRDefault="00812BBC" w:rsidP="00C67E6C">
            <w:pPr>
              <w:rPr>
                <w:lang w:val="en-GB"/>
              </w:rPr>
            </w:pPr>
            <w:r>
              <w:rPr>
                <w:rFonts w:hint="eastAsia"/>
                <w:lang w:val="en-GB"/>
              </w:rPr>
              <w:t>2</w:t>
            </w:r>
            <w:r>
              <w:rPr>
                <w:lang w:val="en-GB"/>
              </w:rPr>
              <w:t>19</w:t>
            </w:r>
          </w:p>
        </w:tc>
        <w:tc>
          <w:tcPr>
            <w:tcW w:w="1836" w:type="dxa"/>
          </w:tcPr>
          <w:p w:rsidR="00F83ACD" w:rsidRDefault="00AF147F" w:rsidP="00C67E6C">
            <w:pPr>
              <w:rPr>
                <w:lang w:val="en-GB"/>
              </w:rPr>
            </w:pPr>
            <w:r>
              <w:rPr>
                <w:rFonts w:hint="eastAsia"/>
                <w:lang w:val="en-GB"/>
              </w:rPr>
              <w:t>1</w:t>
            </w:r>
            <w:r>
              <w:rPr>
                <w:lang w:val="en-GB"/>
              </w:rPr>
              <w:t>6.5</w:t>
            </w:r>
          </w:p>
        </w:tc>
      </w:tr>
    </w:tbl>
    <w:p w:rsidR="00B3262D" w:rsidRPr="00E6190A" w:rsidRDefault="00E6190A" w:rsidP="00C67E6C">
      <w:pPr>
        <w:rPr>
          <w:i/>
          <w:lang w:val="en-GB"/>
        </w:rPr>
      </w:pPr>
      <w:r>
        <w:rPr>
          <w:rFonts w:hint="eastAsia"/>
          <w:lang w:val="en-GB"/>
        </w:rPr>
        <w:t xml:space="preserve"> </w:t>
      </w:r>
      <w:r>
        <w:rPr>
          <w:lang w:val="en-GB"/>
        </w:rPr>
        <w:t xml:space="preserve">                                                                     </w:t>
      </w:r>
      <w:r w:rsidRPr="00E6190A">
        <w:rPr>
          <w:i/>
          <w:lang w:val="en-GB"/>
        </w:rPr>
        <w:t xml:space="preserve"> (Table 1</w:t>
      </w:r>
      <w:r>
        <w:rPr>
          <w:i/>
          <w:lang w:val="en-GB"/>
        </w:rPr>
        <w:t>)</w:t>
      </w:r>
    </w:p>
    <w:p w:rsidR="004079A9" w:rsidRPr="00C848CE" w:rsidRDefault="004079A9" w:rsidP="00C67E6C">
      <w:pPr>
        <w:rPr>
          <w:sz w:val="24"/>
          <w:lang w:val="en-GB"/>
        </w:rPr>
      </w:pPr>
    </w:p>
    <w:p w:rsidR="00C848CE" w:rsidRPr="00C848CE" w:rsidRDefault="00C848CE" w:rsidP="00C67E6C">
      <w:pPr>
        <w:rPr>
          <w:sz w:val="24"/>
          <w:lang w:val="en-GB"/>
        </w:rPr>
      </w:pPr>
    </w:p>
    <w:p w:rsidR="00F83ACD" w:rsidRPr="00DD7E97" w:rsidRDefault="00AE72C7" w:rsidP="00C67E6C">
      <w:pPr>
        <w:rPr>
          <w:i/>
          <w:sz w:val="24"/>
          <w:lang w:val="en-GB"/>
        </w:rPr>
      </w:pPr>
      <w:r w:rsidRPr="00DD7E97">
        <w:rPr>
          <w:i/>
          <w:sz w:val="24"/>
          <w:lang w:val="en-GB"/>
        </w:rPr>
        <w:t>Multiple Problems</w:t>
      </w:r>
      <w:r w:rsidR="00F83A5E" w:rsidRPr="00DD7E97">
        <w:rPr>
          <w:i/>
          <w:sz w:val="24"/>
          <w:lang w:val="en-GB"/>
        </w:rPr>
        <w:t xml:space="preserve"> </w:t>
      </w:r>
      <w:r w:rsidR="00F83A5E" w:rsidRPr="00DD7E97">
        <w:rPr>
          <w:rFonts w:hint="eastAsia"/>
          <w:i/>
          <w:sz w:val="24"/>
          <w:lang w:val="en-GB"/>
        </w:rPr>
        <w:t>a</w:t>
      </w:r>
      <w:r w:rsidR="00F83A5E" w:rsidRPr="00DD7E97">
        <w:rPr>
          <w:i/>
          <w:sz w:val="24"/>
          <w:lang w:val="en-GB"/>
        </w:rPr>
        <w:t xml:space="preserve">nd </w:t>
      </w:r>
      <w:r w:rsidR="004E00DA" w:rsidRPr="00DD7E97">
        <w:rPr>
          <w:rFonts w:hint="eastAsia"/>
          <w:i/>
          <w:sz w:val="24"/>
          <w:lang w:val="en-GB"/>
        </w:rPr>
        <w:t>P</w:t>
      </w:r>
      <w:r w:rsidR="004E00DA" w:rsidRPr="00DD7E97">
        <w:rPr>
          <w:i/>
          <w:sz w:val="24"/>
          <w:lang w:val="en-GB"/>
        </w:rPr>
        <w:t>roblem Clusters</w:t>
      </w:r>
    </w:p>
    <w:p w:rsidR="00F83ACD" w:rsidRDefault="00F83ACD" w:rsidP="00C67E6C">
      <w:pPr>
        <w:rPr>
          <w:lang w:val="en-GB"/>
        </w:rPr>
      </w:pPr>
    </w:p>
    <w:p w:rsidR="00BE4459" w:rsidRDefault="00573505" w:rsidP="00C67E6C">
      <w:pPr>
        <w:rPr>
          <w:lang w:val="en-GB"/>
        </w:rPr>
      </w:pPr>
      <w:r>
        <w:rPr>
          <w:lang w:val="en-GB"/>
        </w:rPr>
        <w:t>T</w:t>
      </w:r>
      <w:r w:rsidR="00792D7D">
        <w:rPr>
          <w:rFonts w:hint="eastAsia"/>
          <w:lang w:val="en-GB"/>
        </w:rPr>
        <w:t xml:space="preserve">he number of legal problems </w:t>
      </w:r>
      <w:r w:rsidR="00BE4459">
        <w:rPr>
          <w:lang w:val="en-GB"/>
        </w:rPr>
        <w:t xml:space="preserve">per person was </w:t>
      </w:r>
      <w:r w:rsidR="00B3262D">
        <w:rPr>
          <w:lang w:val="en-GB"/>
        </w:rPr>
        <w:t>3 (</w:t>
      </w:r>
      <w:r w:rsidR="00F23E4C">
        <w:rPr>
          <w:lang w:val="en-GB"/>
        </w:rPr>
        <w:t xml:space="preserve">257 cases, </w:t>
      </w:r>
      <w:r>
        <w:rPr>
          <w:lang w:val="en-GB"/>
        </w:rPr>
        <w:t>20.7%</w:t>
      </w:r>
      <w:r w:rsidR="00B3262D">
        <w:rPr>
          <w:lang w:val="en-GB"/>
        </w:rPr>
        <w:t>)</w:t>
      </w:r>
      <w:r>
        <w:rPr>
          <w:lang w:val="en-GB"/>
        </w:rPr>
        <w:t>, 2(</w:t>
      </w:r>
      <w:r w:rsidR="00F23E4C">
        <w:rPr>
          <w:lang w:val="en-GB"/>
        </w:rPr>
        <w:t xml:space="preserve">249 cases, </w:t>
      </w:r>
      <w:r>
        <w:rPr>
          <w:lang w:val="en-GB"/>
        </w:rPr>
        <w:t>20.1%), 1(</w:t>
      </w:r>
      <w:r w:rsidR="00F23E4C">
        <w:rPr>
          <w:lang w:val="en-GB"/>
        </w:rPr>
        <w:t xml:space="preserve">215 cases, </w:t>
      </w:r>
      <w:r>
        <w:rPr>
          <w:lang w:val="en-GB"/>
        </w:rPr>
        <w:t>17.3%), 4(</w:t>
      </w:r>
      <w:r w:rsidR="00F23E4C">
        <w:rPr>
          <w:lang w:val="en-GB"/>
        </w:rPr>
        <w:t xml:space="preserve">212 cases, </w:t>
      </w:r>
      <w:r>
        <w:rPr>
          <w:lang w:val="en-GB"/>
        </w:rPr>
        <w:t>17.1%), 5(</w:t>
      </w:r>
      <w:r w:rsidR="00F23E4C">
        <w:rPr>
          <w:lang w:val="en-GB"/>
        </w:rPr>
        <w:t xml:space="preserve">137 cases, </w:t>
      </w:r>
      <w:r>
        <w:rPr>
          <w:lang w:val="en-GB"/>
        </w:rPr>
        <w:t>11.0%), 6(</w:t>
      </w:r>
      <w:r w:rsidR="00F23E4C">
        <w:rPr>
          <w:lang w:val="en-GB"/>
        </w:rPr>
        <w:t xml:space="preserve">87 cases, </w:t>
      </w:r>
      <w:r>
        <w:rPr>
          <w:lang w:val="en-GB"/>
        </w:rPr>
        <w:t>7.0%), 7(</w:t>
      </w:r>
      <w:r w:rsidR="00F23E4C">
        <w:rPr>
          <w:lang w:val="en-GB"/>
        </w:rPr>
        <w:t xml:space="preserve">44 cases, </w:t>
      </w:r>
      <w:r>
        <w:rPr>
          <w:lang w:val="en-GB"/>
        </w:rPr>
        <w:t xml:space="preserve">3.5%), </w:t>
      </w:r>
      <w:r w:rsidR="00262616">
        <w:rPr>
          <w:lang w:val="en-GB"/>
        </w:rPr>
        <w:t>8(</w:t>
      </w:r>
      <w:r w:rsidR="00F23E4C">
        <w:rPr>
          <w:lang w:val="en-GB"/>
        </w:rPr>
        <w:t xml:space="preserve">26 cases, </w:t>
      </w:r>
      <w:r w:rsidR="00262616">
        <w:rPr>
          <w:lang w:val="en-GB"/>
        </w:rPr>
        <w:t>2.1%), 9(</w:t>
      </w:r>
      <w:r w:rsidR="00F23E4C">
        <w:rPr>
          <w:lang w:val="en-GB"/>
        </w:rPr>
        <w:t xml:space="preserve">5 cases, </w:t>
      </w:r>
      <w:r w:rsidR="00262616">
        <w:rPr>
          <w:lang w:val="en-GB"/>
        </w:rPr>
        <w:t>0.4%), 10(</w:t>
      </w:r>
      <w:r w:rsidR="00F23E4C">
        <w:rPr>
          <w:lang w:val="en-GB"/>
        </w:rPr>
        <w:t xml:space="preserve">6 cases, </w:t>
      </w:r>
      <w:r w:rsidR="00262616">
        <w:rPr>
          <w:lang w:val="en-GB"/>
        </w:rPr>
        <w:t>0.5%), 11(</w:t>
      </w:r>
      <w:r w:rsidR="00F23E4C">
        <w:rPr>
          <w:lang w:val="en-GB"/>
        </w:rPr>
        <w:t xml:space="preserve">2 cases, </w:t>
      </w:r>
      <w:r w:rsidR="00262616">
        <w:rPr>
          <w:lang w:val="en-GB"/>
        </w:rPr>
        <w:t>0.2%).</w:t>
      </w:r>
    </w:p>
    <w:p w:rsidR="00930C8C" w:rsidRDefault="00930C8C" w:rsidP="00C67E6C">
      <w:pPr>
        <w:rPr>
          <w:lang w:val="en-GB"/>
        </w:rPr>
      </w:pPr>
    </w:p>
    <w:p w:rsidR="00930C8C" w:rsidRDefault="00930C8C" w:rsidP="00C67E6C">
      <w:pPr>
        <w:rPr>
          <w:lang w:val="en-GB"/>
        </w:rPr>
      </w:pPr>
      <w:r>
        <w:rPr>
          <w:noProof/>
          <w:lang w:val="en-GB"/>
        </w:rPr>
        <w:drawing>
          <wp:inline distT="0" distB="0" distL="0" distR="0">
            <wp:extent cx="5400040" cy="2603500"/>
            <wp:effectExtent l="0" t="0" r="10160" b="635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C8C" w:rsidRPr="00E6190A" w:rsidRDefault="00E6190A" w:rsidP="00C67E6C">
      <w:pPr>
        <w:rPr>
          <w:i/>
          <w:lang w:val="en-GB"/>
        </w:rPr>
      </w:pPr>
      <w:r>
        <w:rPr>
          <w:rFonts w:hint="eastAsia"/>
          <w:lang w:val="en-GB"/>
        </w:rPr>
        <w:t xml:space="preserve"> </w:t>
      </w:r>
      <w:r>
        <w:rPr>
          <w:lang w:val="en-GB"/>
        </w:rPr>
        <w:t xml:space="preserve">                                                                   </w:t>
      </w:r>
      <w:bookmarkStart w:id="15" w:name="_Hlk512620288"/>
      <w:r w:rsidRPr="00E6190A">
        <w:rPr>
          <w:i/>
          <w:lang w:val="en-GB"/>
        </w:rPr>
        <w:t xml:space="preserve"> (Figure </w:t>
      </w:r>
      <w:r w:rsidR="009E1266">
        <w:rPr>
          <w:i/>
          <w:lang w:val="en-GB"/>
        </w:rPr>
        <w:t>2</w:t>
      </w:r>
      <w:r w:rsidRPr="00E6190A">
        <w:rPr>
          <w:i/>
          <w:lang w:val="en-GB"/>
        </w:rPr>
        <w:t>)</w:t>
      </w:r>
    </w:p>
    <w:bookmarkEnd w:id="15"/>
    <w:p w:rsidR="00E6190A" w:rsidRDefault="00E6190A" w:rsidP="00C67E6C">
      <w:pPr>
        <w:rPr>
          <w:lang w:val="en-GB"/>
        </w:rPr>
      </w:pPr>
    </w:p>
    <w:p w:rsidR="005E7A6D" w:rsidRDefault="0070586F" w:rsidP="005E7A6D">
      <w:pPr>
        <w:rPr>
          <w:lang w:val="en-GB"/>
        </w:rPr>
      </w:pPr>
      <w:r>
        <w:rPr>
          <w:lang w:val="en-GB"/>
        </w:rPr>
        <w:t>Variety of p</w:t>
      </w:r>
      <w:r w:rsidR="005E7A6D">
        <w:rPr>
          <w:lang w:val="en-GB"/>
        </w:rPr>
        <w:t xml:space="preserve">roblems were likely to occur in combination with </w:t>
      </w:r>
      <w:bookmarkStart w:id="16" w:name="_Hlk511717527"/>
      <w:r w:rsidR="005E7A6D">
        <w:rPr>
          <w:lang w:val="en-GB"/>
        </w:rPr>
        <w:t>elderly nursing care, elderly medical care,</w:t>
      </w:r>
      <w:r w:rsidR="005E7A6D">
        <w:rPr>
          <w:rFonts w:hint="eastAsia"/>
          <w:lang w:val="en-GB"/>
        </w:rPr>
        <w:t xml:space="preserve"> </w:t>
      </w:r>
      <w:r w:rsidR="005E7A6D">
        <w:rPr>
          <w:lang w:val="en-GB"/>
        </w:rPr>
        <w:t>property management and housing</w:t>
      </w:r>
      <w:bookmarkEnd w:id="16"/>
      <w:r w:rsidR="005E7A6D">
        <w:rPr>
          <w:lang w:val="en-GB"/>
        </w:rPr>
        <w:t>.</w:t>
      </w:r>
    </w:p>
    <w:p w:rsidR="009E1266" w:rsidRDefault="009E1266" w:rsidP="005E7A6D">
      <w:pPr>
        <w:rPr>
          <w:lang w:val="en-GB"/>
        </w:rPr>
      </w:pPr>
    </w:p>
    <w:p w:rsidR="009E1266" w:rsidRDefault="009E1266" w:rsidP="005E7A6D">
      <w:pPr>
        <w:rPr>
          <w:lang w:val="en-GB"/>
        </w:rPr>
      </w:pPr>
    </w:p>
    <w:p w:rsidR="00C67E6C" w:rsidRDefault="00C67E6C" w:rsidP="00C67E6C">
      <w:pPr>
        <w:rPr>
          <w:lang w:val="en-GB"/>
        </w:rPr>
      </w:pPr>
    </w:p>
    <w:p w:rsidR="00DF0DC9" w:rsidRPr="00DD7E97" w:rsidRDefault="00DF0DC9" w:rsidP="00C67E6C">
      <w:pPr>
        <w:rPr>
          <w:sz w:val="24"/>
          <w:lang w:val="en-GB"/>
        </w:rPr>
      </w:pPr>
      <w:r>
        <w:rPr>
          <w:rFonts w:hint="eastAsia"/>
          <w:lang w:val="en-GB"/>
        </w:rPr>
        <w:lastRenderedPageBreak/>
        <w:t xml:space="preserve">　　</w:t>
      </w:r>
      <w:r w:rsidR="00DD7E97">
        <w:rPr>
          <w:rFonts w:hint="eastAsia"/>
          <w:lang w:val="en-GB"/>
        </w:rPr>
        <w:t xml:space="preserve"> </w:t>
      </w:r>
      <w:r>
        <w:rPr>
          <w:rFonts w:hint="eastAsia"/>
          <w:lang w:val="en-GB"/>
        </w:rPr>
        <w:t xml:space="preserve">　　　　　</w:t>
      </w:r>
      <w:r w:rsidR="004079A9">
        <w:rPr>
          <w:rFonts w:hint="eastAsia"/>
          <w:lang w:val="en-GB"/>
        </w:rPr>
        <w:t xml:space="preserve"> </w:t>
      </w:r>
      <w:r w:rsidRPr="00DD7E97">
        <w:rPr>
          <w:rFonts w:hint="eastAsia"/>
          <w:sz w:val="24"/>
          <w:lang w:val="en-GB"/>
        </w:rPr>
        <w:t>D</w:t>
      </w:r>
      <w:r w:rsidRPr="00DD7E97">
        <w:rPr>
          <w:sz w:val="24"/>
          <w:lang w:val="en-GB"/>
        </w:rPr>
        <w:t xml:space="preserve">endrogram Between </w:t>
      </w:r>
      <w:r w:rsidR="0070586F" w:rsidRPr="00DD7E97">
        <w:rPr>
          <w:sz w:val="24"/>
          <w:lang w:val="en-GB"/>
        </w:rPr>
        <w:t>Problem Groups</w:t>
      </w:r>
    </w:p>
    <w:p w:rsidR="00DF0DC9" w:rsidRPr="005E7A6D" w:rsidRDefault="00DF0DC9" w:rsidP="00C67E6C">
      <w:pPr>
        <w:rPr>
          <w:lang w:val="en-GB"/>
        </w:rPr>
      </w:pPr>
    </w:p>
    <w:p w:rsidR="003D042A" w:rsidRDefault="005E7A6D" w:rsidP="00C67E6C">
      <w:pPr>
        <w:rPr>
          <w:lang w:val="en-GB"/>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1936115</wp:posOffset>
                </wp:positionH>
                <wp:positionV relativeFrom="paragraph">
                  <wp:posOffset>151765</wp:posOffset>
                </wp:positionV>
                <wp:extent cx="12700" cy="482600"/>
                <wp:effectExtent l="0" t="0" r="25400" b="31750"/>
                <wp:wrapNone/>
                <wp:docPr id="3" name="直線コネクタ 3"/>
                <wp:cNvGraphicFramePr/>
                <a:graphic xmlns:a="http://schemas.openxmlformats.org/drawingml/2006/main">
                  <a:graphicData uri="http://schemas.microsoft.com/office/word/2010/wordprocessingShape">
                    <wps:wsp>
                      <wps:cNvCnPr/>
                      <wps:spPr>
                        <a:xfrm>
                          <a:off x="0" y="0"/>
                          <a:ext cx="12700" cy="48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5269A"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5pt,11.95pt" to="153.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" strokecolor="#4472c4 [3204]" strokeweight=".5pt">
                <v:stroke joinstyle="miter"/>
              </v:line>
            </w:pict>
          </mc:Fallback>
        </mc:AlternateContent>
      </w:r>
      <w:r>
        <w:rPr>
          <w:noProof/>
          <w:lang w:val="en-GB"/>
        </w:rPr>
        <mc:AlternateContent>
          <mc:Choice Requires="wps">
            <w:drawing>
              <wp:anchor distT="0" distB="0" distL="114300" distR="114300" simplePos="0" relativeHeight="251659264" behindDoc="0" locked="0" layoutInCell="1" allowOverlap="1">
                <wp:simplePos x="0" y="0"/>
                <wp:positionH relativeFrom="column">
                  <wp:posOffset>1580515</wp:posOffset>
                </wp:positionH>
                <wp:positionV relativeFrom="paragraph">
                  <wp:posOffset>136525</wp:posOffset>
                </wp:positionV>
                <wp:extent cx="35560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35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9F5A7"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5pt,10.75pt" to="152.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" strokecolor="#4472c4 [3204]" strokeweight=".5pt">
                <v:stroke joinstyle="miter"/>
              </v:line>
            </w:pict>
          </mc:Fallback>
        </mc:AlternateContent>
      </w:r>
      <w:r w:rsidR="003D042A">
        <w:rPr>
          <w:lang w:val="en-GB"/>
        </w:rPr>
        <w:t>elderly nursing care</w:t>
      </w:r>
    </w:p>
    <w:p w:rsidR="003D042A" w:rsidRDefault="003D042A" w:rsidP="00C67E6C">
      <w:pPr>
        <w:rPr>
          <w:lang w:val="en-GB"/>
        </w:rPr>
      </w:pPr>
      <w:r>
        <w:rPr>
          <w:lang w:val="en-GB"/>
        </w:rPr>
        <w:t>elderly medical care</w:t>
      </w:r>
    </w:p>
    <w:p w:rsidR="003D042A" w:rsidRDefault="00930C8C" w:rsidP="00C67E6C">
      <w:pPr>
        <w:rPr>
          <w:lang w:val="en-GB"/>
        </w:rPr>
      </w:pPr>
      <w:r>
        <w:rPr>
          <w:noProof/>
          <w:lang w:val="en-GB"/>
        </w:rPr>
        <mc:AlternateContent>
          <mc:Choice Requires="wps">
            <w:drawing>
              <wp:anchor distT="0" distB="0" distL="114300" distR="114300" simplePos="0" relativeHeight="251666432" behindDoc="0" locked="0" layoutInCell="1" allowOverlap="1">
                <wp:simplePos x="0" y="0"/>
                <wp:positionH relativeFrom="column">
                  <wp:posOffset>2850515</wp:posOffset>
                </wp:positionH>
                <wp:positionV relativeFrom="paragraph">
                  <wp:posOffset>34925</wp:posOffset>
                </wp:positionV>
                <wp:extent cx="25400" cy="1416050"/>
                <wp:effectExtent l="0" t="0" r="31750" b="31750"/>
                <wp:wrapNone/>
                <wp:docPr id="9" name="直線コネクタ 9"/>
                <wp:cNvGraphicFramePr/>
                <a:graphic xmlns:a="http://schemas.openxmlformats.org/drawingml/2006/main">
                  <a:graphicData uri="http://schemas.microsoft.com/office/word/2010/wordprocessingShape">
                    <wps:wsp>
                      <wps:cNvCnPr/>
                      <wps:spPr>
                        <a:xfrm>
                          <a:off x="0" y="0"/>
                          <a:ext cx="25400" cy="141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96E64"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2.75pt" to="226.4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" strokecolor="#4472c4 [3204]" strokeweight=".5pt">
                <v:stroke joinstyle="miter"/>
              </v:line>
            </w:pict>
          </mc:Fallback>
        </mc:AlternateContent>
      </w:r>
      <w:r>
        <w:rPr>
          <w:noProof/>
          <w:lang w:val="en-GB"/>
        </w:rPr>
        <mc:AlternateContent>
          <mc:Choice Requires="wps">
            <w:drawing>
              <wp:anchor distT="0" distB="0" distL="114300" distR="114300" simplePos="0" relativeHeight="251665408" behindDoc="0" locked="0" layoutInCell="1" allowOverlap="1">
                <wp:simplePos x="0" y="0"/>
                <wp:positionH relativeFrom="column">
                  <wp:posOffset>1936115</wp:posOffset>
                </wp:positionH>
                <wp:positionV relativeFrom="paragraph">
                  <wp:posOffset>15875</wp:posOffset>
                </wp:positionV>
                <wp:extent cx="927100" cy="6350"/>
                <wp:effectExtent l="0" t="0" r="25400" b="31750"/>
                <wp:wrapNone/>
                <wp:docPr id="8" name="直線コネクタ 8"/>
                <wp:cNvGraphicFramePr/>
                <a:graphic xmlns:a="http://schemas.openxmlformats.org/drawingml/2006/main">
                  <a:graphicData uri="http://schemas.microsoft.com/office/word/2010/wordprocessingShape">
                    <wps:wsp>
                      <wps:cNvCnPr/>
                      <wps:spPr>
                        <a:xfrm>
                          <a:off x="0" y="0"/>
                          <a:ext cx="9271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F6D5F"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5pt,1.25pt" to="22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" strokecolor="#4472c4 [3204]" strokeweight=".5pt">
                <v:stroke joinstyle="miter"/>
              </v:line>
            </w:pict>
          </mc:Fallback>
        </mc:AlternateContent>
      </w:r>
      <w:r w:rsidR="003D042A">
        <w:rPr>
          <w:lang w:val="en-GB"/>
        </w:rPr>
        <w:t>property management</w:t>
      </w:r>
    </w:p>
    <w:p w:rsidR="00C67E6C" w:rsidRDefault="005E7A6D" w:rsidP="00C67E6C">
      <w:pPr>
        <w:rPr>
          <w:lang w:val="en-GB"/>
        </w:rPr>
      </w:pPr>
      <w:r>
        <w:rPr>
          <w:noProof/>
          <w:lang w:val="en-GB"/>
        </w:rPr>
        <mc:AlternateContent>
          <mc:Choice Requires="wps">
            <w:drawing>
              <wp:anchor distT="0" distB="0" distL="114300" distR="114300" simplePos="0" relativeHeight="251661312" behindDoc="0" locked="0" layoutInCell="1" allowOverlap="1">
                <wp:simplePos x="0" y="0"/>
                <wp:positionH relativeFrom="column">
                  <wp:posOffset>1567815</wp:posOffset>
                </wp:positionH>
                <wp:positionV relativeFrom="paragraph">
                  <wp:posOffset>75565</wp:posOffset>
                </wp:positionV>
                <wp:extent cx="381000" cy="6350"/>
                <wp:effectExtent l="0" t="0" r="19050" b="31750"/>
                <wp:wrapNone/>
                <wp:docPr id="4" name="直線コネクタ 4"/>
                <wp:cNvGraphicFramePr/>
                <a:graphic xmlns:a="http://schemas.openxmlformats.org/drawingml/2006/main">
                  <a:graphicData uri="http://schemas.microsoft.com/office/word/2010/wordprocessingShape">
                    <wps:wsp>
                      <wps:cNvCnPr/>
                      <wps:spPr>
                        <a:xfrm flipV="1">
                          <a:off x="0" y="0"/>
                          <a:ext cx="381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2AE2D"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5.95pt" to="153.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" strokecolor="#4472c4 [3204]" strokeweight=".5pt">
                <v:stroke joinstyle="miter"/>
              </v:line>
            </w:pict>
          </mc:Fallback>
        </mc:AlternateContent>
      </w:r>
      <w:r w:rsidR="003D042A">
        <w:rPr>
          <w:lang w:val="en-GB"/>
        </w:rPr>
        <w:t>housing</w:t>
      </w:r>
    </w:p>
    <w:p w:rsidR="00C67E6C" w:rsidRDefault="00C67E6C" w:rsidP="00C67E6C">
      <w:pPr>
        <w:rPr>
          <w:lang w:val="en-GB"/>
        </w:rPr>
      </w:pPr>
    </w:p>
    <w:p w:rsidR="003D042A" w:rsidRDefault="005E7A6D" w:rsidP="00C67E6C">
      <w:pPr>
        <w:rPr>
          <w:lang w:val="en-GB"/>
        </w:rPr>
      </w:pPr>
      <w:r>
        <w:rPr>
          <w:noProof/>
          <w:lang w:val="en-GB"/>
        </w:rPr>
        <mc:AlternateContent>
          <mc:Choice Requires="wps">
            <w:drawing>
              <wp:anchor distT="0" distB="0" distL="114300" distR="114300" simplePos="0" relativeHeight="251663360" behindDoc="0" locked="0" layoutInCell="1" allowOverlap="1">
                <wp:simplePos x="0" y="0"/>
                <wp:positionH relativeFrom="column">
                  <wp:posOffset>2240915</wp:posOffset>
                </wp:positionH>
                <wp:positionV relativeFrom="paragraph">
                  <wp:posOffset>69215</wp:posOffset>
                </wp:positionV>
                <wp:extent cx="25400" cy="1885950"/>
                <wp:effectExtent l="0" t="0" r="31750" b="19050"/>
                <wp:wrapNone/>
                <wp:docPr id="6" name="直線コネクタ 6"/>
                <wp:cNvGraphicFramePr/>
                <a:graphic xmlns:a="http://schemas.openxmlformats.org/drawingml/2006/main">
                  <a:graphicData uri="http://schemas.microsoft.com/office/word/2010/wordprocessingShape">
                    <wps:wsp>
                      <wps:cNvCnPr/>
                      <wps:spPr>
                        <a:xfrm>
                          <a:off x="0" y="0"/>
                          <a:ext cx="25400"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6F5C9"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5.45pt" to="178.4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" strokecolor="#4472c4 [3204]" strokeweight=".5pt">
                <v:stroke joinstyle="miter"/>
              </v:line>
            </w:pict>
          </mc:Fallback>
        </mc:AlternateContent>
      </w:r>
      <w:r>
        <w:rPr>
          <w:noProof/>
          <w:lang w:val="en-GB"/>
        </w:rPr>
        <mc:AlternateContent>
          <mc:Choice Requires="wps">
            <w:drawing>
              <wp:anchor distT="0" distB="0" distL="114300" distR="114300" simplePos="0" relativeHeight="251662336" behindDoc="0" locked="0" layoutInCell="1" allowOverlap="1">
                <wp:simplePos x="0" y="0"/>
                <wp:positionH relativeFrom="column">
                  <wp:posOffset>1675765</wp:posOffset>
                </wp:positionH>
                <wp:positionV relativeFrom="paragraph">
                  <wp:posOffset>75565</wp:posOffset>
                </wp:positionV>
                <wp:extent cx="5651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6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64D4B"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5.95pt" to="176.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" strokecolor="#4472c4 [3204]" strokeweight=".5pt">
                <v:stroke joinstyle="miter"/>
              </v:line>
            </w:pict>
          </mc:Fallback>
        </mc:AlternateContent>
      </w:r>
      <w:r w:rsidR="003D042A">
        <w:rPr>
          <w:lang w:val="en-GB"/>
        </w:rPr>
        <w:t>elderly abuse</w:t>
      </w:r>
    </w:p>
    <w:p w:rsidR="003D042A" w:rsidRDefault="003D042A" w:rsidP="00C67E6C">
      <w:pPr>
        <w:rPr>
          <w:lang w:val="en-GB"/>
        </w:rPr>
      </w:pPr>
      <w:r>
        <w:rPr>
          <w:lang w:val="en-GB"/>
        </w:rPr>
        <w:t>trouble with neighbours</w:t>
      </w:r>
    </w:p>
    <w:p w:rsidR="003D042A" w:rsidRDefault="003D042A" w:rsidP="00C67E6C">
      <w:pPr>
        <w:rPr>
          <w:lang w:val="en-GB"/>
        </w:rPr>
      </w:pPr>
      <w:r>
        <w:rPr>
          <w:lang w:val="en-GB"/>
        </w:rPr>
        <w:t>pension</w:t>
      </w:r>
    </w:p>
    <w:p w:rsidR="003D042A" w:rsidRDefault="003D042A" w:rsidP="00C67E6C">
      <w:pPr>
        <w:rPr>
          <w:lang w:val="en-GB"/>
        </w:rPr>
      </w:pPr>
      <w:r>
        <w:rPr>
          <w:lang w:val="en-GB"/>
        </w:rPr>
        <w:t>money/debt</w:t>
      </w:r>
    </w:p>
    <w:p w:rsidR="003D042A" w:rsidRDefault="005E7A6D" w:rsidP="00C67E6C">
      <w:pPr>
        <w:rPr>
          <w:lang w:val="en-GB"/>
        </w:rPr>
      </w:pPr>
      <w:r>
        <w:rPr>
          <w:noProof/>
          <w:lang w:val="en-GB"/>
        </w:rPr>
        <mc:AlternateContent>
          <mc:Choice Requires="wps">
            <w:drawing>
              <wp:anchor distT="0" distB="0" distL="114300" distR="114300" simplePos="0" relativeHeight="251667456" behindDoc="0" locked="0" layoutInCell="1" allowOverlap="1">
                <wp:simplePos x="0" y="0"/>
                <wp:positionH relativeFrom="column">
                  <wp:posOffset>2247265</wp:posOffset>
                </wp:positionH>
                <wp:positionV relativeFrom="paragraph">
                  <wp:posOffset>159385</wp:posOffset>
                </wp:positionV>
                <wp:extent cx="654050" cy="6350"/>
                <wp:effectExtent l="0" t="0" r="31750" b="31750"/>
                <wp:wrapNone/>
                <wp:docPr id="10" name="直線コネクタ 10"/>
                <wp:cNvGraphicFramePr/>
                <a:graphic xmlns:a="http://schemas.openxmlformats.org/drawingml/2006/main">
                  <a:graphicData uri="http://schemas.microsoft.com/office/word/2010/wordprocessingShape">
                    <wps:wsp>
                      <wps:cNvCnPr/>
                      <wps:spPr>
                        <a:xfrm flipV="1">
                          <a:off x="0" y="0"/>
                          <a:ext cx="6540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017C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12.55pt" to="22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" strokecolor="#4472c4 [3204]" strokeweight=".5pt">
                <v:stroke joinstyle="miter"/>
              </v:line>
            </w:pict>
          </mc:Fallback>
        </mc:AlternateContent>
      </w:r>
      <w:r w:rsidR="003D042A">
        <w:rPr>
          <w:lang w:val="en-GB"/>
        </w:rPr>
        <w:t>trouble with relatives</w:t>
      </w:r>
    </w:p>
    <w:p w:rsidR="003D042A" w:rsidRDefault="003D042A" w:rsidP="00C67E6C">
      <w:pPr>
        <w:rPr>
          <w:lang w:val="en-GB"/>
        </w:rPr>
      </w:pPr>
      <w:r>
        <w:rPr>
          <w:lang w:val="en-GB"/>
        </w:rPr>
        <w:t>inheritance</w:t>
      </w:r>
    </w:p>
    <w:p w:rsidR="003D042A" w:rsidRDefault="003D042A" w:rsidP="00C67E6C">
      <w:pPr>
        <w:rPr>
          <w:lang w:val="en-GB"/>
        </w:rPr>
      </w:pPr>
      <w:r>
        <w:rPr>
          <w:lang w:val="en-GB"/>
        </w:rPr>
        <w:t>wandering elderly</w:t>
      </w:r>
    </w:p>
    <w:p w:rsidR="003D042A" w:rsidRDefault="003D042A" w:rsidP="00C67E6C">
      <w:pPr>
        <w:rPr>
          <w:lang w:val="en-GB"/>
        </w:rPr>
      </w:pPr>
      <w:r>
        <w:rPr>
          <w:lang w:val="en-GB"/>
        </w:rPr>
        <w:t xml:space="preserve">consumer </w:t>
      </w:r>
    </w:p>
    <w:p w:rsidR="003D042A" w:rsidRDefault="003D042A" w:rsidP="00C67E6C">
      <w:pPr>
        <w:rPr>
          <w:lang w:val="en-GB"/>
        </w:rPr>
      </w:pPr>
      <w:r>
        <w:rPr>
          <w:lang w:val="en-GB"/>
        </w:rPr>
        <w:t>divorce/dissolution of adoption</w:t>
      </w:r>
    </w:p>
    <w:p w:rsidR="003D042A" w:rsidRDefault="003D042A" w:rsidP="00C67E6C">
      <w:pPr>
        <w:rPr>
          <w:lang w:val="en-GB"/>
        </w:rPr>
      </w:pPr>
      <w:r>
        <w:rPr>
          <w:lang w:val="en-GB"/>
        </w:rPr>
        <w:t>tax</w:t>
      </w:r>
    </w:p>
    <w:p w:rsidR="003D042A" w:rsidRDefault="005E7A6D" w:rsidP="00C67E6C">
      <w:pPr>
        <w:rPr>
          <w:lang w:val="en-GB"/>
        </w:rPr>
      </w:pPr>
      <w:r>
        <w:rPr>
          <w:noProof/>
          <w:lang w:val="en-GB"/>
        </w:rPr>
        <mc:AlternateContent>
          <mc:Choice Requires="wps">
            <w:drawing>
              <wp:anchor distT="0" distB="0" distL="114300" distR="114300" simplePos="0" relativeHeight="251664384" behindDoc="0" locked="0" layoutInCell="1" allowOverlap="1">
                <wp:simplePos x="0" y="0"/>
                <wp:positionH relativeFrom="column">
                  <wp:posOffset>1732915</wp:posOffset>
                </wp:positionH>
                <wp:positionV relativeFrom="paragraph">
                  <wp:posOffset>81915</wp:posOffset>
                </wp:positionV>
                <wp:extent cx="527050" cy="12700"/>
                <wp:effectExtent l="0" t="0" r="25400" b="25400"/>
                <wp:wrapNone/>
                <wp:docPr id="7" name="直線コネクタ 7"/>
                <wp:cNvGraphicFramePr/>
                <a:graphic xmlns:a="http://schemas.openxmlformats.org/drawingml/2006/main">
                  <a:graphicData uri="http://schemas.microsoft.com/office/word/2010/wordprocessingShape">
                    <wps:wsp>
                      <wps:cNvCnPr/>
                      <wps:spPr>
                        <a:xfrm flipV="1">
                          <a:off x="0" y="0"/>
                          <a:ext cx="527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A7EB4"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45pt,6.45pt" to="177.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" strokecolor="#4472c4 [3204]" strokeweight=".5pt">
                <v:stroke joinstyle="miter"/>
              </v:line>
            </w:pict>
          </mc:Fallback>
        </mc:AlternateContent>
      </w:r>
      <w:r w:rsidR="003D042A">
        <w:rPr>
          <w:lang w:val="en-GB"/>
        </w:rPr>
        <w:t>crime</w:t>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sidR="009E1266">
        <w:rPr>
          <w:i/>
          <w:lang w:val="en-GB"/>
        </w:rPr>
        <w:t>3</w:t>
      </w:r>
      <w:r w:rsidRPr="00E6190A">
        <w:rPr>
          <w:i/>
          <w:lang w:val="en-GB"/>
        </w:rPr>
        <w:t>)</w:t>
      </w:r>
    </w:p>
    <w:p w:rsidR="003D042A" w:rsidRDefault="003D042A" w:rsidP="00C67E6C">
      <w:pPr>
        <w:rPr>
          <w:lang w:val="en-GB"/>
        </w:rPr>
      </w:pPr>
    </w:p>
    <w:p w:rsidR="003D042A" w:rsidRDefault="003D042A" w:rsidP="00C67E6C">
      <w:pPr>
        <w:rPr>
          <w:lang w:val="en-GB"/>
        </w:rPr>
      </w:pPr>
    </w:p>
    <w:p w:rsidR="003D042A" w:rsidRPr="00DD7E97" w:rsidRDefault="00864586" w:rsidP="00C67E6C">
      <w:pPr>
        <w:rPr>
          <w:i/>
          <w:sz w:val="24"/>
          <w:lang w:val="en-GB"/>
        </w:rPr>
      </w:pPr>
      <w:r w:rsidRPr="00DD7E97">
        <w:rPr>
          <w:i/>
          <w:sz w:val="24"/>
          <w:lang w:val="en-GB"/>
        </w:rPr>
        <w:t>R</w:t>
      </w:r>
      <w:r w:rsidRPr="00DD7E97">
        <w:rPr>
          <w:rFonts w:hint="eastAsia"/>
          <w:i/>
          <w:sz w:val="24"/>
          <w:lang w:val="en-GB"/>
        </w:rPr>
        <w:t xml:space="preserve">esponse to </w:t>
      </w:r>
      <w:r w:rsidRPr="00DD7E97">
        <w:rPr>
          <w:i/>
          <w:sz w:val="24"/>
          <w:lang w:val="en-GB"/>
        </w:rPr>
        <w:t>P</w:t>
      </w:r>
      <w:r w:rsidRPr="00DD7E97">
        <w:rPr>
          <w:rFonts w:hint="eastAsia"/>
          <w:i/>
          <w:sz w:val="24"/>
          <w:lang w:val="en-GB"/>
        </w:rPr>
        <w:t>roblems</w:t>
      </w:r>
      <w:r w:rsidRPr="00DD7E97">
        <w:rPr>
          <w:i/>
          <w:sz w:val="24"/>
          <w:lang w:val="en-GB"/>
        </w:rPr>
        <w:t xml:space="preserve"> and </w:t>
      </w:r>
      <w:r w:rsidRPr="00DD7E97">
        <w:rPr>
          <w:rFonts w:hint="eastAsia"/>
          <w:i/>
          <w:sz w:val="24"/>
          <w:lang w:val="en-GB"/>
        </w:rPr>
        <w:t xml:space="preserve">Reasons for </w:t>
      </w:r>
      <w:r w:rsidR="00E978C5" w:rsidRPr="00DD7E97">
        <w:rPr>
          <w:i/>
          <w:sz w:val="24"/>
          <w:lang w:val="en-GB"/>
        </w:rPr>
        <w:t>Not Consulting</w:t>
      </w:r>
      <w:r w:rsidR="00E65864">
        <w:rPr>
          <w:i/>
          <w:sz w:val="24"/>
          <w:lang w:val="en-GB"/>
        </w:rPr>
        <w:t xml:space="preserve"> with Others </w:t>
      </w:r>
    </w:p>
    <w:p w:rsidR="00864586" w:rsidRDefault="00864586" w:rsidP="00C67E6C">
      <w:pPr>
        <w:rPr>
          <w:lang w:val="en-GB"/>
        </w:rPr>
      </w:pPr>
    </w:p>
    <w:p w:rsidR="00DF0DC9" w:rsidRDefault="00E65864" w:rsidP="00C67E6C">
      <w:pPr>
        <w:rPr>
          <w:lang w:val="en-GB"/>
        </w:rPr>
      </w:pPr>
      <w:bookmarkStart w:id="17" w:name="_Hlk512057387"/>
      <w:r>
        <w:rPr>
          <w:lang w:val="en-GB"/>
        </w:rPr>
        <w:t>In this Survey, t</w:t>
      </w:r>
      <w:r w:rsidR="001D5895">
        <w:rPr>
          <w:lang w:val="en-GB"/>
        </w:rPr>
        <w:t>he assisted e</w:t>
      </w:r>
      <w:r w:rsidR="00756F8E">
        <w:rPr>
          <w:lang w:val="en-GB"/>
        </w:rPr>
        <w:t>lderly people were not aware of the problems in most of the cases (705 cases, 56.2%)</w:t>
      </w:r>
      <w:r w:rsidR="00620260">
        <w:rPr>
          <w:lang w:val="en-GB"/>
        </w:rPr>
        <w:t xml:space="preserve"> and aware of the problems only</w:t>
      </w:r>
      <w:r w:rsidR="00736926">
        <w:rPr>
          <w:lang w:val="en-GB"/>
        </w:rPr>
        <w:t xml:space="preserve"> </w:t>
      </w:r>
      <w:r w:rsidR="00620260">
        <w:rPr>
          <w:lang w:val="en-GB"/>
        </w:rPr>
        <w:t xml:space="preserve">in </w:t>
      </w:r>
      <w:r w:rsidR="00736926">
        <w:rPr>
          <w:lang w:val="en-GB"/>
        </w:rPr>
        <w:t>296 cases (26.9%).</w:t>
      </w:r>
    </w:p>
    <w:bookmarkEnd w:id="17"/>
    <w:p w:rsidR="001D5895" w:rsidRDefault="00620260" w:rsidP="00C67E6C">
      <w:pPr>
        <w:rPr>
          <w:lang w:val="en-GB"/>
        </w:rPr>
      </w:pPr>
      <w:r>
        <w:rPr>
          <w:rFonts w:hint="eastAsia"/>
          <w:lang w:val="en-GB"/>
        </w:rPr>
        <w:t>T</w:t>
      </w:r>
      <w:r>
        <w:rPr>
          <w:lang w:val="en-GB"/>
        </w:rPr>
        <w:t xml:space="preserve">raditionally, </w:t>
      </w:r>
      <w:r w:rsidR="00BD6157">
        <w:rPr>
          <w:lang w:val="en-GB"/>
        </w:rPr>
        <w:t xml:space="preserve">barriers to legal </w:t>
      </w:r>
      <w:r w:rsidR="00CF490D">
        <w:rPr>
          <w:lang w:val="en-GB"/>
        </w:rPr>
        <w:t xml:space="preserve">services </w:t>
      </w:r>
      <w:r w:rsidR="00BD6157">
        <w:rPr>
          <w:lang w:val="en-GB"/>
        </w:rPr>
        <w:t xml:space="preserve">were understood in terms of 1) </w:t>
      </w:r>
      <w:r w:rsidR="00C848CE">
        <w:rPr>
          <w:lang w:val="en-GB"/>
        </w:rPr>
        <w:t xml:space="preserve">barrier of </w:t>
      </w:r>
      <w:r w:rsidR="00BD6157">
        <w:rPr>
          <w:lang w:val="en-GB"/>
        </w:rPr>
        <w:t xml:space="preserve">cost, 2) </w:t>
      </w:r>
      <w:r w:rsidR="00C848CE">
        <w:rPr>
          <w:lang w:val="en-GB"/>
        </w:rPr>
        <w:t xml:space="preserve">barrier of </w:t>
      </w:r>
      <w:r w:rsidR="00BD6157">
        <w:rPr>
          <w:lang w:val="en-GB"/>
        </w:rPr>
        <w:t xml:space="preserve">information, 3) </w:t>
      </w:r>
      <w:r w:rsidR="00C848CE">
        <w:rPr>
          <w:lang w:val="en-GB"/>
        </w:rPr>
        <w:t xml:space="preserve">barrier of </w:t>
      </w:r>
      <w:r w:rsidR="00CF490D">
        <w:rPr>
          <w:lang w:val="en-GB"/>
        </w:rPr>
        <w:t xml:space="preserve">physical </w:t>
      </w:r>
      <w:r w:rsidR="00BD6157">
        <w:rPr>
          <w:lang w:val="en-GB"/>
        </w:rPr>
        <w:t xml:space="preserve">distance, 4) psychological barrier. </w:t>
      </w:r>
      <w:r w:rsidR="00183612">
        <w:rPr>
          <w:lang w:val="en-GB"/>
        </w:rPr>
        <w:t>Additionally</w:t>
      </w:r>
      <w:r w:rsidR="00635B28">
        <w:rPr>
          <w:lang w:val="en-GB"/>
        </w:rPr>
        <w:t xml:space="preserve">, </w:t>
      </w:r>
      <w:r w:rsidR="00BD6157" w:rsidRPr="00DF0DC9">
        <w:rPr>
          <w:lang w:val="en-GB"/>
        </w:rPr>
        <w:t>th</w:t>
      </w:r>
      <w:r w:rsidR="00675C67">
        <w:rPr>
          <w:lang w:val="en-GB"/>
        </w:rPr>
        <w:t>is</w:t>
      </w:r>
      <w:r w:rsidR="00BD6157" w:rsidRPr="00DF0DC9">
        <w:rPr>
          <w:lang w:val="en-GB"/>
        </w:rPr>
        <w:t xml:space="preserve"> survey </w:t>
      </w:r>
      <w:r w:rsidR="001D5895">
        <w:rPr>
          <w:lang w:val="en-GB"/>
        </w:rPr>
        <w:t xml:space="preserve">highlighted the new barrier of 5) </w:t>
      </w:r>
      <w:r w:rsidR="00C848CE">
        <w:rPr>
          <w:lang w:val="en-GB"/>
        </w:rPr>
        <w:t xml:space="preserve">barrier of </w:t>
      </w:r>
      <w:r w:rsidR="005E4774">
        <w:rPr>
          <w:lang w:val="en-GB"/>
        </w:rPr>
        <w:t xml:space="preserve">awareness or </w:t>
      </w:r>
      <w:r w:rsidR="00A05541">
        <w:rPr>
          <w:lang w:val="en-GB"/>
        </w:rPr>
        <w:t xml:space="preserve">barrier of </w:t>
      </w:r>
      <w:r w:rsidR="001D5895">
        <w:rPr>
          <w:lang w:val="en-GB"/>
        </w:rPr>
        <w:t xml:space="preserve">recognition </w:t>
      </w:r>
      <w:r w:rsidR="00183612">
        <w:rPr>
          <w:lang w:val="en-GB"/>
        </w:rPr>
        <w:t xml:space="preserve">in the </w:t>
      </w:r>
      <w:r w:rsidR="00E65864">
        <w:rPr>
          <w:lang w:val="en-GB"/>
        </w:rPr>
        <w:t xml:space="preserve">midst </w:t>
      </w:r>
      <w:r w:rsidR="00183612">
        <w:rPr>
          <w:lang w:val="en-GB"/>
        </w:rPr>
        <w:t>of aging society</w:t>
      </w:r>
      <w:r w:rsidR="001D5895">
        <w:rPr>
          <w:lang w:val="en-GB"/>
        </w:rPr>
        <w:t>.</w:t>
      </w:r>
    </w:p>
    <w:p w:rsidR="001D5895" w:rsidRPr="00183612" w:rsidRDefault="001D5895" w:rsidP="00C67E6C">
      <w:pPr>
        <w:rPr>
          <w:lang w:val="en-GB"/>
        </w:rPr>
      </w:pPr>
    </w:p>
    <w:p w:rsidR="00736926" w:rsidRDefault="00A5620B" w:rsidP="00C67E6C">
      <w:pPr>
        <w:rPr>
          <w:lang w:val="en-GB"/>
        </w:rPr>
      </w:pPr>
      <w:r>
        <w:rPr>
          <w:noProof/>
          <w:lang w:val="en-GB"/>
        </w:rPr>
        <w:drawing>
          <wp:inline distT="0" distB="0" distL="0" distR="0">
            <wp:extent cx="4457700" cy="2393950"/>
            <wp:effectExtent l="0" t="0" r="0" b="635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(Figure </w:t>
      </w:r>
      <w:r w:rsidR="009E1266">
        <w:rPr>
          <w:i/>
          <w:lang w:val="en-GB"/>
        </w:rPr>
        <w:t>4</w:t>
      </w:r>
      <w:r w:rsidRPr="00E6190A">
        <w:rPr>
          <w:i/>
          <w:lang w:val="en-GB"/>
        </w:rPr>
        <w:t>)</w:t>
      </w:r>
    </w:p>
    <w:p w:rsidR="00736926" w:rsidRDefault="00736926" w:rsidP="00C67E6C">
      <w:pPr>
        <w:rPr>
          <w:lang w:val="en-GB"/>
        </w:rPr>
      </w:pPr>
    </w:p>
    <w:p w:rsidR="00B02543" w:rsidRDefault="00C82A30" w:rsidP="00C82A30">
      <w:pPr>
        <w:rPr>
          <w:lang w:val="en-GB"/>
        </w:rPr>
      </w:pPr>
      <w:r>
        <w:rPr>
          <w:lang w:val="en-GB"/>
        </w:rPr>
        <w:lastRenderedPageBreak/>
        <w:t>However, even the elderly people who were aware of the</w:t>
      </w:r>
      <w:r w:rsidR="00CF490D">
        <w:rPr>
          <w:lang w:val="en-GB"/>
        </w:rPr>
        <w:t>ir own</w:t>
      </w:r>
      <w:r>
        <w:rPr>
          <w:lang w:val="en-GB"/>
        </w:rPr>
        <w:t xml:space="preserve"> problems (296 cases ,26.9%) were not likely to </w:t>
      </w:r>
      <w:r>
        <w:rPr>
          <w:rFonts w:hint="eastAsia"/>
          <w:lang w:val="en-GB"/>
        </w:rPr>
        <w:t xml:space="preserve">consult </w:t>
      </w:r>
      <w:r w:rsidR="00DD19F6">
        <w:rPr>
          <w:lang w:val="en-GB"/>
        </w:rPr>
        <w:t>with others</w:t>
      </w:r>
      <w:r>
        <w:rPr>
          <w:rFonts w:hint="eastAsia"/>
          <w:lang w:val="en-GB"/>
        </w:rPr>
        <w:t xml:space="preserve">. The reasons for not consulting were mostly because they </w:t>
      </w:r>
      <w:r w:rsidR="00B02543">
        <w:rPr>
          <w:lang w:val="en-GB"/>
        </w:rPr>
        <w:t>“</w:t>
      </w:r>
      <w:r w:rsidR="00B02543">
        <w:rPr>
          <w:rFonts w:hint="eastAsia"/>
          <w:lang w:val="en-GB"/>
        </w:rPr>
        <w:t>want to keep the problem to myself</w:t>
      </w:r>
      <w:r w:rsidR="00054FAE">
        <w:rPr>
          <w:lang w:val="en-GB"/>
        </w:rPr>
        <w:t xml:space="preserve"> </w:t>
      </w:r>
      <w:r w:rsidR="00B02543">
        <w:rPr>
          <w:lang w:val="en-GB"/>
        </w:rPr>
        <w:t>(</w:t>
      </w:r>
      <w:r w:rsidR="00DD19F6">
        <w:rPr>
          <w:lang w:val="en-GB"/>
        </w:rPr>
        <w:t xml:space="preserve">122 cases, </w:t>
      </w:r>
      <w:r w:rsidR="00B02543">
        <w:rPr>
          <w:lang w:val="en-GB"/>
        </w:rPr>
        <w:t>41.2%)</w:t>
      </w:r>
      <w:r w:rsidR="00054FAE">
        <w:rPr>
          <w:lang w:val="en-GB"/>
        </w:rPr>
        <w:t>”</w:t>
      </w:r>
      <w:r w:rsidR="00B02543">
        <w:rPr>
          <w:lang w:val="en-GB"/>
        </w:rPr>
        <w:t xml:space="preserve">, </w:t>
      </w:r>
      <w:r w:rsidR="00054FAE">
        <w:rPr>
          <w:lang w:val="en-GB"/>
        </w:rPr>
        <w:t>“there is no one to rely on and cannot go out on their own (</w:t>
      </w:r>
      <w:r w:rsidR="00DD19F6">
        <w:rPr>
          <w:lang w:val="en-GB"/>
        </w:rPr>
        <w:t xml:space="preserve">75 cases, </w:t>
      </w:r>
      <w:r w:rsidR="00054FAE">
        <w:rPr>
          <w:lang w:val="en-GB"/>
        </w:rPr>
        <w:t>25.3%)”, “reluctant to contact with others (</w:t>
      </w:r>
      <w:r w:rsidR="00DD19F6">
        <w:rPr>
          <w:lang w:val="en-GB"/>
        </w:rPr>
        <w:t>47 cases, 15.9%</w:t>
      </w:r>
      <w:r w:rsidR="00054FAE">
        <w:rPr>
          <w:lang w:val="en-GB"/>
        </w:rPr>
        <w:t>)”</w:t>
      </w:r>
      <w:r w:rsidR="00DD19F6">
        <w:rPr>
          <w:lang w:val="en-GB"/>
        </w:rPr>
        <w:t>, “family members or housemate do not allow to contact with others (23 cases, 7.8%)”.</w:t>
      </w:r>
    </w:p>
    <w:p w:rsidR="00B02543" w:rsidRDefault="00B02543" w:rsidP="00C82A30">
      <w:pPr>
        <w:rPr>
          <w:lang w:val="en-GB"/>
        </w:rPr>
      </w:pPr>
    </w:p>
    <w:p w:rsidR="00F930BB" w:rsidRDefault="00143106" w:rsidP="00C82A30">
      <w:pPr>
        <w:rPr>
          <w:lang w:val="en-GB"/>
        </w:rPr>
      </w:pPr>
      <w:r>
        <w:rPr>
          <w:noProof/>
          <w:lang w:val="en-GB"/>
        </w:rPr>
        <w:drawing>
          <wp:inline distT="0" distB="0" distL="0" distR="0">
            <wp:extent cx="5400040" cy="2673350"/>
            <wp:effectExtent l="0" t="0" r="10160" b="1270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sidR="009E1266">
        <w:rPr>
          <w:i/>
          <w:lang w:val="en-GB"/>
        </w:rPr>
        <w:t>5</w:t>
      </w:r>
      <w:r w:rsidRPr="00E6190A">
        <w:rPr>
          <w:i/>
          <w:lang w:val="en-GB"/>
        </w:rPr>
        <w:t>)</w:t>
      </w:r>
    </w:p>
    <w:p w:rsidR="00F930BB" w:rsidRPr="00054FAE" w:rsidRDefault="00F930BB" w:rsidP="00C82A30">
      <w:pPr>
        <w:rPr>
          <w:lang w:val="en-GB"/>
        </w:rPr>
      </w:pPr>
    </w:p>
    <w:p w:rsidR="00F930BB" w:rsidRDefault="00DD19F6" w:rsidP="00DD19F6">
      <w:pPr>
        <w:rPr>
          <w:lang w:val="en-GB"/>
        </w:rPr>
      </w:pPr>
      <w:r>
        <w:rPr>
          <w:rFonts w:hint="eastAsia"/>
          <w:lang w:val="en-GB"/>
        </w:rPr>
        <w:t xml:space="preserve">In the </w:t>
      </w:r>
      <w:r>
        <w:rPr>
          <w:lang w:val="en-GB"/>
        </w:rPr>
        <w:t xml:space="preserve">past </w:t>
      </w:r>
      <w:r>
        <w:rPr>
          <w:rFonts w:hint="eastAsia"/>
          <w:lang w:val="en-GB"/>
        </w:rPr>
        <w:t xml:space="preserve">general </w:t>
      </w:r>
      <w:r>
        <w:rPr>
          <w:lang w:val="en-GB"/>
        </w:rPr>
        <w:t xml:space="preserve">legal needs </w:t>
      </w:r>
      <w:r>
        <w:rPr>
          <w:rFonts w:hint="eastAsia"/>
          <w:lang w:val="en-GB"/>
        </w:rPr>
        <w:t>survey</w:t>
      </w:r>
      <w:r>
        <w:rPr>
          <w:lang w:val="en-GB"/>
        </w:rPr>
        <w:t xml:space="preserve"> including younger generation</w:t>
      </w:r>
      <w:r w:rsidR="00B27B25">
        <w:rPr>
          <w:rStyle w:val="a6"/>
          <w:lang w:val="en-GB"/>
        </w:rPr>
        <w:footnoteReference w:id="10"/>
      </w:r>
      <w:r>
        <w:rPr>
          <w:lang w:val="en-GB"/>
        </w:rPr>
        <w:t>, the</w:t>
      </w:r>
      <w:r>
        <w:rPr>
          <w:rFonts w:hint="eastAsia"/>
          <w:lang w:val="en-GB"/>
        </w:rPr>
        <w:t xml:space="preserve"> reasons for not </w:t>
      </w:r>
      <w:r w:rsidR="00C848CE">
        <w:rPr>
          <w:rFonts w:hint="eastAsia"/>
          <w:lang w:val="en-GB"/>
        </w:rPr>
        <w:t xml:space="preserve">consulting were mostly because </w:t>
      </w:r>
      <w:r w:rsidR="00C848CE">
        <w:rPr>
          <w:rFonts w:hint="eastAsia"/>
          <w:lang w:val="en-GB"/>
        </w:rPr>
        <w:t>“</w:t>
      </w:r>
      <w:r>
        <w:rPr>
          <w:rFonts w:hint="eastAsia"/>
          <w:lang w:val="en-GB"/>
        </w:rPr>
        <w:t>they did not know what to do</w:t>
      </w:r>
      <w:r w:rsidR="00F930BB">
        <w:rPr>
          <w:lang w:val="en-GB"/>
        </w:rPr>
        <w:t>”</w:t>
      </w:r>
      <w:r>
        <w:rPr>
          <w:rFonts w:hint="eastAsia"/>
          <w:lang w:val="en-GB"/>
        </w:rPr>
        <w:t xml:space="preserve"> or </w:t>
      </w:r>
      <w:r w:rsidR="00F930BB">
        <w:rPr>
          <w:lang w:val="en-GB"/>
        </w:rPr>
        <w:t>“</w:t>
      </w:r>
      <w:r>
        <w:rPr>
          <w:rFonts w:hint="eastAsia"/>
          <w:lang w:val="en-GB"/>
        </w:rPr>
        <w:t>felt any effort to be meaningless</w:t>
      </w:r>
      <w:r w:rsidR="00F930BB">
        <w:rPr>
          <w:lang w:val="en-GB"/>
        </w:rPr>
        <w:t>”</w:t>
      </w:r>
      <w:r>
        <w:rPr>
          <w:rFonts w:hint="eastAsia"/>
          <w:lang w:val="en-GB"/>
        </w:rPr>
        <w:t xml:space="preserve">. Moreover, while the reasons </w:t>
      </w:r>
      <w:r>
        <w:rPr>
          <w:lang w:val="en-GB"/>
        </w:rPr>
        <w:t>for</w:t>
      </w:r>
      <w:r>
        <w:rPr>
          <w:rFonts w:hint="eastAsia"/>
          <w:lang w:val="en-GB"/>
        </w:rPr>
        <w:t xml:space="preserve"> </w:t>
      </w:r>
      <w:r>
        <w:rPr>
          <w:lang w:val="en-GB"/>
        </w:rPr>
        <w:t xml:space="preserve">not getting a </w:t>
      </w:r>
      <w:r>
        <w:rPr>
          <w:rFonts w:hint="eastAsia"/>
          <w:lang w:val="en-GB"/>
        </w:rPr>
        <w:t xml:space="preserve">consultation given by younger generations </w:t>
      </w:r>
      <w:r>
        <w:rPr>
          <w:lang w:val="en-GB"/>
        </w:rPr>
        <w:t>were primarily</w:t>
      </w:r>
      <w:r>
        <w:rPr>
          <w:rFonts w:hint="eastAsia"/>
          <w:lang w:val="en-GB"/>
        </w:rPr>
        <w:t xml:space="preserve"> </w:t>
      </w:r>
      <w:r>
        <w:rPr>
          <w:lang w:val="en-GB"/>
        </w:rPr>
        <w:t>“</w:t>
      </w:r>
      <w:r>
        <w:rPr>
          <w:rFonts w:hint="eastAsia"/>
          <w:lang w:val="en-GB"/>
        </w:rPr>
        <w:t>all efforts seemed meaningless</w:t>
      </w:r>
      <w:r>
        <w:rPr>
          <w:lang w:val="en-GB"/>
        </w:rPr>
        <w:t>”</w:t>
      </w:r>
      <w:r>
        <w:rPr>
          <w:rFonts w:hint="eastAsia"/>
          <w:lang w:val="en-GB"/>
        </w:rPr>
        <w:t xml:space="preserve">, </w:t>
      </w:r>
      <w:r>
        <w:rPr>
          <w:lang w:val="en-GB"/>
        </w:rPr>
        <w:t>“</w:t>
      </w:r>
      <w:r>
        <w:rPr>
          <w:rFonts w:hint="eastAsia"/>
          <w:lang w:val="en-GB"/>
        </w:rPr>
        <w:t>don</w:t>
      </w:r>
      <w:r>
        <w:rPr>
          <w:lang w:val="en-GB"/>
        </w:rPr>
        <w:t>’</w:t>
      </w:r>
      <w:r>
        <w:rPr>
          <w:rFonts w:hint="eastAsia"/>
          <w:lang w:val="en-GB"/>
        </w:rPr>
        <w:t>t know what to do</w:t>
      </w:r>
      <w:r>
        <w:rPr>
          <w:lang w:val="en-GB"/>
        </w:rPr>
        <w:t>”</w:t>
      </w:r>
      <w:r>
        <w:rPr>
          <w:rFonts w:hint="eastAsia"/>
          <w:lang w:val="en-GB"/>
        </w:rPr>
        <w:t xml:space="preserve">, </w:t>
      </w:r>
      <w:r>
        <w:rPr>
          <w:lang w:val="en-GB"/>
        </w:rPr>
        <w:t>“</w:t>
      </w:r>
      <w:r>
        <w:rPr>
          <w:rFonts w:hint="eastAsia"/>
          <w:lang w:val="en-GB"/>
        </w:rPr>
        <w:t>taking action is bothersome</w:t>
      </w:r>
      <w:r>
        <w:rPr>
          <w:lang w:val="en-GB"/>
        </w:rPr>
        <w:t>”</w:t>
      </w:r>
      <w:r>
        <w:rPr>
          <w:rFonts w:hint="eastAsia"/>
          <w:lang w:val="en-GB"/>
        </w:rPr>
        <w:t xml:space="preserve"> and </w:t>
      </w:r>
      <w:r>
        <w:rPr>
          <w:lang w:val="en-GB"/>
        </w:rPr>
        <w:t>“</w:t>
      </w:r>
      <w:r>
        <w:rPr>
          <w:rFonts w:hint="eastAsia"/>
          <w:lang w:val="en-GB"/>
        </w:rPr>
        <w:t>taking action seems difficult</w:t>
      </w:r>
      <w:r>
        <w:rPr>
          <w:lang w:val="en-GB"/>
        </w:rPr>
        <w:t>”</w:t>
      </w:r>
      <w:r w:rsidR="00F930BB">
        <w:rPr>
          <w:lang w:val="en-GB"/>
        </w:rPr>
        <w:t>, t</w:t>
      </w:r>
      <w:r>
        <w:rPr>
          <w:rFonts w:hint="eastAsia"/>
          <w:lang w:val="en-GB"/>
        </w:rPr>
        <w:t xml:space="preserve">he older generations </w:t>
      </w:r>
      <w:r>
        <w:rPr>
          <w:lang w:val="en-GB"/>
        </w:rPr>
        <w:t>added</w:t>
      </w:r>
      <w:r>
        <w:rPr>
          <w:rFonts w:hint="eastAsia"/>
          <w:lang w:val="en-GB"/>
        </w:rPr>
        <w:t xml:space="preserve"> </w:t>
      </w:r>
      <w:r w:rsidR="00E978C5">
        <w:rPr>
          <w:lang w:val="en-GB"/>
        </w:rPr>
        <w:t>“</w:t>
      </w:r>
      <w:r w:rsidR="00E978C5">
        <w:rPr>
          <w:rFonts w:hint="eastAsia"/>
          <w:lang w:val="en-GB"/>
        </w:rPr>
        <w:t>want to keep the problem to myself</w:t>
      </w:r>
      <w:r w:rsidR="00E978C5">
        <w:rPr>
          <w:lang w:val="en-GB"/>
        </w:rPr>
        <w:t>”</w:t>
      </w:r>
      <w:r w:rsidR="00E978C5">
        <w:rPr>
          <w:rFonts w:hint="eastAsia"/>
          <w:lang w:val="en-GB"/>
        </w:rPr>
        <w:t xml:space="preserve"> </w:t>
      </w:r>
      <w:r w:rsidR="00E978C5">
        <w:rPr>
          <w:lang w:val="en-GB"/>
        </w:rPr>
        <w:t xml:space="preserve">or </w:t>
      </w:r>
      <w:r>
        <w:rPr>
          <w:lang w:val="en-GB"/>
        </w:rPr>
        <w:t>“</w:t>
      </w:r>
      <w:r>
        <w:rPr>
          <w:rFonts w:hint="eastAsia"/>
          <w:lang w:val="en-GB"/>
        </w:rPr>
        <w:t>want to resolve the problem on my own</w:t>
      </w:r>
      <w:r>
        <w:rPr>
          <w:lang w:val="en-GB"/>
        </w:rPr>
        <w:t>”</w:t>
      </w:r>
      <w:r>
        <w:rPr>
          <w:rFonts w:hint="eastAsia"/>
          <w:lang w:val="en-GB"/>
        </w:rPr>
        <w:t xml:space="preserve"> as reasons,</w:t>
      </w:r>
      <w:r>
        <w:rPr>
          <w:lang w:val="en-GB"/>
        </w:rPr>
        <w:t xml:space="preserve"> with increasing frequency as age went up</w:t>
      </w:r>
      <w:r>
        <w:rPr>
          <w:rFonts w:hint="eastAsia"/>
          <w:lang w:val="en-GB"/>
        </w:rPr>
        <w:t xml:space="preserve">. </w:t>
      </w:r>
    </w:p>
    <w:p w:rsidR="00F930BB" w:rsidRDefault="00F930BB" w:rsidP="00DD19F6">
      <w:pPr>
        <w:rPr>
          <w:lang w:val="en-GB"/>
        </w:rPr>
      </w:pPr>
    </w:p>
    <w:p w:rsidR="00DD19F6" w:rsidRDefault="00DD19F6" w:rsidP="00C82A30">
      <w:pPr>
        <w:rPr>
          <w:lang w:val="en-GB"/>
        </w:rPr>
      </w:pPr>
    </w:p>
    <w:p w:rsidR="00DD19F6" w:rsidRPr="0050053F" w:rsidRDefault="00007CF1" w:rsidP="00C82A30">
      <w:pPr>
        <w:rPr>
          <w:i/>
          <w:sz w:val="24"/>
          <w:lang w:val="en-GB"/>
        </w:rPr>
      </w:pPr>
      <w:r w:rsidRPr="0050053F">
        <w:rPr>
          <w:rFonts w:hint="eastAsia"/>
          <w:i/>
          <w:sz w:val="24"/>
          <w:lang w:val="en-GB"/>
        </w:rPr>
        <w:t>P</w:t>
      </w:r>
      <w:r w:rsidRPr="0050053F">
        <w:rPr>
          <w:i/>
          <w:sz w:val="24"/>
          <w:lang w:val="en-GB"/>
        </w:rPr>
        <w:t xml:space="preserve">rocess </w:t>
      </w:r>
      <w:bookmarkStart w:id="18" w:name="_Hlk512065983"/>
      <w:r w:rsidR="00AE09C3">
        <w:rPr>
          <w:i/>
          <w:sz w:val="24"/>
          <w:lang w:val="en-GB"/>
        </w:rPr>
        <w:t xml:space="preserve">that </w:t>
      </w:r>
      <w:r w:rsidRPr="0050053F">
        <w:rPr>
          <w:i/>
          <w:sz w:val="24"/>
          <w:lang w:val="en-GB"/>
        </w:rPr>
        <w:t>Problems Bec</w:t>
      </w:r>
      <w:r w:rsidR="003A49A2">
        <w:rPr>
          <w:i/>
          <w:sz w:val="24"/>
          <w:lang w:val="en-GB"/>
        </w:rPr>
        <w:t>a</w:t>
      </w:r>
      <w:r w:rsidRPr="0050053F">
        <w:rPr>
          <w:i/>
          <w:sz w:val="24"/>
          <w:lang w:val="en-GB"/>
        </w:rPr>
        <w:t>me Tangible</w:t>
      </w:r>
      <w:bookmarkEnd w:id="18"/>
    </w:p>
    <w:p w:rsidR="00007CF1" w:rsidRDefault="00007CF1" w:rsidP="00C82A30">
      <w:pPr>
        <w:rPr>
          <w:lang w:val="en-GB"/>
        </w:rPr>
      </w:pPr>
    </w:p>
    <w:p w:rsidR="00007CF1" w:rsidRDefault="00A478C4" w:rsidP="00C82A30">
      <w:pPr>
        <w:rPr>
          <w:lang w:val="en-GB"/>
        </w:rPr>
      </w:pPr>
      <w:bookmarkStart w:id="19" w:name="_Hlk512071748"/>
      <w:r>
        <w:rPr>
          <w:lang w:val="en-GB"/>
        </w:rPr>
        <w:t xml:space="preserve">Problems </w:t>
      </w:r>
      <w:r w:rsidR="00C848CE">
        <w:rPr>
          <w:lang w:val="en-GB"/>
        </w:rPr>
        <w:t xml:space="preserve">were most likely to </w:t>
      </w:r>
      <w:r w:rsidR="005F657E">
        <w:rPr>
          <w:lang w:val="en-GB"/>
        </w:rPr>
        <w:t>b</w:t>
      </w:r>
      <w:r>
        <w:rPr>
          <w:lang w:val="en-GB"/>
        </w:rPr>
        <w:t>ec</w:t>
      </w:r>
      <w:r w:rsidR="00B73817">
        <w:rPr>
          <w:lang w:val="en-GB"/>
        </w:rPr>
        <w:t>o</w:t>
      </w:r>
      <w:r>
        <w:rPr>
          <w:lang w:val="en-GB"/>
        </w:rPr>
        <w:t xml:space="preserve">me </w:t>
      </w:r>
      <w:r w:rsidR="005F657E">
        <w:rPr>
          <w:lang w:val="en-GB"/>
        </w:rPr>
        <w:t>t</w:t>
      </w:r>
      <w:r>
        <w:rPr>
          <w:lang w:val="en-GB"/>
        </w:rPr>
        <w:t>angible</w:t>
      </w:r>
      <w:r w:rsidR="005F657E">
        <w:rPr>
          <w:lang w:val="en-GB"/>
        </w:rPr>
        <w:t xml:space="preserve"> via</w:t>
      </w:r>
      <w:bookmarkEnd w:id="19"/>
      <w:r w:rsidR="005F657E">
        <w:rPr>
          <w:lang w:val="en-GB"/>
        </w:rPr>
        <w:t xml:space="preserve"> </w:t>
      </w:r>
      <w:bookmarkStart w:id="20" w:name="_Hlk512069017"/>
      <w:r w:rsidR="005F657E">
        <w:rPr>
          <w:lang w:val="en-GB"/>
        </w:rPr>
        <w:t>supporters such as care manager, home caregiver, caregiver at nursing-care centre</w:t>
      </w:r>
      <w:r w:rsidR="00FA79A1">
        <w:rPr>
          <w:lang w:val="en-GB"/>
        </w:rPr>
        <w:t>, district welfare officer</w:t>
      </w:r>
      <w:r w:rsidR="0050053F">
        <w:rPr>
          <w:lang w:val="en-GB"/>
        </w:rPr>
        <w:t>,</w:t>
      </w:r>
      <w:bookmarkEnd w:id="20"/>
      <w:r w:rsidR="0050053F">
        <w:rPr>
          <w:lang w:val="en-GB"/>
        </w:rPr>
        <w:t xml:space="preserve"> neighbours</w:t>
      </w:r>
      <w:r w:rsidR="005F657E">
        <w:rPr>
          <w:lang w:val="en-GB"/>
        </w:rPr>
        <w:t xml:space="preserve"> etc (621 cases, 48.9%)</w:t>
      </w:r>
      <w:r w:rsidR="00E65864" w:rsidRPr="00E65864">
        <w:rPr>
          <w:lang w:val="en-GB"/>
        </w:rPr>
        <w:t xml:space="preserve"> </w:t>
      </w:r>
      <w:r w:rsidR="00E65864">
        <w:rPr>
          <w:lang w:val="en-GB"/>
        </w:rPr>
        <w:t>except family members</w:t>
      </w:r>
      <w:r w:rsidR="003C4A48">
        <w:rPr>
          <w:lang w:val="en-GB"/>
        </w:rPr>
        <w:t xml:space="preserve">. The following is </w:t>
      </w:r>
      <w:r w:rsidR="00FA79A1">
        <w:rPr>
          <w:lang w:val="en-GB"/>
        </w:rPr>
        <w:t>family members of the elderly (</w:t>
      </w:r>
      <w:r w:rsidR="0050053F">
        <w:rPr>
          <w:lang w:val="en-GB"/>
        </w:rPr>
        <w:t>197 cases, 15.5%</w:t>
      </w:r>
      <w:r w:rsidR="00FA79A1">
        <w:rPr>
          <w:lang w:val="en-GB"/>
        </w:rPr>
        <w:t>)</w:t>
      </w:r>
      <w:r w:rsidR="0050053F">
        <w:rPr>
          <w:lang w:val="en-GB"/>
        </w:rPr>
        <w:t>, the elderly themselves (156 cases 12.3%)</w:t>
      </w:r>
      <w:r w:rsidR="005F657E">
        <w:rPr>
          <w:lang w:val="en-GB"/>
        </w:rPr>
        <w:t xml:space="preserve"> </w:t>
      </w:r>
      <w:r w:rsidR="003C4A48">
        <w:rPr>
          <w:lang w:val="en-GB"/>
        </w:rPr>
        <w:t xml:space="preserve">and </w:t>
      </w:r>
      <w:r w:rsidR="0050053F">
        <w:rPr>
          <w:lang w:val="en-GB"/>
        </w:rPr>
        <w:t>others (295 cases, 23.2%).</w:t>
      </w:r>
    </w:p>
    <w:p w:rsidR="00D44A73" w:rsidRDefault="00DA0426" w:rsidP="00C82A30">
      <w:pPr>
        <w:rPr>
          <w:lang w:val="en-GB"/>
        </w:rPr>
      </w:pPr>
      <w:r>
        <w:rPr>
          <w:rFonts w:hint="eastAsia"/>
          <w:lang w:val="en-GB"/>
        </w:rPr>
        <w:t>T</w:t>
      </w:r>
      <w:r>
        <w:rPr>
          <w:lang w:val="en-GB"/>
        </w:rPr>
        <w:t xml:space="preserve">herefore, this survey demonstrated that </w:t>
      </w:r>
      <w:r w:rsidR="00D44A73">
        <w:rPr>
          <w:lang w:val="en-GB"/>
        </w:rPr>
        <w:t xml:space="preserve">collaborating with supporters such as care manager, home caregiver, caregiver at nursing-care centre, district welfare officer is </w:t>
      </w:r>
      <w:r w:rsidR="00D44A73">
        <w:rPr>
          <w:lang w:val="en-GB"/>
        </w:rPr>
        <w:lastRenderedPageBreak/>
        <w:t xml:space="preserve">essential </w:t>
      </w:r>
      <w:r w:rsidR="00E65864">
        <w:rPr>
          <w:lang w:val="en-GB"/>
        </w:rPr>
        <w:t xml:space="preserve">so that </w:t>
      </w:r>
      <w:r w:rsidR="00D44A73">
        <w:rPr>
          <w:lang w:val="en-GB"/>
        </w:rPr>
        <w:t>the problems of the elderly become tangible.</w:t>
      </w:r>
    </w:p>
    <w:p w:rsidR="00D44A73" w:rsidRDefault="00D44A73" w:rsidP="00C82A30">
      <w:pPr>
        <w:rPr>
          <w:lang w:val="en-GB"/>
        </w:rPr>
      </w:pPr>
    </w:p>
    <w:p w:rsidR="00DD19F6" w:rsidRPr="0050053F" w:rsidRDefault="00DA0426" w:rsidP="00C82A30">
      <w:pPr>
        <w:rPr>
          <w:lang w:val="en-GB"/>
        </w:rPr>
      </w:pPr>
      <w:r>
        <w:rPr>
          <w:noProof/>
          <w:lang w:val="en-GB"/>
        </w:rPr>
        <w:drawing>
          <wp:inline distT="0" distB="0" distL="0" distR="0">
            <wp:extent cx="4794250" cy="2863850"/>
            <wp:effectExtent l="0" t="0" r="6350" b="1270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w:t>
      </w:r>
      <w:r>
        <w:rPr>
          <w:i/>
          <w:lang w:val="en-GB"/>
        </w:rPr>
        <w:t xml:space="preserve">  </w:t>
      </w:r>
      <w:r w:rsidRPr="00E6190A">
        <w:rPr>
          <w:i/>
          <w:lang w:val="en-GB"/>
        </w:rPr>
        <w:t xml:space="preserve">(Figure </w:t>
      </w:r>
      <w:r w:rsidR="009E1266">
        <w:rPr>
          <w:i/>
          <w:lang w:val="en-GB"/>
        </w:rPr>
        <w:t>6</w:t>
      </w:r>
      <w:r w:rsidRPr="00E6190A">
        <w:rPr>
          <w:i/>
          <w:lang w:val="en-GB"/>
        </w:rPr>
        <w:t>)</w:t>
      </w:r>
    </w:p>
    <w:p w:rsidR="00DD19F6" w:rsidRDefault="00DD19F6" w:rsidP="00C82A30">
      <w:pPr>
        <w:rPr>
          <w:lang w:val="en-GB"/>
        </w:rPr>
      </w:pPr>
    </w:p>
    <w:p w:rsidR="00E6190A" w:rsidRDefault="00E6190A" w:rsidP="00C82A30">
      <w:pPr>
        <w:rPr>
          <w:lang w:val="en-GB"/>
        </w:rPr>
      </w:pPr>
    </w:p>
    <w:p w:rsidR="00DD19F6" w:rsidRPr="002E53BB" w:rsidRDefault="009B31BB" w:rsidP="00C82A30">
      <w:pPr>
        <w:rPr>
          <w:i/>
          <w:sz w:val="24"/>
          <w:lang w:val="en-GB"/>
        </w:rPr>
      </w:pPr>
      <w:r w:rsidRPr="002E53BB">
        <w:rPr>
          <w:rFonts w:hint="eastAsia"/>
          <w:i/>
          <w:sz w:val="24"/>
          <w:lang w:val="en-GB"/>
        </w:rPr>
        <w:t>U</w:t>
      </w:r>
      <w:r w:rsidRPr="002E53BB">
        <w:rPr>
          <w:i/>
          <w:sz w:val="24"/>
          <w:lang w:val="en-GB"/>
        </w:rPr>
        <w:t>se of Lawyers</w:t>
      </w:r>
    </w:p>
    <w:p w:rsidR="009B31BB" w:rsidRDefault="009B31BB" w:rsidP="00C82A30">
      <w:pPr>
        <w:rPr>
          <w:lang w:val="en-GB"/>
        </w:rPr>
      </w:pPr>
    </w:p>
    <w:p w:rsidR="009B31BB" w:rsidRDefault="002E53BB" w:rsidP="00C82A30">
      <w:pPr>
        <w:rPr>
          <w:lang w:val="en-GB"/>
        </w:rPr>
      </w:pPr>
      <w:r>
        <w:rPr>
          <w:lang w:val="en-GB"/>
        </w:rPr>
        <w:t>F</w:t>
      </w:r>
      <w:r w:rsidR="009B31BB">
        <w:rPr>
          <w:lang w:val="en-GB"/>
        </w:rPr>
        <w:t xml:space="preserve">irstly, problems </w:t>
      </w:r>
      <w:r w:rsidR="00C848CE">
        <w:rPr>
          <w:lang w:val="en-GB"/>
        </w:rPr>
        <w:t>were</w:t>
      </w:r>
      <w:r>
        <w:rPr>
          <w:lang w:val="en-GB"/>
        </w:rPr>
        <w:t xml:space="preserve"> likely to </w:t>
      </w:r>
      <w:r w:rsidR="009B31BB">
        <w:rPr>
          <w:lang w:val="en-GB"/>
        </w:rPr>
        <w:t xml:space="preserve">become tangible via </w:t>
      </w:r>
      <w:bookmarkStart w:id="21" w:name="_Hlk512072041"/>
      <w:r w:rsidR="009B31BB">
        <w:rPr>
          <w:lang w:val="en-GB"/>
        </w:rPr>
        <w:t xml:space="preserve">supporters </w:t>
      </w:r>
      <w:bookmarkEnd w:id="21"/>
      <w:r w:rsidR="009B31BB">
        <w:rPr>
          <w:lang w:val="en-GB"/>
        </w:rPr>
        <w:t>such as care manager, home caregiver, caregiver at nursing-care centre, district welfare officer, neighbours etc</w:t>
      </w:r>
      <w:r>
        <w:rPr>
          <w:lang w:val="en-GB"/>
        </w:rPr>
        <w:t>.</w:t>
      </w:r>
      <w:r w:rsidR="00E65864" w:rsidRPr="00E65864">
        <w:rPr>
          <w:lang w:val="en-GB"/>
        </w:rPr>
        <w:t xml:space="preserve"> </w:t>
      </w:r>
      <w:r w:rsidR="00E65864">
        <w:rPr>
          <w:lang w:val="en-GB"/>
        </w:rPr>
        <w:t>except family members</w:t>
      </w:r>
      <w:r w:rsidRPr="002E53BB">
        <w:rPr>
          <w:lang w:val="en-GB"/>
        </w:rPr>
        <w:t xml:space="preserve"> </w:t>
      </w:r>
      <w:r>
        <w:rPr>
          <w:lang w:val="en-GB"/>
        </w:rPr>
        <w:t>as already mentioned</w:t>
      </w:r>
      <w:r w:rsidR="009B31BB">
        <w:rPr>
          <w:lang w:val="en-GB"/>
        </w:rPr>
        <w:t>.</w:t>
      </w:r>
    </w:p>
    <w:p w:rsidR="009B31BB" w:rsidRDefault="009B31BB" w:rsidP="00C82A30">
      <w:pPr>
        <w:rPr>
          <w:lang w:val="en-GB"/>
        </w:rPr>
      </w:pPr>
      <w:r>
        <w:rPr>
          <w:lang w:val="en-GB"/>
        </w:rPr>
        <w:t xml:space="preserve">Secondly, problems which became tangible </w:t>
      </w:r>
      <w:r w:rsidR="009052FF">
        <w:rPr>
          <w:lang w:val="en-GB"/>
        </w:rPr>
        <w:t>were</w:t>
      </w:r>
      <w:r>
        <w:rPr>
          <w:lang w:val="en-GB"/>
        </w:rPr>
        <w:t xml:space="preserve"> </w:t>
      </w:r>
      <w:r w:rsidR="002E53BB">
        <w:rPr>
          <w:lang w:val="en-GB"/>
        </w:rPr>
        <w:t xml:space="preserve">usually </w:t>
      </w:r>
      <w:r>
        <w:rPr>
          <w:lang w:val="en-GB"/>
        </w:rPr>
        <w:t>brought into local elderly care management centre</w:t>
      </w:r>
      <w:r w:rsidR="00102F1F">
        <w:rPr>
          <w:lang w:val="en-GB"/>
        </w:rPr>
        <w:t>s</w:t>
      </w:r>
      <w:r w:rsidRPr="009B31BB">
        <w:rPr>
          <w:lang w:val="en-GB"/>
        </w:rPr>
        <w:t xml:space="preserve"> </w:t>
      </w:r>
      <w:bookmarkStart w:id="22" w:name="_Hlk512071097"/>
      <w:r w:rsidR="00C848CE">
        <w:rPr>
          <w:lang w:val="en-GB"/>
        </w:rPr>
        <w:t xml:space="preserve">that </w:t>
      </w:r>
      <w:r>
        <w:rPr>
          <w:lang w:val="en-GB"/>
        </w:rPr>
        <w:t xml:space="preserve">social </w:t>
      </w:r>
      <w:r w:rsidR="00AE09C3">
        <w:rPr>
          <w:lang w:val="en-GB"/>
        </w:rPr>
        <w:t>caseworker</w:t>
      </w:r>
      <w:r>
        <w:rPr>
          <w:lang w:val="en-GB"/>
        </w:rPr>
        <w:t>s</w:t>
      </w:r>
      <w:bookmarkEnd w:id="22"/>
      <w:r>
        <w:rPr>
          <w:lang w:val="en-GB"/>
        </w:rPr>
        <w:t xml:space="preserve"> </w:t>
      </w:r>
      <w:r w:rsidR="002E53BB">
        <w:rPr>
          <w:lang w:val="en-GB"/>
        </w:rPr>
        <w:t xml:space="preserve">are </w:t>
      </w:r>
      <w:r>
        <w:rPr>
          <w:lang w:val="en-GB"/>
        </w:rPr>
        <w:t>working</w:t>
      </w:r>
      <w:r w:rsidR="00B73817" w:rsidRPr="00B73817">
        <w:rPr>
          <w:lang w:val="en-GB"/>
        </w:rPr>
        <w:t xml:space="preserve"> </w:t>
      </w:r>
      <w:r w:rsidR="00B73817">
        <w:rPr>
          <w:lang w:val="en-GB"/>
        </w:rPr>
        <w:t>under the pubic nursing care insurance law</w:t>
      </w:r>
      <w:r>
        <w:rPr>
          <w:lang w:val="en-GB"/>
        </w:rPr>
        <w:t>.</w:t>
      </w:r>
    </w:p>
    <w:p w:rsidR="009B31BB" w:rsidRDefault="002E53BB" w:rsidP="00C82A30">
      <w:pPr>
        <w:rPr>
          <w:lang w:val="en-GB"/>
        </w:rPr>
      </w:pPr>
      <w:r>
        <w:rPr>
          <w:rFonts w:hint="eastAsia"/>
          <w:lang w:val="en-GB"/>
        </w:rPr>
        <w:t>T</w:t>
      </w:r>
      <w:r>
        <w:rPr>
          <w:lang w:val="en-GB"/>
        </w:rPr>
        <w:t xml:space="preserve">hirdly, social </w:t>
      </w:r>
      <w:r w:rsidR="00AE09C3">
        <w:rPr>
          <w:lang w:val="en-GB"/>
        </w:rPr>
        <w:t>caseworker</w:t>
      </w:r>
      <w:r>
        <w:rPr>
          <w:lang w:val="en-GB"/>
        </w:rPr>
        <w:t xml:space="preserve">s working at local elderly care management centre </w:t>
      </w:r>
      <w:r w:rsidR="003C4A48">
        <w:rPr>
          <w:lang w:val="en-GB"/>
        </w:rPr>
        <w:t>narrow</w:t>
      </w:r>
      <w:r w:rsidR="009052FF">
        <w:rPr>
          <w:lang w:val="en-GB"/>
        </w:rPr>
        <w:t>ed</w:t>
      </w:r>
      <w:r w:rsidR="003C4A48">
        <w:rPr>
          <w:lang w:val="en-GB"/>
        </w:rPr>
        <w:t xml:space="preserve"> down the problems and limited cases </w:t>
      </w:r>
      <w:r w:rsidR="009052FF">
        <w:rPr>
          <w:lang w:val="en-GB"/>
        </w:rPr>
        <w:t>were</w:t>
      </w:r>
      <w:r w:rsidR="003C4A48">
        <w:rPr>
          <w:lang w:val="en-GB"/>
        </w:rPr>
        <w:t xml:space="preserve"> brought into lawyers.</w:t>
      </w:r>
    </w:p>
    <w:p w:rsidR="0045010E" w:rsidRDefault="0045010E" w:rsidP="00C82A30">
      <w:pPr>
        <w:rPr>
          <w:lang w:val="en-GB"/>
        </w:rPr>
      </w:pPr>
    </w:p>
    <w:p w:rsidR="00F04C6A" w:rsidRPr="00F04C6A" w:rsidRDefault="00F04C6A" w:rsidP="00C82A30">
      <w:pPr>
        <w:rPr>
          <w:sz w:val="24"/>
          <w:lang w:val="en-GB"/>
        </w:rPr>
      </w:pPr>
      <w:r>
        <w:rPr>
          <w:lang w:val="en-GB"/>
        </w:rPr>
        <w:t xml:space="preserve">        </w:t>
      </w:r>
      <w:r w:rsidRPr="00F04C6A">
        <w:rPr>
          <w:sz w:val="24"/>
          <w:lang w:val="en-GB"/>
        </w:rPr>
        <w:t>Flow leading to consultation by lawyers</w:t>
      </w:r>
    </w:p>
    <w:p w:rsidR="002E7768" w:rsidRDefault="00B04D0A" w:rsidP="00C82A30">
      <w:pPr>
        <w:rPr>
          <w:lang w:val="en-GB"/>
        </w:rPr>
      </w:pPr>
      <w:r>
        <w:rPr>
          <w:noProof/>
          <w:lang w:val="en-GB"/>
        </w:rPr>
        <w:drawing>
          <wp:inline distT="0" distB="0" distL="0" distR="0">
            <wp:extent cx="3829050" cy="1143000"/>
            <wp:effectExtent l="38100" t="38100" r="57150" b="19050"/>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sidR="009E1266">
        <w:rPr>
          <w:i/>
          <w:lang w:val="en-GB"/>
        </w:rPr>
        <w:t>7</w:t>
      </w:r>
      <w:r w:rsidRPr="00E6190A">
        <w:rPr>
          <w:i/>
          <w:lang w:val="en-GB"/>
        </w:rPr>
        <w:t>)</w:t>
      </w:r>
    </w:p>
    <w:p w:rsidR="00F04C6A" w:rsidRDefault="00F04C6A" w:rsidP="00C82A30">
      <w:pPr>
        <w:rPr>
          <w:lang w:val="en-GB"/>
        </w:rPr>
      </w:pPr>
    </w:p>
    <w:p w:rsidR="0045010E" w:rsidRPr="00DF0DC9" w:rsidRDefault="0045010E" w:rsidP="0045010E">
      <w:pPr>
        <w:rPr>
          <w:lang w:val="en-GB"/>
        </w:rPr>
      </w:pPr>
      <w:r>
        <w:rPr>
          <w:lang w:val="en-GB"/>
        </w:rPr>
        <w:t>Of 1,269 cases</w:t>
      </w:r>
      <w:r w:rsidRPr="0045010E">
        <w:rPr>
          <w:lang w:val="en-GB"/>
        </w:rPr>
        <w:t xml:space="preserve"> </w:t>
      </w:r>
      <w:r>
        <w:rPr>
          <w:lang w:val="en-GB"/>
        </w:rPr>
        <w:t>brought into local elderly care management centres,</w:t>
      </w:r>
      <w:r w:rsidRPr="009B31BB">
        <w:rPr>
          <w:lang w:val="en-GB"/>
        </w:rPr>
        <w:t xml:space="preserve"> </w:t>
      </w:r>
      <w:r>
        <w:rPr>
          <w:lang w:val="en-GB"/>
        </w:rPr>
        <w:t xml:space="preserve">social </w:t>
      </w:r>
      <w:r w:rsidR="00AE09C3">
        <w:rPr>
          <w:lang w:val="en-GB"/>
        </w:rPr>
        <w:t>caseworker</w:t>
      </w:r>
      <w:r>
        <w:rPr>
          <w:lang w:val="en-GB"/>
        </w:rPr>
        <w:t xml:space="preserve">s at centres </w:t>
      </w:r>
      <w:r w:rsidR="00F41D3D">
        <w:rPr>
          <w:lang w:val="en-GB"/>
        </w:rPr>
        <w:t xml:space="preserve">mostly </w:t>
      </w:r>
      <w:r w:rsidRPr="00DF0DC9">
        <w:rPr>
          <w:lang w:val="en-GB"/>
        </w:rPr>
        <w:t>consulted non-legal professionals to try to resolve problems</w:t>
      </w:r>
      <w:r w:rsidR="00B23BD2">
        <w:rPr>
          <w:lang w:val="en-GB"/>
        </w:rPr>
        <w:t xml:space="preserve">. </w:t>
      </w:r>
      <w:r w:rsidR="00F04C6A">
        <w:rPr>
          <w:lang w:val="en-GB"/>
        </w:rPr>
        <w:t xml:space="preserve">Lawyers </w:t>
      </w:r>
      <w:r w:rsidRPr="00DF0DC9">
        <w:rPr>
          <w:lang w:val="en-GB"/>
        </w:rPr>
        <w:t>w</w:t>
      </w:r>
      <w:r w:rsidR="00F04C6A">
        <w:rPr>
          <w:lang w:val="en-GB"/>
        </w:rPr>
        <w:t>ere</w:t>
      </w:r>
      <w:r w:rsidRPr="00DF0DC9">
        <w:rPr>
          <w:lang w:val="en-GB"/>
        </w:rPr>
        <w:t xml:space="preserve"> used for only a minority of problems</w:t>
      </w:r>
      <w:r w:rsidR="00F04C6A">
        <w:rPr>
          <w:lang w:val="en-GB"/>
        </w:rPr>
        <w:t xml:space="preserve"> (237 cases, 19.1%)</w:t>
      </w:r>
      <w:r w:rsidRPr="00DF0DC9">
        <w:rPr>
          <w:lang w:val="en-GB"/>
        </w:rPr>
        <w:t xml:space="preserve">.  </w:t>
      </w:r>
    </w:p>
    <w:p w:rsidR="00F04C6A" w:rsidRDefault="00F04C6A" w:rsidP="00C82A30">
      <w:pPr>
        <w:rPr>
          <w:lang w:val="en-GB"/>
        </w:rPr>
      </w:pPr>
    </w:p>
    <w:p w:rsidR="00F04C6A" w:rsidRDefault="00F04C6A" w:rsidP="00C82A30">
      <w:pPr>
        <w:rPr>
          <w:lang w:val="en-GB"/>
        </w:rPr>
      </w:pPr>
      <w:r>
        <w:rPr>
          <w:rFonts w:hint="eastAsia"/>
          <w:noProof/>
          <w:lang w:val="en-GB"/>
        </w:rPr>
        <w:drawing>
          <wp:inline distT="0" distB="0" distL="0" distR="0">
            <wp:extent cx="5400040" cy="2209800"/>
            <wp:effectExtent l="0" t="0" r="1016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sidR="009E1266">
        <w:rPr>
          <w:i/>
          <w:lang w:val="en-GB"/>
        </w:rPr>
        <w:t>8</w:t>
      </w:r>
      <w:r w:rsidRPr="00E6190A">
        <w:rPr>
          <w:i/>
          <w:lang w:val="en-GB"/>
        </w:rPr>
        <w:t>)</w:t>
      </w:r>
    </w:p>
    <w:p w:rsidR="00E6190A" w:rsidRDefault="00E6190A" w:rsidP="00C82A30">
      <w:pPr>
        <w:rPr>
          <w:lang w:val="en-GB"/>
        </w:rPr>
      </w:pPr>
    </w:p>
    <w:p w:rsidR="002E7768" w:rsidRDefault="00490F8E" w:rsidP="00C82A30">
      <w:pPr>
        <w:rPr>
          <w:lang w:val="en-GB"/>
        </w:rPr>
      </w:pPr>
      <w:r>
        <w:rPr>
          <w:lang w:val="en-GB"/>
        </w:rPr>
        <w:t xml:space="preserve">Although the </w:t>
      </w:r>
      <w:r w:rsidR="00BC1542">
        <w:rPr>
          <w:lang w:val="en-GB"/>
        </w:rPr>
        <w:t xml:space="preserve">average </w:t>
      </w:r>
      <w:r>
        <w:rPr>
          <w:lang w:val="en-GB"/>
        </w:rPr>
        <w:t xml:space="preserve">use of lawyers </w:t>
      </w:r>
      <w:r w:rsidRPr="00DF0DC9">
        <w:rPr>
          <w:lang w:val="en-GB"/>
        </w:rPr>
        <w:t>w</w:t>
      </w:r>
      <w:r w:rsidR="006155C1">
        <w:rPr>
          <w:lang w:val="en-GB"/>
        </w:rPr>
        <w:t>as</w:t>
      </w:r>
      <w:r w:rsidRPr="00DF0DC9">
        <w:rPr>
          <w:lang w:val="en-GB"/>
        </w:rPr>
        <w:t xml:space="preserve"> </w:t>
      </w:r>
      <w:r>
        <w:rPr>
          <w:lang w:val="en-GB"/>
        </w:rPr>
        <w:t>19.1%</w:t>
      </w:r>
      <w:r w:rsidR="006155C1">
        <w:rPr>
          <w:lang w:val="en-GB"/>
        </w:rPr>
        <w:t xml:space="preserve">, typical legal problems were more likely to be brought into lawyers. The highest was divorce/dissolution of adoption (42.9%) </w:t>
      </w:r>
      <w:r w:rsidR="00822B92">
        <w:rPr>
          <w:lang w:val="en-GB"/>
        </w:rPr>
        <w:t>and followed</w:t>
      </w:r>
      <w:r w:rsidR="00BC1542">
        <w:rPr>
          <w:lang w:val="en-GB"/>
        </w:rPr>
        <w:t xml:space="preserve"> by consumer (41.8%), money/debt (35.3%),</w:t>
      </w:r>
      <w:r w:rsidR="00BC1542" w:rsidRPr="00BC1542">
        <w:rPr>
          <w:lang w:val="en-GB"/>
        </w:rPr>
        <w:t xml:space="preserve"> </w:t>
      </w:r>
      <w:r w:rsidR="00BC1542">
        <w:rPr>
          <w:lang w:val="en-GB"/>
        </w:rPr>
        <w:t>inheritance (34.3%), property management (27.5</w:t>
      </w:r>
      <w:r w:rsidR="00BC1542">
        <w:rPr>
          <w:rFonts w:hint="eastAsia"/>
          <w:lang w:val="en-GB"/>
        </w:rPr>
        <w:t>%)</w:t>
      </w:r>
      <w:r w:rsidR="00BC1542">
        <w:rPr>
          <w:lang w:val="en-GB"/>
        </w:rPr>
        <w:t>.</w:t>
      </w:r>
    </w:p>
    <w:p w:rsidR="006155C1" w:rsidRDefault="006155C1" w:rsidP="00C82A30">
      <w:pPr>
        <w:rPr>
          <w:lang w:val="en-GB"/>
        </w:rPr>
      </w:pPr>
    </w:p>
    <w:p w:rsidR="006155C1" w:rsidRDefault="006155C1" w:rsidP="00C82A30">
      <w:pPr>
        <w:rPr>
          <w:lang w:val="en-GB"/>
        </w:rPr>
      </w:pPr>
    </w:p>
    <w:p w:rsidR="00BC1542" w:rsidRPr="0071593E" w:rsidRDefault="00BC1542" w:rsidP="00C82A30">
      <w:pPr>
        <w:rPr>
          <w:i/>
          <w:sz w:val="24"/>
          <w:lang w:val="en-GB"/>
        </w:rPr>
      </w:pPr>
      <w:r w:rsidRPr="0071593E">
        <w:rPr>
          <w:rFonts w:hint="eastAsia"/>
          <w:i/>
          <w:sz w:val="24"/>
          <w:lang w:val="en-GB"/>
        </w:rPr>
        <w:t>R</w:t>
      </w:r>
      <w:r w:rsidRPr="0071593E">
        <w:rPr>
          <w:i/>
          <w:sz w:val="24"/>
          <w:lang w:val="en-GB"/>
        </w:rPr>
        <w:t xml:space="preserve">easons </w:t>
      </w:r>
      <w:r w:rsidR="0071593E" w:rsidRPr="0071593E">
        <w:rPr>
          <w:i/>
          <w:sz w:val="24"/>
          <w:lang w:val="en-GB"/>
        </w:rPr>
        <w:t xml:space="preserve">Social </w:t>
      </w:r>
      <w:r w:rsidR="00AE09C3">
        <w:rPr>
          <w:i/>
          <w:sz w:val="24"/>
          <w:lang w:val="en-GB"/>
        </w:rPr>
        <w:t>Caseworker</w:t>
      </w:r>
      <w:r w:rsidR="0071593E" w:rsidRPr="0071593E">
        <w:rPr>
          <w:i/>
          <w:sz w:val="24"/>
          <w:lang w:val="en-GB"/>
        </w:rPr>
        <w:t xml:space="preserve">s Do </w:t>
      </w:r>
      <w:r w:rsidRPr="0071593E">
        <w:rPr>
          <w:i/>
          <w:sz w:val="24"/>
          <w:lang w:val="en-GB"/>
        </w:rPr>
        <w:t>Not Consul</w:t>
      </w:r>
      <w:r w:rsidR="0093399E">
        <w:rPr>
          <w:i/>
          <w:sz w:val="24"/>
          <w:lang w:val="en-GB"/>
        </w:rPr>
        <w:t>t</w:t>
      </w:r>
      <w:r w:rsidRPr="0071593E">
        <w:rPr>
          <w:i/>
          <w:sz w:val="24"/>
          <w:lang w:val="en-GB"/>
        </w:rPr>
        <w:t xml:space="preserve"> Lawyers</w:t>
      </w:r>
    </w:p>
    <w:p w:rsidR="00BC1542" w:rsidRDefault="00BC1542" w:rsidP="00C82A30">
      <w:pPr>
        <w:rPr>
          <w:lang w:val="en-GB"/>
        </w:rPr>
      </w:pPr>
    </w:p>
    <w:p w:rsidR="001C38D1" w:rsidRDefault="00BC1542" w:rsidP="00BC1542">
      <w:pPr>
        <w:rPr>
          <w:lang w:val="en-GB"/>
        </w:rPr>
      </w:pPr>
      <w:r>
        <w:rPr>
          <w:rFonts w:hint="eastAsia"/>
          <w:lang w:val="en-GB"/>
        </w:rPr>
        <w:t xml:space="preserve">The reasons </w:t>
      </w:r>
      <w:r>
        <w:rPr>
          <w:lang w:val="en-GB"/>
        </w:rPr>
        <w:t xml:space="preserve">social </w:t>
      </w:r>
      <w:r w:rsidR="00AE09C3">
        <w:rPr>
          <w:lang w:val="en-GB"/>
        </w:rPr>
        <w:t>caseworker</w:t>
      </w:r>
      <w:r>
        <w:rPr>
          <w:lang w:val="en-GB"/>
        </w:rPr>
        <w:t xml:space="preserve">s at local elderly care management centre do </w:t>
      </w:r>
      <w:r w:rsidR="0071593E">
        <w:rPr>
          <w:lang w:val="en-GB"/>
        </w:rPr>
        <w:t>not</w:t>
      </w:r>
      <w:r>
        <w:rPr>
          <w:lang w:val="en-GB"/>
        </w:rPr>
        <w:t xml:space="preserve"> consult lawyers </w:t>
      </w:r>
      <w:r>
        <w:rPr>
          <w:rFonts w:hint="eastAsia"/>
          <w:lang w:val="en-GB"/>
        </w:rPr>
        <w:t>were mostly because</w:t>
      </w:r>
      <w:r w:rsidR="00F43283">
        <w:rPr>
          <w:lang w:val="en-GB"/>
        </w:rPr>
        <w:t xml:space="preserve"> </w:t>
      </w:r>
      <w:r>
        <w:rPr>
          <w:lang w:val="en-GB"/>
        </w:rPr>
        <w:t>“</w:t>
      </w:r>
      <w:r w:rsidR="0060444D">
        <w:rPr>
          <w:lang w:val="en-GB"/>
        </w:rPr>
        <w:t xml:space="preserve">the </w:t>
      </w:r>
      <w:r w:rsidR="001C38D1">
        <w:rPr>
          <w:lang w:val="en-GB"/>
        </w:rPr>
        <w:t>p</w:t>
      </w:r>
      <w:r w:rsidR="00F43283">
        <w:rPr>
          <w:lang w:val="en-GB"/>
        </w:rPr>
        <w:t xml:space="preserve">roblem </w:t>
      </w:r>
      <w:r w:rsidR="001C38D1">
        <w:rPr>
          <w:lang w:val="en-GB"/>
        </w:rPr>
        <w:t xml:space="preserve">would </w:t>
      </w:r>
      <w:bookmarkStart w:id="23" w:name="_Hlk512091029"/>
      <w:r w:rsidR="00F43283">
        <w:rPr>
          <w:lang w:val="en-GB"/>
        </w:rPr>
        <w:t>not be legal</w:t>
      </w:r>
      <w:r>
        <w:rPr>
          <w:lang w:val="en-GB"/>
        </w:rPr>
        <w:t xml:space="preserve"> (</w:t>
      </w:r>
      <w:r w:rsidR="00F43283">
        <w:rPr>
          <w:lang w:val="en-GB"/>
        </w:rPr>
        <w:t>363</w:t>
      </w:r>
      <w:r>
        <w:rPr>
          <w:lang w:val="en-GB"/>
        </w:rPr>
        <w:t xml:space="preserve"> cases, </w:t>
      </w:r>
      <w:r w:rsidR="00F43283">
        <w:rPr>
          <w:lang w:val="en-GB"/>
        </w:rPr>
        <w:t>36.1</w:t>
      </w:r>
      <w:r>
        <w:rPr>
          <w:lang w:val="en-GB"/>
        </w:rPr>
        <w:t>%)”</w:t>
      </w:r>
      <w:r w:rsidR="00F43283">
        <w:rPr>
          <w:lang w:val="en-GB"/>
        </w:rPr>
        <w:t xml:space="preserve"> and followed by</w:t>
      </w:r>
      <w:r>
        <w:rPr>
          <w:lang w:val="en-GB"/>
        </w:rPr>
        <w:t xml:space="preserve"> “</w:t>
      </w:r>
      <w:r w:rsidR="00F43283">
        <w:rPr>
          <w:lang w:val="en-GB"/>
        </w:rPr>
        <w:t xml:space="preserve">problem </w:t>
      </w:r>
      <w:r w:rsidR="0060444D">
        <w:rPr>
          <w:lang w:val="en-GB"/>
        </w:rPr>
        <w:t xml:space="preserve">is legal </w:t>
      </w:r>
      <w:r w:rsidR="001C38D1">
        <w:rPr>
          <w:lang w:val="en-GB"/>
        </w:rPr>
        <w:t>but would not be very important (270 cases, 26.8%)</w:t>
      </w:r>
      <w:r w:rsidR="00822B92">
        <w:rPr>
          <w:lang w:val="en-GB"/>
        </w:rPr>
        <w:t>”</w:t>
      </w:r>
      <w:r w:rsidR="001C38D1">
        <w:rPr>
          <w:lang w:val="en-GB"/>
        </w:rPr>
        <w:t xml:space="preserve">, “it would cost too much (161 cases, 16.0%)”, “don’t know appropriate lawyers for the problem (131 cases, 13.0%)”,”feel awkward in consulting lawyers </w:t>
      </w:r>
      <w:bookmarkEnd w:id="23"/>
      <w:r w:rsidR="001C38D1">
        <w:rPr>
          <w:lang w:val="en-GB"/>
        </w:rPr>
        <w:t>(130 cases, 12.9%)”, “</w:t>
      </w:r>
      <w:r w:rsidR="0060444D">
        <w:rPr>
          <w:lang w:val="en-GB"/>
        </w:rPr>
        <w:t>it w</w:t>
      </w:r>
      <w:r w:rsidR="0060444D">
        <w:rPr>
          <w:rFonts w:hint="eastAsia"/>
          <w:lang w:val="en-GB"/>
        </w:rPr>
        <w:t xml:space="preserve">ould </w:t>
      </w:r>
      <w:r w:rsidR="0060444D">
        <w:rPr>
          <w:lang w:val="en-GB"/>
        </w:rPr>
        <w:t>take time and effort (117 cases, 11.6%)</w:t>
      </w:r>
      <w:r w:rsidR="001C38D1">
        <w:rPr>
          <w:lang w:val="en-GB"/>
        </w:rPr>
        <w:t>”</w:t>
      </w:r>
      <w:r w:rsidR="0060444D">
        <w:rPr>
          <w:lang w:val="en-GB"/>
        </w:rPr>
        <w:t>, “it w</w:t>
      </w:r>
      <w:r w:rsidR="0060444D">
        <w:rPr>
          <w:rFonts w:hint="eastAsia"/>
          <w:lang w:val="en-GB"/>
        </w:rPr>
        <w:t xml:space="preserve">ould </w:t>
      </w:r>
      <w:r w:rsidR="0060444D">
        <w:rPr>
          <w:lang w:val="en-GB"/>
        </w:rPr>
        <w:t xml:space="preserve">be possible to </w:t>
      </w:r>
      <w:r w:rsidR="0060444D">
        <w:rPr>
          <w:rFonts w:hint="eastAsia"/>
          <w:lang w:val="en-GB"/>
        </w:rPr>
        <w:t>resolve</w:t>
      </w:r>
      <w:r w:rsidR="0060444D">
        <w:rPr>
          <w:lang w:val="en-GB"/>
        </w:rPr>
        <w:t xml:space="preserve"> without lawyers(36 cases, 3.6%)”.</w:t>
      </w:r>
      <w:r w:rsidR="001C38D1">
        <w:rPr>
          <w:lang w:val="en-GB"/>
        </w:rPr>
        <w:t xml:space="preserve"> </w:t>
      </w:r>
    </w:p>
    <w:p w:rsidR="001C38D1" w:rsidRDefault="001C38D1" w:rsidP="00BC1542">
      <w:pPr>
        <w:rPr>
          <w:lang w:val="en-GB"/>
        </w:rPr>
      </w:pPr>
    </w:p>
    <w:p w:rsidR="0060444D" w:rsidRDefault="0093399E" w:rsidP="0093399E">
      <w:pPr>
        <w:spacing w:line="360" w:lineRule="auto"/>
        <w:rPr>
          <w:lang w:val="en-GB"/>
        </w:rPr>
      </w:pPr>
      <w:r>
        <w:rPr>
          <w:noProof/>
          <w:lang w:val="en-GB"/>
        </w:rPr>
        <w:drawing>
          <wp:inline distT="0" distB="0" distL="0" distR="0">
            <wp:extent cx="5400040" cy="2387600"/>
            <wp:effectExtent l="0" t="0" r="10160" b="1270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w:t>
      </w:r>
      <w:r>
        <w:rPr>
          <w:i/>
          <w:lang w:val="en-GB"/>
        </w:rPr>
        <w:t xml:space="preserve">  </w:t>
      </w:r>
      <w:r w:rsidRPr="00E6190A">
        <w:rPr>
          <w:i/>
          <w:lang w:val="en-GB"/>
        </w:rPr>
        <w:t xml:space="preserve">(Figure </w:t>
      </w:r>
      <w:r w:rsidR="009E1266">
        <w:rPr>
          <w:i/>
          <w:lang w:val="en-GB"/>
        </w:rPr>
        <w:t>9</w:t>
      </w:r>
      <w:r w:rsidRPr="00E6190A">
        <w:rPr>
          <w:i/>
          <w:lang w:val="en-GB"/>
        </w:rPr>
        <w:t>)</w:t>
      </w:r>
    </w:p>
    <w:p w:rsidR="0093399E" w:rsidRDefault="0093399E" w:rsidP="00BC1542">
      <w:pPr>
        <w:rPr>
          <w:lang w:val="en-GB"/>
        </w:rPr>
      </w:pPr>
    </w:p>
    <w:p w:rsidR="0027347E" w:rsidRPr="006E6B98" w:rsidRDefault="00822B92" w:rsidP="00BC1542">
      <w:pPr>
        <w:rPr>
          <w:lang w:val="en-GB"/>
        </w:rPr>
      </w:pPr>
      <w:r>
        <w:rPr>
          <w:rFonts w:hint="eastAsia"/>
          <w:lang w:val="en-GB"/>
        </w:rPr>
        <w:t xml:space="preserve">The reasons </w:t>
      </w:r>
      <w:r w:rsidR="00F41D3D">
        <w:rPr>
          <w:lang w:val="en-GB"/>
        </w:rPr>
        <w:t xml:space="preserve">like </w:t>
      </w:r>
      <w:r>
        <w:rPr>
          <w:lang w:val="en-GB"/>
        </w:rPr>
        <w:t xml:space="preserve">“not legal”, “legal but not very important”, “don’t know appropriate lawyers”, “feel awkward in consulting lawyers” </w:t>
      </w:r>
      <w:r w:rsidR="006E6B98">
        <w:rPr>
          <w:lang w:val="en-GB"/>
        </w:rPr>
        <w:t xml:space="preserve">etc. </w:t>
      </w:r>
      <w:r>
        <w:rPr>
          <w:lang w:val="en-GB"/>
        </w:rPr>
        <w:t xml:space="preserve">are still </w:t>
      </w:r>
      <w:r w:rsidR="003A2876">
        <w:rPr>
          <w:lang w:val="en-GB"/>
        </w:rPr>
        <w:t xml:space="preserve">so abstract and ambiguous that </w:t>
      </w:r>
      <w:r w:rsidR="0027347E">
        <w:rPr>
          <w:lang w:val="en-GB"/>
        </w:rPr>
        <w:t xml:space="preserve">in-depth interview with </w:t>
      </w:r>
      <w:r w:rsidR="00AE09C3">
        <w:rPr>
          <w:lang w:val="en-GB"/>
        </w:rPr>
        <w:t>caseworker</w:t>
      </w:r>
      <w:r w:rsidR="0027347E">
        <w:rPr>
          <w:lang w:val="en-GB"/>
        </w:rPr>
        <w:t>s was conducted.</w:t>
      </w:r>
      <w:r w:rsidR="006E6B98">
        <w:rPr>
          <w:lang w:val="en-GB"/>
        </w:rPr>
        <w:t xml:space="preserve"> </w:t>
      </w:r>
      <w:r w:rsidR="006E6B98">
        <w:rPr>
          <w:rFonts w:hint="eastAsia"/>
          <w:lang w:val="en-GB"/>
        </w:rPr>
        <w:t>F</w:t>
      </w:r>
      <w:r w:rsidR="006E6B98">
        <w:rPr>
          <w:lang w:val="en-GB"/>
        </w:rPr>
        <w:t xml:space="preserve">ollowing table is the excerpt from impressive </w:t>
      </w:r>
      <w:r w:rsidR="00ED361E">
        <w:rPr>
          <w:lang w:val="en-GB"/>
        </w:rPr>
        <w:t>in-depth interview</w:t>
      </w:r>
      <w:r w:rsidR="00F41D3D">
        <w:rPr>
          <w:lang w:val="en-GB"/>
        </w:rPr>
        <w:t>s</w:t>
      </w:r>
      <w:r w:rsidR="006E6B98">
        <w:rPr>
          <w:lang w:val="en-GB"/>
        </w:rPr>
        <w:t>.</w:t>
      </w:r>
    </w:p>
    <w:p w:rsidR="0027347E" w:rsidRDefault="0027347E" w:rsidP="00BC1542">
      <w:pPr>
        <w:rPr>
          <w:lang w:val="en-GB"/>
        </w:rPr>
      </w:pPr>
    </w:p>
    <w:p w:rsidR="00C2566F" w:rsidRDefault="00C2566F" w:rsidP="00662385">
      <w:pPr>
        <w:tabs>
          <w:tab w:val="left" w:pos="6630"/>
        </w:tabs>
        <w:ind w:firstLineChars="500" w:firstLine="1200"/>
        <w:rPr>
          <w:sz w:val="24"/>
          <w:lang w:val="en-GB"/>
        </w:rPr>
      </w:pPr>
      <w:r w:rsidRPr="00C2566F">
        <w:rPr>
          <w:rFonts w:hint="eastAsia"/>
          <w:sz w:val="24"/>
          <w:lang w:val="en-GB"/>
        </w:rPr>
        <w:t xml:space="preserve">The reasons </w:t>
      </w:r>
      <w:r w:rsidRPr="00C2566F">
        <w:rPr>
          <w:sz w:val="24"/>
          <w:lang w:val="en-GB"/>
        </w:rPr>
        <w:t xml:space="preserve">social </w:t>
      </w:r>
      <w:r w:rsidR="00AE09C3">
        <w:rPr>
          <w:sz w:val="24"/>
          <w:lang w:val="en-GB"/>
        </w:rPr>
        <w:t>caseworker</w:t>
      </w:r>
      <w:r w:rsidRPr="00C2566F">
        <w:rPr>
          <w:sz w:val="24"/>
          <w:lang w:val="en-GB"/>
        </w:rPr>
        <w:t>s do not consult lawyers</w:t>
      </w:r>
    </w:p>
    <w:p w:rsidR="00C2566F" w:rsidRPr="00C2566F" w:rsidRDefault="00C2566F" w:rsidP="00BC1542">
      <w:pPr>
        <w:rPr>
          <w:lang w:val="en-GB"/>
        </w:rPr>
      </w:pPr>
    </w:p>
    <w:tbl>
      <w:tblPr>
        <w:tblStyle w:val="ac"/>
        <w:tblW w:w="0" w:type="auto"/>
        <w:tblLook w:val="04A0" w:firstRow="1" w:lastRow="0" w:firstColumn="1" w:lastColumn="0" w:noHBand="0" w:noVBand="1"/>
      </w:tblPr>
      <w:tblGrid>
        <w:gridCol w:w="333"/>
        <w:gridCol w:w="3064"/>
        <w:gridCol w:w="5097"/>
      </w:tblGrid>
      <w:tr w:rsidR="006E6B98" w:rsidTr="00394319">
        <w:tc>
          <w:tcPr>
            <w:tcW w:w="333" w:type="dxa"/>
            <w:tcBorders>
              <w:bottom w:val="double" w:sz="4" w:space="0" w:color="auto"/>
            </w:tcBorders>
          </w:tcPr>
          <w:p w:rsidR="006E6B98" w:rsidRDefault="006E6B98" w:rsidP="0093399E">
            <w:pPr>
              <w:tabs>
                <w:tab w:val="left" w:pos="6630"/>
              </w:tabs>
              <w:rPr>
                <w:lang w:val="en-GB"/>
              </w:rPr>
            </w:pPr>
          </w:p>
        </w:tc>
        <w:tc>
          <w:tcPr>
            <w:tcW w:w="3064" w:type="dxa"/>
            <w:tcBorders>
              <w:bottom w:val="double" w:sz="4" w:space="0" w:color="auto"/>
            </w:tcBorders>
          </w:tcPr>
          <w:p w:rsidR="006E6B98" w:rsidRPr="006E6B98" w:rsidRDefault="006E6B98" w:rsidP="00394319">
            <w:pPr>
              <w:tabs>
                <w:tab w:val="left" w:pos="6630"/>
              </w:tabs>
              <w:rPr>
                <w:lang w:val="en-GB"/>
              </w:rPr>
            </w:pPr>
            <w:r>
              <w:rPr>
                <w:lang w:val="en-GB"/>
              </w:rPr>
              <w:t xml:space="preserve">choices </w:t>
            </w:r>
            <w:r w:rsidR="00C2566F">
              <w:rPr>
                <w:lang w:val="en-GB"/>
              </w:rPr>
              <w:t>from</w:t>
            </w:r>
            <w:r>
              <w:rPr>
                <w:lang w:val="en-GB"/>
              </w:rPr>
              <w:t xml:space="preserve"> questionnaire</w:t>
            </w:r>
          </w:p>
        </w:tc>
        <w:tc>
          <w:tcPr>
            <w:tcW w:w="5097" w:type="dxa"/>
            <w:tcBorders>
              <w:bottom w:val="double" w:sz="4" w:space="0" w:color="auto"/>
            </w:tcBorders>
          </w:tcPr>
          <w:p w:rsidR="00C2566F" w:rsidRPr="00C2566F" w:rsidRDefault="00C2566F" w:rsidP="00C2566F">
            <w:pPr>
              <w:tabs>
                <w:tab w:val="left" w:pos="6630"/>
              </w:tabs>
              <w:ind w:firstLineChars="200" w:firstLine="420"/>
              <w:rPr>
                <w:lang w:val="en-GB"/>
              </w:rPr>
            </w:pPr>
            <w:r w:rsidRPr="00C2566F">
              <w:rPr>
                <w:lang w:val="en-GB"/>
              </w:rPr>
              <w:t xml:space="preserve">in-depth interview with </w:t>
            </w:r>
            <w:r w:rsidR="00AE09C3">
              <w:rPr>
                <w:lang w:val="en-GB"/>
              </w:rPr>
              <w:t>caseworker</w:t>
            </w:r>
            <w:r w:rsidRPr="00C2566F">
              <w:rPr>
                <w:lang w:val="en-GB"/>
              </w:rPr>
              <w:t>s</w:t>
            </w:r>
          </w:p>
        </w:tc>
      </w:tr>
      <w:tr w:rsidR="006E6B98" w:rsidTr="00394319">
        <w:tc>
          <w:tcPr>
            <w:tcW w:w="333" w:type="dxa"/>
            <w:tcBorders>
              <w:top w:val="double" w:sz="4" w:space="0" w:color="auto"/>
            </w:tcBorders>
          </w:tcPr>
          <w:p w:rsidR="006E6B98" w:rsidRDefault="00394319" w:rsidP="0093399E">
            <w:pPr>
              <w:tabs>
                <w:tab w:val="left" w:pos="6630"/>
              </w:tabs>
              <w:rPr>
                <w:lang w:val="en-GB"/>
              </w:rPr>
            </w:pPr>
            <w:r>
              <w:rPr>
                <w:rFonts w:hint="eastAsia"/>
                <w:lang w:val="en-GB"/>
              </w:rPr>
              <w:t>1</w:t>
            </w:r>
          </w:p>
        </w:tc>
        <w:tc>
          <w:tcPr>
            <w:tcW w:w="3064" w:type="dxa"/>
            <w:tcBorders>
              <w:top w:val="double" w:sz="4" w:space="0" w:color="auto"/>
            </w:tcBorders>
          </w:tcPr>
          <w:p w:rsidR="006E6B98" w:rsidRPr="00A5621E" w:rsidRDefault="00C2566F" w:rsidP="00A5621E">
            <w:pPr>
              <w:pStyle w:val="ae"/>
              <w:numPr>
                <w:ilvl w:val="0"/>
                <w:numId w:val="12"/>
              </w:numPr>
              <w:tabs>
                <w:tab w:val="left" w:pos="6630"/>
              </w:tabs>
              <w:ind w:leftChars="0"/>
              <w:rPr>
                <w:lang w:val="en-GB"/>
              </w:rPr>
            </w:pPr>
            <w:r w:rsidRPr="00A5621E">
              <w:rPr>
                <w:lang w:val="en-GB"/>
              </w:rPr>
              <w:t>not legal</w:t>
            </w:r>
          </w:p>
        </w:tc>
        <w:tc>
          <w:tcPr>
            <w:tcW w:w="5097" w:type="dxa"/>
            <w:tcBorders>
              <w:top w:val="double" w:sz="4" w:space="0" w:color="auto"/>
            </w:tcBorders>
          </w:tcPr>
          <w:p w:rsidR="006E6B98" w:rsidRDefault="00935512" w:rsidP="0093399E">
            <w:pPr>
              <w:tabs>
                <w:tab w:val="left" w:pos="6630"/>
              </w:tabs>
              <w:rPr>
                <w:lang w:val="en-GB"/>
              </w:rPr>
            </w:pPr>
            <w:r>
              <w:rPr>
                <w:lang w:val="en-GB"/>
              </w:rPr>
              <w:t>Although the case included legal issue, t</w:t>
            </w:r>
            <w:r w:rsidR="00A7787C">
              <w:rPr>
                <w:lang w:val="en-GB"/>
              </w:rPr>
              <w:t xml:space="preserve">he elderly person refused the assistance </w:t>
            </w:r>
            <w:r w:rsidR="00FD0B8A">
              <w:rPr>
                <w:lang w:val="en-GB"/>
              </w:rPr>
              <w:t xml:space="preserve">firmly </w:t>
            </w:r>
            <w:r w:rsidR="0045239F">
              <w:rPr>
                <w:lang w:val="en-GB"/>
              </w:rPr>
              <w:t xml:space="preserve">in </w:t>
            </w:r>
            <w:r w:rsidR="00FD0B8A">
              <w:rPr>
                <w:lang w:val="en-GB"/>
              </w:rPr>
              <w:t xml:space="preserve">the </w:t>
            </w:r>
            <w:r w:rsidR="0045239F">
              <w:rPr>
                <w:lang w:val="en-GB"/>
              </w:rPr>
              <w:t>early phase</w:t>
            </w:r>
            <w:r>
              <w:rPr>
                <w:lang w:val="en-GB"/>
              </w:rPr>
              <w:t xml:space="preserve">. So, </w:t>
            </w:r>
            <w:r w:rsidR="00FD0B8A">
              <w:rPr>
                <w:lang w:val="en-GB"/>
              </w:rPr>
              <w:t xml:space="preserve">the </w:t>
            </w:r>
            <w:r w:rsidR="00AE09C3">
              <w:rPr>
                <w:lang w:val="en-GB"/>
              </w:rPr>
              <w:t>caseworker</w:t>
            </w:r>
            <w:r>
              <w:rPr>
                <w:lang w:val="en-GB"/>
              </w:rPr>
              <w:t xml:space="preserve"> </w:t>
            </w:r>
            <w:r w:rsidR="007D62FE">
              <w:rPr>
                <w:lang w:val="en-GB"/>
              </w:rPr>
              <w:t xml:space="preserve">terminated </w:t>
            </w:r>
            <w:r w:rsidR="00FD0B8A">
              <w:rPr>
                <w:lang w:val="en-GB"/>
              </w:rPr>
              <w:t xml:space="preserve">the case and </w:t>
            </w:r>
            <w:r w:rsidR="00102F1F">
              <w:rPr>
                <w:lang w:val="en-GB"/>
              </w:rPr>
              <w:t>interpreted</w:t>
            </w:r>
            <w:r>
              <w:rPr>
                <w:lang w:val="en-GB"/>
              </w:rPr>
              <w:t xml:space="preserve"> that </w:t>
            </w:r>
            <w:r w:rsidR="00AF0EA6">
              <w:rPr>
                <w:lang w:val="en-GB"/>
              </w:rPr>
              <w:t>this</w:t>
            </w:r>
            <w:r>
              <w:rPr>
                <w:lang w:val="en-GB"/>
              </w:rPr>
              <w:t xml:space="preserve"> is not </w:t>
            </w:r>
            <w:r w:rsidR="00AF0EA6">
              <w:rPr>
                <w:lang w:val="en-GB"/>
              </w:rPr>
              <w:t xml:space="preserve">the </w:t>
            </w:r>
            <w:r>
              <w:rPr>
                <w:lang w:val="en-GB"/>
              </w:rPr>
              <w:t xml:space="preserve">legal </w:t>
            </w:r>
            <w:r w:rsidR="00662385">
              <w:rPr>
                <w:lang w:val="en-GB"/>
              </w:rPr>
              <w:t xml:space="preserve">case </w:t>
            </w:r>
            <w:r>
              <w:rPr>
                <w:lang w:val="en-GB"/>
              </w:rPr>
              <w:t xml:space="preserve">that should be </w:t>
            </w:r>
            <w:r w:rsidR="00CF490D">
              <w:rPr>
                <w:lang w:val="en-GB"/>
              </w:rPr>
              <w:t>brought into</w:t>
            </w:r>
            <w:r>
              <w:rPr>
                <w:lang w:val="en-GB"/>
              </w:rPr>
              <w:t xml:space="preserve"> lawyers.</w:t>
            </w:r>
            <w:r w:rsidR="002C3A87">
              <w:rPr>
                <w:lang w:val="en-GB"/>
              </w:rPr>
              <w:t xml:space="preserve"> But this case should be defined “legal case” that </w:t>
            </w:r>
            <w:r w:rsidR="00F41D3D">
              <w:rPr>
                <w:lang w:val="en-GB"/>
              </w:rPr>
              <w:t xml:space="preserve">fundamentally </w:t>
            </w:r>
            <w:r w:rsidR="002C3A87">
              <w:rPr>
                <w:lang w:val="en-GB"/>
              </w:rPr>
              <w:t xml:space="preserve">should be </w:t>
            </w:r>
            <w:r w:rsidR="00CF490D">
              <w:rPr>
                <w:lang w:val="en-GB"/>
              </w:rPr>
              <w:t>brought into</w:t>
            </w:r>
            <w:r w:rsidR="002C3A87">
              <w:rPr>
                <w:lang w:val="en-GB"/>
              </w:rPr>
              <w:t xml:space="preserve"> lawyers.</w:t>
            </w:r>
          </w:p>
          <w:p w:rsidR="00935512" w:rsidRPr="00FD0B8A" w:rsidRDefault="00935512" w:rsidP="0093399E">
            <w:pPr>
              <w:tabs>
                <w:tab w:val="left" w:pos="6630"/>
              </w:tabs>
              <w:rPr>
                <w:lang w:val="en-GB"/>
              </w:rPr>
            </w:pPr>
          </w:p>
        </w:tc>
      </w:tr>
      <w:tr w:rsidR="006E6B98" w:rsidTr="00394319">
        <w:tc>
          <w:tcPr>
            <w:tcW w:w="333" w:type="dxa"/>
          </w:tcPr>
          <w:p w:rsidR="006E6B98" w:rsidRDefault="00394319" w:rsidP="0093399E">
            <w:pPr>
              <w:tabs>
                <w:tab w:val="left" w:pos="6630"/>
              </w:tabs>
              <w:rPr>
                <w:lang w:val="en-GB"/>
              </w:rPr>
            </w:pPr>
            <w:r>
              <w:rPr>
                <w:rFonts w:hint="eastAsia"/>
                <w:lang w:val="en-GB"/>
              </w:rPr>
              <w:t>2</w:t>
            </w:r>
          </w:p>
        </w:tc>
        <w:tc>
          <w:tcPr>
            <w:tcW w:w="3064" w:type="dxa"/>
          </w:tcPr>
          <w:p w:rsidR="00C2566F" w:rsidRDefault="00394319" w:rsidP="0093399E">
            <w:pPr>
              <w:tabs>
                <w:tab w:val="left" w:pos="6630"/>
              </w:tabs>
              <w:rPr>
                <w:lang w:val="en-GB"/>
              </w:rPr>
            </w:pPr>
            <w:r>
              <w:rPr>
                <w:lang w:val="en-GB"/>
              </w:rPr>
              <w:t>-</w:t>
            </w:r>
            <w:r w:rsidR="00A5621E">
              <w:rPr>
                <w:lang w:val="en-GB"/>
              </w:rPr>
              <w:t xml:space="preserve"> </w:t>
            </w:r>
            <w:r w:rsidR="00C2566F">
              <w:rPr>
                <w:lang w:val="en-GB"/>
              </w:rPr>
              <w:t>feel awkward in consulting lawyers</w:t>
            </w:r>
          </w:p>
          <w:p w:rsidR="006E6B98" w:rsidRDefault="00394319" w:rsidP="0093399E">
            <w:pPr>
              <w:tabs>
                <w:tab w:val="left" w:pos="6630"/>
              </w:tabs>
              <w:rPr>
                <w:lang w:val="en-GB"/>
              </w:rPr>
            </w:pPr>
            <w:r>
              <w:rPr>
                <w:lang w:val="en-GB"/>
              </w:rPr>
              <w:t>-</w:t>
            </w:r>
            <w:r w:rsidR="00A5621E">
              <w:rPr>
                <w:lang w:val="en-GB"/>
              </w:rPr>
              <w:t xml:space="preserve"> </w:t>
            </w:r>
            <w:r w:rsidR="00C2566F">
              <w:rPr>
                <w:lang w:val="en-GB"/>
              </w:rPr>
              <w:t>legal but not very important</w:t>
            </w:r>
          </w:p>
        </w:tc>
        <w:tc>
          <w:tcPr>
            <w:tcW w:w="5097" w:type="dxa"/>
          </w:tcPr>
          <w:p w:rsidR="006E6B98" w:rsidRDefault="00FD0B8A" w:rsidP="0093399E">
            <w:pPr>
              <w:tabs>
                <w:tab w:val="left" w:pos="6630"/>
              </w:tabs>
              <w:rPr>
                <w:lang w:val="en-GB"/>
              </w:rPr>
            </w:pPr>
            <w:r>
              <w:rPr>
                <w:lang w:val="en-GB"/>
              </w:rPr>
              <w:t xml:space="preserve">The </w:t>
            </w:r>
            <w:r w:rsidR="00AE09C3">
              <w:rPr>
                <w:lang w:val="en-GB"/>
              </w:rPr>
              <w:t>caseworker</w:t>
            </w:r>
            <w:r w:rsidR="00935512">
              <w:rPr>
                <w:lang w:val="en-GB"/>
              </w:rPr>
              <w:t xml:space="preserve"> did not have any experience to consult lawyers </w:t>
            </w:r>
            <w:r w:rsidR="00662385">
              <w:rPr>
                <w:lang w:val="en-GB"/>
              </w:rPr>
              <w:t xml:space="preserve">in the past </w:t>
            </w:r>
            <w:r w:rsidR="00935512">
              <w:rPr>
                <w:lang w:val="en-GB"/>
              </w:rPr>
              <w:t xml:space="preserve">and </w:t>
            </w:r>
            <w:r w:rsidR="00F41D3D">
              <w:rPr>
                <w:lang w:val="en-GB"/>
              </w:rPr>
              <w:t xml:space="preserve">could </w:t>
            </w:r>
            <w:r w:rsidR="00935512">
              <w:rPr>
                <w:lang w:val="en-GB"/>
              </w:rPr>
              <w:t xml:space="preserve">not have image to consult them. So, </w:t>
            </w:r>
            <w:r>
              <w:rPr>
                <w:lang w:val="en-GB"/>
              </w:rPr>
              <w:t xml:space="preserve">the </w:t>
            </w:r>
            <w:r w:rsidR="00AE09C3">
              <w:rPr>
                <w:lang w:val="en-GB"/>
              </w:rPr>
              <w:t>caseworker</w:t>
            </w:r>
            <w:r w:rsidR="00935512">
              <w:rPr>
                <w:lang w:val="en-GB"/>
              </w:rPr>
              <w:t xml:space="preserve"> </w:t>
            </w:r>
            <w:r>
              <w:rPr>
                <w:lang w:val="en-GB"/>
              </w:rPr>
              <w:t xml:space="preserve">felt awkward in consulting lawyers. Finally, the </w:t>
            </w:r>
            <w:r w:rsidR="00AE09C3">
              <w:rPr>
                <w:lang w:val="en-GB"/>
              </w:rPr>
              <w:t>caseworker</w:t>
            </w:r>
            <w:r w:rsidR="007E7BAC">
              <w:rPr>
                <w:lang w:val="en-GB"/>
              </w:rPr>
              <w:t xml:space="preserve"> </w:t>
            </w:r>
            <w:r w:rsidR="00102F1F">
              <w:rPr>
                <w:lang w:val="en-GB"/>
              </w:rPr>
              <w:t>interpreted</w:t>
            </w:r>
            <w:r w:rsidR="00935512">
              <w:rPr>
                <w:lang w:val="en-GB"/>
              </w:rPr>
              <w:t xml:space="preserve"> that the case </w:t>
            </w:r>
            <w:r w:rsidR="00662385">
              <w:rPr>
                <w:lang w:val="en-GB"/>
              </w:rPr>
              <w:t xml:space="preserve">may be </w:t>
            </w:r>
            <w:r w:rsidR="00935512">
              <w:rPr>
                <w:lang w:val="en-GB"/>
              </w:rPr>
              <w:t xml:space="preserve">legal but </w:t>
            </w:r>
            <w:r w:rsidR="00E902C2">
              <w:rPr>
                <w:lang w:val="en-GB"/>
              </w:rPr>
              <w:t xml:space="preserve">would </w:t>
            </w:r>
            <w:r w:rsidR="00935512">
              <w:rPr>
                <w:lang w:val="en-GB"/>
              </w:rPr>
              <w:t xml:space="preserve">not </w:t>
            </w:r>
            <w:r w:rsidR="00E902C2">
              <w:rPr>
                <w:lang w:val="en-GB"/>
              </w:rPr>
              <w:t xml:space="preserve">be </w:t>
            </w:r>
            <w:r w:rsidR="00935512">
              <w:rPr>
                <w:lang w:val="en-GB"/>
              </w:rPr>
              <w:t>very important</w:t>
            </w:r>
            <w:r w:rsidR="002C3A87">
              <w:rPr>
                <w:lang w:val="en-GB"/>
              </w:rPr>
              <w:t xml:space="preserve">. But this case </w:t>
            </w:r>
            <w:r w:rsidR="00662385">
              <w:rPr>
                <w:lang w:val="en-GB"/>
              </w:rPr>
              <w:t>included</w:t>
            </w:r>
            <w:r w:rsidR="00935512">
              <w:rPr>
                <w:lang w:val="en-GB"/>
              </w:rPr>
              <w:t xml:space="preserve"> important legal </w:t>
            </w:r>
            <w:r w:rsidR="007E7BAC">
              <w:rPr>
                <w:lang w:val="en-GB"/>
              </w:rPr>
              <w:t xml:space="preserve">issue </w:t>
            </w:r>
            <w:r w:rsidR="00E902C2">
              <w:rPr>
                <w:lang w:val="en-GB"/>
              </w:rPr>
              <w:t xml:space="preserve">in fact </w:t>
            </w:r>
            <w:r w:rsidR="007E7BAC">
              <w:rPr>
                <w:lang w:val="en-GB"/>
              </w:rPr>
              <w:t>(</w:t>
            </w:r>
            <w:r w:rsidR="00662385">
              <w:rPr>
                <w:lang w:val="en-GB"/>
              </w:rPr>
              <w:t>risk of eviction due to the improper property management)</w:t>
            </w:r>
            <w:r w:rsidR="00E902C2">
              <w:rPr>
                <w:lang w:val="en-GB"/>
              </w:rPr>
              <w:t xml:space="preserve"> </w:t>
            </w:r>
            <w:r w:rsidR="002C3A87">
              <w:rPr>
                <w:lang w:val="en-GB"/>
              </w:rPr>
              <w:t xml:space="preserve">and should be </w:t>
            </w:r>
            <w:r w:rsidR="00CF490D">
              <w:rPr>
                <w:lang w:val="en-GB"/>
              </w:rPr>
              <w:t>brought into</w:t>
            </w:r>
            <w:r w:rsidR="002C3A87">
              <w:rPr>
                <w:lang w:val="en-GB"/>
              </w:rPr>
              <w:t xml:space="preserve"> lawyers</w:t>
            </w:r>
            <w:r w:rsidR="00662385">
              <w:rPr>
                <w:lang w:val="en-GB"/>
              </w:rPr>
              <w:t>.</w:t>
            </w:r>
          </w:p>
          <w:p w:rsidR="00662385" w:rsidRPr="00662385" w:rsidRDefault="00662385" w:rsidP="0093399E">
            <w:pPr>
              <w:tabs>
                <w:tab w:val="left" w:pos="6630"/>
              </w:tabs>
              <w:rPr>
                <w:lang w:val="en-GB"/>
              </w:rPr>
            </w:pPr>
          </w:p>
        </w:tc>
      </w:tr>
      <w:tr w:rsidR="006E6B98" w:rsidTr="00394319">
        <w:tc>
          <w:tcPr>
            <w:tcW w:w="333" w:type="dxa"/>
          </w:tcPr>
          <w:p w:rsidR="006E6B98" w:rsidRDefault="00394319" w:rsidP="0093399E">
            <w:pPr>
              <w:tabs>
                <w:tab w:val="left" w:pos="6630"/>
              </w:tabs>
              <w:rPr>
                <w:lang w:val="en-GB"/>
              </w:rPr>
            </w:pPr>
            <w:r>
              <w:rPr>
                <w:rFonts w:hint="eastAsia"/>
                <w:lang w:val="en-GB"/>
              </w:rPr>
              <w:t>3</w:t>
            </w:r>
          </w:p>
        </w:tc>
        <w:tc>
          <w:tcPr>
            <w:tcW w:w="3064" w:type="dxa"/>
          </w:tcPr>
          <w:p w:rsidR="006E6B98" w:rsidRDefault="00394319" w:rsidP="0093399E">
            <w:pPr>
              <w:tabs>
                <w:tab w:val="left" w:pos="6630"/>
              </w:tabs>
              <w:rPr>
                <w:lang w:val="en-GB"/>
              </w:rPr>
            </w:pPr>
            <w:r>
              <w:rPr>
                <w:lang w:val="en-GB"/>
              </w:rPr>
              <w:t>-</w:t>
            </w:r>
            <w:r w:rsidR="00A5621E">
              <w:rPr>
                <w:lang w:val="en-GB"/>
              </w:rPr>
              <w:t xml:space="preserve"> </w:t>
            </w:r>
            <w:r w:rsidR="00C2566F">
              <w:rPr>
                <w:lang w:val="en-GB"/>
              </w:rPr>
              <w:t>don’t know appropriate lawyers</w:t>
            </w:r>
          </w:p>
          <w:p w:rsidR="00C2566F" w:rsidRDefault="00394319" w:rsidP="0093399E">
            <w:pPr>
              <w:tabs>
                <w:tab w:val="left" w:pos="6630"/>
              </w:tabs>
              <w:rPr>
                <w:lang w:val="en-GB"/>
              </w:rPr>
            </w:pPr>
            <w:r>
              <w:rPr>
                <w:lang w:val="en-GB"/>
              </w:rPr>
              <w:t>-</w:t>
            </w:r>
            <w:r w:rsidR="00A5621E">
              <w:rPr>
                <w:lang w:val="en-GB"/>
              </w:rPr>
              <w:t xml:space="preserve"> </w:t>
            </w:r>
            <w:r w:rsidR="00C2566F">
              <w:rPr>
                <w:lang w:val="en-GB"/>
              </w:rPr>
              <w:t>cost too much</w:t>
            </w:r>
          </w:p>
          <w:p w:rsidR="00C2566F" w:rsidRDefault="00394319" w:rsidP="0093399E">
            <w:pPr>
              <w:tabs>
                <w:tab w:val="left" w:pos="6630"/>
              </w:tabs>
              <w:rPr>
                <w:lang w:val="en-GB"/>
              </w:rPr>
            </w:pPr>
            <w:r>
              <w:rPr>
                <w:lang w:val="en-GB"/>
              </w:rPr>
              <w:t>-</w:t>
            </w:r>
            <w:r w:rsidR="00A5621E">
              <w:rPr>
                <w:lang w:val="en-GB"/>
              </w:rPr>
              <w:t xml:space="preserve"> </w:t>
            </w:r>
            <w:r w:rsidR="00C2566F">
              <w:rPr>
                <w:lang w:val="en-GB"/>
              </w:rPr>
              <w:t>take time and effort</w:t>
            </w:r>
          </w:p>
        </w:tc>
        <w:tc>
          <w:tcPr>
            <w:tcW w:w="5097" w:type="dxa"/>
          </w:tcPr>
          <w:p w:rsidR="006E6B98" w:rsidRDefault="00AF0EA6" w:rsidP="0093399E">
            <w:pPr>
              <w:tabs>
                <w:tab w:val="left" w:pos="6630"/>
              </w:tabs>
              <w:rPr>
                <w:lang w:val="en-GB"/>
              </w:rPr>
            </w:pPr>
            <w:r>
              <w:rPr>
                <w:rFonts w:hint="eastAsia"/>
                <w:lang w:val="en-GB"/>
              </w:rPr>
              <w:t>T</w:t>
            </w:r>
            <w:r>
              <w:rPr>
                <w:lang w:val="en-GB"/>
              </w:rPr>
              <w:t xml:space="preserve">he case included legal </w:t>
            </w:r>
            <w:r w:rsidR="00A87578">
              <w:rPr>
                <w:lang w:val="en-GB"/>
              </w:rPr>
              <w:t>problem (</w:t>
            </w:r>
            <w:r>
              <w:rPr>
                <w:lang w:val="en-GB"/>
              </w:rPr>
              <w:t xml:space="preserve">elderly abuse) and </w:t>
            </w:r>
            <w:r w:rsidR="00A87578">
              <w:rPr>
                <w:lang w:val="en-GB"/>
              </w:rPr>
              <w:t xml:space="preserve">it was necessary that </w:t>
            </w:r>
            <w:r w:rsidR="00FD0B8A">
              <w:rPr>
                <w:lang w:val="en-GB"/>
              </w:rPr>
              <w:t>experienced lawyer</w:t>
            </w:r>
            <w:r w:rsidR="00A87578">
              <w:rPr>
                <w:lang w:val="en-GB"/>
              </w:rPr>
              <w:t xml:space="preserve"> </w:t>
            </w:r>
            <w:r w:rsidR="00FD0B8A">
              <w:rPr>
                <w:lang w:val="en-GB"/>
              </w:rPr>
              <w:t xml:space="preserve">should </w:t>
            </w:r>
            <w:r w:rsidR="00A87578">
              <w:rPr>
                <w:lang w:val="en-GB"/>
              </w:rPr>
              <w:t xml:space="preserve">visit </w:t>
            </w:r>
            <w:r w:rsidR="002C3A87">
              <w:rPr>
                <w:lang w:val="en-GB"/>
              </w:rPr>
              <w:t>elderly’s house</w:t>
            </w:r>
            <w:r w:rsidR="00A87578">
              <w:rPr>
                <w:lang w:val="en-GB"/>
              </w:rPr>
              <w:t xml:space="preserve"> repeatedly with the </w:t>
            </w:r>
            <w:r w:rsidR="00AE09C3">
              <w:rPr>
                <w:lang w:val="en-GB"/>
              </w:rPr>
              <w:t>caseworker</w:t>
            </w:r>
            <w:r w:rsidR="00A87578">
              <w:rPr>
                <w:lang w:val="en-GB"/>
              </w:rPr>
              <w:t xml:space="preserve">.  </w:t>
            </w:r>
            <w:r w:rsidR="00FD0B8A">
              <w:rPr>
                <w:lang w:val="en-GB"/>
              </w:rPr>
              <w:t>But t</w:t>
            </w:r>
            <w:r w:rsidR="00A87578">
              <w:rPr>
                <w:lang w:val="en-GB"/>
              </w:rPr>
              <w:t xml:space="preserve">he </w:t>
            </w:r>
            <w:r w:rsidR="00AE09C3">
              <w:rPr>
                <w:lang w:val="en-GB"/>
              </w:rPr>
              <w:t>caseworker</w:t>
            </w:r>
            <w:r w:rsidR="00A87578">
              <w:rPr>
                <w:lang w:val="en-GB"/>
              </w:rPr>
              <w:t xml:space="preserve"> </w:t>
            </w:r>
            <w:r w:rsidR="001E52BF">
              <w:rPr>
                <w:lang w:val="en-GB"/>
              </w:rPr>
              <w:t xml:space="preserve">didn’t know the appropriate lawyer who can handle </w:t>
            </w:r>
            <w:r w:rsidR="00FD0B8A">
              <w:rPr>
                <w:lang w:val="en-GB"/>
              </w:rPr>
              <w:t xml:space="preserve">this complicated type of case smoothly and patiently with affordable </w:t>
            </w:r>
            <w:r w:rsidR="00A87578">
              <w:rPr>
                <w:lang w:val="en-GB"/>
              </w:rPr>
              <w:t>cost</w:t>
            </w:r>
            <w:r w:rsidR="002C09D1">
              <w:rPr>
                <w:lang w:val="en-GB"/>
              </w:rPr>
              <w:t xml:space="preserve"> and </w:t>
            </w:r>
            <w:r w:rsidR="00FD0B8A">
              <w:rPr>
                <w:lang w:val="en-GB"/>
              </w:rPr>
              <w:t xml:space="preserve">reasonable </w:t>
            </w:r>
            <w:r w:rsidR="00A87578">
              <w:rPr>
                <w:lang w:val="en-GB"/>
              </w:rPr>
              <w:t>time</w:t>
            </w:r>
            <w:r w:rsidR="001E52BF">
              <w:rPr>
                <w:lang w:val="en-GB"/>
              </w:rPr>
              <w:t xml:space="preserve"> and</w:t>
            </w:r>
            <w:r w:rsidR="00A87578">
              <w:rPr>
                <w:lang w:val="en-GB"/>
              </w:rPr>
              <w:t xml:space="preserve"> effort</w:t>
            </w:r>
            <w:r w:rsidR="001E52BF">
              <w:rPr>
                <w:lang w:val="en-GB"/>
              </w:rPr>
              <w:t>.</w:t>
            </w:r>
            <w:r w:rsidR="002C3A87">
              <w:rPr>
                <w:lang w:val="en-GB"/>
              </w:rPr>
              <w:t xml:space="preserve"> So, the </w:t>
            </w:r>
            <w:r w:rsidR="00AE09C3">
              <w:rPr>
                <w:lang w:val="en-GB"/>
              </w:rPr>
              <w:t>caseworker</w:t>
            </w:r>
            <w:r w:rsidR="002C3A87">
              <w:rPr>
                <w:lang w:val="en-GB"/>
              </w:rPr>
              <w:t xml:space="preserve"> finally gave up consulting lawyers.</w:t>
            </w:r>
            <w:r w:rsidR="00A87578">
              <w:rPr>
                <w:lang w:val="en-GB"/>
              </w:rPr>
              <w:t xml:space="preserve"> </w:t>
            </w:r>
          </w:p>
          <w:p w:rsidR="00A87578" w:rsidRPr="002C09D1" w:rsidRDefault="00A87578" w:rsidP="0093399E">
            <w:pPr>
              <w:tabs>
                <w:tab w:val="left" w:pos="6630"/>
              </w:tabs>
              <w:rPr>
                <w:lang w:val="en-GB"/>
              </w:rPr>
            </w:pPr>
          </w:p>
        </w:tc>
      </w:tr>
      <w:tr w:rsidR="006E6B98" w:rsidTr="00394319">
        <w:tc>
          <w:tcPr>
            <w:tcW w:w="333" w:type="dxa"/>
          </w:tcPr>
          <w:p w:rsidR="006E6B98" w:rsidRDefault="00394319" w:rsidP="0093399E">
            <w:pPr>
              <w:tabs>
                <w:tab w:val="left" w:pos="6630"/>
              </w:tabs>
              <w:rPr>
                <w:lang w:val="en-GB"/>
              </w:rPr>
            </w:pPr>
            <w:r>
              <w:rPr>
                <w:rFonts w:hint="eastAsia"/>
                <w:lang w:val="en-GB"/>
              </w:rPr>
              <w:t>4</w:t>
            </w:r>
          </w:p>
        </w:tc>
        <w:tc>
          <w:tcPr>
            <w:tcW w:w="3064" w:type="dxa"/>
          </w:tcPr>
          <w:p w:rsidR="006E6B98" w:rsidRDefault="00394319" w:rsidP="0093399E">
            <w:pPr>
              <w:tabs>
                <w:tab w:val="left" w:pos="6630"/>
              </w:tabs>
              <w:rPr>
                <w:lang w:val="en-GB"/>
              </w:rPr>
            </w:pPr>
            <w:r>
              <w:rPr>
                <w:lang w:val="en-GB"/>
              </w:rPr>
              <w:t xml:space="preserve">- </w:t>
            </w:r>
            <w:r w:rsidR="00C2566F">
              <w:rPr>
                <w:lang w:val="en-GB"/>
              </w:rPr>
              <w:t>feel awkward in consulting lawyers</w:t>
            </w:r>
          </w:p>
        </w:tc>
        <w:tc>
          <w:tcPr>
            <w:tcW w:w="5097" w:type="dxa"/>
          </w:tcPr>
          <w:p w:rsidR="00FD0B8A" w:rsidRDefault="007E7BAC" w:rsidP="0093399E">
            <w:pPr>
              <w:tabs>
                <w:tab w:val="left" w:pos="6630"/>
              </w:tabs>
              <w:rPr>
                <w:lang w:val="en-GB"/>
              </w:rPr>
            </w:pPr>
            <w:r>
              <w:rPr>
                <w:rFonts w:hint="eastAsia"/>
                <w:lang w:val="en-GB"/>
              </w:rPr>
              <w:t>T</w:t>
            </w:r>
            <w:r>
              <w:rPr>
                <w:lang w:val="en-GB"/>
              </w:rPr>
              <w:t xml:space="preserve">he case included elderly abuse issue and it was necessary that lawyer should visit </w:t>
            </w:r>
            <w:r w:rsidR="002C3A87">
              <w:rPr>
                <w:lang w:val="en-GB"/>
              </w:rPr>
              <w:t>elderly’s house repeatedly</w:t>
            </w:r>
            <w:r>
              <w:rPr>
                <w:lang w:val="en-GB"/>
              </w:rPr>
              <w:t xml:space="preserve"> with the </w:t>
            </w:r>
            <w:r w:rsidR="00AE09C3">
              <w:rPr>
                <w:lang w:val="en-GB"/>
              </w:rPr>
              <w:t>caseworker</w:t>
            </w:r>
            <w:r>
              <w:rPr>
                <w:lang w:val="en-GB"/>
              </w:rPr>
              <w:t xml:space="preserve">. This </w:t>
            </w:r>
            <w:r w:rsidR="00AE09C3">
              <w:rPr>
                <w:lang w:val="en-GB"/>
              </w:rPr>
              <w:t>caseworker</w:t>
            </w:r>
            <w:r>
              <w:rPr>
                <w:lang w:val="en-GB"/>
              </w:rPr>
              <w:t xml:space="preserve"> worried that consulting lawyers at th</w:t>
            </w:r>
            <w:r w:rsidR="002C09D1">
              <w:rPr>
                <w:lang w:val="en-GB"/>
              </w:rPr>
              <w:t>e</w:t>
            </w:r>
            <w:r>
              <w:rPr>
                <w:lang w:val="en-GB"/>
              </w:rPr>
              <w:t xml:space="preserve"> early phase </w:t>
            </w:r>
            <w:r w:rsidR="00F41D3D">
              <w:rPr>
                <w:lang w:val="en-GB"/>
              </w:rPr>
              <w:t xml:space="preserve">would </w:t>
            </w:r>
            <w:r>
              <w:rPr>
                <w:lang w:val="en-GB"/>
              </w:rPr>
              <w:t xml:space="preserve">bother the lawyer and wondered when the case should be </w:t>
            </w:r>
            <w:r w:rsidR="00CF490D">
              <w:rPr>
                <w:lang w:val="en-GB"/>
              </w:rPr>
              <w:t>brought into</w:t>
            </w:r>
            <w:r w:rsidR="002C09D1">
              <w:rPr>
                <w:lang w:val="en-GB"/>
              </w:rPr>
              <w:t xml:space="preserve"> the lawyer. (But finally, this </w:t>
            </w:r>
            <w:r w:rsidR="00AE09C3">
              <w:rPr>
                <w:lang w:val="en-GB"/>
              </w:rPr>
              <w:t>caseworker</w:t>
            </w:r>
            <w:r w:rsidR="002C09D1">
              <w:rPr>
                <w:lang w:val="en-GB"/>
              </w:rPr>
              <w:t xml:space="preserve"> missed the chance to </w:t>
            </w:r>
            <w:r w:rsidR="002C09D1">
              <w:rPr>
                <w:lang w:val="en-GB"/>
              </w:rPr>
              <w:lastRenderedPageBreak/>
              <w:t>consult the lawyer after wondering a while</w:t>
            </w:r>
            <w:r w:rsidR="00F41D3D">
              <w:rPr>
                <w:lang w:val="en-GB"/>
              </w:rPr>
              <w:t>.</w:t>
            </w:r>
            <w:r w:rsidR="002C09D1">
              <w:rPr>
                <w:lang w:val="en-GB"/>
              </w:rPr>
              <w:t>)</w:t>
            </w:r>
          </w:p>
          <w:p w:rsidR="00FD0B8A" w:rsidRDefault="00FD0B8A" w:rsidP="0093399E">
            <w:pPr>
              <w:tabs>
                <w:tab w:val="left" w:pos="6630"/>
              </w:tabs>
              <w:rPr>
                <w:lang w:val="en-GB"/>
              </w:rPr>
            </w:pPr>
          </w:p>
        </w:tc>
      </w:tr>
    </w:tbl>
    <w:p w:rsidR="00E6190A" w:rsidRPr="00E6190A" w:rsidRDefault="00E6190A" w:rsidP="00E6190A">
      <w:pPr>
        <w:rPr>
          <w:i/>
          <w:lang w:val="en-GB"/>
        </w:rPr>
      </w:pPr>
      <w:r>
        <w:rPr>
          <w:rFonts w:hint="eastAsia"/>
          <w:lang w:val="en-GB"/>
        </w:rPr>
        <w:lastRenderedPageBreak/>
        <w:t xml:space="preserve"> </w:t>
      </w:r>
      <w:r>
        <w:rPr>
          <w:lang w:val="en-GB"/>
        </w:rPr>
        <w:t xml:space="preserve">                                                                    </w:t>
      </w:r>
      <w:r w:rsidRPr="00E6190A">
        <w:rPr>
          <w:i/>
          <w:lang w:val="en-GB"/>
        </w:rPr>
        <w:t xml:space="preserve"> (Table</w:t>
      </w:r>
      <w:r>
        <w:rPr>
          <w:i/>
          <w:lang w:val="en-GB"/>
        </w:rPr>
        <w:t xml:space="preserve"> 2)</w:t>
      </w:r>
    </w:p>
    <w:p w:rsidR="0093399E" w:rsidRDefault="0093399E" w:rsidP="0093399E">
      <w:pPr>
        <w:tabs>
          <w:tab w:val="left" w:pos="6630"/>
        </w:tabs>
        <w:rPr>
          <w:lang w:val="en-GB"/>
        </w:rPr>
      </w:pPr>
    </w:p>
    <w:p w:rsidR="0093399E" w:rsidRDefault="00AE09C3" w:rsidP="00BC1542">
      <w:pPr>
        <w:rPr>
          <w:lang w:val="en-GB"/>
        </w:rPr>
      </w:pPr>
      <w:r>
        <w:rPr>
          <w:lang w:val="en-GB"/>
        </w:rPr>
        <w:t>Caseworker</w:t>
      </w:r>
      <w:r w:rsidR="009147AC">
        <w:rPr>
          <w:lang w:val="en-GB"/>
        </w:rPr>
        <w:t xml:space="preserve">s </w:t>
      </w:r>
      <w:r w:rsidR="00BC714F">
        <w:rPr>
          <w:lang w:val="en-GB"/>
        </w:rPr>
        <w:t xml:space="preserve">often </w:t>
      </w:r>
      <w:r w:rsidR="009147AC">
        <w:rPr>
          <w:lang w:val="en-GB"/>
        </w:rPr>
        <w:t>pointed out</w:t>
      </w:r>
      <w:bookmarkStart w:id="24" w:name="_Hlk512176210"/>
      <w:r w:rsidR="009147AC">
        <w:rPr>
          <w:lang w:val="en-GB"/>
        </w:rPr>
        <w:t xml:space="preserve"> </w:t>
      </w:r>
      <w:r w:rsidR="00ED361E">
        <w:rPr>
          <w:lang w:val="en-GB"/>
        </w:rPr>
        <w:t xml:space="preserve">in </w:t>
      </w:r>
      <w:r w:rsidR="009147AC">
        <w:rPr>
          <w:lang w:val="en-GB"/>
        </w:rPr>
        <w:t xml:space="preserve">in-depth interview </w:t>
      </w:r>
      <w:bookmarkEnd w:id="24"/>
      <w:r w:rsidR="009147AC">
        <w:rPr>
          <w:lang w:val="en-GB"/>
        </w:rPr>
        <w:t xml:space="preserve">that </w:t>
      </w:r>
      <w:r w:rsidR="00BC714F">
        <w:rPr>
          <w:lang w:val="en-GB"/>
        </w:rPr>
        <w:t xml:space="preserve">they have tendency to consult lawyers at late stage after damage was done and sometimes after becoming too late. They frequently mentioned that </w:t>
      </w:r>
      <w:r w:rsidR="009147AC">
        <w:rPr>
          <w:lang w:val="en-GB"/>
        </w:rPr>
        <w:t xml:space="preserve">it would be necessary to set up some access point that </w:t>
      </w:r>
      <w:r>
        <w:rPr>
          <w:lang w:val="en-GB"/>
        </w:rPr>
        <w:t>caseworker</w:t>
      </w:r>
      <w:r w:rsidR="009147AC">
        <w:rPr>
          <w:lang w:val="en-GB"/>
        </w:rPr>
        <w:t xml:space="preserve">s can feel free to consult with experienced lawyer </w:t>
      </w:r>
      <w:r w:rsidR="008947F9">
        <w:rPr>
          <w:lang w:val="en-GB"/>
        </w:rPr>
        <w:t xml:space="preserve">who is easy to talk to </w:t>
      </w:r>
      <w:r w:rsidR="00BC714F">
        <w:rPr>
          <w:lang w:val="en-GB"/>
        </w:rPr>
        <w:t xml:space="preserve">without cost </w:t>
      </w:r>
      <w:r w:rsidR="008947F9">
        <w:rPr>
          <w:lang w:val="en-GB"/>
        </w:rPr>
        <w:t xml:space="preserve">or with affordable cost </w:t>
      </w:r>
      <w:r w:rsidR="009147AC">
        <w:rPr>
          <w:lang w:val="en-GB"/>
        </w:rPr>
        <w:t>from the early phase.</w:t>
      </w:r>
    </w:p>
    <w:p w:rsidR="0093399E" w:rsidRPr="001C38D1" w:rsidRDefault="0093399E" w:rsidP="00BC1542">
      <w:pPr>
        <w:rPr>
          <w:lang w:val="en-GB"/>
        </w:rPr>
      </w:pPr>
    </w:p>
    <w:p w:rsidR="009B31BB" w:rsidRDefault="009B31BB" w:rsidP="00C82A30">
      <w:pPr>
        <w:rPr>
          <w:lang w:val="en-GB"/>
        </w:rPr>
      </w:pPr>
    </w:p>
    <w:p w:rsidR="009B31BB" w:rsidRPr="00EF6A17" w:rsidRDefault="00300AE1" w:rsidP="00C82A30">
      <w:pPr>
        <w:rPr>
          <w:i/>
          <w:sz w:val="24"/>
          <w:lang w:val="en-GB"/>
        </w:rPr>
      </w:pPr>
      <w:bookmarkStart w:id="25" w:name="_Hlk512160623"/>
      <w:r w:rsidRPr="00EF6A17">
        <w:rPr>
          <w:rFonts w:hint="eastAsia"/>
          <w:i/>
          <w:sz w:val="24"/>
          <w:lang w:val="en-GB"/>
        </w:rPr>
        <w:t>T</w:t>
      </w:r>
      <w:r w:rsidRPr="00EF6A17">
        <w:rPr>
          <w:i/>
          <w:sz w:val="24"/>
          <w:lang w:val="en-GB"/>
        </w:rPr>
        <w:t xml:space="preserve">he </w:t>
      </w:r>
      <w:r w:rsidR="009261BF">
        <w:rPr>
          <w:i/>
          <w:sz w:val="24"/>
          <w:lang w:val="en-GB"/>
        </w:rPr>
        <w:t>D</w:t>
      </w:r>
      <w:r w:rsidRPr="00EF6A17">
        <w:rPr>
          <w:i/>
          <w:sz w:val="24"/>
          <w:lang w:val="en-GB"/>
        </w:rPr>
        <w:t xml:space="preserve">egree to which </w:t>
      </w:r>
      <w:r w:rsidR="009261BF">
        <w:rPr>
          <w:i/>
          <w:sz w:val="24"/>
          <w:lang w:val="en-GB"/>
        </w:rPr>
        <w:t>L</w:t>
      </w:r>
      <w:r w:rsidRPr="00EF6A17">
        <w:rPr>
          <w:i/>
          <w:sz w:val="24"/>
          <w:lang w:val="en-GB"/>
        </w:rPr>
        <w:t>awyers</w:t>
      </w:r>
      <w:r w:rsidR="009261BF" w:rsidRPr="00EF6A17">
        <w:rPr>
          <w:i/>
          <w:sz w:val="24"/>
          <w:lang w:val="en-GB"/>
        </w:rPr>
        <w:t xml:space="preserve">’ </w:t>
      </w:r>
      <w:r w:rsidR="009261BF">
        <w:rPr>
          <w:i/>
          <w:sz w:val="24"/>
          <w:lang w:val="en-GB"/>
        </w:rPr>
        <w:t>Advice</w:t>
      </w:r>
      <w:r w:rsidRPr="00EF6A17">
        <w:rPr>
          <w:i/>
          <w:sz w:val="24"/>
          <w:lang w:val="en-GB"/>
        </w:rPr>
        <w:t xml:space="preserve"> is </w:t>
      </w:r>
      <w:r w:rsidR="009261BF">
        <w:rPr>
          <w:i/>
          <w:sz w:val="24"/>
          <w:lang w:val="en-GB"/>
        </w:rPr>
        <w:t>Re</w:t>
      </w:r>
      <w:r w:rsidRPr="00EF6A17">
        <w:rPr>
          <w:i/>
          <w:sz w:val="24"/>
          <w:lang w:val="en-GB"/>
        </w:rPr>
        <w:t xml:space="preserve">lied on </w:t>
      </w:r>
      <w:r w:rsidR="007D62FE" w:rsidRPr="00EF6A17">
        <w:rPr>
          <w:i/>
          <w:sz w:val="24"/>
          <w:lang w:val="en-GB"/>
        </w:rPr>
        <w:t xml:space="preserve">by </w:t>
      </w:r>
      <w:r w:rsidR="00AE09C3">
        <w:rPr>
          <w:i/>
          <w:sz w:val="24"/>
          <w:lang w:val="en-GB"/>
        </w:rPr>
        <w:t>Caseworker</w:t>
      </w:r>
      <w:r w:rsidR="007D62FE" w:rsidRPr="00EF6A17">
        <w:rPr>
          <w:i/>
          <w:sz w:val="24"/>
          <w:lang w:val="en-GB"/>
        </w:rPr>
        <w:t>s</w:t>
      </w:r>
    </w:p>
    <w:bookmarkEnd w:id="25"/>
    <w:p w:rsidR="00EF6A17" w:rsidRDefault="00EF6A17" w:rsidP="00C82A30">
      <w:pPr>
        <w:rPr>
          <w:lang w:val="en-GB"/>
        </w:rPr>
      </w:pPr>
    </w:p>
    <w:p w:rsidR="00EF6A17" w:rsidRDefault="00EF6A17" w:rsidP="00EF6A17">
      <w:pPr>
        <w:rPr>
          <w:lang w:val="en-GB"/>
        </w:rPr>
      </w:pPr>
      <w:r>
        <w:rPr>
          <w:rFonts w:hint="eastAsia"/>
          <w:lang w:val="en-GB"/>
        </w:rPr>
        <w:t>T</w:t>
      </w:r>
      <w:r>
        <w:rPr>
          <w:lang w:val="en-GB"/>
        </w:rPr>
        <w:t xml:space="preserve">he degree to which lawyers’ advice is relied on by </w:t>
      </w:r>
      <w:r w:rsidR="00AE09C3">
        <w:rPr>
          <w:lang w:val="en-GB"/>
        </w:rPr>
        <w:t>caseworker</w:t>
      </w:r>
      <w:r>
        <w:rPr>
          <w:lang w:val="en-GB"/>
        </w:rPr>
        <w:t>s</w:t>
      </w:r>
      <w:r w:rsidR="008947F9">
        <w:rPr>
          <w:lang w:val="en-GB"/>
        </w:rPr>
        <w:t xml:space="preserve"> was </w:t>
      </w:r>
      <w:r w:rsidR="00117B7E">
        <w:rPr>
          <w:lang w:val="en-GB"/>
        </w:rPr>
        <w:t>bipolarized</w:t>
      </w:r>
      <w:r w:rsidR="008947F9">
        <w:rPr>
          <w:lang w:val="en-GB"/>
        </w:rPr>
        <w:t>.</w:t>
      </w:r>
      <w:r w:rsidR="008B774D">
        <w:rPr>
          <w:lang w:val="en-GB"/>
        </w:rPr>
        <w:t xml:space="preserve"> Of </w:t>
      </w:r>
      <w:r w:rsidR="00117B7E">
        <w:rPr>
          <w:lang w:val="en-GB"/>
        </w:rPr>
        <w:t xml:space="preserve">987 </w:t>
      </w:r>
      <w:r w:rsidR="00026138">
        <w:rPr>
          <w:lang w:val="en-GB"/>
        </w:rPr>
        <w:t>respondents</w:t>
      </w:r>
      <w:r w:rsidR="00117B7E">
        <w:rPr>
          <w:lang w:val="en-GB"/>
        </w:rPr>
        <w:t xml:space="preserve">, </w:t>
      </w:r>
      <w:r w:rsidR="00026138">
        <w:rPr>
          <w:lang w:val="en-GB"/>
        </w:rPr>
        <w:t>338 respondents (34.3%) answered they relied on lawyer’s advice and 354 respondents (35.8%) answered they did not rely on lawyer’s advice.</w:t>
      </w:r>
      <w:r w:rsidR="00026138" w:rsidRPr="00026138">
        <w:rPr>
          <w:lang w:val="en-GB"/>
        </w:rPr>
        <w:t xml:space="preserve"> </w:t>
      </w:r>
      <w:r w:rsidR="00026138">
        <w:rPr>
          <w:lang w:val="en-GB"/>
        </w:rPr>
        <w:t>Intermediate were 243 (24.6%).</w:t>
      </w:r>
    </w:p>
    <w:p w:rsidR="00EF6A17" w:rsidRDefault="00893A98" w:rsidP="001775BD">
      <w:pPr>
        <w:rPr>
          <w:lang w:val="en-GB"/>
        </w:rPr>
      </w:pPr>
      <w:r>
        <w:rPr>
          <w:rFonts w:hint="eastAsia"/>
          <w:lang w:val="en-GB"/>
        </w:rPr>
        <w:t>I</w:t>
      </w:r>
      <w:r>
        <w:rPr>
          <w:lang w:val="en-GB"/>
        </w:rPr>
        <w:t xml:space="preserve">nterestingly, the more </w:t>
      </w:r>
      <w:r w:rsidR="00AE09C3">
        <w:rPr>
          <w:lang w:val="en-GB"/>
        </w:rPr>
        <w:t>caseworker</w:t>
      </w:r>
      <w:r>
        <w:rPr>
          <w:lang w:val="en-GB"/>
        </w:rPr>
        <w:t xml:space="preserve">s contact lawyers, the more </w:t>
      </w:r>
      <w:r w:rsidR="00AE09C3">
        <w:rPr>
          <w:lang w:val="en-GB"/>
        </w:rPr>
        <w:t>caseworker</w:t>
      </w:r>
      <w:r>
        <w:rPr>
          <w:lang w:val="en-GB"/>
        </w:rPr>
        <w:t>s became to rely on lawyer’s advice.</w:t>
      </w:r>
    </w:p>
    <w:p w:rsidR="00023A0E" w:rsidRDefault="00AE09C3" w:rsidP="00C82A30">
      <w:pPr>
        <w:rPr>
          <w:lang w:val="en-GB"/>
        </w:rPr>
      </w:pPr>
      <w:r>
        <w:rPr>
          <w:rFonts w:hint="eastAsia"/>
          <w:noProof/>
          <w:lang w:val="en-GB"/>
        </w:rPr>
        <mc:AlternateContent>
          <mc:Choice Requires="wps">
            <w:drawing>
              <wp:anchor distT="0" distB="0" distL="114300" distR="114300" simplePos="0" relativeHeight="251669504" behindDoc="0" locked="0" layoutInCell="1" allowOverlap="1">
                <wp:simplePos x="0" y="0"/>
                <wp:positionH relativeFrom="margin">
                  <wp:posOffset>1612265</wp:posOffset>
                </wp:positionH>
                <wp:positionV relativeFrom="paragraph">
                  <wp:posOffset>168275</wp:posOffset>
                </wp:positionV>
                <wp:extent cx="3787140" cy="12700"/>
                <wp:effectExtent l="0" t="0" r="22860" b="25400"/>
                <wp:wrapNone/>
                <wp:docPr id="19" name="直線コネクタ 19"/>
                <wp:cNvGraphicFramePr/>
                <a:graphic xmlns:a="http://schemas.openxmlformats.org/drawingml/2006/main">
                  <a:graphicData uri="http://schemas.microsoft.com/office/word/2010/wordprocessingShape">
                    <wps:wsp>
                      <wps:cNvCnPr/>
                      <wps:spPr>
                        <a:xfrm>
                          <a:off x="0" y="0"/>
                          <a:ext cx="378714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3F099" id="直線コネクタ 1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95pt,13.25pt" to="42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" strokecolor="#4472c4 [3204]" strokeweight=".5pt">
                <v:stroke joinstyle="miter"/>
                <w10:wrap anchorx="margin"/>
              </v:line>
            </w:pict>
          </mc:Fallback>
        </mc:AlternateContent>
      </w:r>
      <w:r w:rsidR="00953DF2">
        <w:rPr>
          <w:rFonts w:hint="eastAsia"/>
          <w:noProof/>
          <w:lang w:val="en-GB"/>
        </w:rPr>
        <mc:AlternateContent>
          <mc:Choice Requires="wps">
            <w:drawing>
              <wp:anchor distT="0" distB="0" distL="114300" distR="114300" simplePos="0" relativeHeight="251668480" behindDoc="0" locked="0" layoutInCell="1" allowOverlap="1">
                <wp:simplePos x="0" y="0"/>
                <wp:positionH relativeFrom="column">
                  <wp:posOffset>1612265</wp:posOffset>
                </wp:positionH>
                <wp:positionV relativeFrom="paragraph">
                  <wp:posOffset>163195</wp:posOffset>
                </wp:positionV>
                <wp:extent cx="6350" cy="215900"/>
                <wp:effectExtent l="0" t="0" r="31750" b="12700"/>
                <wp:wrapNone/>
                <wp:docPr id="18" name="直線コネクタ 18"/>
                <wp:cNvGraphicFramePr/>
                <a:graphic xmlns:a="http://schemas.openxmlformats.org/drawingml/2006/main">
                  <a:graphicData uri="http://schemas.microsoft.com/office/word/2010/wordprocessingShape">
                    <wps:wsp>
                      <wps:cNvCnPr/>
                      <wps:spPr>
                        <a:xfrm flipH="1" flipV="1">
                          <a:off x="0" y="0"/>
                          <a:ext cx="635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2B26B" id="直線コネクタ 18"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5pt,12.85pt" to="127.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" strokecolor="#4472c4 [3204]" strokeweight=".5pt">
                <v:stroke joinstyle="miter"/>
              </v:line>
            </w:pict>
          </mc:Fallback>
        </mc:AlternateContent>
      </w:r>
    </w:p>
    <w:p w:rsidR="00BC714F" w:rsidRDefault="00EE475D" w:rsidP="00C82A30">
      <w:pPr>
        <w:rPr>
          <w:lang w:val="en-GB"/>
        </w:rPr>
      </w:pPr>
      <w:r>
        <w:rPr>
          <w:rFonts w:hint="eastAsia"/>
          <w:noProof/>
          <w:lang w:val="en-GB"/>
        </w:rPr>
        <mc:AlternateContent>
          <mc:Choice Requires="wps">
            <w:drawing>
              <wp:anchor distT="0" distB="0" distL="114300" distR="114300" simplePos="0" relativeHeight="251670528" behindDoc="0" locked="0" layoutInCell="1" allowOverlap="1">
                <wp:simplePos x="0" y="0"/>
                <wp:positionH relativeFrom="rightMargin">
                  <wp:posOffset>-635</wp:posOffset>
                </wp:positionH>
                <wp:positionV relativeFrom="paragraph">
                  <wp:posOffset>8255</wp:posOffset>
                </wp:positionV>
                <wp:extent cx="0" cy="190500"/>
                <wp:effectExtent l="0" t="0" r="38100" b="19050"/>
                <wp:wrapNone/>
                <wp:docPr id="20" name="直線コネクタ 2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32E7B" id="直線コネクタ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05pt,.65pt" to="-.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" strokecolor="#4472c4 [3204]" strokeweight=".5pt">
                <v:stroke joinstyle="miter"/>
                <w10:wrap anchorx="margin"/>
              </v:line>
            </w:pict>
          </mc:Fallback>
        </mc:AlternateContent>
      </w:r>
      <w:r w:rsidR="00023A0E">
        <w:rPr>
          <w:rFonts w:hint="eastAsia"/>
          <w:lang w:val="en-GB"/>
        </w:rPr>
        <w:t xml:space="preserve"> </w:t>
      </w:r>
      <w:r w:rsidR="00023A0E">
        <w:rPr>
          <w:lang w:val="en-GB"/>
        </w:rPr>
        <w:t xml:space="preserve">                        </w:t>
      </w:r>
      <w:r w:rsidR="001775BD">
        <w:rPr>
          <w:lang w:val="en-GB"/>
        </w:rPr>
        <w:t xml:space="preserve"> </w:t>
      </w:r>
      <w:r w:rsidR="00953DF2">
        <w:rPr>
          <w:lang w:val="en-GB"/>
        </w:rPr>
        <w:t xml:space="preserve"> </w:t>
      </w:r>
      <w:r w:rsidR="00023A0E">
        <w:rPr>
          <w:lang w:val="en-GB"/>
        </w:rPr>
        <w:t xml:space="preserve">The Degree to which </w:t>
      </w:r>
      <w:r w:rsidR="00AE09C3">
        <w:rPr>
          <w:lang w:val="en-GB"/>
        </w:rPr>
        <w:t>Caseworker</w:t>
      </w:r>
      <w:r w:rsidR="00023A0E">
        <w:rPr>
          <w:lang w:val="en-GB"/>
        </w:rPr>
        <w:t>s Contacted Lawyers</w:t>
      </w:r>
    </w:p>
    <w:tbl>
      <w:tblPr>
        <w:tblStyle w:val="ac"/>
        <w:tblW w:w="8500" w:type="dxa"/>
        <w:tblLook w:val="04A0" w:firstRow="1" w:lastRow="0" w:firstColumn="1" w:lastColumn="0" w:noHBand="0" w:noVBand="1"/>
      </w:tblPr>
      <w:tblGrid>
        <w:gridCol w:w="1494"/>
        <w:gridCol w:w="1022"/>
        <w:gridCol w:w="823"/>
        <w:gridCol w:w="909"/>
        <w:gridCol w:w="951"/>
        <w:gridCol w:w="1175"/>
        <w:gridCol w:w="1206"/>
        <w:gridCol w:w="920"/>
      </w:tblGrid>
      <w:tr w:rsidR="00EE475D" w:rsidTr="00EE475D">
        <w:tc>
          <w:tcPr>
            <w:tcW w:w="1494" w:type="dxa"/>
            <w:tcBorders>
              <w:right w:val="double" w:sz="4" w:space="0" w:color="auto"/>
            </w:tcBorders>
          </w:tcPr>
          <w:p w:rsidR="00EE475D" w:rsidRDefault="00EE475D" w:rsidP="00C82A30">
            <w:pPr>
              <w:rPr>
                <w:lang w:val="en-GB"/>
              </w:rPr>
            </w:pPr>
            <w:r>
              <w:rPr>
                <w:lang w:val="en-GB"/>
              </w:rPr>
              <w:t>Reliance on lawyers’ advice</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N</w:t>
            </w:r>
            <w:r>
              <w:rPr>
                <w:lang w:val="en-GB"/>
              </w:rPr>
              <w:t>umber</w:t>
            </w:r>
          </w:p>
        </w:tc>
        <w:tc>
          <w:tcPr>
            <w:tcW w:w="823" w:type="dxa"/>
            <w:tcBorders>
              <w:left w:val="double" w:sz="4" w:space="0" w:color="auto"/>
            </w:tcBorders>
          </w:tcPr>
          <w:p w:rsidR="00EE475D" w:rsidRDefault="00EE475D" w:rsidP="00C82A30">
            <w:pPr>
              <w:rPr>
                <w:lang w:val="en-GB"/>
              </w:rPr>
            </w:pPr>
            <w:r>
              <w:rPr>
                <w:lang w:val="en-GB"/>
              </w:rPr>
              <w:t>Every</w:t>
            </w:r>
          </w:p>
          <w:p w:rsidR="00EE475D" w:rsidRDefault="00EE475D" w:rsidP="00C82A30">
            <w:pPr>
              <w:rPr>
                <w:lang w:val="en-GB"/>
              </w:rPr>
            </w:pPr>
            <w:r>
              <w:rPr>
                <w:lang w:val="en-GB"/>
              </w:rPr>
              <w:t>day</w:t>
            </w:r>
          </w:p>
        </w:tc>
        <w:tc>
          <w:tcPr>
            <w:tcW w:w="909" w:type="dxa"/>
          </w:tcPr>
          <w:p w:rsidR="00EE475D" w:rsidRDefault="00EE475D" w:rsidP="00C82A30">
            <w:pPr>
              <w:rPr>
                <w:lang w:val="en-GB"/>
              </w:rPr>
            </w:pPr>
            <w:r>
              <w:rPr>
                <w:lang w:val="en-GB"/>
              </w:rPr>
              <w:t>Once a week</w:t>
            </w:r>
          </w:p>
        </w:tc>
        <w:tc>
          <w:tcPr>
            <w:tcW w:w="951" w:type="dxa"/>
          </w:tcPr>
          <w:p w:rsidR="00EE475D" w:rsidRDefault="00EE475D" w:rsidP="00C82A30">
            <w:pPr>
              <w:rPr>
                <w:lang w:val="en-GB"/>
              </w:rPr>
            </w:pPr>
            <w:r>
              <w:rPr>
                <w:rFonts w:hint="eastAsia"/>
                <w:lang w:val="en-GB"/>
              </w:rPr>
              <w:t>O</w:t>
            </w:r>
            <w:r>
              <w:rPr>
                <w:lang w:val="en-GB"/>
              </w:rPr>
              <w:t>nce a month</w:t>
            </w:r>
          </w:p>
        </w:tc>
        <w:tc>
          <w:tcPr>
            <w:tcW w:w="1175" w:type="dxa"/>
          </w:tcPr>
          <w:p w:rsidR="00EE475D" w:rsidRDefault="00EE475D" w:rsidP="00C82A30">
            <w:pPr>
              <w:rPr>
                <w:lang w:val="en-GB"/>
              </w:rPr>
            </w:pPr>
            <w:r>
              <w:rPr>
                <w:rFonts w:hint="eastAsia"/>
                <w:lang w:val="en-GB"/>
              </w:rPr>
              <w:t>O</w:t>
            </w:r>
            <w:r>
              <w:rPr>
                <w:lang w:val="en-GB"/>
              </w:rPr>
              <w:t>nce every 3 months</w:t>
            </w:r>
          </w:p>
        </w:tc>
        <w:tc>
          <w:tcPr>
            <w:tcW w:w="1206" w:type="dxa"/>
          </w:tcPr>
          <w:p w:rsidR="00EE475D" w:rsidRDefault="00EE475D" w:rsidP="00C82A30">
            <w:pPr>
              <w:rPr>
                <w:lang w:val="en-GB"/>
              </w:rPr>
            </w:pPr>
            <w:r>
              <w:rPr>
                <w:rFonts w:hint="eastAsia"/>
                <w:lang w:val="en-GB"/>
              </w:rPr>
              <w:t>N</w:t>
            </w:r>
            <w:r>
              <w:rPr>
                <w:lang w:val="en-GB"/>
              </w:rPr>
              <w:t>ot Contacted</w:t>
            </w:r>
          </w:p>
        </w:tc>
        <w:tc>
          <w:tcPr>
            <w:tcW w:w="920" w:type="dxa"/>
          </w:tcPr>
          <w:p w:rsidR="00EE475D" w:rsidRDefault="00EE475D" w:rsidP="00C82A30">
            <w:pPr>
              <w:rPr>
                <w:lang w:val="en-GB"/>
              </w:rPr>
            </w:pPr>
            <w:r>
              <w:rPr>
                <w:rFonts w:hint="eastAsia"/>
                <w:lang w:val="en-GB"/>
              </w:rPr>
              <w:t>N</w:t>
            </w:r>
            <w:r>
              <w:rPr>
                <w:lang w:val="en-GB"/>
              </w:rPr>
              <w:t>o answer</w:t>
            </w:r>
          </w:p>
        </w:tc>
      </w:tr>
      <w:tr w:rsidR="00EE475D" w:rsidTr="00EE475D">
        <w:tc>
          <w:tcPr>
            <w:tcW w:w="1494" w:type="dxa"/>
            <w:tcBorders>
              <w:right w:val="double" w:sz="4" w:space="0" w:color="auto"/>
            </w:tcBorders>
          </w:tcPr>
          <w:p w:rsidR="00EE475D" w:rsidRDefault="00EE475D" w:rsidP="00C82A30">
            <w:pPr>
              <w:rPr>
                <w:lang w:val="en-GB"/>
              </w:rPr>
            </w:pPr>
            <w:r>
              <w:rPr>
                <w:lang w:val="en-GB"/>
              </w:rPr>
              <w:t>Relied</w:t>
            </w:r>
            <w:r>
              <w:rPr>
                <w:rFonts w:hint="eastAsia"/>
                <w:lang w:val="en-GB"/>
              </w:rPr>
              <w:t xml:space="preserve">　</w:t>
            </w:r>
            <w:r>
              <w:rPr>
                <w:rFonts w:hint="eastAsia"/>
                <w:lang w:val="en-GB"/>
              </w:rPr>
              <w:t>g</w:t>
            </w:r>
            <w:r>
              <w:rPr>
                <w:lang w:val="en-GB"/>
              </w:rPr>
              <w:t>reatly</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1</w:t>
            </w:r>
            <w:r>
              <w:rPr>
                <w:lang w:val="en-GB"/>
              </w:rPr>
              <w:t>35</w:t>
            </w:r>
          </w:p>
        </w:tc>
        <w:tc>
          <w:tcPr>
            <w:tcW w:w="823" w:type="dxa"/>
            <w:tcBorders>
              <w:left w:val="double" w:sz="4" w:space="0" w:color="auto"/>
            </w:tcBorders>
          </w:tcPr>
          <w:p w:rsidR="00EE475D" w:rsidRDefault="00EE475D" w:rsidP="00C82A30">
            <w:pPr>
              <w:rPr>
                <w:lang w:val="en-GB"/>
              </w:rPr>
            </w:pPr>
            <w:r>
              <w:rPr>
                <w:rFonts w:hint="eastAsia"/>
                <w:lang w:val="en-GB"/>
              </w:rPr>
              <w:t>0</w:t>
            </w:r>
          </w:p>
        </w:tc>
        <w:tc>
          <w:tcPr>
            <w:tcW w:w="909" w:type="dxa"/>
          </w:tcPr>
          <w:p w:rsidR="00EE475D" w:rsidRDefault="00EE475D" w:rsidP="00C82A30">
            <w:pPr>
              <w:rPr>
                <w:lang w:val="en-GB"/>
              </w:rPr>
            </w:pPr>
            <w:r>
              <w:rPr>
                <w:rFonts w:hint="eastAsia"/>
                <w:lang w:val="en-GB"/>
              </w:rPr>
              <w:t>7</w:t>
            </w:r>
          </w:p>
        </w:tc>
        <w:tc>
          <w:tcPr>
            <w:tcW w:w="951" w:type="dxa"/>
          </w:tcPr>
          <w:p w:rsidR="00EE475D" w:rsidRDefault="00EE475D" w:rsidP="00C82A30">
            <w:pPr>
              <w:rPr>
                <w:lang w:val="en-GB"/>
              </w:rPr>
            </w:pPr>
            <w:r>
              <w:rPr>
                <w:rFonts w:hint="eastAsia"/>
                <w:lang w:val="en-GB"/>
              </w:rPr>
              <w:t>4</w:t>
            </w:r>
            <w:r>
              <w:rPr>
                <w:lang w:val="en-GB"/>
              </w:rPr>
              <w:t>2</w:t>
            </w:r>
          </w:p>
        </w:tc>
        <w:tc>
          <w:tcPr>
            <w:tcW w:w="1175" w:type="dxa"/>
          </w:tcPr>
          <w:p w:rsidR="00EE475D" w:rsidRDefault="00EE475D" w:rsidP="00C82A30">
            <w:pPr>
              <w:rPr>
                <w:lang w:val="en-GB"/>
              </w:rPr>
            </w:pPr>
            <w:r>
              <w:rPr>
                <w:rFonts w:hint="eastAsia"/>
                <w:lang w:val="en-GB"/>
              </w:rPr>
              <w:t>5</w:t>
            </w:r>
            <w:r>
              <w:rPr>
                <w:lang w:val="en-GB"/>
              </w:rPr>
              <w:t>2</w:t>
            </w:r>
          </w:p>
        </w:tc>
        <w:tc>
          <w:tcPr>
            <w:tcW w:w="1206" w:type="dxa"/>
          </w:tcPr>
          <w:p w:rsidR="00EE475D" w:rsidRDefault="00EE475D" w:rsidP="00C82A30">
            <w:pPr>
              <w:rPr>
                <w:lang w:val="en-GB"/>
              </w:rPr>
            </w:pPr>
            <w:r>
              <w:rPr>
                <w:rFonts w:hint="eastAsia"/>
                <w:lang w:val="en-GB"/>
              </w:rPr>
              <w:t>3</w:t>
            </w:r>
            <w:r>
              <w:rPr>
                <w:lang w:val="en-GB"/>
              </w:rPr>
              <w:t>2</w:t>
            </w:r>
          </w:p>
        </w:tc>
        <w:tc>
          <w:tcPr>
            <w:tcW w:w="920" w:type="dxa"/>
          </w:tcPr>
          <w:p w:rsidR="00EE475D" w:rsidRDefault="00EE475D" w:rsidP="00C82A30">
            <w:pPr>
              <w:rPr>
                <w:lang w:val="en-GB"/>
              </w:rPr>
            </w:pPr>
            <w:r>
              <w:rPr>
                <w:rFonts w:hint="eastAsia"/>
                <w:lang w:val="en-GB"/>
              </w:rPr>
              <w:t>2</w:t>
            </w:r>
          </w:p>
        </w:tc>
      </w:tr>
      <w:tr w:rsidR="00EE475D" w:rsidTr="00EE475D">
        <w:tc>
          <w:tcPr>
            <w:tcW w:w="1494" w:type="dxa"/>
            <w:tcBorders>
              <w:right w:val="double" w:sz="4" w:space="0" w:color="auto"/>
            </w:tcBorders>
          </w:tcPr>
          <w:p w:rsidR="00EE475D" w:rsidRDefault="00EE475D" w:rsidP="00C82A30">
            <w:pPr>
              <w:rPr>
                <w:lang w:val="en-GB"/>
              </w:rPr>
            </w:pPr>
            <w:r>
              <w:rPr>
                <w:lang w:val="en-GB"/>
              </w:rPr>
              <w:t>Relied to some extent</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2</w:t>
            </w:r>
            <w:r>
              <w:rPr>
                <w:lang w:val="en-GB"/>
              </w:rPr>
              <w:t>03</w:t>
            </w:r>
          </w:p>
        </w:tc>
        <w:tc>
          <w:tcPr>
            <w:tcW w:w="823" w:type="dxa"/>
            <w:tcBorders>
              <w:left w:val="double" w:sz="4" w:space="0" w:color="auto"/>
            </w:tcBorders>
          </w:tcPr>
          <w:p w:rsidR="00EE475D" w:rsidRDefault="00EE475D" w:rsidP="00C82A30">
            <w:pPr>
              <w:rPr>
                <w:lang w:val="en-GB"/>
              </w:rPr>
            </w:pPr>
            <w:r>
              <w:rPr>
                <w:rFonts w:hint="eastAsia"/>
                <w:lang w:val="en-GB"/>
              </w:rPr>
              <w:t>0</w:t>
            </w:r>
          </w:p>
        </w:tc>
        <w:tc>
          <w:tcPr>
            <w:tcW w:w="909" w:type="dxa"/>
          </w:tcPr>
          <w:p w:rsidR="00EE475D" w:rsidRDefault="00EE475D" w:rsidP="00C82A30">
            <w:pPr>
              <w:rPr>
                <w:lang w:val="en-GB"/>
              </w:rPr>
            </w:pPr>
            <w:r>
              <w:rPr>
                <w:rFonts w:hint="eastAsia"/>
                <w:lang w:val="en-GB"/>
              </w:rPr>
              <w:t>4</w:t>
            </w:r>
          </w:p>
        </w:tc>
        <w:tc>
          <w:tcPr>
            <w:tcW w:w="951" w:type="dxa"/>
          </w:tcPr>
          <w:p w:rsidR="00EE475D" w:rsidRDefault="00EE475D" w:rsidP="00C82A30">
            <w:pPr>
              <w:rPr>
                <w:lang w:val="en-GB"/>
              </w:rPr>
            </w:pPr>
            <w:r>
              <w:rPr>
                <w:rFonts w:hint="eastAsia"/>
                <w:lang w:val="en-GB"/>
              </w:rPr>
              <w:t>4</w:t>
            </w:r>
            <w:r>
              <w:rPr>
                <w:lang w:val="en-GB"/>
              </w:rPr>
              <w:t>1</w:t>
            </w:r>
          </w:p>
        </w:tc>
        <w:tc>
          <w:tcPr>
            <w:tcW w:w="1175" w:type="dxa"/>
          </w:tcPr>
          <w:p w:rsidR="00EE475D" w:rsidRDefault="00EE475D" w:rsidP="00C82A30">
            <w:pPr>
              <w:rPr>
                <w:lang w:val="en-GB"/>
              </w:rPr>
            </w:pPr>
            <w:r>
              <w:rPr>
                <w:rFonts w:hint="eastAsia"/>
                <w:lang w:val="en-GB"/>
              </w:rPr>
              <w:t>8</w:t>
            </w:r>
            <w:r>
              <w:rPr>
                <w:lang w:val="en-GB"/>
              </w:rPr>
              <w:t>3</w:t>
            </w:r>
          </w:p>
        </w:tc>
        <w:tc>
          <w:tcPr>
            <w:tcW w:w="1206" w:type="dxa"/>
          </w:tcPr>
          <w:p w:rsidR="00EE475D" w:rsidRDefault="00EE475D" w:rsidP="00C82A30">
            <w:pPr>
              <w:rPr>
                <w:lang w:val="en-GB"/>
              </w:rPr>
            </w:pPr>
            <w:r>
              <w:rPr>
                <w:rFonts w:hint="eastAsia"/>
                <w:lang w:val="en-GB"/>
              </w:rPr>
              <w:t>7</w:t>
            </w:r>
            <w:r>
              <w:rPr>
                <w:lang w:val="en-GB"/>
              </w:rPr>
              <w:t>5</w:t>
            </w:r>
          </w:p>
        </w:tc>
        <w:tc>
          <w:tcPr>
            <w:tcW w:w="920" w:type="dxa"/>
          </w:tcPr>
          <w:p w:rsidR="00EE475D" w:rsidRDefault="00EE475D" w:rsidP="00C82A30">
            <w:pPr>
              <w:rPr>
                <w:lang w:val="en-GB"/>
              </w:rPr>
            </w:pPr>
            <w:r>
              <w:rPr>
                <w:rFonts w:hint="eastAsia"/>
                <w:lang w:val="en-GB"/>
              </w:rPr>
              <w:t>0</w:t>
            </w:r>
          </w:p>
        </w:tc>
      </w:tr>
      <w:tr w:rsidR="00EE475D" w:rsidTr="00EE475D">
        <w:tc>
          <w:tcPr>
            <w:tcW w:w="1494" w:type="dxa"/>
            <w:tcBorders>
              <w:right w:val="double" w:sz="4" w:space="0" w:color="auto"/>
            </w:tcBorders>
          </w:tcPr>
          <w:p w:rsidR="00EE475D" w:rsidRDefault="00EE475D" w:rsidP="00C82A30">
            <w:pPr>
              <w:rPr>
                <w:lang w:val="en-GB"/>
              </w:rPr>
            </w:pPr>
            <w:r>
              <w:rPr>
                <w:lang w:val="en-GB"/>
              </w:rPr>
              <w:t>Intermediate</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2</w:t>
            </w:r>
            <w:r>
              <w:rPr>
                <w:lang w:val="en-GB"/>
              </w:rPr>
              <w:t>43</w:t>
            </w:r>
          </w:p>
        </w:tc>
        <w:tc>
          <w:tcPr>
            <w:tcW w:w="823" w:type="dxa"/>
            <w:tcBorders>
              <w:left w:val="double" w:sz="4" w:space="0" w:color="auto"/>
            </w:tcBorders>
          </w:tcPr>
          <w:p w:rsidR="00EE475D" w:rsidRDefault="00EE475D" w:rsidP="00C82A30">
            <w:pPr>
              <w:rPr>
                <w:lang w:val="en-GB"/>
              </w:rPr>
            </w:pPr>
            <w:r>
              <w:rPr>
                <w:rFonts w:hint="eastAsia"/>
                <w:lang w:val="en-GB"/>
              </w:rPr>
              <w:t>0</w:t>
            </w:r>
          </w:p>
        </w:tc>
        <w:tc>
          <w:tcPr>
            <w:tcW w:w="909" w:type="dxa"/>
          </w:tcPr>
          <w:p w:rsidR="00EE475D" w:rsidRDefault="00EE475D" w:rsidP="00C82A30">
            <w:pPr>
              <w:rPr>
                <w:lang w:val="en-GB"/>
              </w:rPr>
            </w:pPr>
            <w:r>
              <w:rPr>
                <w:rFonts w:hint="eastAsia"/>
                <w:lang w:val="en-GB"/>
              </w:rPr>
              <w:t>1</w:t>
            </w:r>
          </w:p>
        </w:tc>
        <w:tc>
          <w:tcPr>
            <w:tcW w:w="951" w:type="dxa"/>
          </w:tcPr>
          <w:p w:rsidR="00EE475D" w:rsidRDefault="00EE475D" w:rsidP="00C82A30">
            <w:pPr>
              <w:rPr>
                <w:lang w:val="en-GB"/>
              </w:rPr>
            </w:pPr>
            <w:r>
              <w:rPr>
                <w:rFonts w:hint="eastAsia"/>
                <w:lang w:val="en-GB"/>
              </w:rPr>
              <w:t>1</w:t>
            </w:r>
            <w:r>
              <w:rPr>
                <w:lang w:val="en-GB"/>
              </w:rPr>
              <w:t>0</w:t>
            </w:r>
          </w:p>
        </w:tc>
        <w:tc>
          <w:tcPr>
            <w:tcW w:w="1175" w:type="dxa"/>
          </w:tcPr>
          <w:p w:rsidR="00EE475D" w:rsidRDefault="00EE475D" w:rsidP="00C82A30">
            <w:pPr>
              <w:rPr>
                <w:lang w:val="en-GB"/>
              </w:rPr>
            </w:pPr>
            <w:r>
              <w:rPr>
                <w:rFonts w:hint="eastAsia"/>
                <w:lang w:val="en-GB"/>
              </w:rPr>
              <w:t>3</w:t>
            </w:r>
            <w:r>
              <w:rPr>
                <w:lang w:val="en-GB"/>
              </w:rPr>
              <w:t>2</w:t>
            </w:r>
          </w:p>
        </w:tc>
        <w:tc>
          <w:tcPr>
            <w:tcW w:w="1206" w:type="dxa"/>
          </w:tcPr>
          <w:p w:rsidR="00EE475D" w:rsidRDefault="00EE475D" w:rsidP="00C82A30">
            <w:pPr>
              <w:rPr>
                <w:lang w:val="en-GB"/>
              </w:rPr>
            </w:pPr>
            <w:r>
              <w:rPr>
                <w:rFonts w:hint="eastAsia"/>
                <w:lang w:val="en-GB"/>
              </w:rPr>
              <w:t>2</w:t>
            </w:r>
            <w:r>
              <w:rPr>
                <w:lang w:val="en-GB"/>
              </w:rPr>
              <w:t>00</w:t>
            </w:r>
          </w:p>
        </w:tc>
        <w:tc>
          <w:tcPr>
            <w:tcW w:w="920" w:type="dxa"/>
          </w:tcPr>
          <w:p w:rsidR="00EE475D" w:rsidRDefault="00EE475D" w:rsidP="00C82A30">
            <w:pPr>
              <w:rPr>
                <w:lang w:val="en-GB"/>
              </w:rPr>
            </w:pPr>
            <w:r>
              <w:rPr>
                <w:rFonts w:hint="eastAsia"/>
                <w:lang w:val="en-GB"/>
              </w:rPr>
              <w:t>0</w:t>
            </w:r>
          </w:p>
        </w:tc>
      </w:tr>
      <w:tr w:rsidR="00EE475D" w:rsidTr="00EE475D">
        <w:tc>
          <w:tcPr>
            <w:tcW w:w="1494" w:type="dxa"/>
            <w:tcBorders>
              <w:right w:val="double" w:sz="4" w:space="0" w:color="auto"/>
            </w:tcBorders>
          </w:tcPr>
          <w:p w:rsidR="00EE475D" w:rsidRDefault="00EE475D" w:rsidP="00C82A30">
            <w:pPr>
              <w:rPr>
                <w:lang w:val="en-GB"/>
              </w:rPr>
            </w:pPr>
            <w:r>
              <w:rPr>
                <w:rFonts w:hint="eastAsia"/>
                <w:lang w:val="en-GB"/>
              </w:rPr>
              <w:t>N</w:t>
            </w:r>
            <w:r>
              <w:rPr>
                <w:lang w:val="en-GB"/>
              </w:rPr>
              <w:t>ot relied so much</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1</w:t>
            </w:r>
            <w:r>
              <w:rPr>
                <w:lang w:val="en-GB"/>
              </w:rPr>
              <w:t>11</w:t>
            </w:r>
          </w:p>
        </w:tc>
        <w:tc>
          <w:tcPr>
            <w:tcW w:w="823" w:type="dxa"/>
            <w:tcBorders>
              <w:left w:val="double" w:sz="4" w:space="0" w:color="auto"/>
            </w:tcBorders>
          </w:tcPr>
          <w:p w:rsidR="00EE475D" w:rsidRDefault="00EE475D" w:rsidP="00C82A30">
            <w:pPr>
              <w:rPr>
                <w:lang w:val="en-GB"/>
              </w:rPr>
            </w:pPr>
            <w:r>
              <w:rPr>
                <w:rFonts w:hint="eastAsia"/>
                <w:lang w:val="en-GB"/>
              </w:rPr>
              <w:t>0</w:t>
            </w:r>
          </w:p>
        </w:tc>
        <w:tc>
          <w:tcPr>
            <w:tcW w:w="909" w:type="dxa"/>
          </w:tcPr>
          <w:p w:rsidR="00EE475D" w:rsidRDefault="00EE475D" w:rsidP="00C82A30">
            <w:pPr>
              <w:rPr>
                <w:lang w:val="en-GB"/>
              </w:rPr>
            </w:pPr>
            <w:r>
              <w:rPr>
                <w:rFonts w:hint="eastAsia"/>
                <w:lang w:val="en-GB"/>
              </w:rPr>
              <w:t>0</w:t>
            </w:r>
          </w:p>
        </w:tc>
        <w:tc>
          <w:tcPr>
            <w:tcW w:w="951" w:type="dxa"/>
          </w:tcPr>
          <w:p w:rsidR="00EE475D" w:rsidRDefault="00EE475D" w:rsidP="00C82A30">
            <w:pPr>
              <w:rPr>
                <w:lang w:val="en-GB"/>
              </w:rPr>
            </w:pPr>
            <w:r>
              <w:rPr>
                <w:rFonts w:hint="eastAsia"/>
                <w:lang w:val="en-GB"/>
              </w:rPr>
              <w:t>1</w:t>
            </w:r>
          </w:p>
        </w:tc>
        <w:tc>
          <w:tcPr>
            <w:tcW w:w="1175" w:type="dxa"/>
          </w:tcPr>
          <w:p w:rsidR="00EE475D" w:rsidRDefault="00EE475D" w:rsidP="00C82A30">
            <w:pPr>
              <w:rPr>
                <w:lang w:val="en-GB"/>
              </w:rPr>
            </w:pPr>
            <w:r>
              <w:rPr>
                <w:rFonts w:hint="eastAsia"/>
                <w:lang w:val="en-GB"/>
              </w:rPr>
              <w:t>1</w:t>
            </w:r>
            <w:r>
              <w:rPr>
                <w:lang w:val="en-GB"/>
              </w:rPr>
              <w:t>8</w:t>
            </w:r>
          </w:p>
        </w:tc>
        <w:tc>
          <w:tcPr>
            <w:tcW w:w="1206" w:type="dxa"/>
          </w:tcPr>
          <w:p w:rsidR="00EE475D" w:rsidRDefault="00EE475D" w:rsidP="00C82A30">
            <w:pPr>
              <w:rPr>
                <w:lang w:val="en-GB"/>
              </w:rPr>
            </w:pPr>
            <w:r>
              <w:rPr>
                <w:rFonts w:hint="eastAsia"/>
                <w:lang w:val="en-GB"/>
              </w:rPr>
              <w:t>9</w:t>
            </w:r>
            <w:r>
              <w:rPr>
                <w:lang w:val="en-GB"/>
              </w:rPr>
              <w:t>2</w:t>
            </w:r>
          </w:p>
        </w:tc>
        <w:tc>
          <w:tcPr>
            <w:tcW w:w="920" w:type="dxa"/>
          </w:tcPr>
          <w:p w:rsidR="00EE475D" w:rsidRDefault="00EE475D" w:rsidP="00C82A30">
            <w:pPr>
              <w:rPr>
                <w:lang w:val="en-GB"/>
              </w:rPr>
            </w:pPr>
            <w:r>
              <w:rPr>
                <w:rFonts w:hint="eastAsia"/>
                <w:lang w:val="en-GB"/>
              </w:rPr>
              <w:t>0</w:t>
            </w:r>
          </w:p>
        </w:tc>
      </w:tr>
      <w:tr w:rsidR="00EE475D" w:rsidTr="00EE475D">
        <w:tc>
          <w:tcPr>
            <w:tcW w:w="1494" w:type="dxa"/>
            <w:tcBorders>
              <w:right w:val="double" w:sz="4" w:space="0" w:color="auto"/>
            </w:tcBorders>
          </w:tcPr>
          <w:p w:rsidR="00EE475D" w:rsidRDefault="00EE475D" w:rsidP="00C82A30">
            <w:pPr>
              <w:rPr>
                <w:lang w:val="en-GB"/>
              </w:rPr>
            </w:pPr>
            <w:r>
              <w:rPr>
                <w:rFonts w:hint="eastAsia"/>
                <w:lang w:val="en-GB"/>
              </w:rPr>
              <w:t>N</w:t>
            </w:r>
            <w:r>
              <w:rPr>
                <w:lang w:val="en-GB"/>
              </w:rPr>
              <w:t>ot relied at all</w:t>
            </w:r>
          </w:p>
        </w:tc>
        <w:tc>
          <w:tcPr>
            <w:tcW w:w="1022" w:type="dxa"/>
            <w:tcBorders>
              <w:left w:val="double" w:sz="4" w:space="0" w:color="auto"/>
              <w:right w:val="double" w:sz="4" w:space="0" w:color="auto"/>
            </w:tcBorders>
          </w:tcPr>
          <w:p w:rsidR="00EE475D" w:rsidRDefault="00EE475D" w:rsidP="00C82A30">
            <w:pPr>
              <w:rPr>
                <w:lang w:val="en-GB"/>
              </w:rPr>
            </w:pPr>
            <w:r>
              <w:rPr>
                <w:rFonts w:hint="eastAsia"/>
                <w:lang w:val="en-GB"/>
              </w:rPr>
              <w:t>2</w:t>
            </w:r>
            <w:r>
              <w:rPr>
                <w:lang w:val="en-GB"/>
              </w:rPr>
              <w:t>43</w:t>
            </w:r>
          </w:p>
        </w:tc>
        <w:tc>
          <w:tcPr>
            <w:tcW w:w="823" w:type="dxa"/>
            <w:tcBorders>
              <w:left w:val="double" w:sz="4" w:space="0" w:color="auto"/>
            </w:tcBorders>
          </w:tcPr>
          <w:p w:rsidR="00EE475D" w:rsidRDefault="00EE475D" w:rsidP="00C82A30">
            <w:pPr>
              <w:rPr>
                <w:lang w:val="en-GB"/>
              </w:rPr>
            </w:pPr>
            <w:r>
              <w:rPr>
                <w:rFonts w:hint="eastAsia"/>
                <w:lang w:val="en-GB"/>
              </w:rPr>
              <w:t>0</w:t>
            </w:r>
          </w:p>
        </w:tc>
        <w:tc>
          <w:tcPr>
            <w:tcW w:w="909" w:type="dxa"/>
          </w:tcPr>
          <w:p w:rsidR="00EE475D" w:rsidRDefault="00EE475D" w:rsidP="00C82A30">
            <w:pPr>
              <w:rPr>
                <w:lang w:val="en-GB"/>
              </w:rPr>
            </w:pPr>
            <w:r>
              <w:rPr>
                <w:rFonts w:hint="eastAsia"/>
                <w:lang w:val="en-GB"/>
              </w:rPr>
              <w:t>0</w:t>
            </w:r>
          </w:p>
        </w:tc>
        <w:tc>
          <w:tcPr>
            <w:tcW w:w="951" w:type="dxa"/>
          </w:tcPr>
          <w:p w:rsidR="00EE475D" w:rsidRDefault="00EE475D" w:rsidP="00C82A30">
            <w:pPr>
              <w:rPr>
                <w:lang w:val="en-GB"/>
              </w:rPr>
            </w:pPr>
            <w:r>
              <w:rPr>
                <w:rFonts w:hint="eastAsia"/>
                <w:lang w:val="en-GB"/>
              </w:rPr>
              <w:t>1</w:t>
            </w:r>
          </w:p>
        </w:tc>
        <w:tc>
          <w:tcPr>
            <w:tcW w:w="1175" w:type="dxa"/>
          </w:tcPr>
          <w:p w:rsidR="00EE475D" w:rsidRDefault="00EE475D" w:rsidP="00C82A30">
            <w:pPr>
              <w:rPr>
                <w:lang w:val="en-GB"/>
              </w:rPr>
            </w:pPr>
            <w:r>
              <w:rPr>
                <w:rFonts w:hint="eastAsia"/>
                <w:lang w:val="en-GB"/>
              </w:rPr>
              <w:t>9</w:t>
            </w:r>
          </w:p>
        </w:tc>
        <w:tc>
          <w:tcPr>
            <w:tcW w:w="1206" w:type="dxa"/>
          </w:tcPr>
          <w:p w:rsidR="00EE475D" w:rsidRDefault="00EE475D" w:rsidP="00C82A30">
            <w:pPr>
              <w:rPr>
                <w:lang w:val="en-GB"/>
              </w:rPr>
            </w:pPr>
            <w:r>
              <w:rPr>
                <w:rFonts w:hint="eastAsia"/>
                <w:lang w:val="en-GB"/>
              </w:rPr>
              <w:t>2</w:t>
            </w:r>
            <w:r>
              <w:rPr>
                <w:lang w:val="en-GB"/>
              </w:rPr>
              <w:t>32</w:t>
            </w:r>
          </w:p>
        </w:tc>
        <w:tc>
          <w:tcPr>
            <w:tcW w:w="920" w:type="dxa"/>
          </w:tcPr>
          <w:p w:rsidR="00EE475D" w:rsidRDefault="00EE475D" w:rsidP="00C82A30">
            <w:pPr>
              <w:rPr>
                <w:lang w:val="en-GB"/>
              </w:rPr>
            </w:pPr>
            <w:r>
              <w:rPr>
                <w:rFonts w:hint="eastAsia"/>
                <w:lang w:val="en-GB"/>
              </w:rPr>
              <w:t>1</w:t>
            </w:r>
          </w:p>
        </w:tc>
      </w:tr>
      <w:tr w:rsidR="00EE475D" w:rsidTr="00EE475D">
        <w:tc>
          <w:tcPr>
            <w:tcW w:w="1494" w:type="dxa"/>
            <w:tcBorders>
              <w:bottom w:val="double" w:sz="4" w:space="0" w:color="auto"/>
              <w:right w:val="double" w:sz="4" w:space="0" w:color="auto"/>
            </w:tcBorders>
          </w:tcPr>
          <w:p w:rsidR="00EE475D" w:rsidRDefault="00EE475D" w:rsidP="00C82A30">
            <w:pPr>
              <w:rPr>
                <w:lang w:val="en-GB"/>
              </w:rPr>
            </w:pPr>
            <w:r>
              <w:rPr>
                <w:rFonts w:hint="eastAsia"/>
                <w:lang w:val="en-GB"/>
              </w:rPr>
              <w:t>N</w:t>
            </w:r>
            <w:r>
              <w:rPr>
                <w:lang w:val="en-GB"/>
              </w:rPr>
              <w:t>o answer</w:t>
            </w:r>
          </w:p>
        </w:tc>
        <w:tc>
          <w:tcPr>
            <w:tcW w:w="1022" w:type="dxa"/>
            <w:tcBorders>
              <w:left w:val="double" w:sz="4" w:space="0" w:color="auto"/>
              <w:bottom w:val="double" w:sz="4" w:space="0" w:color="auto"/>
              <w:right w:val="double" w:sz="4" w:space="0" w:color="auto"/>
            </w:tcBorders>
          </w:tcPr>
          <w:p w:rsidR="00EE475D" w:rsidRDefault="00EE475D" w:rsidP="00C82A30">
            <w:pPr>
              <w:rPr>
                <w:lang w:val="en-GB"/>
              </w:rPr>
            </w:pPr>
            <w:r>
              <w:rPr>
                <w:rFonts w:hint="eastAsia"/>
                <w:lang w:val="en-GB"/>
              </w:rPr>
              <w:t>5</w:t>
            </w:r>
            <w:r>
              <w:rPr>
                <w:lang w:val="en-GB"/>
              </w:rPr>
              <w:t>2</w:t>
            </w:r>
          </w:p>
        </w:tc>
        <w:tc>
          <w:tcPr>
            <w:tcW w:w="823" w:type="dxa"/>
            <w:tcBorders>
              <w:left w:val="double" w:sz="4" w:space="0" w:color="auto"/>
              <w:bottom w:val="double" w:sz="4" w:space="0" w:color="auto"/>
            </w:tcBorders>
          </w:tcPr>
          <w:p w:rsidR="00EE475D" w:rsidRDefault="00EE475D" w:rsidP="00C82A30">
            <w:pPr>
              <w:rPr>
                <w:lang w:val="en-GB"/>
              </w:rPr>
            </w:pPr>
            <w:r>
              <w:rPr>
                <w:rFonts w:hint="eastAsia"/>
                <w:lang w:val="en-GB"/>
              </w:rPr>
              <w:t>0</w:t>
            </w:r>
          </w:p>
        </w:tc>
        <w:tc>
          <w:tcPr>
            <w:tcW w:w="909" w:type="dxa"/>
            <w:tcBorders>
              <w:bottom w:val="double" w:sz="4" w:space="0" w:color="auto"/>
            </w:tcBorders>
          </w:tcPr>
          <w:p w:rsidR="00EE475D" w:rsidRDefault="00EE475D" w:rsidP="00C82A30">
            <w:pPr>
              <w:rPr>
                <w:lang w:val="en-GB"/>
              </w:rPr>
            </w:pPr>
            <w:r>
              <w:rPr>
                <w:rFonts w:hint="eastAsia"/>
                <w:lang w:val="en-GB"/>
              </w:rPr>
              <w:t>0</w:t>
            </w:r>
          </w:p>
        </w:tc>
        <w:tc>
          <w:tcPr>
            <w:tcW w:w="951" w:type="dxa"/>
            <w:tcBorders>
              <w:bottom w:val="double" w:sz="4" w:space="0" w:color="auto"/>
            </w:tcBorders>
          </w:tcPr>
          <w:p w:rsidR="00EE475D" w:rsidRDefault="00EE475D" w:rsidP="00C82A30">
            <w:pPr>
              <w:rPr>
                <w:lang w:val="en-GB"/>
              </w:rPr>
            </w:pPr>
            <w:r>
              <w:rPr>
                <w:rFonts w:hint="eastAsia"/>
                <w:lang w:val="en-GB"/>
              </w:rPr>
              <w:t>0</w:t>
            </w:r>
          </w:p>
        </w:tc>
        <w:tc>
          <w:tcPr>
            <w:tcW w:w="1175" w:type="dxa"/>
            <w:tcBorders>
              <w:bottom w:val="double" w:sz="4" w:space="0" w:color="auto"/>
            </w:tcBorders>
          </w:tcPr>
          <w:p w:rsidR="00EE475D" w:rsidRDefault="00EE475D" w:rsidP="00C82A30">
            <w:pPr>
              <w:rPr>
                <w:lang w:val="en-GB"/>
              </w:rPr>
            </w:pPr>
            <w:r>
              <w:rPr>
                <w:rFonts w:hint="eastAsia"/>
                <w:lang w:val="en-GB"/>
              </w:rPr>
              <w:t>1</w:t>
            </w:r>
          </w:p>
        </w:tc>
        <w:tc>
          <w:tcPr>
            <w:tcW w:w="1206" w:type="dxa"/>
            <w:tcBorders>
              <w:bottom w:val="double" w:sz="4" w:space="0" w:color="auto"/>
            </w:tcBorders>
          </w:tcPr>
          <w:p w:rsidR="00EE475D" w:rsidRDefault="00EE475D" w:rsidP="00C82A30">
            <w:pPr>
              <w:rPr>
                <w:lang w:val="en-GB"/>
              </w:rPr>
            </w:pPr>
            <w:r>
              <w:rPr>
                <w:rFonts w:hint="eastAsia"/>
                <w:lang w:val="en-GB"/>
              </w:rPr>
              <w:t>2</w:t>
            </w:r>
            <w:r>
              <w:rPr>
                <w:lang w:val="en-GB"/>
              </w:rPr>
              <w:t>2</w:t>
            </w:r>
          </w:p>
        </w:tc>
        <w:tc>
          <w:tcPr>
            <w:tcW w:w="920" w:type="dxa"/>
            <w:tcBorders>
              <w:bottom w:val="double" w:sz="4" w:space="0" w:color="auto"/>
            </w:tcBorders>
          </w:tcPr>
          <w:p w:rsidR="00EE475D" w:rsidRDefault="00EE475D" w:rsidP="00C82A30">
            <w:pPr>
              <w:rPr>
                <w:lang w:val="en-GB"/>
              </w:rPr>
            </w:pPr>
            <w:r>
              <w:rPr>
                <w:rFonts w:hint="eastAsia"/>
                <w:lang w:val="en-GB"/>
              </w:rPr>
              <w:t>2</w:t>
            </w:r>
            <w:r>
              <w:rPr>
                <w:lang w:val="en-GB"/>
              </w:rPr>
              <w:t>9</w:t>
            </w:r>
          </w:p>
        </w:tc>
      </w:tr>
      <w:tr w:rsidR="00EE475D" w:rsidTr="00EE475D">
        <w:tc>
          <w:tcPr>
            <w:tcW w:w="1494" w:type="dxa"/>
            <w:tcBorders>
              <w:top w:val="double" w:sz="4" w:space="0" w:color="auto"/>
              <w:right w:val="double" w:sz="4" w:space="0" w:color="auto"/>
            </w:tcBorders>
          </w:tcPr>
          <w:p w:rsidR="00EE475D" w:rsidRDefault="00EE475D" w:rsidP="00C82A30">
            <w:pPr>
              <w:rPr>
                <w:lang w:val="en-GB"/>
              </w:rPr>
            </w:pPr>
            <w:r>
              <w:rPr>
                <w:rFonts w:hint="eastAsia"/>
                <w:lang w:val="en-GB"/>
              </w:rPr>
              <w:t>T</w:t>
            </w:r>
            <w:r>
              <w:rPr>
                <w:lang w:val="en-GB"/>
              </w:rPr>
              <w:t>otal</w:t>
            </w:r>
          </w:p>
        </w:tc>
        <w:tc>
          <w:tcPr>
            <w:tcW w:w="1022" w:type="dxa"/>
            <w:tcBorders>
              <w:top w:val="double" w:sz="4" w:space="0" w:color="auto"/>
              <w:left w:val="double" w:sz="4" w:space="0" w:color="auto"/>
              <w:right w:val="double" w:sz="4" w:space="0" w:color="auto"/>
            </w:tcBorders>
          </w:tcPr>
          <w:p w:rsidR="00EE475D" w:rsidRDefault="00EE475D" w:rsidP="00C82A30">
            <w:pPr>
              <w:rPr>
                <w:lang w:val="en-GB"/>
              </w:rPr>
            </w:pPr>
            <w:r>
              <w:rPr>
                <w:rFonts w:hint="eastAsia"/>
                <w:lang w:val="en-GB"/>
              </w:rPr>
              <w:t>9</w:t>
            </w:r>
            <w:r>
              <w:rPr>
                <w:lang w:val="en-GB"/>
              </w:rPr>
              <w:t>87</w:t>
            </w:r>
          </w:p>
        </w:tc>
        <w:tc>
          <w:tcPr>
            <w:tcW w:w="823" w:type="dxa"/>
            <w:tcBorders>
              <w:top w:val="double" w:sz="4" w:space="0" w:color="auto"/>
              <w:left w:val="double" w:sz="4" w:space="0" w:color="auto"/>
            </w:tcBorders>
          </w:tcPr>
          <w:p w:rsidR="00EE475D" w:rsidRDefault="00EE475D" w:rsidP="00C82A30">
            <w:pPr>
              <w:rPr>
                <w:lang w:val="en-GB"/>
              </w:rPr>
            </w:pPr>
            <w:r>
              <w:rPr>
                <w:rFonts w:hint="eastAsia"/>
                <w:lang w:val="en-GB"/>
              </w:rPr>
              <w:t>0</w:t>
            </w:r>
          </w:p>
        </w:tc>
        <w:tc>
          <w:tcPr>
            <w:tcW w:w="909" w:type="dxa"/>
            <w:tcBorders>
              <w:top w:val="double" w:sz="4" w:space="0" w:color="auto"/>
            </w:tcBorders>
          </w:tcPr>
          <w:p w:rsidR="00EE475D" w:rsidRDefault="00EE475D" w:rsidP="00C82A30">
            <w:pPr>
              <w:rPr>
                <w:lang w:val="en-GB"/>
              </w:rPr>
            </w:pPr>
            <w:r>
              <w:rPr>
                <w:rFonts w:hint="eastAsia"/>
                <w:lang w:val="en-GB"/>
              </w:rPr>
              <w:t>1</w:t>
            </w:r>
            <w:r>
              <w:rPr>
                <w:lang w:val="en-GB"/>
              </w:rPr>
              <w:t>2</w:t>
            </w:r>
          </w:p>
        </w:tc>
        <w:tc>
          <w:tcPr>
            <w:tcW w:w="951" w:type="dxa"/>
            <w:tcBorders>
              <w:top w:val="double" w:sz="4" w:space="0" w:color="auto"/>
            </w:tcBorders>
          </w:tcPr>
          <w:p w:rsidR="00EE475D" w:rsidRDefault="00EE475D" w:rsidP="00C82A30">
            <w:pPr>
              <w:rPr>
                <w:lang w:val="en-GB"/>
              </w:rPr>
            </w:pPr>
            <w:r>
              <w:rPr>
                <w:rFonts w:hint="eastAsia"/>
                <w:lang w:val="en-GB"/>
              </w:rPr>
              <w:t>9</w:t>
            </w:r>
            <w:r>
              <w:rPr>
                <w:lang w:val="en-GB"/>
              </w:rPr>
              <w:t>5</w:t>
            </w:r>
          </w:p>
        </w:tc>
        <w:tc>
          <w:tcPr>
            <w:tcW w:w="1175" w:type="dxa"/>
            <w:tcBorders>
              <w:top w:val="double" w:sz="4" w:space="0" w:color="auto"/>
            </w:tcBorders>
          </w:tcPr>
          <w:p w:rsidR="00EE475D" w:rsidRDefault="00EE475D" w:rsidP="00C82A30">
            <w:pPr>
              <w:rPr>
                <w:lang w:val="en-GB"/>
              </w:rPr>
            </w:pPr>
            <w:r>
              <w:rPr>
                <w:rFonts w:hint="eastAsia"/>
                <w:lang w:val="en-GB"/>
              </w:rPr>
              <w:t>1</w:t>
            </w:r>
            <w:r>
              <w:rPr>
                <w:lang w:val="en-GB"/>
              </w:rPr>
              <w:t>95</w:t>
            </w:r>
          </w:p>
        </w:tc>
        <w:tc>
          <w:tcPr>
            <w:tcW w:w="1206" w:type="dxa"/>
            <w:tcBorders>
              <w:top w:val="double" w:sz="4" w:space="0" w:color="auto"/>
            </w:tcBorders>
          </w:tcPr>
          <w:p w:rsidR="00EE475D" w:rsidRDefault="00EE475D" w:rsidP="00C82A30">
            <w:pPr>
              <w:rPr>
                <w:lang w:val="en-GB"/>
              </w:rPr>
            </w:pPr>
            <w:r>
              <w:rPr>
                <w:rFonts w:hint="eastAsia"/>
                <w:lang w:val="en-GB"/>
              </w:rPr>
              <w:t>6</w:t>
            </w:r>
            <w:r>
              <w:rPr>
                <w:lang w:val="en-GB"/>
              </w:rPr>
              <w:t>53</w:t>
            </w:r>
          </w:p>
        </w:tc>
        <w:tc>
          <w:tcPr>
            <w:tcW w:w="920" w:type="dxa"/>
            <w:tcBorders>
              <w:top w:val="double" w:sz="4" w:space="0" w:color="auto"/>
            </w:tcBorders>
          </w:tcPr>
          <w:p w:rsidR="00EE475D" w:rsidRDefault="00EE475D" w:rsidP="00C82A30">
            <w:pPr>
              <w:rPr>
                <w:lang w:val="en-GB"/>
              </w:rPr>
            </w:pPr>
            <w:r>
              <w:rPr>
                <w:rFonts w:hint="eastAsia"/>
                <w:lang w:val="en-GB"/>
              </w:rPr>
              <w:t>3</w:t>
            </w:r>
            <w:r>
              <w:rPr>
                <w:lang w:val="en-GB"/>
              </w:rPr>
              <w:t>2</w:t>
            </w:r>
          </w:p>
        </w:tc>
      </w:tr>
    </w:tbl>
    <w:p w:rsidR="00E6190A" w:rsidRPr="00E6190A" w:rsidRDefault="00E6190A" w:rsidP="00E6190A">
      <w:pPr>
        <w:rPr>
          <w:i/>
          <w:lang w:val="en-GB"/>
        </w:rPr>
      </w:pPr>
      <w:r>
        <w:rPr>
          <w:rFonts w:hint="eastAsia"/>
          <w:lang w:val="en-GB"/>
        </w:rPr>
        <w:t xml:space="preserve"> </w:t>
      </w:r>
      <w:r>
        <w:rPr>
          <w:lang w:val="en-GB"/>
        </w:rPr>
        <w:t xml:space="preserve">                                                             </w:t>
      </w:r>
      <w:r w:rsidR="00EE475D">
        <w:rPr>
          <w:lang w:val="en-GB"/>
        </w:rPr>
        <w:t xml:space="preserve"> </w:t>
      </w:r>
      <w:r>
        <w:rPr>
          <w:lang w:val="en-GB"/>
        </w:rPr>
        <w:t xml:space="preserve">     </w:t>
      </w:r>
      <w:r w:rsidRPr="00E6190A">
        <w:rPr>
          <w:i/>
          <w:lang w:val="en-GB"/>
        </w:rPr>
        <w:t xml:space="preserve"> (Table </w:t>
      </w:r>
      <w:r>
        <w:rPr>
          <w:i/>
          <w:lang w:val="en-GB"/>
        </w:rPr>
        <w:t>3)</w:t>
      </w:r>
    </w:p>
    <w:p w:rsidR="00BC714F" w:rsidRDefault="00BC714F" w:rsidP="00C82A30">
      <w:pPr>
        <w:rPr>
          <w:lang w:val="en-GB"/>
        </w:rPr>
      </w:pPr>
    </w:p>
    <w:p w:rsidR="00BC714F" w:rsidRDefault="00BC714F" w:rsidP="00C82A30">
      <w:pPr>
        <w:rPr>
          <w:lang w:val="en-GB"/>
        </w:rPr>
      </w:pPr>
    </w:p>
    <w:p w:rsidR="00BC714F" w:rsidRPr="00C23128" w:rsidRDefault="009261BF" w:rsidP="00C82A30">
      <w:pPr>
        <w:rPr>
          <w:i/>
          <w:sz w:val="24"/>
          <w:lang w:val="en-GB"/>
        </w:rPr>
      </w:pPr>
      <w:r w:rsidRPr="00C23128">
        <w:rPr>
          <w:rFonts w:hint="eastAsia"/>
          <w:i/>
          <w:sz w:val="24"/>
          <w:lang w:val="en-GB"/>
        </w:rPr>
        <w:t>M</w:t>
      </w:r>
      <w:r w:rsidRPr="00C23128">
        <w:rPr>
          <w:i/>
          <w:sz w:val="24"/>
          <w:lang w:val="en-GB"/>
        </w:rPr>
        <w:t>eeting Chance</w:t>
      </w:r>
      <w:r w:rsidR="003E4223" w:rsidRPr="00C23128">
        <w:rPr>
          <w:i/>
          <w:sz w:val="24"/>
          <w:lang w:val="en-GB"/>
        </w:rPr>
        <w:t xml:space="preserve"> (</w:t>
      </w:r>
      <w:r w:rsidR="00ED361E">
        <w:rPr>
          <w:rFonts w:hint="eastAsia"/>
          <w:i/>
          <w:sz w:val="24"/>
          <w:lang w:val="en-GB"/>
        </w:rPr>
        <w:t>=</w:t>
      </w:r>
      <w:r w:rsidR="003E4223" w:rsidRPr="00C23128">
        <w:rPr>
          <w:i/>
          <w:sz w:val="24"/>
          <w:lang w:val="en-GB"/>
        </w:rPr>
        <w:t>Route)</w:t>
      </w:r>
      <w:r w:rsidRPr="00C23128">
        <w:rPr>
          <w:i/>
          <w:sz w:val="24"/>
          <w:lang w:val="en-GB"/>
        </w:rPr>
        <w:t xml:space="preserve"> to Get to Know Lawyers</w:t>
      </w:r>
    </w:p>
    <w:p w:rsidR="009261BF" w:rsidRPr="00E902C2" w:rsidRDefault="009261BF" w:rsidP="00C82A30">
      <w:pPr>
        <w:rPr>
          <w:lang w:val="en-GB"/>
        </w:rPr>
      </w:pPr>
    </w:p>
    <w:p w:rsidR="009261BF" w:rsidRDefault="000C7BB3" w:rsidP="00C82A30">
      <w:pPr>
        <w:rPr>
          <w:lang w:val="en-GB"/>
        </w:rPr>
      </w:pPr>
      <w:r>
        <w:rPr>
          <w:rFonts w:hint="eastAsia"/>
          <w:lang w:val="en-GB"/>
        </w:rPr>
        <w:t>M</w:t>
      </w:r>
      <w:r>
        <w:rPr>
          <w:lang w:val="en-GB"/>
        </w:rPr>
        <w:t xml:space="preserve">eeting </w:t>
      </w:r>
      <w:r w:rsidR="00E902C2">
        <w:rPr>
          <w:lang w:val="en-GB"/>
        </w:rPr>
        <w:t>c</w:t>
      </w:r>
      <w:r>
        <w:rPr>
          <w:lang w:val="en-GB"/>
        </w:rPr>
        <w:t>hance</w:t>
      </w:r>
      <w:r w:rsidR="003E4223">
        <w:rPr>
          <w:lang w:val="en-GB"/>
        </w:rPr>
        <w:t xml:space="preserve"> (</w:t>
      </w:r>
      <w:r w:rsidR="00ED361E">
        <w:rPr>
          <w:lang w:val="en-GB"/>
        </w:rPr>
        <w:t>=</w:t>
      </w:r>
      <w:r w:rsidR="003E4223">
        <w:rPr>
          <w:lang w:val="en-GB"/>
        </w:rPr>
        <w:t>route)</w:t>
      </w:r>
      <w:r>
        <w:rPr>
          <w:lang w:val="en-GB"/>
        </w:rPr>
        <w:t xml:space="preserve"> </w:t>
      </w:r>
      <w:r w:rsidR="00F41D3D">
        <w:rPr>
          <w:lang w:val="en-GB"/>
        </w:rPr>
        <w:t xml:space="preserve">that caseworkers </w:t>
      </w:r>
      <w:r w:rsidR="00E902C2">
        <w:rPr>
          <w:lang w:val="en-GB"/>
        </w:rPr>
        <w:t>g</w:t>
      </w:r>
      <w:r>
        <w:rPr>
          <w:lang w:val="en-GB"/>
        </w:rPr>
        <w:t xml:space="preserve">et to </w:t>
      </w:r>
      <w:r w:rsidR="00E902C2">
        <w:rPr>
          <w:lang w:val="en-GB"/>
        </w:rPr>
        <w:t>k</w:t>
      </w:r>
      <w:r>
        <w:rPr>
          <w:lang w:val="en-GB"/>
        </w:rPr>
        <w:t xml:space="preserve">now </w:t>
      </w:r>
      <w:r w:rsidR="00E902C2">
        <w:rPr>
          <w:lang w:val="en-GB"/>
        </w:rPr>
        <w:t>l</w:t>
      </w:r>
      <w:r>
        <w:rPr>
          <w:lang w:val="en-GB"/>
        </w:rPr>
        <w:t xml:space="preserve">awyers </w:t>
      </w:r>
      <w:r w:rsidR="00E902C2">
        <w:rPr>
          <w:lang w:val="en-GB"/>
        </w:rPr>
        <w:t xml:space="preserve">were divided into relatively formal </w:t>
      </w:r>
      <w:r w:rsidR="00B73817">
        <w:rPr>
          <w:lang w:val="en-GB"/>
        </w:rPr>
        <w:t>route</w:t>
      </w:r>
      <w:r w:rsidR="00E902C2">
        <w:rPr>
          <w:lang w:val="en-GB"/>
        </w:rPr>
        <w:t xml:space="preserve"> and informal one. The most formal one was via </w:t>
      </w:r>
      <w:r w:rsidR="002D2313">
        <w:rPr>
          <w:lang w:val="en-GB"/>
        </w:rPr>
        <w:t xml:space="preserve">Japan Legal Support Centre that is </w:t>
      </w:r>
      <w:r w:rsidR="00E902C2">
        <w:rPr>
          <w:lang w:val="en-GB"/>
        </w:rPr>
        <w:t xml:space="preserve">legal aid organization </w:t>
      </w:r>
      <w:r w:rsidR="002D2313">
        <w:rPr>
          <w:lang w:val="en-GB"/>
        </w:rPr>
        <w:t xml:space="preserve">established by Japanese government </w:t>
      </w:r>
      <w:r w:rsidR="00E902C2">
        <w:rPr>
          <w:lang w:val="en-GB"/>
        </w:rPr>
        <w:t>(69 cases, 29.1%)</w:t>
      </w:r>
      <w:r w:rsidR="002D2313">
        <w:rPr>
          <w:lang w:val="en-GB"/>
        </w:rPr>
        <w:t xml:space="preserve">. </w:t>
      </w:r>
      <w:r w:rsidR="00E902C2">
        <w:rPr>
          <w:lang w:val="en-GB"/>
        </w:rPr>
        <w:t xml:space="preserve">The following was via </w:t>
      </w:r>
      <w:r w:rsidR="003E4223">
        <w:rPr>
          <w:lang w:val="en-GB"/>
        </w:rPr>
        <w:t xml:space="preserve">ongoing </w:t>
      </w:r>
      <w:r w:rsidR="00E902C2">
        <w:rPr>
          <w:lang w:val="en-GB"/>
        </w:rPr>
        <w:t xml:space="preserve">case </w:t>
      </w:r>
      <w:r w:rsidR="002D2313">
        <w:rPr>
          <w:lang w:val="en-GB"/>
        </w:rPr>
        <w:t>conference</w:t>
      </w:r>
      <w:r w:rsidR="003E4223">
        <w:rPr>
          <w:lang w:val="en-GB"/>
        </w:rPr>
        <w:t xml:space="preserve"> </w:t>
      </w:r>
      <w:r w:rsidR="002D2313">
        <w:rPr>
          <w:lang w:val="en-GB"/>
        </w:rPr>
        <w:t>(</w:t>
      </w:r>
      <w:r w:rsidR="002C3A87">
        <w:rPr>
          <w:rFonts w:hint="eastAsia"/>
          <w:lang w:val="en-GB"/>
        </w:rPr>
        <w:t>3</w:t>
      </w:r>
      <w:r w:rsidR="002C3A87">
        <w:rPr>
          <w:lang w:val="en-GB"/>
        </w:rPr>
        <w:t>5 cases, 14.8%</w:t>
      </w:r>
      <w:r w:rsidR="00E902C2">
        <w:rPr>
          <w:lang w:val="en-GB"/>
        </w:rPr>
        <w:t>)</w:t>
      </w:r>
      <w:r w:rsidR="002C3A87">
        <w:rPr>
          <w:lang w:val="en-GB"/>
        </w:rPr>
        <w:t xml:space="preserve">, </w:t>
      </w:r>
      <w:r w:rsidR="002D2313">
        <w:rPr>
          <w:lang w:val="en-GB"/>
        </w:rPr>
        <w:t xml:space="preserve">via local </w:t>
      </w:r>
      <w:r w:rsidR="002D2313">
        <w:rPr>
          <w:lang w:val="en-GB"/>
        </w:rPr>
        <w:lastRenderedPageBreak/>
        <w:t xml:space="preserve">bar association (17cases, 7.2%) etc. The informal </w:t>
      </w:r>
      <w:r w:rsidR="00682547">
        <w:rPr>
          <w:lang w:val="en-GB"/>
        </w:rPr>
        <w:t>one included wide variety of meeting chance</w:t>
      </w:r>
      <w:r w:rsidR="005A4AEF">
        <w:rPr>
          <w:lang w:val="en-GB"/>
        </w:rPr>
        <w:t>s</w:t>
      </w:r>
      <w:r w:rsidR="00682547">
        <w:rPr>
          <w:lang w:val="en-GB"/>
        </w:rPr>
        <w:t xml:space="preserve"> </w:t>
      </w:r>
      <w:r w:rsidR="005A4AEF">
        <w:rPr>
          <w:lang w:val="en-GB"/>
        </w:rPr>
        <w:t>such as</w:t>
      </w:r>
      <w:r w:rsidR="00682547">
        <w:rPr>
          <w:lang w:val="en-GB"/>
        </w:rPr>
        <w:t xml:space="preserve"> consultation events, counselling seminar, one-stop counselling events in local community, personal connection with care manager, workshop or study group with </w:t>
      </w:r>
      <w:r w:rsidR="00AE09C3">
        <w:rPr>
          <w:lang w:val="en-GB"/>
        </w:rPr>
        <w:t>caseworker</w:t>
      </w:r>
      <w:r w:rsidR="00682547">
        <w:rPr>
          <w:lang w:val="en-GB"/>
        </w:rPr>
        <w:t>s</w:t>
      </w:r>
      <w:r w:rsidR="005A4AEF">
        <w:rPr>
          <w:lang w:val="en-GB"/>
        </w:rPr>
        <w:t xml:space="preserve">, liaison conference between </w:t>
      </w:r>
      <w:r w:rsidR="00AE09C3">
        <w:rPr>
          <w:lang w:val="en-GB"/>
        </w:rPr>
        <w:t>caseworker</w:t>
      </w:r>
      <w:r w:rsidR="005A4AEF">
        <w:rPr>
          <w:lang w:val="en-GB"/>
        </w:rPr>
        <w:t xml:space="preserve">s and stakeholders </w:t>
      </w:r>
      <w:r w:rsidR="00C23128">
        <w:rPr>
          <w:lang w:val="en-GB"/>
        </w:rPr>
        <w:t>etc. (</w:t>
      </w:r>
      <w:r w:rsidR="005A4AEF">
        <w:rPr>
          <w:lang w:val="en-GB"/>
        </w:rPr>
        <w:t>94 cases, 39.7%).</w:t>
      </w:r>
      <w:r w:rsidR="00682547">
        <w:rPr>
          <w:lang w:val="en-GB"/>
        </w:rPr>
        <w:t xml:space="preserve"> </w:t>
      </w:r>
    </w:p>
    <w:p w:rsidR="005A4AEF" w:rsidRDefault="005A4AEF" w:rsidP="00C82A30">
      <w:pPr>
        <w:rPr>
          <w:lang w:val="en-GB"/>
        </w:rPr>
      </w:pPr>
    </w:p>
    <w:p w:rsidR="005A4AEF" w:rsidRDefault="003E4223" w:rsidP="00C82A30">
      <w:pPr>
        <w:rPr>
          <w:lang w:val="en-GB"/>
        </w:rPr>
      </w:pPr>
      <w:r>
        <w:rPr>
          <w:rFonts w:hint="eastAsia"/>
          <w:noProof/>
          <w:lang w:val="en-GB"/>
        </w:rPr>
        <w:drawing>
          <wp:inline distT="0" distB="0" distL="0" distR="0">
            <wp:extent cx="5400040" cy="2184400"/>
            <wp:effectExtent l="0" t="0" r="10160" b="635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sidR="009E1266">
        <w:rPr>
          <w:i/>
          <w:lang w:val="en-GB"/>
        </w:rPr>
        <w:t>10</w:t>
      </w:r>
      <w:r w:rsidRPr="00E6190A">
        <w:rPr>
          <w:i/>
          <w:lang w:val="en-GB"/>
        </w:rPr>
        <w:t>)</w:t>
      </w:r>
    </w:p>
    <w:p w:rsidR="00E6190A" w:rsidRPr="009261BF" w:rsidRDefault="00E6190A" w:rsidP="00C82A30">
      <w:pPr>
        <w:rPr>
          <w:lang w:val="en-GB"/>
        </w:rPr>
      </w:pPr>
    </w:p>
    <w:p w:rsidR="00BC714F" w:rsidRDefault="00C23128" w:rsidP="00C82A30">
      <w:pPr>
        <w:rPr>
          <w:lang w:val="en-GB"/>
        </w:rPr>
      </w:pPr>
      <w:r>
        <w:rPr>
          <w:lang w:val="en-GB"/>
        </w:rPr>
        <w:t xml:space="preserve">According to the in-depth interview, </w:t>
      </w:r>
      <w:r w:rsidR="00AE09C3">
        <w:rPr>
          <w:lang w:val="en-GB"/>
        </w:rPr>
        <w:t>caseworker</w:t>
      </w:r>
      <w:r>
        <w:rPr>
          <w:lang w:val="en-GB"/>
        </w:rPr>
        <w:t xml:space="preserve">s </w:t>
      </w:r>
      <w:r w:rsidR="00D30B3E">
        <w:rPr>
          <w:lang w:val="en-GB"/>
        </w:rPr>
        <w:t>commented:</w:t>
      </w:r>
    </w:p>
    <w:p w:rsidR="00D30B3E" w:rsidRDefault="00D30B3E" w:rsidP="00C82A30">
      <w:pPr>
        <w:rPr>
          <w:lang w:val="en-GB"/>
        </w:rPr>
      </w:pPr>
    </w:p>
    <w:p w:rsidR="000F0A5C" w:rsidRPr="00B32F65" w:rsidRDefault="00D30B3E" w:rsidP="000F0A5C">
      <w:pPr>
        <w:ind w:left="630" w:hangingChars="300" w:hanging="630"/>
        <w:rPr>
          <w:i/>
          <w:lang w:val="en-GB"/>
        </w:rPr>
      </w:pPr>
      <w:r>
        <w:rPr>
          <w:rFonts w:hint="eastAsia"/>
          <w:lang w:val="en-GB"/>
        </w:rPr>
        <w:t xml:space="preserve"> </w:t>
      </w:r>
      <w:r>
        <w:rPr>
          <w:lang w:val="en-GB"/>
        </w:rPr>
        <w:t xml:space="preserve">      </w:t>
      </w:r>
      <w:r w:rsidR="000F0A5C" w:rsidRPr="00B32F65">
        <w:rPr>
          <w:i/>
          <w:lang w:val="en-GB"/>
        </w:rPr>
        <w:t>“</w:t>
      </w:r>
      <w:r w:rsidRPr="00B32F65">
        <w:rPr>
          <w:i/>
          <w:lang w:val="en-GB"/>
        </w:rPr>
        <w:t>Reliable formal route like Japan Legal Support Centre is important</w:t>
      </w:r>
      <w:r w:rsidR="000F0A5C" w:rsidRPr="00B32F65">
        <w:rPr>
          <w:i/>
          <w:lang w:val="en-GB"/>
        </w:rPr>
        <w:t>, of course.</w:t>
      </w:r>
      <w:r w:rsidRPr="00B32F65">
        <w:rPr>
          <w:i/>
          <w:lang w:val="en-GB"/>
        </w:rPr>
        <w:t xml:space="preserve"> </w:t>
      </w:r>
      <w:r w:rsidR="000F0A5C" w:rsidRPr="00B32F65">
        <w:rPr>
          <w:i/>
          <w:lang w:val="en-GB"/>
        </w:rPr>
        <w:t>B</w:t>
      </w:r>
      <w:r w:rsidRPr="00B32F65">
        <w:rPr>
          <w:i/>
          <w:lang w:val="en-GB"/>
        </w:rPr>
        <w:t>ut we would like to know as many as experienced lawyers possible via informal route</w:t>
      </w:r>
      <w:r w:rsidR="000F0A5C" w:rsidRPr="00B32F65">
        <w:rPr>
          <w:i/>
          <w:lang w:val="en-GB"/>
        </w:rPr>
        <w:t xml:space="preserve"> and </w:t>
      </w:r>
      <w:r w:rsidR="00F32A42">
        <w:rPr>
          <w:i/>
          <w:lang w:val="en-GB"/>
        </w:rPr>
        <w:t>know</w:t>
      </w:r>
      <w:r w:rsidRPr="00B32F65">
        <w:rPr>
          <w:i/>
          <w:lang w:val="en-GB"/>
        </w:rPr>
        <w:t xml:space="preserve"> </w:t>
      </w:r>
      <w:r w:rsidR="000F0A5C" w:rsidRPr="00B32F65">
        <w:rPr>
          <w:i/>
          <w:lang w:val="en-GB"/>
        </w:rPr>
        <w:t xml:space="preserve">lawyers’ personal character as well as legal expertise. Informal route is helpful to </w:t>
      </w:r>
      <w:r w:rsidR="00F32A42">
        <w:rPr>
          <w:i/>
          <w:lang w:val="en-GB"/>
        </w:rPr>
        <w:t>understand</w:t>
      </w:r>
      <w:r w:rsidRPr="00B32F65">
        <w:rPr>
          <w:i/>
          <w:lang w:val="en-GB"/>
        </w:rPr>
        <w:t xml:space="preserve"> </w:t>
      </w:r>
      <w:r w:rsidR="000F0A5C" w:rsidRPr="00B32F65">
        <w:rPr>
          <w:i/>
          <w:lang w:val="en-GB"/>
        </w:rPr>
        <w:t xml:space="preserve">lawyers’ personal character.” </w:t>
      </w:r>
    </w:p>
    <w:p w:rsidR="000F0A5C" w:rsidRPr="00B32F65" w:rsidRDefault="000F0A5C" w:rsidP="000F0A5C">
      <w:pPr>
        <w:ind w:left="630" w:hangingChars="300" w:hanging="630"/>
        <w:rPr>
          <w:i/>
          <w:lang w:val="en-GB"/>
        </w:rPr>
      </w:pPr>
    </w:p>
    <w:p w:rsidR="00D30B3E" w:rsidRPr="00B32F65" w:rsidRDefault="000F0A5C" w:rsidP="000F0A5C">
      <w:pPr>
        <w:ind w:left="630" w:hangingChars="300" w:hanging="630"/>
        <w:rPr>
          <w:i/>
          <w:lang w:val="en-GB"/>
        </w:rPr>
      </w:pPr>
      <w:r w:rsidRPr="00B32F65">
        <w:rPr>
          <w:i/>
          <w:lang w:val="en-GB"/>
        </w:rPr>
        <w:t xml:space="preserve">       “</w:t>
      </w:r>
      <w:r w:rsidR="00AE09C3">
        <w:rPr>
          <w:i/>
          <w:lang w:val="en-GB"/>
        </w:rPr>
        <w:t>Caseworker</w:t>
      </w:r>
      <w:r w:rsidR="00955538" w:rsidRPr="00B32F65">
        <w:rPr>
          <w:i/>
          <w:lang w:val="en-GB"/>
        </w:rPr>
        <w:t xml:space="preserve">s would like to provide </w:t>
      </w:r>
      <w:r w:rsidR="00B32F65" w:rsidRPr="00B32F65">
        <w:rPr>
          <w:i/>
          <w:lang w:val="en-GB"/>
        </w:rPr>
        <w:t xml:space="preserve">services tailored to elderly’s specific needs. To do so, </w:t>
      </w:r>
      <w:r w:rsidR="00AE09C3">
        <w:rPr>
          <w:i/>
          <w:lang w:val="en-GB"/>
        </w:rPr>
        <w:t>caseworker</w:t>
      </w:r>
      <w:r w:rsidR="00B32F65" w:rsidRPr="00B32F65">
        <w:rPr>
          <w:i/>
          <w:lang w:val="en-GB"/>
        </w:rPr>
        <w:t>s need to know variety type of lawyers specialized in elderly law via informal route as well as formal route</w:t>
      </w:r>
      <w:r w:rsidR="00B32F65">
        <w:rPr>
          <w:i/>
          <w:lang w:val="en-GB"/>
        </w:rPr>
        <w:t>.</w:t>
      </w:r>
    </w:p>
    <w:p w:rsidR="00C23128" w:rsidRDefault="00C23128" w:rsidP="00C82A30">
      <w:pPr>
        <w:rPr>
          <w:lang w:val="en-GB"/>
        </w:rPr>
      </w:pPr>
    </w:p>
    <w:p w:rsidR="00C23128" w:rsidRPr="00C23128" w:rsidRDefault="00245433" w:rsidP="00C82A30">
      <w:pPr>
        <w:rPr>
          <w:lang w:val="en-GB"/>
        </w:rPr>
      </w:pPr>
      <w:r>
        <w:rPr>
          <w:rFonts w:hint="eastAsia"/>
          <w:lang w:val="en-GB"/>
        </w:rPr>
        <w:t>T</w:t>
      </w:r>
      <w:r>
        <w:rPr>
          <w:lang w:val="en-GB"/>
        </w:rPr>
        <w:t xml:space="preserve">his survey, especially the in-depth interview made it clear the importance of </w:t>
      </w:r>
      <w:bookmarkStart w:id="26" w:name="_Hlk512665034"/>
      <w:r>
        <w:rPr>
          <w:lang w:val="en-GB"/>
        </w:rPr>
        <w:t xml:space="preserve">expanding the both formal and informal route </w:t>
      </w:r>
      <w:bookmarkEnd w:id="26"/>
      <w:r>
        <w:rPr>
          <w:lang w:val="en-GB"/>
        </w:rPr>
        <w:t xml:space="preserve">to realize the access to justice for the elderly. </w:t>
      </w:r>
    </w:p>
    <w:p w:rsidR="00BC714F" w:rsidRDefault="00BC714F" w:rsidP="00C82A30">
      <w:pPr>
        <w:rPr>
          <w:lang w:val="en-GB"/>
        </w:rPr>
      </w:pPr>
    </w:p>
    <w:p w:rsidR="00BC714F" w:rsidRPr="00E902C2" w:rsidRDefault="00BC714F" w:rsidP="00C82A30">
      <w:pPr>
        <w:rPr>
          <w:lang w:val="en-GB"/>
        </w:rPr>
      </w:pPr>
    </w:p>
    <w:p w:rsidR="00BC714F" w:rsidRPr="00713027" w:rsidRDefault="007A081D" w:rsidP="00C82A30">
      <w:pPr>
        <w:rPr>
          <w:i/>
          <w:sz w:val="24"/>
          <w:lang w:val="en-GB"/>
        </w:rPr>
      </w:pPr>
      <w:r w:rsidRPr="00713027">
        <w:rPr>
          <w:rFonts w:hint="eastAsia"/>
          <w:i/>
          <w:sz w:val="24"/>
          <w:lang w:val="en-GB"/>
        </w:rPr>
        <w:t>C</w:t>
      </w:r>
      <w:r w:rsidRPr="00713027">
        <w:rPr>
          <w:i/>
          <w:sz w:val="24"/>
          <w:lang w:val="en-GB"/>
        </w:rPr>
        <w:t xml:space="preserve">onsulting Lawyers and </w:t>
      </w:r>
      <w:r w:rsidR="00684D14" w:rsidRPr="00713027">
        <w:rPr>
          <w:i/>
          <w:sz w:val="24"/>
          <w:lang w:val="en-GB"/>
        </w:rPr>
        <w:t>Problem-solving Rate</w:t>
      </w:r>
    </w:p>
    <w:p w:rsidR="00B32F65" w:rsidRDefault="00B32F65" w:rsidP="00C82A30">
      <w:pPr>
        <w:rPr>
          <w:lang w:val="en-GB"/>
        </w:rPr>
      </w:pPr>
    </w:p>
    <w:p w:rsidR="0086528F" w:rsidRDefault="0086528F" w:rsidP="00C82A30">
      <w:pPr>
        <w:rPr>
          <w:lang w:val="en-GB"/>
        </w:rPr>
      </w:pPr>
      <w:r>
        <w:rPr>
          <w:rFonts w:hint="eastAsia"/>
          <w:lang w:val="en-GB"/>
        </w:rPr>
        <w:t>D</w:t>
      </w:r>
      <w:r>
        <w:rPr>
          <w:lang w:val="en-GB"/>
        </w:rPr>
        <w:t xml:space="preserve">id </w:t>
      </w:r>
      <w:bookmarkStart w:id="27" w:name="_Hlk512179182"/>
      <w:r>
        <w:rPr>
          <w:lang w:val="en-GB"/>
        </w:rPr>
        <w:t>problem-solving rate</w:t>
      </w:r>
      <w:bookmarkEnd w:id="27"/>
      <w:r>
        <w:rPr>
          <w:lang w:val="en-GB"/>
        </w:rPr>
        <w:t xml:space="preserve"> improve </w:t>
      </w:r>
      <w:r w:rsidR="00E31481">
        <w:rPr>
          <w:lang w:val="en-GB"/>
        </w:rPr>
        <w:t xml:space="preserve">significantly </w:t>
      </w:r>
      <w:r>
        <w:rPr>
          <w:lang w:val="en-GB"/>
        </w:rPr>
        <w:t xml:space="preserve">after </w:t>
      </w:r>
      <w:r w:rsidR="00AE09C3">
        <w:rPr>
          <w:lang w:val="en-GB"/>
        </w:rPr>
        <w:t>caseworker</w:t>
      </w:r>
      <w:r>
        <w:rPr>
          <w:lang w:val="en-GB"/>
        </w:rPr>
        <w:t xml:space="preserve">s brought the case into lawyers and consulted them? </w:t>
      </w:r>
      <w:r>
        <w:rPr>
          <w:rFonts w:hint="eastAsia"/>
          <w:lang w:val="en-GB"/>
        </w:rPr>
        <w:t>U</w:t>
      </w:r>
      <w:r>
        <w:rPr>
          <w:lang w:val="en-GB"/>
        </w:rPr>
        <w:t xml:space="preserve">nfortunately, this survey demonstrated that there is </w:t>
      </w:r>
      <w:r w:rsidR="008C6AFD">
        <w:rPr>
          <w:lang w:val="en-GB"/>
        </w:rPr>
        <w:t xml:space="preserve">not </w:t>
      </w:r>
      <w:r>
        <w:rPr>
          <w:lang w:val="en-GB"/>
        </w:rPr>
        <w:t xml:space="preserve">any significant difference about problem-solving rate between the cases brought into lawyers by </w:t>
      </w:r>
      <w:r w:rsidR="00AE09C3">
        <w:rPr>
          <w:lang w:val="en-GB"/>
        </w:rPr>
        <w:t>caseworker</w:t>
      </w:r>
      <w:r>
        <w:rPr>
          <w:lang w:val="en-GB"/>
        </w:rPr>
        <w:t xml:space="preserve">s and those </w:t>
      </w:r>
      <w:r w:rsidR="008C6AFD">
        <w:rPr>
          <w:lang w:val="en-GB"/>
        </w:rPr>
        <w:t>not</w:t>
      </w:r>
      <w:r>
        <w:rPr>
          <w:lang w:val="en-GB"/>
        </w:rPr>
        <w:t xml:space="preserve"> brought into them.</w:t>
      </w:r>
    </w:p>
    <w:p w:rsidR="0086528F" w:rsidRDefault="00ED361E" w:rsidP="00C82A30">
      <w:pPr>
        <w:rPr>
          <w:lang w:val="en-GB"/>
        </w:rPr>
      </w:pPr>
      <w:r>
        <w:rPr>
          <w:lang w:val="en-GB"/>
        </w:rPr>
        <w:t xml:space="preserve">Although problem-solving rate </w:t>
      </w:r>
      <w:r w:rsidR="00B73817">
        <w:rPr>
          <w:lang w:val="en-GB"/>
        </w:rPr>
        <w:t xml:space="preserve">does not </w:t>
      </w:r>
      <w:r>
        <w:rPr>
          <w:lang w:val="en-GB"/>
        </w:rPr>
        <w:t>improve significantly,</w:t>
      </w:r>
      <w:r w:rsidR="0086528F">
        <w:rPr>
          <w:lang w:val="en-GB"/>
        </w:rPr>
        <w:t xml:space="preserve"> the more difficult and challenging the cases </w:t>
      </w:r>
      <w:r>
        <w:rPr>
          <w:lang w:val="en-GB"/>
        </w:rPr>
        <w:t>become</w:t>
      </w:r>
      <w:r w:rsidR="0086528F">
        <w:rPr>
          <w:lang w:val="en-GB"/>
        </w:rPr>
        <w:t xml:space="preserve">, the more the </w:t>
      </w:r>
      <w:bookmarkStart w:id="28" w:name="_Hlk512751366"/>
      <w:r w:rsidR="0086528F">
        <w:rPr>
          <w:lang w:val="en-GB"/>
        </w:rPr>
        <w:t>cases were brought into lawyers</w:t>
      </w:r>
      <w:bookmarkEnd w:id="28"/>
      <w:r w:rsidR="0086528F">
        <w:rPr>
          <w:lang w:val="en-GB"/>
        </w:rPr>
        <w:t xml:space="preserve"> by </w:t>
      </w:r>
      <w:r w:rsidR="00AE09C3">
        <w:rPr>
          <w:lang w:val="en-GB"/>
        </w:rPr>
        <w:t>caseworker</w:t>
      </w:r>
      <w:r w:rsidR="0086528F">
        <w:rPr>
          <w:lang w:val="en-GB"/>
        </w:rPr>
        <w:t>s</w:t>
      </w:r>
      <w:r w:rsidR="00E31481">
        <w:rPr>
          <w:lang w:val="en-GB"/>
        </w:rPr>
        <w:t>.</w:t>
      </w:r>
      <w:r w:rsidR="00F41D3D">
        <w:rPr>
          <w:lang w:val="en-GB"/>
        </w:rPr>
        <w:t xml:space="preserve"> The rate </w:t>
      </w:r>
      <w:r w:rsidR="00124B60">
        <w:rPr>
          <w:lang w:val="en-GB"/>
        </w:rPr>
        <w:t xml:space="preserve">that </w:t>
      </w:r>
      <w:r w:rsidR="00F41D3D">
        <w:rPr>
          <w:lang w:val="en-GB"/>
        </w:rPr>
        <w:t xml:space="preserve">cases were brought into lawyers was </w:t>
      </w:r>
      <w:r w:rsidR="00124B60">
        <w:rPr>
          <w:lang w:val="en-GB"/>
        </w:rPr>
        <w:t xml:space="preserve">10.2%(20 cases) in not difficult but not simple case, 15.4%(94 cases) in difficult case, 29.1%(118 cases) in the </w:t>
      </w:r>
      <w:r w:rsidR="00124B60">
        <w:rPr>
          <w:lang w:val="en-GB"/>
        </w:rPr>
        <w:lastRenderedPageBreak/>
        <w:t>most difficult case.</w:t>
      </w:r>
    </w:p>
    <w:p w:rsidR="00E31481" w:rsidRDefault="00E31481" w:rsidP="00C82A30">
      <w:pPr>
        <w:rPr>
          <w:lang w:val="en-GB"/>
        </w:rPr>
      </w:pPr>
      <w:bookmarkStart w:id="29" w:name="_Hlk512322844"/>
    </w:p>
    <w:p w:rsidR="00E31481" w:rsidRDefault="0064032B" w:rsidP="00C82A30">
      <w:pPr>
        <w:rPr>
          <w:lang w:val="en-GB"/>
        </w:rPr>
      </w:pPr>
      <w:r>
        <w:rPr>
          <w:noProof/>
          <w:lang w:val="en-GB"/>
        </w:rPr>
        <w:drawing>
          <wp:inline distT="0" distB="0" distL="0" distR="0">
            <wp:extent cx="5400040" cy="1708150"/>
            <wp:effectExtent l="0" t="0" r="1016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Pr>
          <w:i/>
          <w:lang w:val="en-GB"/>
        </w:rPr>
        <w:t>1</w:t>
      </w:r>
      <w:r w:rsidR="009E1266">
        <w:rPr>
          <w:i/>
          <w:lang w:val="en-GB"/>
        </w:rPr>
        <w:t>1</w:t>
      </w:r>
      <w:r w:rsidRPr="00E6190A">
        <w:rPr>
          <w:i/>
          <w:lang w:val="en-GB"/>
        </w:rPr>
        <w:t>)</w:t>
      </w:r>
    </w:p>
    <w:p w:rsidR="00E6190A" w:rsidRDefault="00E6190A" w:rsidP="0064032B">
      <w:pPr>
        <w:rPr>
          <w:lang w:val="en-GB"/>
        </w:rPr>
      </w:pPr>
    </w:p>
    <w:p w:rsidR="0064032B" w:rsidRDefault="0064032B" w:rsidP="0064032B">
      <w:pPr>
        <w:rPr>
          <w:lang w:val="en-GB"/>
        </w:rPr>
      </w:pPr>
      <w:r>
        <w:rPr>
          <w:noProof/>
          <w:lang w:val="en-GB"/>
        </w:rPr>
        <w:drawing>
          <wp:inline distT="0" distB="0" distL="0" distR="0" wp14:anchorId="7531CEB2" wp14:editId="12D37F46">
            <wp:extent cx="5400040" cy="1377950"/>
            <wp:effectExtent l="0" t="0" r="10160" b="1270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190A" w:rsidRPr="00E6190A" w:rsidRDefault="00E6190A" w:rsidP="00E6190A">
      <w:pPr>
        <w:rPr>
          <w:i/>
          <w:lang w:val="en-GB"/>
        </w:rPr>
      </w:pPr>
      <w:r>
        <w:rPr>
          <w:rFonts w:hint="eastAsia"/>
          <w:lang w:val="en-GB"/>
        </w:rPr>
        <w:t xml:space="preserve"> </w:t>
      </w:r>
      <w:r>
        <w:rPr>
          <w:lang w:val="en-GB"/>
        </w:rPr>
        <w:t xml:space="preserve">                                                                  </w:t>
      </w:r>
      <w:r w:rsidRPr="00E6190A">
        <w:rPr>
          <w:i/>
          <w:lang w:val="en-GB"/>
        </w:rPr>
        <w:t xml:space="preserve"> (Figure </w:t>
      </w:r>
      <w:r>
        <w:rPr>
          <w:i/>
          <w:lang w:val="en-GB"/>
        </w:rPr>
        <w:t>1</w:t>
      </w:r>
      <w:r w:rsidR="009E1266">
        <w:rPr>
          <w:i/>
          <w:lang w:val="en-GB"/>
        </w:rPr>
        <w:t>2</w:t>
      </w:r>
      <w:r w:rsidRPr="00E6190A">
        <w:rPr>
          <w:i/>
          <w:lang w:val="en-GB"/>
        </w:rPr>
        <w:t>)</w:t>
      </w:r>
    </w:p>
    <w:p w:rsidR="0064032B" w:rsidRDefault="00E6190A" w:rsidP="0064032B">
      <w:pPr>
        <w:rPr>
          <w:lang w:val="en-GB"/>
        </w:rPr>
      </w:pPr>
      <w:r>
        <w:rPr>
          <w:lang w:val="en-GB"/>
        </w:rPr>
        <w:t xml:space="preserve">  </w:t>
      </w:r>
    </w:p>
    <w:p w:rsidR="0064032B" w:rsidRDefault="0064032B" w:rsidP="0064032B">
      <w:pPr>
        <w:rPr>
          <w:lang w:val="en-GB"/>
        </w:rPr>
      </w:pPr>
      <w:r>
        <w:rPr>
          <w:noProof/>
          <w:lang w:val="en-GB"/>
        </w:rPr>
        <w:drawing>
          <wp:inline distT="0" distB="0" distL="0" distR="0" wp14:anchorId="7531CEB2" wp14:editId="12D37F46">
            <wp:extent cx="5400040" cy="1435100"/>
            <wp:effectExtent l="0" t="0" r="10160" b="1270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749E" w:rsidRPr="00E6190A" w:rsidRDefault="0077749E" w:rsidP="0077749E">
      <w:pPr>
        <w:rPr>
          <w:i/>
          <w:lang w:val="en-GB"/>
        </w:rPr>
      </w:pPr>
      <w:r>
        <w:rPr>
          <w:rFonts w:hint="eastAsia"/>
          <w:lang w:val="en-GB"/>
        </w:rPr>
        <w:t xml:space="preserve"> </w:t>
      </w:r>
      <w:r>
        <w:rPr>
          <w:lang w:val="en-GB"/>
        </w:rPr>
        <w:t xml:space="preserve">                                                                  </w:t>
      </w:r>
      <w:r w:rsidRPr="00E6190A">
        <w:rPr>
          <w:i/>
          <w:lang w:val="en-GB"/>
        </w:rPr>
        <w:t>(Figure 1</w:t>
      </w:r>
      <w:r w:rsidR="009E1266">
        <w:rPr>
          <w:i/>
          <w:lang w:val="en-GB"/>
        </w:rPr>
        <w:t>3</w:t>
      </w:r>
      <w:r w:rsidRPr="00E6190A">
        <w:rPr>
          <w:i/>
          <w:lang w:val="en-GB"/>
        </w:rPr>
        <w:t>)</w:t>
      </w:r>
    </w:p>
    <w:p w:rsidR="0077749E" w:rsidRPr="00E31481" w:rsidRDefault="0077749E" w:rsidP="0064032B">
      <w:pPr>
        <w:rPr>
          <w:lang w:val="en-GB"/>
        </w:rPr>
      </w:pPr>
    </w:p>
    <w:p w:rsidR="0064032B" w:rsidRDefault="009B6DD4" w:rsidP="0064032B">
      <w:pPr>
        <w:rPr>
          <w:lang w:val="en-GB"/>
        </w:rPr>
      </w:pPr>
      <w:r>
        <w:rPr>
          <w:rFonts w:hint="eastAsia"/>
          <w:lang w:val="en-GB"/>
        </w:rPr>
        <w:t>O</w:t>
      </w:r>
      <w:r>
        <w:rPr>
          <w:lang w:val="en-GB"/>
        </w:rPr>
        <w:t xml:space="preserve">ne possible explanation </w:t>
      </w:r>
      <w:r w:rsidR="00B73817">
        <w:rPr>
          <w:lang w:val="en-GB"/>
        </w:rPr>
        <w:t xml:space="preserve">problem-solving rate does not improve significantly </w:t>
      </w:r>
      <w:r>
        <w:rPr>
          <w:lang w:val="en-GB"/>
        </w:rPr>
        <w:t xml:space="preserve">is </w:t>
      </w:r>
      <w:r w:rsidR="00ED361E">
        <w:rPr>
          <w:lang w:val="en-GB"/>
        </w:rPr>
        <w:t xml:space="preserve">that </w:t>
      </w:r>
      <w:r>
        <w:rPr>
          <w:lang w:val="en-GB"/>
        </w:rPr>
        <w:t xml:space="preserve">the cases brought into lawyers by caseworkers are </w:t>
      </w:r>
      <w:r w:rsidR="00B73817">
        <w:rPr>
          <w:lang w:val="en-GB"/>
        </w:rPr>
        <w:t xml:space="preserve">often </w:t>
      </w:r>
      <w:r>
        <w:rPr>
          <w:lang w:val="en-GB"/>
        </w:rPr>
        <w:t xml:space="preserve">the most difficult cases </w:t>
      </w:r>
      <w:r w:rsidR="00B73817">
        <w:rPr>
          <w:lang w:val="en-GB"/>
        </w:rPr>
        <w:t xml:space="preserve">at late stage after </w:t>
      </w:r>
      <w:r w:rsidR="00B902FA">
        <w:rPr>
          <w:lang w:val="en-GB"/>
        </w:rPr>
        <w:t>severe damage</w:t>
      </w:r>
      <w:r w:rsidR="00B73817">
        <w:rPr>
          <w:lang w:val="en-GB"/>
        </w:rPr>
        <w:t xml:space="preserve"> was done.</w:t>
      </w:r>
      <w:r w:rsidR="00D12D83">
        <w:rPr>
          <w:lang w:val="en-GB"/>
        </w:rPr>
        <w:t xml:space="preserve"> As a </w:t>
      </w:r>
      <w:bookmarkStart w:id="30" w:name="_Hlk512324408"/>
      <w:r w:rsidR="00D12D83">
        <w:rPr>
          <w:lang w:val="en-GB"/>
        </w:rPr>
        <w:t xml:space="preserve">result, </w:t>
      </w:r>
      <w:r w:rsidR="00A05DFF">
        <w:rPr>
          <w:lang w:val="en-GB"/>
        </w:rPr>
        <w:t xml:space="preserve">it is often difficult for lawyers to improve </w:t>
      </w:r>
      <w:r w:rsidR="00D12D83">
        <w:rPr>
          <w:lang w:val="en-GB"/>
        </w:rPr>
        <w:t>problem</w:t>
      </w:r>
      <w:r>
        <w:rPr>
          <w:lang w:val="en-GB"/>
        </w:rPr>
        <w:t xml:space="preserve">-solving rate </w:t>
      </w:r>
      <w:r w:rsidR="00261077">
        <w:rPr>
          <w:lang w:val="en-GB"/>
        </w:rPr>
        <w:t>in short terms</w:t>
      </w:r>
      <w:r>
        <w:rPr>
          <w:lang w:val="en-GB"/>
        </w:rPr>
        <w:t xml:space="preserve">. </w:t>
      </w:r>
      <w:bookmarkEnd w:id="30"/>
      <w:r>
        <w:rPr>
          <w:rFonts w:hint="eastAsia"/>
          <w:lang w:val="en-GB"/>
        </w:rPr>
        <w:t>H</w:t>
      </w:r>
      <w:r>
        <w:rPr>
          <w:lang w:val="en-GB"/>
        </w:rPr>
        <w:t xml:space="preserve">owever, </w:t>
      </w:r>
      <w:r w:rsidR="00632341">
        <w:rPr>
          <w:lang w:val="en-GB"/>
        </w:rPr>
        <w:t xml:space="preserve">because </w:t>
      </w:r>
      <w:r w:rsidR="00A05DFF">
        <w:rPr>
          <w:lang w:val="en-GB"/>
        </w:rPr>
        <w:t xml:space="preserve">lawyers </w:t>
      </w:r>
      <w:r w:rsidR="00632341">
        <w:rPr>
          <w:lang w:val="en-GB"/>
        </w:rPr>
        <w:t>can prevent the further deterioration of the case</w:t>
      </w:r>
      <w:r w:rsidR="00261077">
        <w:rPr>
          <w:lang w:val="en-GB"/>
        </w:rPr>
        <w:t xml:space="preserve"> </w:t>
      </w:r>
      <w:r w:rsidR="00B902FA">
        <w:rPr>
          <w:lang w:val="en-GB"/>
        </w:rPr>
        <w:t xml:space="preserve">by intervening it </w:t>
      </w:r>
      <w:r w:rsidR="00261077">
        <w:rPr>
          <w:lang w:val="en-GB"/>
        </w:rPr>
        <w:t>in long terms</w:t>
      </w:r>
      <w:r w:rsidR="00632341">
        <w:rPr>
          <w:lang w:val="en-GB"/>
        </w:rPr>
        <w:t xml:space="preserve">, </w:t>
      </w:r>
      <w:r>
        <w:rPr>
          <w:lang w:val="en-GB"/>
        </w:rPr>
        <w:t>the more difficult and challenging the cases becomes, the more the cases were brought into lawyers by caseworkers.</w:t>
      </w:r>
    </w:p>
    <w:p w:rsidR="00623877" w:rsidRDefault="00623877" w:rsidP="0064032B">
      <w:pPr>
        <w:rPr>
          <w:lang w:val="en-GB"/>
        </w:rPr>
      </w:pPr>
      <w:r>
        <w:rPr>
          <w:rFonts w:hint="eastAsia"/>
          <w:lang w:val="en-GB"/>
        </w:rPr>
        <w:t>O</w:t>
      </w:r>
      <w:r>
        <w:rPr>
          <w:lang w:val="en-GB"/>
        </w:rPr>
        <w:t>ne hypothesis is if the cases were brought into lawyers at early stage before be</w:t>
      </w:r>
      <w:r w:rsidR="00B902FA">
        <w:rPr>
          <w:lang w:val="en-GB"/>
        </w:rPr>
        <w:t>coming</w:t>
      </w:r>
      <w:r>
        <w:rPr>
          <w:lang w:val="en-GB"/>
        </w:rPr>
        <w:t xml:space="preserve"> the most difficult, lawyers might be a</w:t>
      </w:r>
      <w:r w:rsidR="00B902FA">
        <w:rPr>
          <w:lang w:val="en-GB"/>
        </w:rPr>
        <w:t>b</w:t>
      </w:r>
      <w:r>
        <w:rPr>
          <w:lang w:val="en-GB"/>
        </w:rPr>
        <w:t xml:space="preserve">le to </w:t>
      </w:r>
      <w:r w:rsidR="00632341">
        <w:rPr>
          <w:lang w:val="en-GB"/>
        </w:rPr>
        <w:t>re</w:t>
      </w:r>
      <w:r>
        <w:rPr>
          <w:lang w:val="en-GB"/>
        </w:rPr>
        <w:t>solve the problem and problem-solving rate could improve significantly</w:t>
      </w:r>
      <w:r w:rsidR="00261077">
        <w:rPr>
          <w:lang w:val="en-GB"/>
        </w:rPr>
        <w:t xml:space="preserve"> in relatively short terms</w:t>
      </w:r>
      <w:r>
        <w:rPr>
          <w:lang w:val="en-GB"/>
        </w:rPr>
        <w:t>.</w:t>
      </w:r>
    </w:p>
    <w:p w:rsidR="0064032B" w:rsidRPr="00261077" w:rsidRDefault="0064032B" w:rsidP="0064032B">
      <w:pPr>
        <w:rPr>
          <w:lang w:val="en-GB"/>
        </w:rPr>
      </w:pPr>
    </w:p>
    <w:p w:rsidR="00B47106" w:rsidRDefault="00B47106" w:rsidP="00C82A30">
      <w:pPr>
        <w:rPr>
          <w:lang w:val="en-GB"/>
        </w:rPr>
      </w:pPr>
    </w:p>
    <w:bookmarkEnd w:id="29"/>
    <w:p w:rsidR="00B47106" w:rsidRPr="0028057E" w:rsidRDefault="009B6DD4" w:rsidP="00C82A30">
      <w:pPr>
        <w:rPr>
          <w:i/>
          <w:sz w:val="24"/>
          <w:lang w:val="en-GB"/>
        </w:rPr>
      </w:pPr>
      <w:r w:rsidRPr="0028057E">
        <w:rPr>
          <w:i/>
          <w:sz w:val="24"/>
          <w:lang w:val="en-GB"/>
        </w:rPr>
        <w:t>Conclusion</w:t>
      </w:r>
    </w:p>
    <w:p w:rsidR="0028057E" w:rsidRDefault="0028057E" w:rsidP="00C82A30">
      <w:pPr>
        <w:rPr>
          <w:lang w:val="en-GB"/>
        </w:rPr>
      </w:pPr>
    </w:p>
    <w:p w:rsidR="009B6DD4" w:rsidRDefault="00427F0B" w:rsidP="00477661">
      <w:pPr>
        <w:ind w:firstLineChars="1000" w:firstLine="2100"/>
        <w:rPr>
          <w:lang w:val="en-GB"/>
        </w:rPr>
      </w:pPr>
      <w:r>
        <w:rPr>
          <w:lang w:val="en-GB"/>
        </w:rPr>
        <w:t>U</w:t>
      </w:r>
      <w:r w:rsidR="0028057E">
        <w:rPr>
          <w:lang w:val="en-GB"/>
        </w:rPr>
        <w:t xml:space="preserve">nmet </w:t>
      </w:r>
      <w:r>
        <w:rPr>
          <w:lang w:val="en-GB"/>
        </w:rPr>
        <w:t xml:space="preserve">Legal </w:t>
      </w:r>
      <w:r w:rsidR="0028057E">
        <w:rPr>
          <w:lang w:val="en-GB"/>
        </w:rPr>
        <w:t>Needs</w:t>
      </w:r>
      <w:r>
        <w:rPr>
          <w:lang w:val="en-GB"/>
        </w:rPr>
        <w:t xml:space="preserve"> of the Elderly People</w:t>
      </w:r>
    </w:p>
    <w:p w:rsidR="0028057E" w:rsidRDefault="0028057E" w:rsidP="00C82A30">
      <w:pPr>
        <w:rPr>
          <w:lang w:val="en-GB"/>
        </w:rPr>
      </w:pPr>
    </w:p>
    <w:p w:rsidR="009B6DD4" w:rsidRPr="0028057E" w:rsidRDefault="00427F0B" w:rsidP="00C82A30">
      <w:pPr>
        <w:rPr>
          <w:lang w:val="en-GB"/>
        </w:rPr>
      </w:pPr>
      <w:r>
        <w:rPr>
          <w:lang w:val="en-GB"/>
        </w:rPr>
        <w:t>In this survey, the</w:t>
      </w:r>
      <w:r w:rsidR="0028057E">
        <w:rPr>
          <w:lang w:val="en-GB"/>
        </w:rPr>
        <w:t xml:space="preserve"> assisted elderly people were not aware of the problems in most of the cases (56.2%)</w:t>
      </w:r>
      <w:r w:rsidR="00E7746E">
        <w:rPr>
          <w:lang w:val="en-GB"/>
        </w:rPr>
        <w:t>.</w:t>
      </w:r>
      <w:r w:rsidR="00D83D00">
        <w:rPr>
          <w:lang w:val="en-GB"/>
        </w:rPr>
        <w:t xml:space="preserve"> </w:t>
      </w:r>
      <w:r w:rsidR="0028057E">
        <w:rPr>
          <w:lang w:val="en-GB"/>
        </w:rPr>
        <w:t xml:space="preserve">Even the elderly people who were aware of the problems (296 cases ,26.9%) were not likely to </w:t>
      </w:r>
      <w:r w:rsidR="0028057E">
        <w:rPr>
          <w:rFonts w:hint="eastAsia"/>
          <w:lang w:val="en-GB"/>
        </w:rPr>
        <w:t xml:space="preserve">consult </w:t>
      </w:r>
      <w:r w:rsidR="0028057E">
        <w:rPr>
          <w:lang w:val="en-GB"/>
        </w:rPr>
        <w:t>with others</w:t>
      </w:r>
      <w:r w:rsidR="00B902FA">
        <w:rPr>
          <w:lang w:val="en-GB"/>
        </w:rPr>
        <w:t xml:space="preserve"> due to the reason like; “</w:t>
      </w:r>
      <w:r w:rsidR="00B902FA">
        <w:rPr>
          <w:rFonts w:hint="eastAsia"/>
          <w:lang w:val="en-GB"/>
        </w:rPr>
        <w:t>want to keep the problem to myself</w:t>
      </w:r>
      <w:r w:rsidR="00B902FA">
        <w:rPr>
          <w:lang w:val="en-GB"/>
        </w:rPr>
        <w:t>”, “there is no one to rely on and cannot go out on their own”, “reluctant to contact with others etc</w:t>
      </w:r>
      <w:r w:rsidR="0028057E">
        <w:rPr>
          <w:rFonts w:hint="eastAsia"/>
          <w:lang w:val="en-GB"/>
        </w:rPr>
        <w:t>.</w:t>
      </w:r>
    </w:p>
    <w:p w:rsidR="00994593" w:rsidRDefault="0028057E" w:rsidP="00C82A30">
      <w:pPr>
        <w:rPr>
          <w:lang w:val="en-GB"/>
        </w:rPr>
      </w:pPr>
      <w:r>
        <w:rPr>
          <w:lang w:val="en-GB"/>
        </w:rPr>
        <w:t xml:space="preserve">Problems </w:t>
      </w:r>
      <w:r w:rsidR="00427F0B">
        <w:rPr>
          <w:lang w:val="en-GB"/>
        </w:rPr>
        <w:t xml:space="preserve">were </w:t>
      </w:r>
      <w:r w:rsidR="00257257">
        <w:rPr>
          <w:lang w:val="en-GB"/>
        </w:rPr>
        <w:t xml:space="preserve">most </w:t>
      </w:r>
      <w:r w:rsidR="00427F0B">
        <w:rPr>
          <w:lang w:val="en-GB"/>
        </w:rPr>
        <w:t xml:space="preserve">likely to </w:t>
      </w:r>
      <w:r>
        <w:rPr>
          <w:lang w:val="en-GB"/>
        </w:rPr>
        <w:t>bec</w:t>
      </w:r>
      <w:r w:rsidR="00427F0B">
        <w:rPr>
          <w:lang w:val="en-GB"/>
        </w:rPr>
        <w:t>ome</w:t>
      </w:r>
      <w:r>
        <w:rPr>
          <w:lang w:val="en-GB"/>
        </w:rPr>
        <w:t xml:space="preserve"> tangible via supporters such as care manager, home caregiver, caregiver at nursing-care centre, district welfare officer, neighbours etc (621 cases, 48.9%).</w:t>
      </w:r>
    </w:p>
    <w:p w:rsidR="00994593" w:rsidRDefault="009B0DEA" w:rsidP="00C82A30">
      <w:pPr>
        <w:rPr>
          <w:lang w:val="en-GB"/>
        </w:rPr>
      </w:pPr>
      <w:r>
        <w:rPr>
          <w:lang w:val="en-GB"/>
        </w:rPr>
        <w:t xml:space="preserve">Even after </w:t>
      </w:r>
      <w:r w:rsidR="0064701F">
        <w:rPr>
          <w:lang w:val="en-GB"/>
        </w:rPr>
        <w:t>supporters brought the problem into s</w:t>
      </w:r>
      <w:r w:rsidR="0028057E">
        <w:rPr>
          <w:lang w:val="en-GB"/>
        </w:rPr>
        <w:t xml:space="preserve">ocial caseworkers </w:t>
      </w:r>
      <w:r w:rsidR="00257257">
        <w:rPr>
          <w:lang w:val="en-GB"/>
        </w:rPr>
        <w:t xml:space="preserve">at </w:t>
      </w:r>
      <w:r w:rsidR="00257257">
        <w:rPr>
          <w:rFonts w:hint="eastAsia"/>
          <w:lang w:val="en-GB"/>
        </w:rPr>
        <w:t>l</w:t>
      </w:r>
      <w:r w:rsidR="00257257">
        <w:rPr>
          <w:lang w:val="en-GB"/>
        </w:rPr>
        <w:t>ocal elderly care management centre</w:t>
      </w:r>
      <w:r w:rsidR="0064701F">
        <w:rPr>
          <w:lang w:val="en-GB"/>
        </w:rPr>
        <w:t xml:space="preserve">, </w:t>
      </w:r>
      <w:r w:rsidR="001F4053">
        <w:rPr>
          <w:lang w:val="en-GB"/>
        </w:rPr>
        <w:t xml:space="preserve">caseworkers </w:t>
      </w:r>
      <w:r w:rsidR="0064701F">
        <w:rPr>
          <w:lang w:val="en-GB"/>
        </w:rPr>
        <w:t xml:space="preserve">were likely to </w:t>
      </w:r>
      <w:r w:rsidR="0028057E" w:rsidRPr="00DF0DC9">
        <w:rPr>
          <w:lang w:val="en-GB"/>
        </w:rPr>
        <w:t>consult</w:t>
      </w:r>
      <w:r w:rsidR="0064701F">
        <w:rPr>
          <w:lang w:val="en-GB"/>
        </w:rPr>
        <w:t xml:space="preserve"> with </w:t>
      </w:r>
      <w:r w:rsidR="0028057E" w:rsidRPr="00DF0DC9">
        <w:rPr>
          <w:lang w:val="en-GB"/>
        </w:rPr>
        <w:t>non-legal professionals to try to resolve problems</w:t>
      </w:r>
      <w:r w:rsidR="0028057E">
        <w:rPr>
          <w:lang w:val="en-GB"/>
        </w:rPr>
        <w:t xml:space="preserve">. Lawyers </w:t>
      </w:r>
      <w:r w:rsidR="0028057E" w:rsidRPr="00DF0DC9">
        <w:rPr>
          <w:lang w:val="en-GB"/>
        </w:rPr>
        <w:t>w</w:t>
      </w:r>
      <w:r w:rsidR="0028057E">
        <w:rPr>
          <w:lang w:val="en-GB"/>
        </w:rPr>
        <w:t>ere</w:t>
      </w:r>
      <w:r w:rsidR="0028057E" w:rsidRPr="00DF0DC9">
        <w:rPr>
          <w:lang w:val="en-GB"/>
        </w:rPr>
        <w:t xml:space="preserve"> used for only a minority of problems</w:t>
      </w:r>
      <w:r w:rsidR="0028057E">
        <w:rPr>
          <w:lang w:val="en-GB"/>
        </w:rPr>
        <w:t xml:space="preserve"> (19.1%)</w:t>
      </w:r>
      <w:r w:rsidR="0028057E" w:rsidRPr="00DF0DC9">
        <w:rPr>
          <w:lang w:val="en-GB"/>
        </w:rPr>
        <w:t>.</w:t>
      </w:r>
    </w:p>
    <w:p w:rsidR="0028057E" w:rsidRDefault="0028057E" w:rsidP="0028057E">
      <w:pPr>
        <w:rPr>
          <w:lang w:val="en-GB"/>
        </w:rPr>
      </w:pPr>
      <w:r>
        <w:rPr>
          <w:lang w:val="en-GB"/>
        </w:rPr>
        <w:t xml:space="preserve">Caseworkers often pointed out </w:t>
      </w:r>
      <w:r w:rsidR="00257257">
        <w:rPr>
          <w:lang w:val="en-GB"/>
        </w:rPr>
        <w:t xml:space="preserve">in </w:t>
      </w:r>
      <w:r>
        <w:rPr>
          <w:lang w:val="en-GB"/>
        </w:rPr>
        <w:t xml:space="preserve">in-depth interview that they have tendency to consult lawyers at late stage after damage was done and sometimes after becoming late. </w:t>
      </w:r>
    </w:p>
    <w:p w:rsidR="0028057E" w:rsidRDefault="0028057E" w:rsidP="0028057E">
      <w:pPr>
        <w:rPr>
          <w:lang w:val="en-GB"/>
        </w:rPr>
      </w:pPr>
      <w:r>
        <w:rPr>
          <w:rFonts w:hint="eastAsia"/>
          <w:lang w:val="en-GB"/>
        </w:rPr>
        <w:t>T</w:t>
      </w:r>
      <w:r>
        <w:rPr>
          <w:lang w:val="en-GB"/>
        </w:rPr>
        <w:t xml:space="preserve">herefore, </w:t>
      </w:r>
      <w:r w:rsidR="0064701F">
        <w:rPr>
          <w:lang w:val="en-GB"/>
        </w:rPr>
        <w:t xml:space="preserve">this survey demonstrated that </w:t>
      </w:r>
      <w:r w:rsidR="00427F0B">
        <w:rPr>
          <w:lang w:val="en-GB"/>
        </w:rPr>
        <w:t xml:space="preserve">that </w:t>
      </w:r>
      <w:r>
        <w:rPr>
          <w:lang w:val="en-GB"/>
        </w:rPr>
        <w:t xml:space="preserve">legal needs of the elderly people </w:t>
      </w:r>
      <w:r w:rsidR="00427F0B">
        <w:rPr>
          <w:lang w:val="en-GB"/>
        </w:rPr>
        <w:t xml:space="preserve">have a tendency not to become tangible to lawyers </w:t>
      </w:r>
      <w:r w:rsidR="0064701F">
        <w:rPr>
          <w:lang w:val="en-GB"/>
        </w:rPr>
        <w:t xml:space="preserve">compared with </w:t>
      </w:r>
      <w:r w:rsidR="00124B60">
        <w:rPr>
          <w:lang w:val="en-GB"/>
        </w:rPr>
        <w:t xml:space="preserve">those of </w:t>
      </w:r>
      <w:r w:rsidR="0064701F">
        <w:rPr>
          <w:lang w:val="en-GB"/>
        </w:rPr>
        <w:t xml:space="preserve">other generation </w:t>
      </w:r>
      <w:r w:rsidR="00427F0B">
        <w:rPr>
          <w:lang w:val="en-GB"/>
        </w:rPr>
        <w:t>and there is a huge amount of unmet legal needs behind</w:t>
      </w:r>
      <w:r w:rsidR="0064701F">
        <w:rPr>
          <w:lang w:val="en-GB"/>
        </w:rPr>
        <w:t xml:space="preserve"> the elderly people.</w:t>
      </w:r>
    </w:p>
    <w:p w:rsidR="00427F0B" w:rsidRDefault="00427F0B" w:rsidP="0028057E">
      <w:pPr>
        <w:rPr>
          <w:lang w:val="en-GB"/>
        </w:rPr>
      </w:pPr>
    </w:p>
    <w:p w:rsidR="00427F0B" w:rsidRDefault="007668BC" w:rsidP="0028057E">
      <w:pPr>
        <w:rPr>
          <w:lang w:val="en-GB"/>
        </w:rPr>
      </w:pPr>
      <w:r>
        <w:rPr>
          <w:rFonts w:hint="eastAsia"/>
          <w:lang w:val="en-GB"/>
        </w:rPr>
        <w:t xml:space="preserve"> </w:t>
      </w:r>
      <w:r>
        <w:rPr>
          <w:lang w:val="en-GB"/>
        </w:rPr>
        <w:t xml:space="preserve">      </w:t>
      </w:r>
      <w:r w:rsidR="00EE475D">
        <w:rPr>
          <w:lang w:val="en-GB"/>
        </w:rPr>
        <w:t xml:space="preserve"> </w:t>
      </w:r>
      <w:r>
        <w:rPr>
          <w:lang w:val="en-GB"/>
        </w:rPr>
        <w:t xml:space="preserve">  </w:t>
      </w:r>
      <w:r w:rsidR="005D2DB9">
        <w:rPr>
          <w:lang w:val="en-GB"/>
        </w:rPr>
        <w:t xml:space="preserve">  </w:t>
      </w:r>
      <w:r w:rsidR="00853CF3">
        <w:rPr>
          <w:lang w:val="en-GB"/>
        </w:rPr>
        <w:t xml:space="preserve"> </w:t>
      </w:r>
      <w:r w:rsidR="00EA66F7">
        <w:rPr>
          <w:lang w:val="en-GB"/>
        </w:rPr>
        <w:t xml:space="preserve"> </w:t>
      </w:r>
      <w:r w:rsidR="00853CF3">
        <w:rPr>
          <w:lang w:val="en-GB"/>
        </w:rPr>
        <w:t>To</w:t>
      </w:r>
      <w:r w:rsidR="005D2DB9">
        <w:rPr>
          <w:lang w:val="en-GB"/>
        </w:rPr>
        <w:t xml:space="preserve"> </w:t>
      </w:r>
      <w:r w:rsidR="00EE475D">
        <w:rPr>
          <w:lang w:val="en-GB"/>
        </w:rPr>
        <w:t>Res</w:t>
      </w:r>
      <w:r>
        <w:rPr>
          <w:lang w:val="en-GB"/>
        </w:rPr>
        <w:t>olve the Unmet Legal Needs</w:t>
      </w:r>
      <w:r w:rsidR="00EE475D" w:rsidRPr="00EE475D">
        <w:rPr>
          <w:lang w:val="en-GB"/>
        </w:rPr>
        <w:t xml:space="preserve"> </w:t>
      </w:r>
      <w:r w:rsidR="00EE475D">
        <w:rPr>
          <w:lang w:val="en-GB"/>
        </w:rPr>
        <w:t>of the Elderly People</w:t>
      </w:r>
    </w:p>
    <w:p w:rsidR="007668BC" w:rsidRPr="005D2DB9" w:rsidRDefault="007668BC" w:rsidP="0028057E">
      <w:pPr>
        <w:rPr>
          <w:lang w:val="en-GB"/>
        </w:rPr>
      </w:pPr>
    </w:p>
    <w:p w:rsidR="00853CF3" w:rsidRDefault="00853CF3" w:rsidP="00853CF3">
      <w:pPr>
        <w:rPr>
          <w:lang w:val="en-GB"/>
        </w:rPr>
      </w:pPr>
      <w:r>
        <w:rPr>
          <w:rFonts w:hint="eastAsia"/>
          <w:lang w:val="en-GB"/>
        </w:rPr>
        <w:t>T</w:t>
      </w:r>
      <w:r>
        <w:rPr>
          <w:lang w:val="en-GB"/>
        </w:rPr>
        <w:t xml:space="preserve">he degree to which lawyers’ advice is relied on by caseworkers was bipolarized. 34.3% </w:t>
      </w:r>
      <w:r w:rsidR="00257257">
        <w:rPr>
          <w:lang w:val="en-GB"/>
        </w:rPr>
        <w:t xml:space="preserve">caseworkers </w:t>
      </w:r>
      <w:r>
        <w:rPr>
          <w:lang w:val="en-GB"/>
        </w:rPr>
        <w:t xml:space="preserve">answered they relied on lawyer’s advice and 35.8% </w:t>
      </w:r>
      <w:r w:rsidR="00257257">
        <w:rPr>
          <w:lang w:val="en-GB"/>
        </w:rPr>
        <w:t xml:space="preserve">caseworkers </w:t>
      </w:r>
      <w:r>
        <w:rPr>
          <w:lang w:val="en-GB"/>
        </w:rPr>
        <w:t>answered they did not rely on lawyer’s advice.</w:t>
      </w:r>
      <w:r w:rsidRPr="00026138">
        <w:rPr>
          <w:lang w:val="en-GB"/>
        </w:rPr>
        <w:t xml:space="preserve"> </w:t>
      </w:r>
      <w:r w:rsidR="000F4F90">
        <w:rPr>
          <w:lang w:val="en-GB"/>
        </w:rPr>
        <w:t>However, a</w:t>
      </w:r>
      <w:r w:rsidR="00257257">
        <w:rPr>
          <w:lang w:val="en-GB"/>
        </w:rPr>
        <w:t>ccording to the survey, t</w:t>
      </w:r>
      <w:r>
        <w:rPr>
          <w:lang w:val="en-GB"/>
        </w:rPr>
        <w:t xml:space="preserve">he more caseworkers </w:t>
      </w:r>
      <w:r w:rsidR="00EE475D">
        <w:rPr>
          <w:lang w:val="en-GB"/>
        </w:rPr>
        <w:t xml:space="preserve">come to </w:t>
      </w:r>
      <w:r>
        <w:rPr>
          <w:lang w:val="en-GB"/>
        </w:rPr>
        <w:t>contact lawyers, the more caseworkers became to rely on lawyer’s advice.</w:t>
      </w:r>
      <w:r w:rsidR="000F4F90" w:rsidRPr="000F4F90">
        <w:rPr>
          <w:lang w:val="en-GB"/>
        </w:rPr>
        <w:t xml:space="preserve"> </w:t>
      </w:r>
      <w:r w:rsidR="000F4F90">
        <w:rPr>
          <w:lang w:val="en-GB"/>
        </w:rPr>
        <w:t xml:space="preserve">In relying on lawyers’ advice, caseworkers </w:t>
      </w:r>
      <w:r w:rsidR="00DA749E">
        <w:rPr>
          <w:lang w:val="en-GB"/>
        </w:rPr>
        <w:t xml:space="preserve">tended to seek </w:t>
      </w:r>
      <w:r w:rsidR="000F4F90">
        <w:rPr>
          <w:lang w:val="en-GB"/>
        </w:rPr>
        <w:t>for both formal and informal route</w:t>
      </w:r>
      <w:r w:rsidR="00EE475D">
        <w:rPr>
          <w:lang w:val="en-GB"/>
        </w:rPr>
        <w:t xml:space="preserve">. </w:t>
      </w:r>
    </w:p>
    <w:p w:rsidR="00E11BF9" w:rsidRDefault="00EE475D" w:rsidP="00DA749E">
      <w:pPr>
        <w:rPr>
          <w:lang w:val="en-GB"/>
        </w:rPr>
      </w:pPr>
      <w:r>
        <w:rPr>
          <w:lang w:val="en-GB"/>
        </w:rPr>
        <w:t xml:space="preserve">Caseworkers </w:t>
      </w:r>
      <w:r w:rsidR="0028057E">
        <w:rPr>
          <w:lang w:val="en-GB"/>
        </w:rPr>
        <w:t xml:space="preserve">frequently mentioned that it </w:t>
      </w:r>
      <w:r>
        <w:rPr>
          <w:lang w:val="en-GB"/>
        </w:rPr>
        <w:t xml:space="preserve">is </w:t>
      </w:r>
      <w:r w:rsidR="0028057E">
        <w:rPr>
          <w:lang w:val="en-GB"/>
        </w:rPr>
        <w:t xml:space="preserve">necessary to set up some access point that caseworkers can feel free to consult with experienced lawyer who is easy to talk to without cost or with affordable cost </w:t>
      </w:r>
      <w:r w:rsidR="00E11BF9">
        <w:rPr>
          <w:lang w:val="en-GB"/>
        </w:rPr>
        <w:t xml:space="preserve">from the early phase </w:t>
      </w:r>
      <w:r w:rsidR="000F4F90">
        <w:rPr>
          <w:lang w:val="en-GB"/>
        </w:rPr>
        <w:t xml:space="preserve">so that every caseworker </w:t>
      </w:r>
      <w:r w:rsidR="00DA749E">
        <w:rPr>
          <w:lang w:val="en-GB"/>
        </w:rPr>
        <w:t xml:space="preserve">can rely on lawyers’ advice </w:t>
      </w:r>
      <w:r w:rsidR="00E11BF9">
        <w:rPr>
          <w:lang w:val="en-GB"/>
        </w:rPr>
        <w:t>when necessary</w:t>
      </w:r>
      <w:r w:rsidR="00DA749E">
        <w:rPr>
          <w:lang w:val="en-GB"/>
        </w:rPr>
        <w:t xml:space="preserve">. </w:t>
      </w:r>
      <w:r w:rsidR="000F4F90">
        <w:rPr>
          <w:lang w:val="en-GB"/>
        </w:rPr>
        <w:t xml:space="preserve">Otherwise, </w:t>
      </w:r>
      <w:r w:rsidR="00DA749E">
        <w:rPr>
          <w:lang w:val="en-GB"/>
        </w:rPr>
        <w:t xml:space="preserve">caseworkers will hesitate </w:t>
      </w:r>
      <w:r w:rsidR="00E11BF9">
        <w:rPr>
          <w:lang w:val="en-GB"/>
        </w:rPr>
        <w:t>to consult with lawyers at early phase and cases will be brought into lawyers at late stage after</w:t>
      </w:r>
      <w:r w:rsidR="00124B60">
        <w:rPr>
          <w:lang w:val="en-GB"/>
        </w:rPr>
        <w:t xml:space="preserve"> severe damage</w:t>
      </w:r>
      <w:r w:rsidR="00E11BF9">
        <w:rPr>
          <w:lang w:val="en-GB"/>
        </w:rPr>
        <w:t xml:space="preserve"> was done and cases bec</w:t>
      </w:r>
      <w:r>
        <w:rPr>
          <w:lang w:val="en-GB"/>
        </w:rPr>
        <w:t>a</w:t>
      </w:r>
      <w:r w:rsidR="00E11BF9">
        <w:rPr>
          <w:lang w:val="en-GB"/>
        </w:rPr>
        <w:t xml:space="preserve">me more complex. And finally, problem-solving rate does not improve significantly although lawyers </w:t>
      </w:r>
      <w:r w:rsidR="00124B60">
        <w:rPr>
          <w:lang w:val="en-GB"/>
        </w:rPr>
        <w:t xml:space="preserve">might be able to </w:t>
      </w:r>
      <w:r w:rsidR="00E11BF9">
        <w:rPr>
          <w:lang w:val="en-GB"/>
        </w:rPr>
        <w:t>prevent the further deterioration of the case by intervening it.</w:t>
      </w:r>
    </w:p>
    <w:p w:rsidR="001D6A4F" w:rsidRDefault="000F4F90" w:rsidP="00686FFE">
      <w:pPr>
        <w:rPr>
          <w:lang w:val="en-GB"/>
        </w:rPr>
      </w:pPr>
      <w:r>
        <w:rPr>
          <w:lang w:val="en-GB"/>
        </w:rPr>
        <w:t xml:space="preserve">This survey demonstrated that </w:t>
      </w:r>
      <w:r w:rsidR="00DA749E">
        <w:rPr>
          <w:lang w:val="en-GB"/>
        </w:rPr>
        <w:t xml:space="preserve">“early intervention” and </w:t>
      </w:r>
      <w:r w:rsidR="00EE475D">
        <w:rPr>
          <w:lang w:val="en-GB"/>
        </w:rPr>
        <w:t>more “collaborative</w:t>
      </w:r>
      <w:r w:rsidR="00105121">
        <w:rPr>
          <w:lang w:val="en-GB"/>
        </w:rPr>
        <w:t>”</w:t>
      </w:r>
      <w:r w:rsidR="00DF0DC9" w:rsidRPr="00DF0DC9">
        <w:rPr>
          <w:lang w:val="en-GB"/>
        </w:rPr>
        <w:t xml:space="preserve"> approach </w:t>
      </w:r>
      <w:r w:rsidR="00124B60">
        <w:rPr>
          <w:lang w:val="en-GB"/>
        </w:rPr>
        <w:t xml:space="preserve">between social caseworkers and lawyers </w:t>
      </w:r>
      <w:r>
        <w:rPr>
          <w:lang w:val="en-GB"/>
        </w:rPr>
        <w:t xml:space="preserve">is required </w:t>
      </w:r>
      <w:r w:rsidR="00DF0DC9" w:rsidRPr="00DF0DC9">
        <w:rPr>
          <w:lang w:val="en-GB"/>
        </w:rPr>
        <w:t xml:space="preserve">to cater for </w:t>
      </w:r>
      <w:r w:rsidR="00E11BF9">
        <w:rPr>
          <w:lang w:val="en-GB"/>
        </w:rPr>
        <w:t xml:space="preserve">the </w:t>
      </w:r>
      <w:r w:rsidR="00DF0DC9" w:rsidRPr="00DF0DC9">
        <w:rPr>
          <w:lang w:val="en-GB"/>
        </w:rPr>
        <w:t>complex legal and non-legal needs</w:t>
      </w:r>
      <w:r w:rsidR="00AE6B5C">
        <w:rPr>
          <w:lang w:val="en-GB"/>
        </w:rPr>
        <w:t xml:space="preserve"> </w:t>
      </w:r>
      <w:r w:rsidR="00E11BF9">
        <w:rPr>
          <w:lang w:val="en-GB"/>
        </w:rPr>
        <w:t>of the elderly people</w:t>
      </w:r>
      <w:r w:rsidR="00012366" w:rsidRPr="00012366">
        <w:rPr>
          <w:lang w:val="en-GB"/>
        </w:rPr>
        <w:t xml:space="preserve"> </w:t>
      </w:r>
      <w:r w:rsidR="00012366">
        <w:rPr>
          <w:lang w:val="en-GB"/>
        </w:rPr>
        <w:t xml:space="preserve">who </w:t>
      </w:r>
      <w:r w:rsidR="00BC3302">
        <w:t>are more likely to live with cognitive impairment and other disability.</w:t>
      </w:r>
    </w:p>
    <w:sectPr w:rsidR="001D6A4F" w:rsidSect="0076626E">
      <w:footerReference w:type="even" r:id="rId24"/>
      <w:footerReference w:type="default" r:id="rId2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96A" w:rsidRDefault="0009396A">
      <w:r>
        <w:separator/>
      </w:r>
    </w:p>
  </w:endnote>
  <w:endnote w:type="continuationSeparator" w:id="0">
    <w:p w:rsidR="0009396A" w:rsidRDefault="0009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UI">
    <w:altName w:val="Segoe UI"/>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27" w:rsidRDefault="00713027" w:rsidP="0050583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13027" w:rsidRDefault="00713027" w:rsidP="0050583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27" w:rsidRDefault="00713027" w:rsidP="0050583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13027" w:rsidRDefault="00713027" w:rsidP="005058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96A" w:rsidRDefault="0009396A">
      <w:r>
        <w:separator/>
      </w:r>
    </w:p>
  </w:footnote>
  <w:footnote w:type="continuationSeparator" w:id="0">
    <w:p w:rsidR="0009396A" w:rsidRDefault="0009396A">
      <w:r>
        <w:continuationSeparator/>
      </w:r>
    </w:p>
  </w:footnote>
  <w:footnote w:id="1">
    <w:p w:rsidR="00C44D0E" w:rsidRDefault="00C44D0E" w:rsidP="00C44D0E">
      <w:pPr>
        <w:pStyle w:val="a4"/>
      </w:pPr>
      <w:r>
        <w:rPr>
          <w:rStyle w:val="a6"/>
        </w:rPr>
        <w:footnoteRef/>
      </w:r>
      <w:r>
        <w:t xml:space="preserve"> </w:t>
      </w:r>
      <w:r w:rsidRPr="00446456">
        <w:t>https://sustainabledevelopment.un.org/post2015/transformingourworld</w:t>
      </w:r>
    </w:p>
  </w:footnote>
  <w:footnote w:id="2">
    <w:p w:rsidR="000E519C" w:rsidRDefault="000E519C">
      <w:pPr>
        <w:pStyle w:val="a4"/>
      </w:pPr>
      <w:r>
        <w:rPr>
          <w:rStyle w:val="a6"/>
        </w:rPr>
        <w:footnoteRef/>
      </w:r>
      <w:r>
        <w:t xml:space="preserve"> </w:t>
      </w:r>
      <w:r w:rsidRPr="000E519C">
        <w:t>http://www.houterasu.or.jp/en/index.html</w:t>
      </w:r>
    </w:p>
  </w:footnote>
  <w:footnote w:id="3">
    <w:p w:rsidR="00C44D0E" w:rsidRDefault="00C44D0E" w:rsidP="00C44D0E">
      <w:pPr>
        <w:pStyle w:val="a4"/>
      </w:pPr>
      <w:r>
        <w:rPr>
          <w:rStyle w:val="a6"/>
        </w:rPr>
        <w:footnoteRef/>
      </w:r>
      <w:r>
        <w:t xml:space="preserve"> </w:t>
      </w:r>
      <w:r w:rsidRPr="00286E18">
        <w:rPr>
          <w:i/>
        </w:rPr>
        <w:t>T</w:t>
      </w:r>
      <w:bookmarkStart w:id="1" w:name="_Hlk513837085"/>
      <w:r w:rsidRPr="00286E18">
        <w:rPr>
          <w:i/>
        </w:rPr>
        <w:t xml:space="preserve">he government report of aging society </w:t>
      </w:r>
      <w:proofErr w:type="spellStart"/>
      <w:r>
        <w:rPr>
          <w:rFonts w:hint="eastAsia"/>
          <w:i/>
        </w:rPr>
        <w:t>K</w:t>
      </w:r>
      <w:r w:rsidRPr="00286E18">
        <w:rPr>
          <w:i/>
        </w:rPr>
        <w:t>orei</w:t>
      </w:r>
      <w:proofErr w:type="spellEnd"/>
      <w:r w:rsidRPr="00286E18">
        <w:rPr>
          <w:i/>
        </w:rPr>
        <w:t xml:space="preserve"> </w:t>
      </w:r>
      <w:proofErr w:type="spellStart"/>
      <w:r w:rsidR="00CF7DA4" w:rsidRPr="00286E18">
        <w:rPr>
          <w:i/>
        </w:rPr>
        <w:t>Hakusho</w:t>
      </w:r>
      <w:proofErr w:type="spellEnd"/>
      <w:r w:rsidR="00CF7DA4" w:rsidRPr="00286E18">
        <w:t>, p</w:t>
      </w:r>
      <w:r w:rsidRPr="00286E18">
        <w:t>2(2017)</w:t>
      </w:r>
      <w:bookmarkEnd w:id="1"/>
      <w:r w:rsidRPr="00286E18">
        <w:t>.</w:t>
      </w:r>
    </w:p>
  </w:footnote>
  <w:footnote w:id="4">
    <w:p w:rsidR="00C44D0E" w:rsidRPr="00301C7B" w:rsidRDefault="00C44D0E" w:rsidP="00C44D0E">
      <w:pPr>
        <w:pStyle w:val="a4"/>
        <w:rPr>
          <w:i/>
        </w:rPr>
      </w:pPr>
      <w:r>
        <w:rPr>
          <w:rStyle w:val="a6"/>
        </w:rPr>
        <w:footnoteRef/>
      </w:r>
      <w:r>
        <w:t xml:space="preserve"> </w:t>
      </w:r>
      <w:r w:rsidRPr="00301C7B">
        <w:rPr>
          <w:i/>
        </w:rPr>
        <w:t>The Report to build a plan to enhance comprehensive legal support</w:t>
      </w:r>
      <w:r w:rsidR="00F30498">
        <w:rPr>
          <w:i/>
        </w:rPr>
        <w:t xml:space="preserve"> by </w:t>
      </w:r>
      <w:r w:rsidRPr="00301C7B">
        <w:rPr>
          <w:i/>
        </w:rPr>
        <w:t xml:space="preserve">expert </w:t>
      </w:r>
      <w:r w:rsidR="00CF7DA4" w:rsidRPr="00301C7B">
        <w:rPr>
          <w:i/>
        </w:rPr>
        <w:t>committee</w:t>
      </w:r>
      <w:r w:rsidR="00CF7DA4">
        <w:rPr>
          <w:i/>
        </w:rPr>
        <w:t>,</w:t>
      </w:r>
      <w:r w:rsidR="00CF7DA4" w:rsidRPr="00301C7B">
        <w:t xml:space="preserve"> at</w:t>
      </w:r>
      <w:r w:rsidRPr="00301C7B">
        <w:t>3</w:t>
      </w:r>
      <w:r w:rsidR="00F30498">
        <w:t>(</w:t>
      </w:r>
      <w:r w:rsidR="00F30498">
        <w:rPr>
          <w:rFonts w:hint="eastAsia"/>
        </w:rPr>
        <w:t>2014</w:t>
      </w:r>
      <w:r w:rsidR="00F30498">
        <w:t>)</w:t>
      </w:r>
      <w:r w:rsidRPr="00301C7B">
        <w:t>.</w:t>
      </w:r>
    </w:p>
  </w:footnote>
  <w:footnote w:id="5">
    <w:p w:rsidR="00C44D0E" w:rsidRPr="00AB4D3E" w:rsidRDefault="00C44D0E" w:rsidP="00C44D0E">
      <w:pPr>
        <w:pStyle w:val="a4"/>
      </w:pPr>
      <w:r>
        <w:rPr>
          <w:rStyle w:val="a6"/>
        </w:rPr>
        <w:footnoteRef/>
      </w:r>
      <w:r>
        <w:t xml:space="preserve"> </w:t>
      </w:r>
      <w:r w:rsidRPr="00AB4D3E">
        <w:rPr>
          <w:i/>
        </w:rPr>
        <w:t xml:space="preserve">The government report of </w:t>
      </w:r>
      <w:r>
        <w:rPr>
          <w:i/>
        </w:rPr>
        <w:t xml:space="preserve">Criminal Offence, </w:t>
      </w:r>
      <w:proofErr w:type="spellStart"/>
      <w:r>
        <w:rPr>
          <w:i/>
        </w:rPr>
        <w:t>Hanzai</w:t>
      </w:r>
      <w:proofErr w:type="spellEnd"/>
      <w:r w:rsidRPr="00AB4D3E">
        <w:rPr>
          <w:i/>
        </w:rPr>
        <w:t xml:space="preserve"> </w:t>
      </w:r>
      <w:proofErr w:type="spellStart"/>
      <w:r w:rsidR="00CF7DA4" w:rsidRPr="00AB4D3E">
        <w:rPr>
          <w:i/>
        </w:rPr>
        <w:t>Hakusho</w:t>
      </w:r>
      <w:proofErr w:type="spellEnd"/>
      <w:r w:rsidR="00CF7DA4" w:rsidRPr="00AB4D3E">
        <w:t>, p</w:t>
      </w:r>
      <w:r w:rsidRPr="00AB4D3E">
        <w:t>2(2017)</w:t>
      </w:r>
      <w:r>
        <w:rPr>
          <w:rFonts w:hint="eastAsia"/>
        </w:rPr>
        <w:t>.</w:t>
      </w:r>
    </w:p>
  </w:footnote>
  <w:footnote w:id="6">
    <w:p w:rsidR="00C44D0E" w:rsidRPr="0055230F" w:rsidRDefault="00C44D0E" w:rsidP="00C44D0E">
      <w:pPr>
        <w:pStyle w:val="a4"/>
      </w:pPr>
      <w:r>
        <w:rPr>
          <w:rStyle w:val="a6"/>
        </w:rPr>
        <w:footnoteRef/>
      </w:r>
      <w:r>
        <w:t xml:space="preserve"> </w:t>
      </w:r>
      <w:r w:rsidRPr="0055230F">
        <w:t xml:space="preserve">The National Consumer Affairs Center of Japan, established as an incorporated administrative agency, works as a core consumer advocate organization in accordance with the Basic Consumer </w:t>
      </w:r>
      <w:proofErr w:type="gramStart"/>
      <w:r w:rsidRPr="0055230F">
        <w:t>Act</w:t>
      </w:r>
      <w:r>
        <w:t>(</w:t>
      </w:r>
      <w:proofErr w:type="gramEnd"/>
      <w:r>
        <w:t>www.kokusen</w:t>
      </w:r>
      <w:r>
        <w:rPr>
          <w:rFonts w:hint="eastAsia"/>
        </w:rPr>
        <w:t>.</w:t>
      </w:r>
      <w:r>
        <w:t>go.jp</w:t>
      </w:r>
      <w:r w:rsidRPr="0055230F">
        <w:t>.</w:t>
      </w:r>
    </w:p>
  </w:footnote>
  <w:footnote w:id="7">
    <w:p w:rsidR="00C44D0E" w:rsidRDefault="00C44D0E" w:rsidP="00C44D0E">
      <w:pPr>
        <w:pStyle w:val="a4"/>
      </w:pPr>
      <w:r>
        <w:rPr>
          <w:rStyle w:val="a6"/>
        </w:rPr>
        <w:footnoteRef/>
      </w:r>
      <w:r>
        <w:t xml:space="preserve"> </w:t>
      </w:r>
      <w:r w:rsidRPr="00C35343">
        <w:t>http://lawasia.asn.au/toyko_2017_event.html</w:t>
      </w:r>
      <w:r>
        <w:rPr>
          <w:rFonts w:hint="eastAsia"/>
        </w:rPr>
        <w:t>.</w:t>
      </w:r>
    </w:p>
  </w:footnote>
  <w:footnote w:id="8">
    <w:p w:rsidR="00560D24" w:rsidRPr="00560D24" w:rsidRDefault="00560D24">
      <w:pPr>
        <w:pStyle w:val="a4"/>
      </w:pPr>
      <w:r>
        <w:rPr>
          <w:rStyle w:val="a6"/>
        </w:rPr>
        <w:footnoteRef/>
      </w:r>
      <w:r>
        <w:t xml:space="preserve"> L</w:t>
      </w:r>
      <w:proofErr w:type="spellStart"/>
      <w:r>
        <w:rPr>
          <w:lang w:val="en-GB"/>
        </w:rPr>
        <w:t>ocal</w:t>
      </w:r>
      <w:proofErr w:type="spellEnd"/>
      <w:r>
        <w:rPr>
          <w:lang w:val="en-GB"/>
        </w:rPr>
        <w:t xml:space="preserve"> elderly care management centre is </w:t>
      </w:r>
      <w:r w:rsidR="0032590C">
        <w:rPr>
          <w:lang w:val="en-GB"/>
        </w:rPr>
        <w:t xml:space="preserve">public organization </w:t>
      </w:r>
      <w:r w:rsidR="00473190">
        <w:rPr>
          <w:lang w:val="en-GB"/>
        </w:rPr>
        <w:t>stipulated under the pubic nursing care insurance law in Japan that provide assistance necessary for maintaining mental and physical health and for stabilization of the lives of local elderly people.</w:t>
      </w:r>
    </w:p>
  </w:footnote>
  <w:footnote w:id="9">
    <w:p w:rsidR="00560D24" w:rsidRPr="00560D24" w:rsidRDefault="00560D24">
      <w:pPr>
        <w:pStyle w:val="a4"/>
      </w:pPr>
      <w:r>
        <w:rPr>
          <w:rStyle w:val="a6"/>
        </w:rPr>
        <w:footnoteRef/>
      </w:r>
      <w:r>
        <w:t xml:space="preserve"> </w:t>
      </w:r>
      <w:r w:rsidR="001F4053">
        <w:rPr>
          <w:lang w:val="en-GB"/>
        </w:rPr>
        <w:t xml:space="preserve">23 wards of </w:t>
      </w:r>
      <w:r>
        <w:t xml:space="preserve">Tokyo </w:t>
      </w:r>
      <w:proofErr w:type="gramStart"/>
      <w:r w:rsidR="00693ECD">
        <w:t>is</w:t>
      </w:r>
      <w:proofErr w:type="gramEnd"/>
      <w:r>
        <w:t xml:space="preserve"> r</w:t>
      </w:r>
      <w:bookmarkStart w:id="9" w:name="_Hlk512197391"/>
      <w:r>
        <w:t xml:space="preserve">epresentative of </w:t>
      </w:r>
      <w:bookmarkEnd w:id="9"/>
      <w:r>
        <w:t xml:space="preserve">metropolitan area, Aichi </w:t>
      </w:r>
      <w:r w:rsidR="00693ECD">
        <w:t>is</w:t>
      </w:r>
      <w:r>
        <w:t xml:space="preserve"> representative of sub-metropolitan area, Kochi and Tottori </w:t>
      </w:r>
      <w:r w:rsidR="00693ECD">
        <w:t>is</w:t>
      </w:r>
      <w:r>
        <w:t xml:space="preserve"> representative of local area</w:t>
      </w:r>
      <w:r w:rsidR="00693ECD">
        <w:t xml:space="preserve"> in Japan.</w:t>
      </w:r>
    </w:p>
  </w:footnote>
  <w:footnote w:id="10">
    <w:p w:rsidR="00B27B25" w:rsidRPr="003D2F4A" w:rsidRDefault="00B27B25" w:rsidP="00B27B25">
      <w:pPr>
        <w:rPr>
          <w:lang w:val="en-GB"/>
        </w:rPr>
      </w:pPr>
      <w:r>
        <w:rPr>
          <w:rStyle w:val="a6"/>
        </w:rPr>
        <w:footnoteRef/>
      </w:r>
      <w:r>
        <w:t xml:space="preserve"> </w:t>
      </w:r>
      <w:r w:rsidRPr="003D2F4A">
        <w:rPr>
          <w:rFonts w:hint="eastAsia"/>
          <w:lang w:val="en-GB"/>
        </w:rPr>
        <w:t xml:space="preserve">Legal </w:t>
      </w:r>
      <w:r w:rsidR="00F41D3D">
        <w:rPr>
          <w:lang w:val="en-GB"/>
        </w:rPr>
        <w:t>N</w:t>
      </w:r>
      <w:r w:rsidRPr="003D2F4A">
        <w:rPr>
          <w:rFonts w:hint="eastAsia"/>
          <w:lang w:val="en-GB"/>
        </w:rPr>
        <w:t xml:space="preserve">eeds </w:t>
      </w:r>
      <w:r w:rsidR="00F41D3D">
        <w:rPr>
          <w:lang w:val="en-GB"/>
        </w:rPr>
        <w:t>S</w:t>
      </w:r>
      <w:r w:rsidRPr="003D2F4A">
        <w:rPr>
          <w:rFonts w:hint="eastAsia"/>
          <w:lang w:val="en-GB"/>
        </w:rPr>
        <w:t>urvey by Japan Legal Support Centre in 2008</w:t>
      </w:r>
    </w:p>
    <w:p w:rsidR="00B27B25" w:rsidRPr="00B27B25" w:rsidRDefault="00B27B25">
      <w:pPr>
        <w:pStyle w:val="a4"/>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95D"/>
    <w:multiLevelType w:val="hybridMultilevel"/>
    <w:tmpl w:val="94B45264"/>
    <w:lvl w:ilvl="0" w:tplc="10CEFC0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F7778"/>
    <w:multiLevelType w:val="hybridMultilevel"/>
    <w:tmpl w:val="91DC07DC"/>
    <w:lvl w:ilvl="0" w:tplc="D7A6B0F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505DD"/>
    <w:multiLevelType w:val="hybridMultilevel"/>
    <w:tmpl w:val="D86407E4"/>
    <w:lvl w:ilvl="0" w:tplc="3BEAE69E">
      <w:start w:val="10"/>
      <w:numFmt w:val="bullet"/>
      <w:lvlText w:val="-"/>
      <w:lvlJc w:val="left"/>
      <w:pPr>
        <w:ind w:left="1200" w:hanging="360"/>
      </w:pPr>
      <w:rPr>
        <w:rFonts w:ascii="Century" w:eastAsia="ＭＳ 明朝" w:hAnsi="Century"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A704BDA"/>
    <w:multiLevelType w:val="hybridMultilevel"/>
    <w:tmpl w:val="9176D1F8"/>
    <w:lvl w:ilvl="0" w:tplc="AAE6D51E">
      <w:start w:val="1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3666CB"/>
    <w:multiLevelType w:val="hybridMultilevel"/>
    <w:tmpl w:val="8EFE2904"/>
    <w:lvl w:ilvl="0" w:tplc="85C6712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9F0815"/>
    <w:multiLevelType w:val="hybridMultilevel"/>
    <w:tmpl w:val="E214C5F2"/>
    <w:lvl w:ilvl="0" w:tplc="9E862ACA">
      <w:start w:val="1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2941E3"/>
    <w:multiLevelType w:val="hybridMultilevel"/>
    <w:tmpl w:val="5E869ADA"/>
    <w:lvl w:ilvl="0" w:tplc="5B4A8FB4">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658A1A7C"/>
    <w:multiLevelType w:val="hybridMultilevel"/>
    <w:tmpl w:val="B1208C12"/>
    <w:lvl w:ilvl="0" w:tplc="04CC6316">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7E31"/>
    <w:multiLevelType w:val="hybridMultilevel"/>
    <w:tmpl w:val="C18CBE24"/>
    <w:lvl w:ilvl="0" w:tplc="21144866">
      <w:start w:val="1"/>
      <w:numFmt w:val="bullet"/>
      <w:lvlText w:val="-"/>
      <w:lvlJc w:val="left"/>
      <w:pPr>
        <w:tabs>
          <w:tab w:val="num" w:pos="780"/>
        </w:tabs>
        <w:ind w:left="780" w:hanging="360"/>
      </w:pPr>
      <w:rPr>
        <w:rFonts w:ascii="Century" w:eastAsia="ＭＳ 明朝" w:hAnsi="Century" w:cs="Century"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F044E1F"/>
    <w:multiLevelType w:val="hybridMultilevel"/>
    <w:tmpl w:val="925C6100"/>
    <w:lvl w:ilvl="0" w:tplc="550C460C">
      <w:start w:val="1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336DF7"/>
    <w:multiLevelType w:val="hybridMultilevel"/>
    <w:tmpl w:val="89669860"/>
    <w:lvl w:ilvl="0" w:tplc="70AAC57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40B25F2"/>
    <w:multiLevelType w:val="hybridMultilevel"/>
    <w:tmpl w:val="C4B6FBAC"/>
    <w:lvl w:ilvl="0" w:tplc="EF94AEEA">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4"/>
  </w:num>
  <w:num w:numId="5">
    <w:abstractNumId w:val="7"/>
  </w:num>
  <w:num w:numId="6">
    <w:abstractNumId w:val="1"/>
  </w:num>
  <w:num w:numId="7">
    <w:abstractNumId w:val="11"/>
  </w:num>
  <w:num w:numId="8">
    <w:abstractNumId w:val="8"/>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40"/>
    <w:rsid w:val="000065A8"/>
    <w:rsid w:val="00007417"/>
    <w:rsid w:val="00007CF1"/>
    <w:rsid w:val="00012366"/>
    <w:rsid w:val="00012E12"/>
    <w:rsid w:val="00012E2B"/>
    <w:rsid w:val="000136C7"/>
    <w:rsid w:val="00014049"/>
    <w:rsid w:val="000160FC"/>
    <w:rsid w:val="00023A0E"/>
    <w:rsid w:val="00026138"/>
    <w:rsid w:val="0003437E"/>
    <w:rsid w:val="00043105"/>
    <w:rsid w:val="00043E9A"/>
    <w:rsid w:val="0004446B"/>
    <w:rsid w:val="00044C1F"/>
    <w:rsid w:val="000478BD"/>
    <w:rsid w:val="0005198B"/>
    <w:rsid w:val="00054FAE"/>
    <w:rsid w:val="0005541E"/>
    <w:rsid w:val="000578AF"/>
    <w:rsid w:val="00061C80"/>
    <w:rsid w:val="000656C7"/>
    <w:rsid w:val="000708B7"/>
    <w:rsid w:val="00072DB9"/>
    <w:rsid w:val="00073622"/>
    <w:rsid w:val="00074F56"/>
    <w:rsid w:val="00077E3C"/>
    <w:rsid w:val="0008138E"/>
    <w:rsid w:val="00082CAB"/>
    <w:rsid w:val="000849A1"/>
    <w:rsid w:val="0008717B"/>
    <w:rsid w:val="00092142"/>
    <w:rsid w:val="0009396A"/>
    <w:rsid w:val="00095A37"/>
    <w:rsid w:val="00095CAD"/>
    <w:rsid w:val="000A1581"/>
    <w:rsid w:val="000A185B"/>
    <w:rsid w:val="000A1FD7"/>
    <w:rsid w:val="000A590B"/>
    <w:rsid w:val="000B2A0F"/>
    <w:rsid w:val="000B48F3"/>
    <w:rsid w:val="000C1511"/>
    <w:rsid w:val="000C373C"/>
    <w:rsid w:val="000C7BB3"/>
    <w:rsid w:val="000D0BA7"/>
    <w:rsid w:val="000D5F97"/>
    <w:rsid w:val="000E07D0"/>
    <w:rsid w:val="000E0932"/>
    <w:rsid w:val="000E252B"/>
    <w:rsid w:val="000E519C"/>
    <w:rsid w:val="000E5B31"/>
    <w:rsid w:val="000E74A9"/>
    <w:rsid w:val="000E7EDF"/>
    <w:rsid w:val="000F0A5C"/>
    <w:rsid w:val="000F1064"/>
    <w:rsid w:val="000F3549"/>
    <w:rsid w:val="000F465B"/>
    <w:rsid w:val="000F4F90"/>
    <w:rsid w:val="000F522C"/>
    <w:rsid w:val="000F546A"/>
    <w:rsid w:val="000F5C54"/>
    <w:rsid w:val="000F6BA0"/>
    <w:rsid w:val="001001CB"/>
    <w:rsid w:val="00101A2A"/>
    <w:rsid w:val="00102F1F"/>
    <w:rsid w:val="001034C0"/>
    <w:rsid w:val="00105121"/>
    <w:rsid w:val="001072FD"/>
    <w:rsid w:val="00117B7E"/>
    <w:rsid w:val="0012163A"/>
    <w:rsid w:val="00123157"/>
    <w:rsid w:val="00124B60"/>
    <w:rsid w:val="00125959"/>
    <w:rsid w:val="00125DB1"/>
    <w:rsid w:val="00131285"/>
    <w:rsid w:val="00132266"/>
    <w:rsid w:val="00135F16"/>
    <w:rsid w:val="00136733"/>
    <w:rsid w:val="00136A8E"/>
    <w:rsid w:val="001374A1"/>
    <w:rsid w:val="0014084E"/>
    <w:rsid w:val="00143106"/>
    <w:rsid w:val="001445E9"/>
    <w:rsid w:val="00147AD8"/>
    <w:rsid w:val="001503D8"/>
    <w:rsid w:val="00150F8E"/>
    <w:rsid w:val="00160AC0"/>
    <w:rsid w:val="001615F1"/>
    <w:rsid w:val="00163E97"/>
    <w:rsid w:val="001643FB"/>
    <w:rsid w:val="00165CD5"/>
    <w:rsid w:val="00165F30"/>
    <w:rsid w:val="0016761E"/>
    <w:rsid w:val="0017638D"/>
    <w:rsid w:val="001775BD"/>
    <w:rsid w:val="00183612"/>
    <w:rsid w:val="00190ED8"/>
    <w:rsid w:val="0019531E"/>
    <w:rsid w:val="00196414"/>
    <w:rsid w:val="001A26B6"/>
    <w:rsid w:val="001A4340"/>
    <w:rsid w:val="001A6664"/>
    <w:rsid w:val="001B2BA1"/>
    <w:rsid w:val="001B3290"/>
    <w:rsid w:val="001C26AA"/>
    <w:rsid w:val="001C38D1"/>
    <w:rsid w:val="001C591A"/>
    <w:rsid w:val="001C5E1A"/>
    <w:rsid w:val="001C7A2B"/>
    <w:rsid w:val="001D00A8"/>
    <w:rsid w:val="001D5895"/>
    <w:rsid w:val="001D6A4F"/>
    <w:rsid w:val="001D7E1F"/>
    <w:rsid w:val="001E1198"/>
    <w:rsid w:val="001E188A"/>
    <w:rsid w:val="001E2221"/>
    <w:rsid w:val="001E2EAD"/>
    <w:rsid w:val="001E40F3"/>
    <w:rsid w:val="001E52BF"/>
    <w:rsid w:val="001E58C7"/>
    <w:rsid w:val="001F1B1C"/>
    <w:rsid w:val="001F22E6"/>
    <w:rsid w:val="001F4053"/>
    <w:rsid w:val="001F6F93"/>
    <w:rsid w:val="00203B27"/>
    <w:rsid w:val="00215740"/>
    <w:rsid w:val="00215F4B"/>
    <w:rsid w:val="00216688"/>
    <w:rsid w:val="00220E33"/>
    <w:rsid w:val="00221039"/>
    <w:rsid w:val="00232613"/>
    <w:rsid w:val="00235291"/>
    <w:rsid w:val="0024005F"/>
    <w:rsid w:val="00243827"/>
    <w:rsid w:val="00245433"/>
    <w:rsid w:val="002467BD"/>
    <w:rsid w:val="002474C7"/>
    <w:rsid w:val="00250978"/>
    <w:rsid w:val="00255F17"/>
    <w:rsid w:val="00257257"/>
    <w:rsid w:val="00261077"/>
    <w:rsid w:val="002625B4"/>
    <w:rsid w:val="00262616"/>
    <w:rsid w:val="002655A8"/>
    <w:rsid w:val="00266191"/>
    <w:rsid w:val="00267A8C"/>
    <w:rsid w:val="00270F1B"/>
    <w:rsid w:val="0027347E"/>
    <w:rsid w:val="0027367B"/>
    <w:rsid w:val="00275C8B"/>
    <w:rsid w:val="00277F20"/>
    <w:rsid w:val="00280045"/>
    <w:rsid w:val="0028057E"/>
    <w:rsid w:val="00280685"/>
    <w:rsid w:val="00281CA9"/>
    <w:rsid w:val="002848FF"/>
    <w:rsid w:val="00285BB3"/>
    <w:rsid w:val="002862A4"/>
    <w:rsid w:val="00287233"/>
    <w:rsid w:val="00293ECF"/>
    <w:rsid w:val="00295330"/>
    <w:rsid w:val="00297D89"/>
    <w:rsid w:val="002A0AC3"/>
    <w:rsid w:val="002A22FF"/>
    <w:rsid w:val="002A2E6A"/>
    <w:rsid w:val="002A31E7"/>
    <w:rsid w:val="002A7720"/>
    <w:rsid w:val="002B1804"/>
    <w:rsid w:val="002B671B"/>
    <w:rsid w:val="002B68D0"/>
    <w:rsid w:val="002B7054"/>
    <w:rsid w:val="002C09D1"/>
    <w:rsid w:val="002C1443"/>
    <w:rsid w:val="002C1D8E"/>
    <w:rsid w:val="002C3A87"/>
    <w:rsid w:val="002C41BE"/>
    <w:rsid w:val="002D2313"/>
    <w:rsid w:val="002D297F"/>
    <w:rsid w:val="002E0F89"/>
    <w:rsid w:val="002E53BB"/>
    <w:rsid w:val="002E627B"/>
    <w:rsid w:val="002E6297"/>
    <w:rsid w:val="002E7768"/>
    <w:rsid w:val="002F20A3"/>
    <w:rsid w:val="002F45B5"/>
    <w:rsid w:val="002F523F"/>
    <w:rsid w:val="002F58D3"/>
    <w:rsid w:val="002F7497"/>
    <w:rsid w:val="00300AE1"/>
    <w:rsid w:val="00301ED5"/>
    <w:rsid w:val="00303D0C"/>
    <w:rsid w:val="0030431D"/>
    <w:rsid w:val="003048B9"/>
    <w:rsid w:val="00304E16"/>
    <w:rsid w:val="00305388"/>
    <w:rsid w:val="00307171"/>
    <w:rsid w:val="00307242"/>
    <w:rsid w:val="0030768C"/>
    <w:rsid w:val="00310F45"/>
    <w:rsid w:val="00310FBD"/>
    <w:rsid w:val="00311C71"/>
    <w:rsid w:val="00314A15"/>
    <w:rsid w:val="003156A1"/>
    <w:rsid w:val="00315873"/>
    <w:rsid w:val="0031760E"/>
    <w:rsid w:val="0032018F"/>
    <w:rsid w:val="00321780"/>
    <w:rsid w:val="00323DBF"/>
    <w:rsid w:val="00324B9B"/>
    <w:rsid w:val="00325511"/>
    <w:rsid w:val="0032590C"/>
    <w:rsid w:val="00325F47"/>
    <w:rsid w:val="00330CB4"/>
    <w:rsid w:val="003311A5"/>
    <w:rsid w:val="003332A3"/>
    <w:rsid w:val="00334F57"/>
    <w:rsid w:val="0034189B"/>
    <w:rsid w:val="003446B6"/>
    <w:rsid w:val="00344ACC"/>
    <w:rsid w:val="0034526D"/>
    <w:rsid w:val="003455E3"/>
    <w:rsid w:val="0034568F"/>
    <w:rsid w:val="00347E07"/>
    <w:rsid w:val="0035002E"/>
    <w:rsid w:val="00351914"/>
    <w:rsid w:val="0035417D"/>
    <w:rsid w:val="003545DA"/>
    <w:rsid w:val="00356581"/>
    <w:rsid w:val="003574B5"/>
    <w:rsid w:val="00360889"/>
    <w:rsid w:val="003674A6"/>
    <w:rsid w:val="00371509"/>
    <w:rsid w:val="00375F01"/>
    <w:rsid w:val="00377EF9"/>
    <w:rsid w:val="0038070E"/>
    <w:rsid w:val="00381A62"/>
    <w:rsid w:val="00384FCA"/>
    <w:rsid w:val="00390C70"/>
    <w:rsid w:val="00394319"/>
    <w:rsid w:val="00394853"/>
    <w:rsid w:val="00396D1D"/>
    <w:rsid w:val="00397F1D"/>
    <w:rsid w:val="003A2876"/>
    <w:rsid w:val="003A3147"/>
    <w:rsid w:val="003A49A2"/>
    <w:rsid w:val="003A6221"/>
    <w:rsid w:val="003B3BAD"/>
    <w:rsid w:val="003B487C"/>
    <w:rsid w:val="003B4A8C"/>
    <w:rsid w:val="003B6C18"/>
    <w:rsid w:val="003C2CF6"/>
    <w:rsid w:val="003C347A"/>
    <w:rsid w:val="003C4A48"/>
    <w:rsid w:val="003C4E92"/>
    <w:rsid w:val="003C6456"/>
    <w:rsid w:val="003C66FA"/>
    <w:rsid w:val="003D042A"/>
    <w:rsid w:val="003D0A72"/>
    <w:rsid w:val="003D2F4A"/>
    <w:rsid w:val="003D45CE"/>
    <w:rsid w:val="003D5C00"/>
    <w:rsid w:val="003D7501"/>
    <w:rsid w:val="003E077A"/>
    <w:rsid w:val="003E0F37"/>
    <w:rsid w:val="003E124B"/>
    <w:rsid w:val="003E4223"/>
    <w:rsid w:val="003E6AC0"/>
    <w:rsid w:val="003F0397"/>
    <w:rsid w:val="003F25FB"/>
    <w:rsid w:val="003F4800"/>
    <w:rsid w:val="003F7C2C"/>
    <w:rsid w:val="00404035"/>
    <w:rsid w:val="0040464C"/>
    <w:rsid w:val="00404B36"/>
    <w:rsid w:val="004079A9"/>
    <w:rsid w:val="004110F9"/>
    <w:rsid w:val="004126D9"/>
    <w:rsid w:val="00412869"/>
    <w:rsid w:val="00414AB9"/>
    <w:rsid w:val="00414D00"/>
    <w:rsid w:val="0041745E"/>
    <w:rsid w:val="00417FD2"/>
    <w:rsid w:val="00420756"/>
    <w:rsid w:val="00421D4B"/>
    <w:rsid w:val="0042399C"/>
    <w:rsid w:val="00423B89"/>
    <w:rsid w:val="00425FAA"/>
    <w:rsid w:val="00426D63"/>
    <w:rsid w:val="00427F0B"/>
    <w:rsid w:val="004335EA"/>
    <w:rsid w:val="00443B95"/>
    <w:rsid w:val="00444FEF"/>
    <w:rsid w:val="0045010E"/>
    <w:rsid w:val="00450E1A"/>
    <w:rsid w:val="00451503"/>
    <w:rsid w:val="00451886"/>
    <w:rsid w:val="004520A2"/>
    <w:rsid w:val="0045239F"/>
    <w:rsid w:val="00464A7B"/>
    <w:rsid w:val="0046583B"/>
    <w:rsid w:val="00473190"/>
    <w:rsid w:val="0047359B"/>
    <w:rsid w:val="004747BA"/>
    <w:rsid w:val="00477661"/>
    <w:rsid w:val="00477F7C"/>
    <w:rsid w:val="00480075"/>
    <w:rsid w:val="00480870"/>
    <w:rsid w:val="0048252A"/>
    <w:rsid w:val="0048502D"/>
    <w:rsid w:val="004850E8"/>
    <w:rsid w:val="00490F8E"/>
    <w:rsid w:val="004928BB"/>
    <w:rsid w:val="00495522"/>
    <w:rsid w:val="00496CAA"/>
    <w:rsid w:val="00497196"/>
    <w:rsid w:val="004A2164"/>
    <w:rsid w:val="004A40FD"/>
    <w:rsid w:val="004A59F6"/>
    <w:rsid w:val="004A6DA5"/>
    <w:rsid w:val="004B34EC"/>
    <w:rsid w:val="004B35CA"/>
    <w:rsid w:val="004B4DF7"/>
    <w:rsid w:val="004B58D3"/>
    <w:rsid w:val="004B6B87"/>
    <w:rsid w:val="004B6F34"/>
    <w:rsid w:val="004B70DA"/>
    <w:rsid w:val="004C01F2"/>
    <w:rsid w:val="004C07A5"/>
    <w:rsid w:val="004C2D73"/>
    <w:rsid w:val="004C43D7"/>
    <w:rsid w:val="004C77C5"/>
    <w:rsid w:val="004C79ED"/>
    <w:rsid w:val="004C7E39"/>
    <w:rsid w:val="004D2D74"/>
    <w:rsid w:val="004D6042"/>
    <w:rsid w:val="004E00DA"/>
    <w:rsid w:val="004E2D6C"/>
    <w:rsid w:val="004F3177"/>
    <w:rsid w:val="004F6298"/>
    <w:rsid w:val="004F7DEB"/>
    <w:rsid w:val="0050053F"/>
    <w:rsid w:val="005005B8"/>
    <w:rsid w:val="00501068"/>
    <w:rsid w:val="00501CB8"/>
    <w:rsid w:val="00505837"/>
    <w:rsid w:val="00511670"/>
    <w:rsid w:val="005126B4"/>
    <w:rsid w:val="005168C2"/>
    <w:rsid w:val="0052276E"/>
    <w:rsid w:val="005229E0"/>
    <w:rsid w:val="005235F8"/>
    <w:rsid w:val="00523DF2"/>
    <w:rsid w:val="0052455C"/>
    <w:rsid w:val="0052527F"/>
    <w:rsid w:val="00530150"/>
    <w:rsid w:val="005355EF"/>
    <w:rsid w:val="00537966"/>
    <w:rsid w:val="00542F92"/>
    <w:rsid w:val="00545698"/>
    <w:rsid w:val="00547F99"/>
    <w:rsid w:val="00557262"/>
    <w:rsid w:val="00560C54"/>
    <w:rsid w:val="00560D24"/>
    <w:rsid w:val="00560DF3"/>
    <w:rsid w:val="00566411"/>
    <w:rsid w:val="00566466"/>
    <w:rsid w:val="00571B3F"/>
    <w:rsid w:val="00573505"/>
    <w:rsid w:val="005762A3"/>
    <w:rsid w:val="00576EB6"/>
    <w:rsid w:val="00584638"/>
    <w:rsid w:val="005848C9"/>
    <w:rsid w:val="0058537B"/>
    <w:rsid w:val="005858E7"/>
    <w:rsid w:val="00585ECC"/>
    <w:rsid w:val="0058649A"/>
    <w:rsid w:val="0059174A"/>
    <w:rsid w:val="00594F2B"/>
    <w:rsid w:val="00595406"/>
    <w:rsid w:val="005964A8"/>
    <w:rsid w:val="005A1EE9"/>
    <w:rsid w:val="005A4AEF"/>
    <w:rsid w:val="005A59C3"/>
    <w:rsid w:val="005B2FB4"/>
    <w:rsid w:val="005B4746"/>
    <w:rsid w:val="005B4C29"/>
    <w:rsid w:val="005B726F"/>
    <w:rsid w:val="005B7847"/>
    <w:rsid w:val="005C4FB8"/>
    <w:rsid w:val="005C7294"/>
    <w:rsid w:val="005D0BF5"/>
    <w:rsid w:val="005D1DEE"/>
    <w:rsid w:val="005D2819"/>
    <w:rsid w:val="005D2DB9"/>
    <w:rsid w:val="005D375C"/>
    <w:rsid w:val="005D74DB"/>
    <w:rsid w:val="005D7E8A"/>
    <w:rsid w:val="005E1125"/>
    <w:rsid w:val="005E1A42"/>
    <w:rsid w:val="005E4774"/>
    <w:rsid w:val="005E7A6D"/>
    <w:rsid w:val="005F0A23"/>
    <w:rsid w:val="005F0C41"/>
    <w:rsid w:val="005F2FAF"/>
    <w:rsid w:val="005F4D7F"/>
    <w:rsid w:val="005F657E"/>
    <w:rsid w:val="005F71BB"/>
    <w:rsid w:val="00601EF0"/>
    <w:rsid w:val="00603215"/>
    <w:rsid w:val="0060444D"/>
    <w:rsid w:val="00606D58"/>
    <w:rsid w:val="006100F5"/>
    <w:rsid w:val="00610B92"/>
    <w:rsid w:val="00610EB0"/>
    <w:rsid w:val="006155C1"/>
    <w:rsid w:val="006166DE"/>
    <w:rsid w:val="00617D49"/>
    <w:rsid w:val="00620260"/>
    <w:rsid w:val="00623043"/>
    <w:rsid w:val="00623877"/>
    <w:rsid w:val="00623A30"/>
    <w:rsid w:val="00624F0F"/>
    <w:rsid w:val="00625752"/>
    <w:rsid w:val="00625788"/>
    <w:rsid w:val="00626547"/>
    <w:rsid w:val="006317EC"/>
    <w:rsid w:val="00632341"/>
    <w:rsid w:val="006323EA"/>
    <w:rsid w:val="00635B28"/>
    <w:rsid w:val="0064032B"/>
    <w:rsid w:val="006441E5"/>
    <w:rsid w:val="0064689B"/>
    <w:rsid w:val="00646D76"/>
    <w:rsid w:val="0064701F"/>
    <w:rsid w:val="00651835"/>
    <w:rsid w:val="00654E96"/>
    <w:rsid w:val="00662044"/>
    <w:rsid w:val="00662385"/>
    <w:rsid w:val="006625D5"/>
    <w:rsid w:val="00663941"/>
    <w:rsid w:val="00666B96"/>
    <w:rsid w:val="0066720A"/>
    <w:rsid w:val="00667D43"/>
    <w:rsid w:val="006729B5"/>
    <w:rsid w:val="00673DD1"/>
    <w:rsid w:val="00675C67"/>
    <w:rsid w:val="0068009B"/>
    <w:rsid w:val="00682547"/>
    <w:rsid w:val="00683731"/>
    <w:rsid w:val="006842B0"/>
    <w:rsid w:val="00684D14"/>
    <w:rsid w:val="00686FFE"/>
    <w:rsid w:val="00693ECD"/>
    <w:rsid w:val="00696365"/>
    <w:rsid w:val="006A606E"/>
    <w:rsid w:val="006A71B4"/>
    <w:rsid w:val="006A74C0"/>
    <w:rsid w:val="006B065C"/>
    <w:rsid w:val="006B61D6"/>
    <w:rsid w:val="006B7268"/>
    <w:rsid w:val="006C09A6"/>
    <w:rsid w:val="006C7504"/>
    <w:rsid w:val="006C757E"/>
    <w:rsid w:val="006C7CFB"/>
    <w:rsid w:val="006D02B2"/>
    <w:rsid w:val="006D0CC4"/>
    <w:rsid w:val="006D14FF"/>
    <w:rsid w:val="006D2619"/>
    <w:rsid w:val="006D592C"/>
    <w:rsid w:val="006D7B1B"/>
    <w:rsid w:val="006E6B98"/>
    <w:rsid w:val="006F067F"/>
    <w:rsid w:val="006F129F"/>
    <w:rsid w:val="006F1318"/>
    <w:rsid w:val="006F2D01"/>
    <w:rsid w:val="0070426F"/>
    <w:rsid w:val="0070586F"/>
    <w:rsid w:val="00706911"/>
    <w:rsid w:val="00707A86"/>
    <w:rsid w:val="00713027"/>
    <w:rsid w:val="0071593E"/>
    <w:rsid w:val="00720A68"/>
    <w:rsid w:val="00721893"/>
    <w:rsid w:val="007241B4"/>
    <w:rsid w:val="00724740"/>
    <w:rsid w:val="00724E87"/>
    <w:rsid w:val="00731E25"/>
    <w:rsid w:val="00736926"/>
    <w:rsid w:val="00736B73"/>
    <w:rsid w:val="0074609D"/>
    <w:rsid w:val="0074622A"/>
    <w:rsid w:val="00746754"/>
    <w:rsid w:val="0074738B"/>
    <w:rsid w:val="007511E3"/>
    <w:rsid w:val="007522FA"/>
    <w:rsid w:val="00752886"/>
    <w:rsid w:val="007539F9"/>
    <w:rsid w:val="00753A60"/>
    <w:rsid w:val="00755569"/>
    <w:rsid w:val="0075566E"/>
    <w:rsid w:val="00756F8E"/>
    <w:rsid w:val="0076027D"/>
    <w:rsid w:val="00760521"/>
    <w:rsid w:val="0076270A"/>
    <w:rsid w:val="0076290C"/>
    <w:rsid w:val="00762C2D"/>
    <w:rsid w:val="0076626E"/>
    <w:rsid w:val="007668BC"/>
    <w:rsid w:val="00770157"/>
    <w:rsid w:val="00770187"/>
    <w:rsid w:val="007705A5"/>
    <w:rsid w:val="0077364E"/>
    <w:rsid w:val="00775956"/>
    <w:rsid w:val="00776509"/>
    <w:rsid w:val="00776D65"/>
    <w:rsid w:val="0077749E"/>
    <w:rsid w:val="0077766C"/>
    <w:rsid w:val="007829A9"/>
    <w:rsid w:val="00783460"/>
    <w:rsid w:val="00784DF2"/>
    <w:rsid w:val="00787E97"/>
    <w:rsid w:val="00792814"/>
    <w:rsid w:val="00792D7D"/>
    <w:rsid w:val="0079303C"/>
    <w:rsid w:val="0079373E"/>
    <w:rsid w:val="007967B4"/>
    <w:rsid w:val="007A081D"/>
    <w:rsid w:val="007A33E0"/>
    <w:rsid w:val="007A5021"/>
    <w:rsid w:val="007A69F6"/>
    <w:rsid w:val="007A708C"/>
    <w:rsid w:val="007A7867"/>
    <w:rsid w:val="007B103D"/>
    <w:rsid w:val="007B33C8"/>
    <w:rsid w:val="007B4B94"/>
    <w:rsid w:val="007B79F3"/>
    <w:rsid w:val="007B7ECC"/>
    <w:rsid w:val="007C3393"/>
    <w:rsid w:val="007D4B5E"/>
    <w:rsid w:val="007D5400"/>
    <w:rsid w:val="007D62FE"/>
    <w:rsid w:val="007D7A42"/>
    <w:rsid w:val="007E07E7"/>
    <w:rsid w:val="007E1591"/>
    <w:rsid w:val="007E1692"/>
    <w:rsid w:val="007E7BAC"/>
    <w:rsid w:val="007F05F1"/>
    <w:rsid w:val="007F13AC"/>
    <w:rsid w:val="007F177A"/>
    <w:rsid w:val="007F3249"/>
    <w:rsid w:val="007F497B"/>
    <w:rsid w:val="00801055"/>
    <w:rsid w:val="008025CA"/>
    <w:rsid w:val="008039F4"/>
    <w:rsid w:val="00806148"/>
    <w:rsid w:val="00806A8A"/>
    <w:rsid w:val="008072B2"/>
    <w:rsid w:val="00810387"/>
    <w:rsid w:val="00812BBC"/>
    <w:rsid w:val="00813419"/>
    <w:rsid w:val="00813440"/>
    <w:rsid w:val="00814825"/>
    <w:rsid w:val="00816948"/>
    <w:rsid w:val="00822350"/>
    <w:rsid w:val="00822B92"/>
    <w:rsid w:val="00823526"/>
    <w:rsid w:val="00824768"/>
    <w:rsid w:val="0082574D"/>
    <w:rsid w:val="00827F14"/>
    <w:rsid w:val="008368B3"/>
    <w:rsid w:val="00836D9B"/>
    <w:rsid w:val="008427A3"/>
    <w:rsid w:val="0084661B"/>
    <w:rsid w:val="00850E02"/>
    <w:rsid w:val="00852059"/>
    <w:rsid w:val="008520E3"/>
    <w:rsid w:val="00852206"/>
    <w:rsid w:val="00853CF3"/>
    <w:rsid w:val="00854597"/>
    <w:rsid w:val="00854DBF"/>
    <w:rsid w:val="008569D1"/>
    <w:rsid w:val="008570DF"/>
    <w:rsid w:val="0086274C"/>
    <w:rsid w:val="008638DE"/>
    <w:rsid w:val="00864586"/>
    <w:rsid w:val="0086528F"/>
    <w:rsid w:val="00867AEF"/>
    <w:rsid w:val="00873695"/>
    <w:rsid w:val="00874CBD"/>
    <w:rsid w:val="0088217B"/>
    <w:rsid w:val="00883095"/>
    <w:rsid w:val="00884B4F"/>
    <w:rsid w:val="0089056C"/>
    <w:rsid w:val="00890780"/>
    <w:rsid w:val="008909B2"/>
    <w:rsid w:val="00890A72"/>
    <w:rsid w:val="00893A98"/>
    <w:rsid w:val="008947F9"/>
    <w:rsid w:val="00895684"/>
    <w:rsid w:val="008973C7"/>
    <w:rsid w:val="008A3582"/>
    <w:rsid w:val="008A3FC6"/>
    <w:rsid w:val="008B2A68"/>
    <w:rsid w:val="008B4FB3"/>
    <w:rsid w:val="008B774D"/>
    <w:rsid w:val="008C156B"/>
    <w:rsid w:val="008C5323"/>
    <w:rsid w:val="008C6AFD"/>
    <w:rsid w:val="008C7503"/>
    <w:rsid w:val="008D02E4"/>
    <w:rsid w:val="008D623B"/>
    <w:rsid w:val="008D7160"/>
    <w:rsid w:val="008D7857"/>
    <w:rsid w:val="008E0992"/>
    <w:rsid w:val="008E20F8"/>
    <w:rsid w:val="008E2FD5"/>
    <w:rsid w:val="008F07D3"/>
    <w:rsid w:val="008F152F"/>
    <w:rsid w:val="008F16EA"/>
    <w:rsid w:val="008F24D6"/>
    <w:rsid w:val="008F41B1"/>
    <w:rsid w:val="008F7300"/>
    <w:rsid w:val="008F796C"/>
    <w:rsid w:val="00902238"/>
    <w:rsid w:val="00902397"/>
    <w:rsid w:val="009048E6"/>
    <w:rsid w:val="009052FF"/>
    <w:rsid w:val="00910ED9"/>
    <w:rsid w:val="00911FE2"/>
    <w:rsid w:val="009139BA"/>
    <w:rsid w:val="009147AC"/>
    <w:rsid w:val="00917AB1"/>
    <w:rsid w:val="00921CB2"/>
    <w:rsid w:val="00924D12"/>
    <w:rsid w:val="0092545D"/>
    <w:rsid w:val="009261BF"/>
    <w:rsid w:val="009266AF"/>
    <w:rsid w:val="0092741F"/>
    <w:rsid w:val="009301B2"/>
    <w:rsid w:val="00930512"/>
    <w:rsid w:val="00930C8C"/>
    <w:rsid w:val="009314E4"/>
    <w:rsid w:val="0093399E"/>
    <w:rsid w:val="00935480"/>
    <w:rsid w:val="00935512"/>
    <w:rsid w:val="0094035C"/>
    <w:rsid w:val="00942663"/>
    <w:rsid w:val="00946B46"/>
    <w:rsid w:val="00947343"/>
    <w:rsid w:val="00950827"/>
    <w:rsid w:val="00952A63"/>
    <w:rsid w:val="00952C35"/>
    <w:rsid w:val="00952CC3"/>
    <w:rsid w:val="00953DF2"/>
    <w:rsid w:val="00955538"/>
    <w:rsid w:val="009555F0"/>
    <w:rsid w:val="009576B3"/>
    <w:rsid w:val="00961C96"/>
    <w:rsid w:val="0096307F"/>
    <w:rsid w:val="00963C63"/>
    <w:rsid w:val="00966B39"/>
    <w:rsid w:val="009705D9"/>
    <w:rsid w:val="009714BB"/>
    <w:rsid w:val="00974B22"/>
    <w:rsid w:val="009806B9"/>
    <w:rsid w:val="009822FA"/>
    <w:rsid w:val="0098334D"/>
    <w:rsid w:val="009838FC"/>
    <w:rsid w:val="00985FF1"/>
    <w:rsid w:val="009905BC"/>
    <w:rsid w:val="00994593"/>
    <w:rsid w:val="009950C3"/>
    <w:rsid w:val="00996DF0"/>
    <w:rsid w:val="009A33F7"/>
    <w:rsid w:val="009A35DB"/>
    <w:rsid w:val="009A58FC"/>
    <w:rsid w:val="009B0DEA"/>
    <w:rsid w:val="009B31BB"/>
    <w:rsid w:val="009B39A3"/>
    <w:rsid w:val="009B6DD4"/>
    <w:rsid w:val="009C0B18"/>
    <w:rsid w:val="009C0B5C"/>
    <w:rsid w:val="009C3BC8"/>
    <w:rsid w:val="009C4825"/>
    <w:rsid w:val="009C6AD4"/>
    <w:rsid w:val="009D00DF"/>
    <w:rsid w:val="009D3D9B"/>
    <w:rsid w:val="009E1266"/>
    <w:rsid w:val="009E5C10"/>
    <w:rsid w:val="009E7B31"/>
    <w:rsid w:val="009F01CB"/>
    <w:rsid w:val="009F1CA8"/>
    <w:rsid w:val="009F2386"/>
    <w:rsid w:val="009F238C"/>
    <w:rsid w:val="009F4BCD"/>
    <w:rsid w:val="00A03DAA"/>
    <w:rsid w:val="00A04808"/>
    <w:rsid w:val="00A05541"/>
    <w:rsid w:val="00A05DD4"/>
    <w:rsid w:val="00A05DFF"/>
    <w:rsid w:val="00A1063C"/>
    <w:rsid w:val="00A10ABD"/>
    <w:rsid w:val="00A10C5C"/>
    <w:rsid w:val="00A14F58"/>
    <w:rsid w:val="00A20977"/>
    <w:rsid w:val="00A20EC5"/>
    <w:rsid w:val="00A3040F"/>
    <w:rsid w:val="00A305BC"/>
    <w:rsid w:val="00A30781"/>
    <w:rsid w:val="00A31E77"/>
    <w:rsid w:val="00A36502"/>
    <w:rsid w:val="00A3712D"/>
    <w:rsid w:val="00A406E7"/>
    <w:rsid w:val="00A4440B"/>
    <w:rsid w:val="00A458BA"/>
    <w:rsid w:val="00A46BCE"/>
    <w:rsid w:val="00A478C4"/>
    <w:rsid w:val="00A50052"/>
    <w:rsid w:val="00A51057"/>
    <w:rsid w:val="00A51534"/>
    <w:rsid w:val="00A5286E"/>
    <w:rsid w:val="00A53256"/>
    <w:rsid w:val="00A5620B"/>
    <w:rsid w:val="00A5621E"/>
    <w:rsid w:val="00A6220F"/>
    <w:rsid w:val="00A62445"/>
    <w:rsid w:val="00A66078"/>
    <w:rsid w:val="00A6774C"/>
    <w:rsid w:val="00A7787C"/>
    <w:rsid w:val="00A80568"/>
    <w:rsid w:val="00A83B7B"/>
    <w:rsid w:val="00A84033"/>
    <w:rsid w:val="00A87578"/>
    <w:rsid w:val="00A90E7B"/>
    <w:rsid w:val="00A936CC"/>
    <w:rsid w:val="00A93AEC"/>
    <w:rsid w:val="00A96052"/>
    <w:rsid w:val="00AA0C1F"/>
    <w:rsid w:val="00AA1B3A"/>
    <w:rsid w:val="00AB6A6D"/>
    <w:rsid w:val="00AB718D"/>
    <w:rsid w:val="00AC4F3C"/>
    <w:rsid w:val="00AC53FA"/>
    <w:rsid w:val="00AC7B78"/>
    <w:rsid w:val="00AD1197"/>
    <w:rsid w:val="00AD1D1E"/>
    <w:rsid w:val="00AD3A83"/>
    <w:rsid w:val="00AD4575"/>
    <w:rsid w:val="00AD4604"/>
    <w:rsid w:val="00AE08E8"/>
    <w:rsid w:val="00AE09C3"/>
    <w:rsid w:val="00AE32F6"/>
    <w:rsid w:val="00AE405F"/>
    <w:rsid w:val="00AE6460"/>
    <w:rsid w:val="00AE6B5C"/>
    <w:rsid w:val="00AE6E08"/>
    <w:rsid w:val="00AE72C7"/>
    <w:rsid w:val="00AF02F1"/>
    <w:rsid w:val="00AF0EA6"/>
    <w:rsid w:val="00AF147F"/>
    <w:rsid w:val="00AF43DF"/>
    <w:rsid w:val="00AF4FC8"/>
    <w:rsid w:val="00AF592C"/>
    <w:rsid w:val="00B02543"/>
    <w:rsid w:val="00B02C54"/>
    <w:rsid w:val="00B04D0A"/>
    <w:rsid w:val="00B0796C"/>
    <w:rsid w:val="00B10434"/>
    <w:rsid w:val="00B10C77"/>
    <w:rsid w:val="00B1530B"/>
    <w:rsid w:val="00B17067"/>
    <w:rsid w:val="00B2096C"/>
    <w:rsid w:val="00B225CA"/>
    <w:rsid w:val="00B23BD2"/>
    <w:rsid w:val="00B25501"/>
    <w:rsid w:val="00B25C74"/>
    <w:rsid w:val="00B27A2D"/>
    <w:rsid w:val="00B27B25"/>
    <w:rsid w:val="00B30D85"/>
    <w:rsid w:val="00B3115C"/>
    <w:rsid w:val="00B31581"/>
    <w:rsid w:val="00B3262D"/>
    <w:rsid w:val="00B32F65"/>
    <w:rsid w:val="00B33844"/>
    <w:rsid w:val="00B37936"/>
    <w:rsid w:val="00B41020"/>
    <w:rsid w:val="00B4445B"/>
    <w:rsid w:val="00B45BCF"/>
    <w:rsid w:val="00B47106"/>
    <w:rsid w:val="00B50C40"/>
    <w:rsid w:val="00B55EBC"/>
    <w:rsid w:val="00B563F5"/>
    <w:rsid w:val="00B57523"/>
    <w:rsid w:val="00B60885"/>
    <w:rsid w:val="00B61934"/>
    <w:rsid w:val="00B63596"/>
    <w:rsid w:val="00B674A1"/>
    <w:rsid w:val="00B73817"/>
    <w:rsid w:val="00B760B3"/>
    <w:rsid w:val="00B77F6C"/>
    <w:rsid w:val="00B80D5C"/>
    <w:rsid w:val="00B8228C"/>
    <w:rsid w:val="00B87443"/>
    <w:rsid w:val="00B902FA"/>
    <w:rsid w:val="00B92128"/>
    <w:rsid w:val="00B9406C"/>
    <w:rsid w:val="00B96410"/>
    <w:rsid w:val="00B96DAF"/>
    <w:rsid w:val="00B9760E"/>
    <w:rsid w:val="00BA0AE6"/>
    <w:rsid w:val="00BA1D23"/>
    <w:rsid w:val="00BA34C5"/>
    <w:rsid w:val="00BA3B1F"/>
    <w:rsid w:val="00BA5790"/>
    <w:rsid w:val="00BA71EC"/>
    <w:rsid w:val="00BB2C5A"/>
    <w:rsid w:val="00BB49B9"/>
    <w:rsid w:val="00BB53BF"/>
    <w:rsid w:val="00BC153B"/>
    <w:rsid w:val="00BC1542"/>
    <w:rsid w:val="00BC23DF"/>
    <w:rsid w:val="00BC3302"/>
    <w:rsid w:val="00BC4157"/>
    <w:rsid w:val="00BC714F"/>
    <w:rsid w:val="00BD157D"/>
    <w:rsid w:val="00BD1848"/>
    <w:rsid w:val="00BD5986"/>
    <w:rsid w:val="00BD6157"/>
    <w:rsid w:val="00BD697C"/>
    <w:rsid w:val="00BD6FB6"/>
    <w:rsid w:val="00BE4459"/>
    <w:rsid w:val="00BF1E35"/>
    <w:rsid w:val="00BF4035"/>
    <w:rsid w:val="00BF615D"/>
    <w:rsid w:val="00BF6E69"/>
    <w:rsid w:val="00BF7DF0"/>
    <w:rsid w:val="00C00008"/>
    <w:rsid w:val="00C001EA"/>
    <w:rsid w:val="00C07826"/>
    <w:rsid w:val="00C102C6"/>
    <w:rsid w:val="00C1229F"/>
    <w:rsid w:val="00C217A0"/>
    <w:rsid w:val="00C23128"/>
    <w:rsid w:val="00C2411C"/>
    <w:rsid w:val="00C2566F"/>
    <w:rsid w:val="00C33613"/>
    <w:rsid w:val="00C33B07"/>
    <w:rsid w:val="00C33CA8"/>
    <w:rsid w:val="00C405AA"/>
    <w:rsid w:val="00C42FAA"/>
    <w:rsid w:val="00C44D0E"/>
    <w:rsid w:val="00C456E5"/>
    <w:rsid w:val="00C46D20"/>
    <w:rsid w:val="00C51D47"/>
    <w:rsid w:val="00C5219F"/>
    <w:rsid w:val="00C53CC3"/>
    <w:rsid w:val="00C53F3C"/>
    <w:rsid w:val="00C56DDD"/>
    <w:rsid w:val="00C67E6C"/>
    <w:rsid w:val="00C72AA4"/>
    <w:rsid w:val="00C7449F"/>
    <w:rsid w:val="00C751D9"/>
    <w:rsid w:val="00C76C98"/>
    <w:rsid w:val="00C80C4A"/>
    <w:rsid w:val="00C82A30"/>
    <w:rsid w:val="00C83E0C"/>
    <w:rsid w:val="00C848CE"/>
    <w:rsid w:val="00CA4984"/>
    <w:rsid w:val="00CB21CA"/>
    <w:rsid w:val="00CB2942"/>
    <w:rsid w:val="00CB73F4"/>
    <w:rsid w:val="00CB74E0"/>
    <w:rsid w:val="00CC1416"/>
    <w:rsid w:val="00CC33A6"/>
    <w:rsid w:val="00CC4F50"/>
    <w:rsid w:val="00CC61BB"/>
    <w:rsid w:val="00CD0F3E"/>
    <w:rsid w:val="00CD37A6"/>
    <w:rsid w:val="00CD3ABF"/>
    <w:rsid w:val="00CD4ACE"/>
    <w:rsid w:val="00CD6C91"/>
    <w:rsid w:val="00CD6DA5"/>
    <w:rsid w:val="00CD6E8D"/>
    <w:rsid w:val="00CE1745"/>
    <w:rsid w:val="00CE42BF"/>
    <w:rsid w:val="00CE69DB"/>
    <w:rsid w:val="00CE6A59"/>
    <w:rsid w:val="00CF490D"/>
    <w:rsid w:val="00CF6650"/>
    <w:rsid w:val="00CF7DA4"/>
    <w:rsid w:val="00D0064A"/>
    <w:rsid w:val="00D01697"/>
    <w:rsid w:val="00D01BD2"/>
    <w:rsid w:val="00D021D0"/>
    <w:rsid w:val="00D0577F"/>
    <w:rsid w:val="00D1100B"/>
    <w:rsid w:val="00D12D83"/>
    <w:rsid w:val="00D1395A"/>
    <w:rsid w:val="00D1549A"/>
    <w:rsid w:val="00D16A18"/>
    <w:rsid w:val="00D210EF"/>
    <w:rsid w:val="00D214F9"/>
    <w:rsid w:val="00D25082"/>
    <w:rsid w:val="00D27C80"/>
    <w:rsid w:val="00D30B3E"/>
    <w:rsid w:val="00D34E08"/>
    <w:rsid w:val="00D35F5F"/>
    <w:rsid w:val="00D43130"/>
    <w:rsid w:val="00D43BEC"/>
    <w:rsid w:val="00D44A73"/>
    <w:rsid w:val="00D4605F"/>
    <w:rsid w:val="00D47F43"/>
    <w:rsid w:val="00D50A69"/>
    <w:rsid w:val="00D615EA"/>
    <w:rsid w:val="00D61D33"/>
    <w:rsid w:val="00D61EFC"/>
    <w:rsid w:val="00D6503F"/>
    <w:rsid w:val="00D75337"/>
    <w:rsid w:val="00D758CB"/>
    <w:rsid w:val="00D80144"/>
    <w:rsid w:val="00D83D00"/>
    <w:rsid w:val="00D87557"/>
    <w:rsid w:val="00D9211E"/>
    <w:rsid w:val="00D92291"/>
    <w:rsid w:val="00D95627"/>
    <w:rsid w:val="00D9599F"/>
    <w:rsid w:val="00DA0426"/>
    <w:rsid w:val="00DA081D"/>
    <w:rsid w:val="00DA189F"/>
    <w:rsid w:val="00DA5A29"/>
    <w:rsid w:val="00DA749E"/>
    <w:rsid w:val="00DA7A18"/>
    <w:rsid w:val="00DB5250"/>
    <w:rsid w:val="00DC0E53"/>
    <w:rsid w:val="00DC5557"/>
    <w:rsid w:val="00DC5C70"/>
    <w:rsid w:val="00DC5CC6"/>
    <w:rsid w:val="00DD19F6"/>
    <w:rsid w:val="00DD4ED0"/>
    <w:rsid w:val="00DD7E97"/>
    <w:rsid w:val="00DF02D9"/>
    <w:rsid w:val="00DF0DC9"/>
    <w:rsid w:val="00DF1F2E"/>
    <w:rsid w:val="00DF5940"/>
    <w:rsid w:val="00DF5F9C"/>
    <w:rsid w:val="00E02B0C"/>
    <w:rsid w:val="00E035DD"/>
    <w:rsid w:val="00E047E6"/>
    <w:rsid w:val="00E04A04"/>
    <w:rsid w:val="00E06CDC"/>
    <w:rsid w:val="00E0723A"/>
    <w:rsid w:val="00E11BF9"/>
    <w:rsid w:val="00E162D2"/>
    <w:rsid w:val="00E17111"/>
    <w:rsid w:val="00E17841"/>
    <w:rsid w:val="00E2199F"/>
    <w:rsid w:val="00E2256B"/>
    <w:rsid w:val="00E22712"/>
    <w:rsid w:val="00E22807"/>
    <w:rsid w:val="00E2287E"/>
    <w:rsid w:val="00E2383A"/>
    <w:rsid w:val="00E26E17"/>
    <w:rsid w:val="00E31481"/>
    <w:rsid w:val="00E31748"/>
    <w:rsid w:val="00E3269F"/>
    <w:rsid w:val="00E35C55"/>
    <w:rsid w:val="00E41F46"/>
    <w:rsid w:val="00E45F39"/>
    <w:rsid w:val="00E461DF"/>
    <w:rsid w:val="00E50114"/>
    <w:rsid w:val="00E5268C"/>
    <w:rsid w:val="00E53611"/>
    <w:rsid w:val="00E6190A"/>
    <w:rsid w:val="00E63F09"/>
    <w:rsid w:val="00E64A9A"/>
    <w:rsid w:val="00E65864"/>
    <w:rsid w:val="00E67AE6"/>
    <w:rsid w:val="00E74646"/>
    <w:rsid w:val="00E7550A"/>
    <w:rsid w:val="00E76183"/>
    <w:rsid w:val="00E7746E"/>
    <w:rsid w:val="00E809AA"/>
    <w:rsid w:val="00E8115D"/>
    <w:rsid w:val="00E84F32"/>
    <w:rsid w:val="00E864DF"/>
    <w:rsid w:val="00E902C2"/>
    <w:rsid w:val="00E92575"/>
    <w:rsid w:val="00E944E6"/>
    <w:rsid w:val="00E96250"/>
    <w:rsid w:val="00E978C5"/>
    <w:rsid w:val="00EA34CF"/>
    <w:rsid w:val="00EA42D7"/>
    <w:rsid w:val="00EA454B"/>
    <w:rsid w:val="00EA66F7"/>
    <w:rsid w:val="00EB1E39"/>
    <w:rsid w:val="00EB292B"/>
    <w:rsid w:val="00EB377F"/>
    <w:rsid w:val="00EB4900"/>
    <w:rsid w:val="00EC1501"/>
    <w:rsid w:val="00EC30F8"/>
    <w:rsid w:val="00EC344B"/>
    <w:rsid w:val="00EC440B"/>
    <w:rsid w:val="00ED06F9"/>
    <w:rsid w:val="00ED361E"/>
    <w:rsid w:val="00EE1E2B"/>
    <w:rsid w:val="00EE1E8A"/>
    <w:rsid w:val="00EE2585"/>
    <w:rsid w:val="00EE4140"/>
    <w:rsid w:val="00EE475D"/>
    <w:rsid w:val="00EE48BC"/>
    <w:rsid w:val="00EE5D59"/>
    <w:rsid w:val="00EF2A30"/>
    <w:rsid w:val="00EF3B38"/>
    <w:rsid w:val="00EF465F"/>
    <w:rsid w:val="00EF5317"/>
    <w:rsid w:val="00EF5F8A"/>
    <w:rsid w:val="00EF60EB"/>
    <w:rsid w:val="00EF6A17"/>
    <w:rsid w:val="00EF777F"/>
    <w:rsid w:val="00F003BA"/>
    <w:rsid w:val="00F04C6A"/>
    <w:rsid w:val="00F145B3"/>
    <w:rsid w:val="00F15E06"/>
    <w:rsid w:val="00F179DB"/>
    <w:rsid w:val="00F21950"/>
    <w:rsid w:val="00F21BB3"/>
    <w:rsid w:val="00F2290B"/>
    <w:rsid w:val="00F23E4C"/>
    <w:rsid w:val="00F24667"/>
    <w:rsid w:val="00F26E32"/>
    <w:rsid w:val="00F30498"/>
    <w:rsid w:val="00F31DF7"/>
    <w:rsid w:val="00F3250F"/>
    <w:rsid w:val="00F325BA"/>
    <w:rsid w:val="00F32A42"/>
    <w:rsid w:val="00F334E4"/>
    <w:rsid w:val="00F3633F"/>
    <w:rsid w:val="00F363DF"/>
    <w:rsid w:val="00F375AB"/>
    <w:rsid w:val="00F4039D"/>
    <w:rsid w:val="00F41D3D"/>
    <w:rsid w:val="00F43283"/>
    <w:rsid w:val="00F47396"/>
    <w:rsid w:val="00F47FF2"/>
    <w:rsid w:val="00F522C3"/>
    <w:rsid w:val="00F52F9D"/>
    <w:rsid w:val="00F54154"/>
    <w:rsid w:val="00F61DDF"/>
    <w:rsid w:val="00F62550"/>
    <w:rsid w:val="00F8250F"/>
    <w:rsid w:val="00F82F03"/>
    <w:rsid w:val="00F837AD"/>
    <w:rsid w:val="00F83A5E"/>
    <w:rsid w:val="00F83ACD"/>
    <w:rsid w:val="00F83C18"/>
    <w:rsid w:val="00F87D6E"/>
    <w:rsid w:val="00F9056D"/>
    <w:rsid w:val="00F915FD"/>
    <w:rsid w:val="00F930BB"/>
    <w:rsid w:val="00F93650"/>
    <w:rsid w:val="00F94FEA"/>
    <w:rsid w:val="00F96D71"/>
    <w:rsid w:val="00F97A8C"/>
    <w:rsid w:val="00FA2325"/>
    <w:rsid w:val="00FA3DCF"/>
    <w:rsid w:val="00FA7212"/>
    <w:rsid w:val="00FA7640"/>
    <w:rsid w:val="00FA79A1"/>
    <w:rsid w:val="00FB1E10"/>
    <w:rsid w:val="00FB1E73"/>
    <w:rsid w:val="00FB3E0B"/>
    <w:rsid w:val="00FB4441"/>
    <w:rsid w:val="00FB621D"/>
    <w:rsid w:val="00FC25B1"/>
    <w:rsid w:val="00FC63FB"/>
    <w:rsid w:val="00FC7AF5"/>
    <w:rsid w:val="00FC7C6F"/>
    <w:rsid w:val="00FD0B8A"/>
    <w:rsid w:val="00FD391E"/>
    <w:rsid w:val="00FE09F3"/>
    <w:rsid w:val="00FE4397"/>
    <w:rsid w:val="00FF1582"/>
    <w:rsid w:val="00FF33E2"/>
    <w:rsid w:val="00FF363E"/>
    <w:rsid w:val="00FF6960"/>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1F6A6D-2269-4A89-850A-8CB5B0E9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31E25"/>
    <w:rPr>
      <w:color w:val="0000FF"/>
      <w:u w:val="single"/>
    </w:rPr>
  </w:style>
  <w:style w:type="paragraph" w:styleId="a4">
    <w:name w:val="footnote text"/>
    <w:basedOn w:val="a"/>
    <w:link w:val="a5"/>
    <w:uiPriority w:val="99"/>
    <w:unhideWhenUsed/>
    <w:rsid w:val="00731E25"/>
    <w:pPr>
      <w:snapToGrid w:val="0"/>
      <w:jc w:val="left"/>
    </w:pPr>
    <w:rPr>
      <w:szCs w:val="22"/>
    </w:rPr>
  </w:style>
  <w:style w:type="character" w:customStyle="1" w:styleId="a5">
    <w:name w:val="脚注文字列 (文字)"/>
    <w:link w:val="a4"/>
    <w:uiPriority w:val="99"/>
    <w:rsid w:val="00731E25"/>
    <w:rPr>
      <w:rFonts w:ascii="Century" w:eastAsia="ＭＳ 明朝" w:hAnsi="Century"/>
      <w:kern w:val="2"/>
      <w:sz w:val="21"/>
      <w:szCs w:val="22"/>
      <w:lang w:val="en-US" w:eastAsia="ja-JP" w:bidi="ar-SA"/>
    </w:rPr>
  </w:style>
  <w:style w:type="character" w:styleId="a6">
    <w:name w:val="footnote reference"/>
    <w:uiPriority w:val="99"/>
    <w:semiHidden/>
    <w:unhideWhenUsed/>
    <w:rsid w:val="00731E25"/>
    <w:rPr>
      <w:vertAlign w:val="superscript"/>
    </w:rPr>
  </w:style>
  <w:style w:type="paragraph" w:styleId="a7">
    <w:name w:val="footer"/>
    <w:basedOn w:val="a"/>
    <w:rsid w:val="009E5C10"/>
    <w:pPr>
      <w:tabs>
        <w:tab w:val="center" w:pos="4252"/>
        <w:tab w:val="right" w:pos="8504"/>
      </w:tabs>
      <w:snapToGrid w:val="0"/>
    </w:pPr>
  </w:style>
  <w:style w:type="character" w:styleId="a8">
    <w:name w:val="page number"/>
    <w:basedOn w:val="a0"/>
    <w:rsid w:val="009E5C10"/>
  </w:style>
  <w:style w:type="character" w:styleId="a9">
    <w:name w:val="FollowedHyperlink"/>
    <w:rsid w:val="0076290C"/>
    <w:rPr>
      <w:color w:val="800080"/>
      <w:u w:val="single"/>
    </w:rPr>
  </w:style>
  <w:style w:type="paragraph" w:styleId="aa">
    <w:name w:val="header"/>
    <w:basedOn w:val="a"/>
    <w:link w:val="ab"/>
    <w:uiPriority w:val="99"/>
    <w:unhideWhenUsed/>
    <w:rsid w:val="007F3249"/>
    <w:pPr>
      <w:tabs>
        <w:tab w:val="center" w:pos="4252"/>
        <w:tab w:val="right" w:pos="8504"/>
      </w:tabs>
      <w:snapToGrid w:val="0"/>
    </w:pPr>
  </w:style>
  <w:style w:type="character" w:customStyle="1" w:styleId="ab">
    <w:name w:val="ヘッダー (文字)"/>
    <w:link w:val="aa"/>
    <w:uiPriority w:val="99"/>
    <w:rsid w:val="007F3249"/>
    <w:rPr>
      <w:kern w:val="2"/>
      <w:sz w:val="21"/>
      <w:szCs w:val="24"/>
    </w:rPr>
  </w:style>
  <w:style w:type="table" w:styleId="ac">
    <w:name w:val="Table Grid"/>
    <w:basedOn w:val="a1"/>
    <w:rsid w:val="00F825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E944E6"/>
    <w:rPr>
      <w:rFonts w:ascii="Arial" w:eastAsia="ＭＳ ゴシック" w:hAnsi="Arial"/>
      <w:sz w:val="18"/>
      <w:szCs w:val="18"/>
    </w:rPr>
  </w:style>
  <w:style w:type="paragraph" w:styleId="ae">
    <w:name w:val="List Paragraph"/>
    <w:basedOn w:val="a"/>
    <w:uiPriority w:val="34"/>
    <w:qFormat/>
    <w:rsid w:val="006E6B98"/>
    <w:pPr>
      <w:ind w:leftChars="400" w:left="840"/>
    </w:pPr>
  </w:style>
  <w:style w:type="character" w:styleId="af">
    <w:name w:val="Unresolved Mention"/>
    <w:basedOn w:val="a0"/>
    <w:uiPriority w:val="99"/>
    <w:semiHidden/>
    <w:unhideWhenUsed/>
    <w:rsid w:val="004731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11.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Age Distribution   (n</a:t>
            </a:r>
            <a:r>
              <a:rPr lang="en-US" altLang="ja-JP" baseline="0"/>
              <a:t> = 1,269</a:t>
            </a:r>
            <a:r>
              <a:rPr lang="en-US" altLang="ja-JP"/>
              <a:t>)</a:t>
            </a:r>
            <a:endParaRPr lang="ja-JP"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8D-4728-9AC8-C5BE7557F5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8D-4728-9AC8-C5BE7557F5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8D-4728-9AC8-C5BE7557F5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8D-4728-9AC8-C5BE7557F5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28D-4728-9AC8-C5BE7557F53D}"/>
              </c:ext>
            </c:extLst>
          </c:dPt>
          <c:cat>
            <c:strRef>
              <c:f>Sheet1!$A$2:$A$6</c:f>
              <c:strCache>
                <c:ptCount val="5"/>
                <c:pt idx="0">
                  <c:v>65 to 74</c:v>
                </c:pt>
                <c:pt idx="1">
                  <c:v>75 to 84</c:v>
                </c:pt>
                <c:pt idx="2">
                  <c:v>85 or over</c:v>
                </c:pt>
                <c:pt idx="3">
                  <c:v>not clear</c:v>
                </c:pt>
                <c:pt idx="4">
                  <c:v>no answer</c:v>
                </c:pt>
              </c:strCache>
            </c:strRef>
          </c:cat>
          <c:val>
            <c:numRef>
              <c:f>Sheet1!$B$2:$B$6</c:f>
              <c:numCache>
                <c:formatCode>General</c:formatCode>
                <c:ptCount val="5"/>
                <c:pt idx="0">
                  <c:v>25.2</c:v>
                </c:pt>
                <c:pt idx="1">
                  <c:v>47</c:v>
                </c:pt>
                <c:pt idx="2">
                  <c:v>24</c:v>
                </c:pt>
                <c:pt idx="3">
                  <c:v>0.9</c:v>
                </c:pt>
                <c:pt idx="4">
                  <c:v>2.9</c:v>
                </c:pt>
              </c:numCache>
            </c:numRef>
          </c:val>
          <c:extLst>
            <c:ext xmlns:c16="http://schemas.microsoft.com/office/drawing/2014/chart" uri="{C3380CC4-5D6E-409C-BE32-E72D297353CC}">
              <c16:uniqueId val="{00000000-2C25-42FB-BB2E-18737F97FB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Difficult Case  (%)     (n = 609)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Sheet1!$A$2:$A$3</c:f>
              <c:strCache>
                <c:ptCount val="2"/>
                <c:pt idx="0">
                  <c:v>Not consulted lawyers</c:v>
                </c:pt>
                <c:pt idx="1">
                  <c:v>Consulted Lawyers</c:v>
                </c:pt>
              </c:strCache>
            </c:strRef>
          </c:cat>
          <c:val>
            <c:numRef>
              <c:f>Sheet1!$B$2:$B$3</c:f>
              <c:numCache>
                <c:formatCode>General</c:formatCode>
                <c:ptCount val="2"/>
                <c:pt idx="0">
                  <c:v>83</c:v>
                </c:pt>
                <c:pt idx="1">
                  <c:v>15</c:v>
                </c:pt>
              </c:numCache>
            </c:numRef>
          </c:val>
          <c:extLst>
            <c:ext xmlns:c16="http://schemas.microsoft.com/office/drawing/2014/chart" uri="{C3380CC4-5D6E-409C-BE32-E72D297353CC}">
              <c16:uniqueId val="{00000000-19D3-45AC-A713-9C8F816B3B72}"/>
            </c:ext>
          </c:extLst>
        </c:ser>
        <c:dLbls>
          <c:showLegendKey val="0"/>
          <c:showVal val="0"/>
          <c:showCatName val="0"/>
          <c:showSerName val="0"/>
          <c:showPercent val="0"/>
          <c:showBubbleSize val="0"/>
        </c:dLbls>
        <c:gapWidth val="182"/>
        <c:axId val="502730432"/>
        <c:axId val="502730760"/>
      </c:barChart>
      <c:catAx>
        <c:axId val="50273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760"/>
        <c:crosses val="autoZero"/>
        <c:auto val="1"/>
        <c:lblAlgn val="ctr"/>
        <c:lblOffset val="100"/>
        <c:noMultiLvlLbl val="0"/>
      </c:catAx>
      <c:valAx>
        <c:axId val="502730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The Most Difficult</a:t>
            </a:r>
            <a:r>
              <a:rPr lang="en-US" altLang="ja-JP" baseline="0"/>
              <a:t> </a:t>
            </a:r>
            <a:r>
              <a:rPr lang="en-US" altLang="ja-JP"/>
              <a:t>Case (%)     (n = 405)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Sheet1!$A$2:$A$3</c:f>
              <c:strCache>
                <c:ptCount val="2"/>
                <c:pt idx="0">
                  <c:v>Not consulted lawyers</c:v>
                </c:pt>
                <c:pt idx="1">
                  <c:v>Consulted Lawyers</c:v>
                </c:pt>
              </c:strCache>
            </c:strRef>
          </c:cat>
          <c:val>
            <c:numRef>
              <c:f>Sheet1!$B$2:$B$3</c:f>
              <c:numCache>
                <c:formatCode>General</c:formatCode>
                <c:ptCount val="2"/>
                <c:pt idx="0">
                  <c:v>70</c:v>
                </c:pt>
                <c:pt idx="1">
                  <c:v>29</c:v>
                </c:pt>
              </c:numCache>
            </c:numRef>
          </c:val>
          <c:extLst>
            <c:ext xmlns:c16="http://schemas.microsoft.com/office/drawing/2014/chart" uri="{C3380CC4-5D6E-409C-BE32-E72D297353CC}">
              <c16:uniqueId val="{00000000-19D3-45AC-A713-9C8F816B3B72}"/>
            </c:ext>
          </c:extLst>
        </c:ser>
        <c:dLbls>
          <c:showLegendKey val="0"/>
          <c:showVal val="0"/>
          <c:showCatName val="0"/>
          <c:showSerName val="0"/>
          <c:showPercent val="0"/>
          <c:showBubbleSize val="0"/>
        </c:dLbls>
        <c:gapWidth val="182"/>
        <c:axId val="502730432"/>
        <c:axId val="502730760"/>
      </c:barChart>
      <c:catAx>
        <c:axId val="50273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760"/>
        <c:crosses val="autoZero"/>
        <c:auto val="1"/>
        <c:lblAlgn val="ctr"/>
        <c:lblOffset val="100"/>
        <c:noMultiLvlLbl val="0"/>
      </c:catAx>
      <c:valAx>
        <c:axId val="502730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Number</a:t>
            </a:r>
            <a:r>
              <a:rPr lang="en-US" altLang="ja-JP" baseline="0"/>
              <a:t> of Problems  (n = 1240)</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215</c:v>
                </c:pt>
                <c:pt idx="1">
                  <c:v>249</c:v>
                </c:pt>
                <c:pt idx="2">
                  <c:v>257</c:v>
                </c:pt>
                <c:pt idx="3">
                  <c:v>212</c:v>
                </c:pt>
                <c:pt idx="4">
                  <c:v>137</c:v>
                </c:pt>
                <c:pt idx="5">
                  <c:v>87</c:v>
                </c:pt>
                <c:pt idx="6">
                  <c:v>44</c:v>
                </c:pt>
                <c:pt idx="7">
                  <c:v>26</c:v>
                </c:pt>
                <c:pt idx="8">
                  <c:v>5</c:v>
                </c:pt>
                <c:pt idx="9">
                  <c:v>6</c:v>
                </c:pt>
                <c:pt idx="10">
                  <c:v>2</c:v>
                </c:pt>
              </c:numCache>
            </c:numRef>
          </c:val>
          <c:extLst>
            <c:ext xmlns:c16="http://schemas.microsoft.com/office/drawing/2014/chart" uri="{C3380CC4-5D6E-409C-BE32-E72D297353CC}">
              <c16:uniqueId val="{00000000-BA3B-435B-A32D-1746ADB7DAB4}"/>
            </c:ext>
          </c:extLst>
        </c:ser>
        <c:dLbls>
          <c:showLegendKey val="0"/>
          <c:showVal val="0"/>
          <c:showCatName val="0"/>
          <c:showSerName val="0"/>
          <c:showPercent val="0"/>
          <c:showBubbleSize val="0"/>
        </c:dLbls>
        <c:gapWidth val="219"/>
        <c:overlap val="-27"/>
        <c:axId val="546113360"/>
        <c:axId val="546110080"/>
      </c:barChart>
      <c:catAx>
        <c:axId val="54611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6110080"/>
        <c:crosses val="autoZero"/>
        <c:auto val="1"/>
        <c:lblAlgn val="ctr"/>
        <c:lblOffset val="100"/>
        <c:noMultiLvlLbl val="0"/>
      </c:catAx>
      <c:valAx>
        <c:axId val="54611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6113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Awareness of the Problems (n = 1,099)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63-475B-9045-9413466FE8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63-475B-9045-9413466FE8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63-475B-9045-9413466FE8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63-475B-9045-9413466FE8C0}"/>
              </c:ext>
            </c:extLst>
          </c:dPt>
          <c:cat>
            <c:strRef>
              <c:f>Sheet1!$A$2:$A$5</c:f>
              <c:strCache>
                <c:ptCount val="4"/>
                <c:pt idx="0">
                  <c:v>aware</c:v>
                </c:pt>
                <c:pt idx="1">
                  <c:v>not aware</c:v>
                </c:pt>
                <c:pt idx="2">
                  <c:v>not clear </c:v>
                </c:pt>
                <c:pt idx="3">
                  <c:v>no answer</c:v>
                </c:pt>
              </c:strCache>
            </c:strRef>
          </c:cat>
          <c:val>
            <c:numRef>
              <c:f>Sheet1!$B$2:$B$5</c:f>
              <c:numCache>
                <c:formatCode>0.00%</c:formatCode>
                <c:ptCount val="4"/>
                <c:pt idx="0">
                  <c:v>0.26900000000000002</c:v>
                </c:pt>
                <c:pt idx="1">
                  <c:v>0.56200000000000006</c:v>
                </c:pt>
                <c:pt idx="2">
                  <c:v>7.9000000000000001E-2</c:v>
                </c:pt>
                <c:pt idx="3">
                  <c:v>8.8999999999999996E-2</c:v>
                </c:pt>
              </c:numCache>
            </c:numRef>
          </c:val>
          <c:extLst>
            <c:ext xmlns:c16="http://schemas.microsoft.com/office/drawing/2014/chart" uri="{C3380CC4-5D6E-409C-BE32-E72D297353CC}">
              <c16:uniqueId val="{00000000-E36D-4EE5-BA35-F510D38780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Reasons for Not Consulting Others  (%)     (n = 296)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Sheet1!$A$2:$A$7</c:f>
              <c:strCache>
                <c:ptCount val="6"/>
                <c:pt idx="0">
                  <c:v>no answer</c:v>
                </c:pt>
                <c:pt idx="1">
                  <c:v>don't know</c:v>
                </c:pt>
                <c:pt idx="2">
                  <c:v>don't allow to contact with others</c:v>
                </c:pt>
                <c:pt idx="3">
                  <c:v>reluctant to contact with others</c:v>
                </c:pt>
                <c:pt idx="4">
                  <c:v>no one to rely on </c:v>
                </c:pt>
                <c:pt idx="5">
                  <c:v>want to keep problem to myself</c:v>
                </c:pt>
              </c:strCache>
            </c:strRef>
          </c:cat>
          <c:val>
            <c:numRef>
              <c:f>Sheet1!$B$2:$B$7</c:f>
              <c:numCache>
                <c:formatCode>General</c:formatCode>
                <c:ptCount val="6"/>
                <c:pt idx="0">
                  <c:v>8</c:v>
                </c:pt>
                <c:pt idx="1">
                  <c:v>17</c:v>
                </c:pt>
                <c:pt idx="2">
                  <c:v>8</c:v>
                </c:pt>
                <c:pt idx="3">
                  <c:v>16</c:v>
                </c:pt>
                <c:pt idx="4">
                  <c:v>25</c:v>
                </c:pt>
                <c:pt idx="5">
                  <c:v>41</c:v>
                </c:pt>
              </c:numCache>
            </c:numRef>
          </c:val>
          <c:extLst>
            <c:ext xmlns:c16="http://schemas.microsoft.com/office/drawing/2014/chart" uri="{C3380CC4-5D6E-409C-BE32-E72D297353CC}">
              <c16:uniqueId val="{00000000-FB72-4DD9-99D9-40C8B1280A26}"/>
            </c:ext>
          </c:extLst>
        </c:ser>
        <c:dLbls>
          <c:showLegendKey val="0"/>
          <c:showVal val="0"/>
          <c:showCatName val="0"/>
          <c:showSerName val="0"/>
          <c:showPercent val="0"/>
          <c:showBubbleSize val="0"/>
        </c:dLbls>
        <c:gapWidth val="182"/>
        <c:axId val="501472568"/>
        <c:axId val="501473224"/>
      </c:barChart>
      <c:catAx>
        <c:axId val="501472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1473224"/>
        <c:crosses val="autoZero"/>
        <c:auto val="1"/>
        <c:lblAlgn val="ctr"/>
        <c:lblOffset val="100"/>
        <c:noMultiLvlLbl val="0"/>
      </c:catAx>
      <c:valAx>
        <c:axId val="501473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1472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Process that Problems Became Tangible                   (n = 1,269)</a:t>
            </a:r>
          </a:p>
        </c:rich>
      </c:tx>
      <c:layout>
        <c:manualLayout>
          <c:xMode val="edge"/>
          <c:yMode val="edge"/>
          <c:x val="0.15111915315221355"/>
          <c:y val="4.43458980044345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Process Problems Became Tangible (n = 1,269)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20-442A-8756-565EC0CC0C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20-442A-8756-565EC0CC0C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20-442A-8756-565EC0CC0C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20-442A-8756-565EC0CC0C7F}"/>
              </c:ext>
            </c:extLst>
          </c:dPt>
          <c:cat>
            <c:strRef>
              <c:f>Sheet1!$A$2:$A$5</c:f>
              <c:strCache>
                <c:ptCount val="4"/>
                <c:pt idx="0">
                  <c:v>supporters except family members</c:v>
                </c:pt>
                <c:pt idx="1">
                  <c:v>family members of the elderly</c:v>
                </c:pt>
                <c:pt idx="2">
                  <c:v>the elderly themselves</c:v>
                </c:pt>
                <c:pt idx="3">
                  <c:v>others</c:v>
                </c:pt>
              </c:strCache>
            </c:strRef>
          </c:cat>
          <c:val>
            <c:numRef>
              <c:f>Sheet1!$B$2:$B$5</c:f>
              <c:numCache>
                <c:formatCode>General</c:formatCode>
                <c:ptCount val="4"/>
                <c:pt idx="0">
                  <c:v>49</c:v>
                </c:pt>
                <c:pt idx="1">
                  <c:v>16</c:v>
                </c:pt>
                <c:pt idx="2">
                  <c:v>12</c:v>
                </c:pt>
                <c:pt idx="3">
                  <c:v>23</c:v>
                </c:pt>
              </c:numCache>
            </c:numRef>
          </c:val>
          <c:extLst>
            <c:ext xmlns:c16="http://schemas.microsoft.com/office/drawing/2014/chart" uri="{C3380CC4-5D6E-409C-BE32-E72D297353CC}">
              <c16:uniqueId val="{00000000-DB68-44E4-9721-4719701C3C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Sources of advice social </a:t>
            </a:r>
            <a:r>
              <a:rPr lang="en-US" altLang="ja-JP" sz="1400" b="0" i="0" u="none" strike="noStrike" kern="1200" spc="0" baseline="0">
                <a:solidFill>
                  <a:sysClr val="windowText" lastClr="000000">
                    <a:lumMod val="65000"/>
                    <a:lumOff val="35000"/>
                  </a:sysClr>
                </a:solidFill>
                <a:latin typeface="+mn-lt"/>
                <a:ea typeface="+mn-ea"/>
                <a:cs typeface="+mn-cs"/>
              </a:rPr>
              <a:t>caseworker</a:t>
            </a:r>
            <a:r>
              <a:rPr lang="en-US" altLang="ja-JP"/>
              <a:t>s sought for (%)    (n = 1,243)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Sheet1!$A$2:$A$8</c:f>
              <c:strCache>
                <c:ptCount val="7"/>
                <c:pt idx="0">
                  <c:v>Not consulted Lawyers</c:v>
                </c:pt>
                <c:pt idx="1">
                  <c:v>others</c:v>
                </c:pt>
                <c:pt idx="2">
                  <c:v>lawyers</c:v>
                </c:pt>
                <c:pt idx="3">
                  <c:v>other organization</c:v>
                </c:pt>
                <c:pt idx="4">
                  <c:v>medical expert</c:v>
                </c:pt>
                <c:pt idx="5">
                  <c:v>local government</c:v>
                </c:pt>
                <c:pt idx="6">
                  <c:v>boss or colleague</c:v>
                </c:pt>
              </c:strCache>
            </c:strRef>
          </c:cat>
          <c:val>
            <c:numRef>
              <c:f>Sheet1!$B$2:$B$8</c:f>
              <c:numCache>
                <c:formatCode>General</c:formatCode>
                <c:ptCount val="7"/>
                <c:pt idx="0">
                  <c:v>81</c:v>
                </c:pt>
                <c:pt idx="1">
                  <c:v>15</c:v>
                </c:pt>
                <c:pt idx="2">
                  <c:v>19</c:v>
                </c:pt>
                <c:pt idx="3">
                  <c:v>25</c:v>
                </c:pt>
                <c:pt idx="4">
                  <c:v>36</c:v>
                </c:pt>
                <c:pt idx="5">
                  <c:v>60</c:v>
                </c:pt>
                <c:pt idx="6">
                  <c:v>87</c:v>
                </c:pt>
              </c:numCache>
            </c:numRef>
          </c:val>
          <c:extLst>
            <c:ext xmlns:c16="http://schemas.microsoft.com/office/drawing/2014/chart" uri="{C3380CC4-5D6E-409C-BE32-E72D297353CC}">
              <c16:uniqueId val="{00000000-27CE-4210-A5C4-DD773A50B110}"/>
            </c:ext>
          </c:extLst>
        </c:ser>
        <c:dLbls>
          <c:showLegendKey val="0"/>
          <c:showVal val="0"/>
          <c:showCatName val="0"/>
          <c:showSerName val="0"/>
          <c:showPercent val="0"/>
          <c:showBubbleSize val="0"/>
        </c:dLbls>
        <c:gapWidth val="182"/>
        <c:axId val="613704608"/>
        <c:axId val="613704936"/>
      </c:barChart>
      <c:catAx>
        <c:axId val="61370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3704936"/>
        <c:crosses val="autoZero"/>
        <c:auto val="1"/>
        <c:lblAlgn val="ctr"/>
        <c:lblOffset val="100"/>
        <c:noMultiLvlLbl val="0"/>
      </c:catAx>
      <c:valAx>
        <c:axId val="613704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13704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Reasons </a:t>
            </a:r>
            <a:r>
              <a:rPr lang="en-US" altLang="ja-JP" sz="1400" b="0" i="0" u="none" strike="noStrike" kern="1200" spc="0" baseline="0">
                <a:solidFill>
                  <a:sysClr val="windowText" lastClr="000000">
                    <a:lumMod val="65000"/>
                    <a:lumOff val="35000"/>
                  </a:sysClr>
                </a:solidFill>
                <a:latin typeface="+mn-lt"/>
                <a:ea typeface="+mn-ea"/>
                <a:cs typeface="+mn-cs"/>
              </a:rPr>
              <a:t>Caseworker</a:t>
            </a:r>
            <a:r>
              <a:rPr lang="en-US" altLang="ja-JP"/>
              <a:t>s Do</a:t>
            </a:r>
            <a:r>
              <a:rPr lang="en-US" altLang="ja-JP" baseline="0"/>
              <a:t> Not Consult Lawyers (%)  (n = 1,006)   </a:t>
            </a:r>
            <a:endParaRPr lang="en-US" altLang="ja-JP"/>
          </a:p>
        </c:rich>
      </c:tx>
      <c:layout>
        <c:manualLayout>
          <c:xMode val="edge"/>
          <c:yMode val="edge"/>
          <c:x val="0.13146161880282367"/>
          <c:y val="1.81126607498641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Sheet1!$A$2:$A$8</c:f>
              <c:strCache>
                <c:ptCount val="7"/>
                <c:pt idx="0">
                  <c:v>possible to resolve without lawyers</c:v>
                </c:pt>
                <c:pt idx="1">
                  <c:v>take time and effort</c:v>
                </c:pt>
                <c:pt idx="2">
                  <c:v>feel awkward in consulting lawyers</c:v>
                </c:pt>
                <c:pt idx="3">
                  <c:v>don’t know appropriate lawyers</c:v>
                </c:pt>
                <c:pt idx="4">
                  <c:v>cost too much</c:v>
                </c:pt>
                <c:pt idx="5">
                  <c:v>legal but not very important</c:v>
                </c:pt>
                <c:pt idx="6">
                  <c:v>not legal</c:v>
                </c:pt>
              </c:strCache>
            </c:strRef>
          </c:cat>
          <c:val>
            <c:numRef>
              <c:f>Sheet1!$B$2:$B$8</c:f>
              <c:numCache>
                <c:formatCode>General</c:formatCode>
                <c:ptCount val="7"/>
                <c:pt idx="0">
                  <c:v>4</c:v>
                </c:pt>
                <c:pt idx="1">
                  <c:v>12</c:v>
                </c:pt>
                <c:pt idx="2">
                  <c:v>13</c:v>
                </c:pt>
                <c:pt idx="3">
                  <c:v>13</c:v>
                </c:pt>
                <c:pt idx="4">
                  <c:v>16</c:v>
                </c:pt>
                <c:pt idx="5">
                  <c:v>27</c:v>
                </c:pt>
                <c:pt idx="6">
                  <c:v>36</c:v>
                </c:pt>
              </c:numCache>
            </c:numRef>
          </c:val>
          <c:extLst>
            <c:ext xmlns:c16="http://schemas.microsoft.com/office/drawing/2014/chart" uri="{C3380CC4-5D6E-409C-BE32-E72D297353CC}">
              <c16:uniqueId val="{00000000-DD66-4D48-B47C-6415452EFBD3}"/>
            </c:ext>
          </c:extLst>
        </c:ser>
        <c:dLbls>
          <c:showLegendKey val="0"/>
          <c:showVal val="0"/>
          <c:showCatName val="0"/>
          <c:showSerName val="0"/>
          <c:showPercent val="0"/>
          <c:showBubbleSize val="0"/>
        </c:dLbls>
        <c:gapWidth val="182"/>
        <c:axId val="393677400"/>
        <c:axId val="393672808"/>
      </c:barChart>
      <c:catAx>
        <c:axId val="39367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672808"/>
        <c:crosses val="autoZero"/>
        <c:auto val="1"/>
        <c:lblAlgn val="ctr"/>
        <c:lblOffset val="100"/>
        <c:noMultiLvlLbl val="0"/>
      </c:catAx>
      <c:valAx>
        <c:axId val="393672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677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Meeting Chance to Get to Know Lawyers   (%)            (n =</a:t>
            </a:r>
            <a:r>
              <a:rPr lang="en-US" altLang="ja-JP" baseline="0"/>
              <a:t> 237</a:t>
            </a:r>
            <a:r>
              <a:rPr lang="en-US" altLang="ja-JP"/>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Informal route</c:v>
                </c:pt>
                <c:pt idx="1">
                  <c:v>local bar associations</c:v>
                </c:pt>
                <c:pt idx="2">
                  <c:v>case conference</c:v>
                </c:pt>
                <c:pt idx="3">
                  <c:v>Japan Legal Support Centre</c:v>
                </c:pt>
              </c:strCache>
            </c:strRef>
          </c:cat>
          <c:val>
            <c:numRef>
              <c:f>Sheet1!$B$2:$B$5</c:f>
              <c:numCache>
                <c:formatCode>General</c:formatCode>
                <c:ptCount val="4"/>
                <c:pt idx="0">
                  <c:v>40</c:v>
                </c:pt>
                <c:pt idx="1">
                  <c:v>7</c:v>
                </c:pt>
                <c:pt idx="2">
                  <c:v>15</c:v>
                </c:pt>
                <c:pt idx="3">
                  <c:v>29</c:v>
                </c:pt>
              </c:numCache>
            </c:numRef>
          </c:val>
          <c:extLst>
            <c:ext xmlns:c16="http://schemas.microsoft.com/office/drawing/2014/chart" uri="{C3380CC4-5D6E-409C-BE32-E72D297353CC}">
              <c16:uniqueId val="{00000000-6F89-4F59-9B0C-28FCCC75A374}"/>
            </c:ext>
          </c:extLst>
        </c:ser>
        <c:dLbls>
          <c:showLegendKey val="0"/>
          <c:showVal val="0"/>
          <c:showCatName val="0"/>
          <c:showSerName val="0"/>
          <c:showPercent val="0"/>
          <c:showBubbleSize val="0"/>
        </c:dLbls>
        <c:gapWidth val="182"/>
        <c:axId val="486675320"/>
        <c:axId val="486671056"/>
      </c:barChart>
      <c:catAx>
        <c:axId val="486675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6671056"/>
        <c:crosses val="autoZero"/>
        <c:auto val="1"/>
        <c:lblAlgn val="ctr"/>
        <c:lblOffset val="100"/>
        <c:noMultiLvlLbl val="0"/>
      </c:catAx>
      <c:valAx>
        <c:axId val="48667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667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Not Difficult</a:t>
            </a:r>
            <a:r>
              <a:rPr lang="en-US" altLang="ja-JP" baseline="0"/>
              <a:t> but Not Simple </a:t>
            </a:r>
            <a:r>
              <a:rPr lang="en-US" altLang="ja-JP"/>
              <a:t>Case (%)     (n = 196)</a:t>
            </a:r>
          </a:p>
        </c:rich>
      </c:tx>
      <c:layout>
        <c:manualLayout>
          <c:xMode val="edge"/>
          <c:yMode val="edge"/>
          <c:x val="0.12873349086303065"/>
          <c:y val="3.7174721189591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Sheet1!$A$2:$A$3</c:f>
              <c:strCache>
                <c:ptCount val="2"/>
                <c:pt idx="0">
                  <c:v>Not consulted lawyers</c:v>
                </c:pt>
                <c:pt idx="1">
                  <c:v>Consulted Lawyers</c:v>
                </c:pt>
              </c:strCache>
            </c:strRef>
          </c:cat>
          <c:val>
            <c:numRef>
              <c:f>Sheet1!$B$2:$B$3</c:f>
              <c:numCache>
                <c:formatCode>General</c:formatCode>
                <c:ptCount val="2"/>
                <c:pt idx="0">
                  <c:v>88</c:v>
                </c:pt>
                <c:pt idx="1">
                  <c:v>10</c:v>
                </c:pt>
              </c:numCache>
            </c:numRef>
          </c:val>
          <c:extLst>
            <c:ext xmlns:c16="http://schemas.microsoft.com/office/drawing/2014/chart" uri="{C3380CC4-5D6E-409C-BE32-E72D297353CC}">
              <c16:uniqueId val="{00000000-BC05-49EC-B282-6A4017E29071}"/>
            </c:ext>
          </c:extLst>
        </c:ser>
        <c:dLbls>
          <c:showLegendKey val="0"/>
          <c:showVal val="0"/>
          <c:showCatName val="0"/>
          <c:showSerName val="0"/>
          <c:showPercent val="0"/>
          <c:showBubbleSize val="0"/>
        </c:dLbls>
        <c:gapWidth val="182"/>
        <c:axId val="502730432"/>
        <c:axId val="502730760"/>
      </c:barChart>
      <c:catAx>
        <c:axId val="50273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760"/>
        <c:crosses val="autoZero"/>
        <c:auto val="1"/>
        <c:lblAlgn val="ctr"/>
        <c:lblOffset val="100"/>
        <c:noMultiLvlLbl val="0"/>
      </c:catAx>
      <c:valAx>
        <c:axId val="502730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273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9FCEF5-57DF-4A56-BCFE-560E3FC94BAA}" type="doc">
      <dgm:prSet loTypeId="urn:microsoft.com/office/officeart/2005/8/layout/pyramid3" loCatId="pyramid" qsTypeId="urn:microsoft.com/office/officeart/2005/8/quickstyle/simple1" qsCatId="simple" csTypeId="urn:microsoft.com/office/officeart/2005/8/colors/accent1_2" csCatId="accent1" phldr="1"/>
      <dgm:spPr/>
    </dgm:pt>
    <dgm:pt modelId="{9EA28749-FE57-4CCD-BC3C-1650D5D7F390}">
      <dgm:prSet phldrT="[テキスト]"/>
      <dgm:spPr/>
      <dgm:t>
        <a:bodyPr/>
        <a:lstStyle/>
        <a:p>
          <a:r>
            <a:rPr kumimoji="1" lang="en-US" altLang="ja-JP"/>
            <a:t>broad range of supporters</a:t>
          </a:r>
          <a:endParaRPr kumimoji="1" lang="ja-JP" altLang="en-US"/>
        </a:p>
      </dgm:t>
    </dgm:pt>
    <dgm:pt modelId="{4E2C3603-2772-4248-812E-04F580B0733F}" type="parTrans" cxnId="{F15B6511-F7B8-43C4-927C-96A69D8BB6D0}">
      <dgm:prSet/>
      <dgm:spPr/>
      <dgm:t>
        <a:bodyPr/>
        <a:lstStyle/>
        <a:p>
          <a:endParaRPr kumimoji="1" lang="ja-JP" altLang="en-US"/>
        </a:p>
      </dgm:t>
    </dgm:pt>
    <dgm:pt modelId="{54B344D6-003B-4A50-B0FB-6F033BCC6627}" type="sibTrans" cxnId="{F15B6511-F7B8-43C4-927C-96A69D8BB6D0}">
      <dgm:prSet/>
      <dgm:spPr/>
      <dgm:t>
        <a:bodyPr/>
        <a:lstStyle/>
        <a:p>
          <a:endParaRPr kumimoji="1" lang="ja-JP" altLang="en-US"/>
        </a:p>
      </dgm:t>
    </dgm:pt>
    <dgm:pt modelId="{66000A2C-F05A-4238-97A0-57D276DABE76}">
      <dgm:prSet phldrT="[テキスト]"/>
      <dgm:spPr/>
      <dgm:t>
        <a:bodyPr/>
        <a:lstStyle/>
        <a:p>
          <a:r>
            <a:rPr kumimoji="1" lang="en-US" altLang="ja-JP"/>
            <a:t>local elderly care management centres</a:t>
          </a:r>
          <a:endParaRPr kumimoji="1" lang="ja-JP" altLang="en-US"/>
        </a:p>
      </dgm:t>
    </dgm:pt>
    <dgm:pt modelId="{D04A9C3D-2901-4811-9027-222DD315D961}" type="parTrans" cxnId="{394CBDFF-0E28-48A6-94F6-A12DC1F3FEC2}">
      <dgm:prSet/>
      <dgm:spPr/>
      <dgm:t>
        <a:bodyPr/>
        <a:lstStyle/>
        <a:p>
          <a:endParaRPr kumimoji="1" lang="ja-JP" altLang="en-US"/>
        </a:p>
      </dgm:t>
    </dgm:pt>
    <dgm:pt modelId="{019D3BFD-8A24-4D7F-BDF3-8A8018D55890}" type="sibTrans" cxnId="{394CBDFF-0E28-48A6-94F6-A12DC1F3FEC2}">
      <dgm:prSet/>
      <dgm:spPr/>
      <dgm:t>
        <a:bodyPr/>
        <a:lstStyle/>
        <a:p>
          <a:endParaRPr kumimoji="1" lang="ja-JP" altLang="en-US"/>
        </a:p>
      </dgm:t>
    </dgm:pt>
    <dgm:pt modelId="{AD48ACD0-E316-4F02-8597-B8FDF5E267C2}">
      <dgm:prSet phldrT="[テキスト]"/>
      <dgm:spPr/>
      <dgm:t>
        <a:bodyPr/>
        <a:lstStyle/>
        <a:p>
          <a:r>
            <a:rPr kumimoji="1" lang="en-US" altLang="ja-JP"/>
            <a:t>lawyers</a:t>
          </a:r>
          <a:endParaRPr kumimoji="1" lang="ja-JP" altLang="en-US"/>
        </a:p>
      </dgm:t>
    </dgm:pt>
    <dgm:pt modelId="{CC7A727A-7B15-4633-BED1-279A206B32A2}" type="parTrans" cxnId="{3980248A-95F9-4BEF-AE1C-8A2F9665A204}">
      <dgm:prSet/>
      <dgm:spPr/>
      <dgm:t>
        <a:bodyPr/>
        <a:lstStyle/>
        <a:p>
          <a:endParaRPr kumimoji="1" lang="ja-JP" altLang="en-US"/>
        </a:p>
      </dgm:t>
    </dgm:pt>
    <dgm:pt modelId="{1DF045D9-077A-4B5D-845A-CCF43C5F6122}" type="sibTrans" cxnId="{3980248A-95F9-4BEF-AE1C-8A2F9665A204}">
      <dgm:prSet/>
      <dgm:spPr/>
      <dgm:t>
        <a:bodyPr/>
        <a:lstStyle/>
        <a:p>
          <a:endParaRPr kumimoji="1" lang="ja-JP" altLang="en-US"/>
        </a:p>
      </dgm:t>
    </dgm:pt>
    <dgm:pt modelId="{94EE2FBF-E5FF-4116-B77E-AA677453DEB0}" type="pres">
      <dgm:prSet presAssocID="{E79FCEF5-57DF-4A56-BCFE-560E3FC94BAA}" presName="Name0" presStyleCnt="0">
        <dgm:presLayoutVars>
          <dgm:dir/>
          <dgm:animLvl val="lvl"/>
          <dgm:resizeHandles val="exact"/>
        </dgm:presLayoutVars>
      </dgm:prSet>
      <dgm:spPr/>
    </dgm:pt>
    <dgm:pt modelId="{BE22BA1A-F1F7-41B9-AE47-39660A2C19D4}" type="pres">
      <dgm:prSet presAssocID="{9EA28749-FE57-4CCD-BC3C-1650D5D7F390}" presName="Name8" presStyleCnt="0"/>
      <dgm:spPr/>
    </dgm:pt>
    <dgm:pt modelId="{EDCA70BB-AED0-49BD-A239-A79C52C5D20E}" type="pres">
      <dgm:prSet presAssocID="{9EA28749-FE57-4CCD-BC3C-1650D5D7F390}" presName="level" presStyleLbl="node1" presStyleIdx="0" presStyleCnt="3" custScaleY="57402">
        <dgm:presLayoutVars>
          <dgm:chMax val="1"/>
          <dgm:bulletEnabled val="1"/>
        </dgm:presLayoutVars>
      </dgm:prSet>
      <dgm:spPr/>
    </dgm:pt>
    <dgm:pt modelId="{48828A89-EA3A-4D04-9E1D-C91E6A3D0CAF}" type="pres">
      <dgm:prSet presAssocID="{9EA28749-FE57-4CCD-BC3C-1650D5D7F390}" presName="levelTx" presStyleLbl="revTx" presStyleIdx="0" presStyleCnt="0">
        <dgm:presLayoutVars>
          <dgm:chMax val="1"/>
          <dgm:bulletEnabled val="1"/>
        </dgm:presLayoutVars>
      </dgm:prSet>
      <dgm:spPr/>
    </dgm:pt>
    <dgm:pt modelId="{B80CD038-D7D3-42F0-A3C0-7D2CE1E75FBB}" type="pres">
      <dgm:prSet presAssocID="{66000A2C-F05A-4238-97A0-57D276DABE76}" presName="Name8" presStyleCnt="0"/>
      <dgm:spPr/>
    </dgm:pt>
    <dgm:pt modelId="{4865EE9A-3AF3-4F66-BBD3-7B44ABCAEF9E}" type="pres">
      <dgm:prSet presAssocID="{66000A2C-F05A-4238-97A0-57D276DABE76}" presName="level" presStyleLbl="node1" presStyleIdx="1" presStyleCnt="3">
        <dgm:presLayoutVars>
          <dgm:chMax val="1"/>
          <dgm:bulletEnabled val="1"/>
        </dgm:presLayoutVars>
      </dgm:prSet>
      <dgm:spPr/>
    </dgm:pt>
    <dgm:pt modelId="{C7D271EF-5FAE-4DE5-BD0F-29A43BB19102}" type="pres">
      <dgm:prSet presAssocID="{66000A2C-F05A-4238-97A0-57D276DABE76}" presName="levelTx" presStyleLbl="revTx" presStyleIdx="0" presStyleCnt="0">
        <dgm:presLayoutVars>
          <dgm:chMax val="1"/>
          <dgm:bulletEnabled val="1"/>
        </dgm:presLayoutVars>
      </dgm:prSet>
      <dgm:spPr/>
    </dgm:pt>
    <dgm:pt modelId="{C22D0622-6F7B-4E2C-BA96-597480FF6203}" type="pres">
      <dgm:prSet presAssocID="{AD48ACD0-E316-4F02-8597-B8FDF5E267C2}" presName="Name8" presStyleCnt="0"/>
      <dgm:spPr/>
    </dgm:pt>
    <dgm:pt modelId="{0DCEF31D-6E5A-4153-8358-1B8416F72444}" type="pres">
      <dgm:prSet presAssocID="{AD48ACD0-E316-4F02-8597-B8FDF5E267C2}" presName="level" presStyleLbl="node1" presStyleIdx="2" presStyleCnt="3">
        <dgm:presLayoutVars>
          <dgm:chMax val="1"/>
          <dgm:bulletEnabled val="1"/>
        </dgm:presLayoutVars>
      </dgm:prSet>
      <dgm:spPr/>
    </dgm:pt>
    <dgm:pt modelId="{9ABA3445-07AC-44CE-8E84-EE7915D9A5CC}" type="pres">
      <dgm:prSet presAssocID="{AD48ACD0-E316-4F02-8597-B8FDF5E267C2}" presName="levelTx" presStyleLbl="revTx" presStyleIdx="0" presStyleCnt="0">
        <dgm:presLayoutVars>
          <dgm:chMax val="1"/>
          <dgm:bulletEnabled val="1"/>
        </dgm:presLayoutVars>
      </dgm:prSet>
      <dgm:spPr/>
    </dgm:pt>
  </dgm:ptLst>
  <dgm:cxnLst>
    <dgm:cxn modelId="{F15B6511-F7B8-43C4-927C-96A69D8BB6D0}" srcId="{E79FCEF5-57DF-4A56-BCFE-560E3FC94BAA}" destId="{9EA28749-FE57-4CCD-BC3C-1650D5D7F390}" srcOrd="0" destOrd="0" parTransId="{4E2C3603-2772-4248-812E-04F580B0733F}" sibTransId="{54B344D6-003B-4A50-B0FB-6F033BCC6627}"/>
    <dgm:cxn modelId="{86EF9719-17FA-49E1-AAAA-BB9A2A50F027}" type="presOf" srcId="{E79FCEF5-57DF-4A56-BCFE-560E3FC94BAA}" destId="{94EE2FBF-E5FF-4116-B77E-AA677453DEB0}" srcOrd="0" destOrd="0" presId="urn:microsoft.com/office/officeart/2005/8/layout/pyramid3"/>
    <dgm:cxn modelId="{426AE221-75FF-4E68-A34B-842AC3A8743F}" type="presOf" srcId="{66000A2C-F05A-4238-97A0-57D276DABE76}" destId="{4865EE9A-3AF3-4F66-BBD3-7B44ABCAEF9E}" srcOrd="0" destOrd="0" presId="urn:microsoft.com/office/officeart/2005/8/layout/pyramid3"/>
    <dgm:cxn modelId="{34ED7084-15ED-4206-819D-E96A6517607D}" type="presOf" srcId="{66000A2C-F05A-4238-97A0-57D276DABE76}" destId="{C7D271EF-5FAE-4DE5-BD0F-29A43BB19102}" srcOrd="1" destOrd="0" presId="urn:microsoft.com/office/officeart/2005/8/layout/pyramid3"/>
    <dgm:cxn modelId="{3980248A-95F9-4BEF-AE1C-8A2F9665A204}" srcId="{E79FCEF5-57DF-4A56-BCFE-560E3FC94BAA}" destId="{AD48ACD0-E316-4F02-8597-B8FDF5E267C2}" srcOrd="2" destOrd="0" parTransId="{CC7A727A-7B15-4633-BED1-279A206B32A2}" sibTransId="{1DF045D9-077A-4B5D-845A-CCF43C5F6122}"/>
    <dgm:cxn modelId="{17046994-C8E6-452A-9CC1-9C20CF287CE8}" type="presOf" srcId="{9EA28749-FE57-4CCD-BC3C-1650D5D7F390}" destId="{EDCA70BB-AED0-49BD-A239-A79C52C5D20E}" srcOrd="0" destOrd="0" presId="urn:microsoft.com/office/officeart/2005/8/layout/pyramid3"/>
    <dgm:cxn modelId="{4F1DC7B8-BE88-4BBE-8170-F80E07F477DA}" type="presOf" srcId="{AD48ACD0-E316-4F02-8597-B8FDF5E267C2}" destId="{0DCEF31D-6E5A-4153-8358-1B8416F72444}" srcOrd="0" destOrd="0" presId="urn:microsoft.com/office/officeart/2005/8/layout/pyramid3"/>
    <dgm:cxn modelId="{39085DC3-51AC-4181-84F3-8E1408C89B9B}" type="presOf" srcId="{AD48ACD0-E316-4F02-8597-B8FDF5E267C2}" destId="{9ABA3445-07AC-44CE-8E84-EE7915D9A5CC}" srcOrd="1" destOrd="0" presId="urn:microsoft.com/office/officeart/2005/8/layout/pyramid3"/>
    <dgm:cxn modelId="{7B4288DB-840D-438E-B1FA-B244200C8DBB}" type="presOf" srcId="{9EA28749-FE57-4CCD-BC3C-1650D5D7F390}" destId="{48828A89-EA3A-4D04-9E1D-C91E6A3D0CAF}" srcOrd="1" destOrd="0" presId="urn:microsoft.com/office/officeart/2005/8/layout/pyramid3"/>
    <dgm:cxn modelId="{394CBDFF-0E28-48A6-94F6-A12DC1F3FEC2}" srcId="{E79FCEF5-57DF-4A56-BCFE-560E3FC94BAA}" destId="{66000A2C-F05A-4238-97A0-57D276DABE76}" srcOrd="1" destOrd="0" parTransId="{D04A9C3D-2901-4811-9027-222DD315D961}" sibTransId="{019D3BFD-8A24-4D7F-BDF3-8A8018D55890}"/>
    <dgm:cxn modelId="{7FE274D9-5CA1-45B8-A4BD-844B4A898148}" type="presParOf" srcId="{94EE2FBF-E5FF-4116-B77E-AA677453DEB0}" destId="{BE22BA1A-F1F7-41B9-AE47-39660A2C19D4}" srcOrd="0" destOrd="0" presId="urn:microsoft.com/office/officeart/2005/8/layout/pyramid3"/>
    <dgm:cxn modelId="{47A309FA-A6E7-4616-B529-8E706D930314}" type="presParOf" srcId="{BE22BA1A-F1F7-41B9-AE47-39660A2C19D4}" destId="{EDCA70BB-AED0-49BD-A239-A79C52C5D20E}" srcOrd="0" destOrd="0" presId="urn:microsoft.com/office/officeart/2005/8/layout/pyramid3"/>
    <dgm:cxn modelId="{B150FCF8-CCB2-4058-B2C2-7003DB94AB15}" type="presParOf" srcId="{BE22BA1A-F1F7-41B9-AE47-39660A2C19D4}" destId="{48828A89-EA3A-4D04-9E1D-C91E6A3D0CAF}" srcOrd="1" destOrd="0" presId="urn:microsoft.com/office/officeart/2005/8/layout/pyramid3"/>
    <dgm:cxn modelId="{79DE20F4-E0F8-4B87-869B-860C53ED54FC}" type="presParOf" srcId="{94EE2FBF-E5FF-4116-B77E-AA677453DEB0}" destId="{B80CD038-D7D3-42F0-A3C0-7D2CE1E75FBB}" srcOrd="1" destOrd="0" presId="urn:microsoft.com/office/officeart/2005/8/layout/pyramid3"/>
    <dgm:cxn modelId="{605071B1-525A-487F-98E7-271032FB2D9D}" type="presParOf" srcId="{B80CD038-D7D3-42F0-A3C0-7D2CE1E75FBB}" destId="{4865EE9A-3AF3-4F66-BBD3-7B44ABCAEF9E}" srcOrd="0" destOrd="0" presId="urn:microsoft.com/office/officeart/2005/8/layout/pyramid3"/>
    <dgm:cxn modelId="{32DA8D86-6178-42B0-83F2-2544F8865D88}" type="presParOf" srcId="{B80CD038-D7D3-42F0-A3C0-7D2CE1E75FBB}" destId="{C7D271EF-5FAE-4DE5-BD0F-29A43BB19102}" srcOrd="1" destOrd="0" presId="urn:microsoft.com/office/officeart/2005/8/layout/pyramid3"/>
    <dgm:cxn modelId="{03E8294A-C18E-4F04-B029-4B21EC6DA635}" type="presParOf" srcId="{94EE2FBF-E5FF-4116-B77E-AA677453DEB0}" destId="{C22D0622-6F7B-4E2C-BA96-597480FF6203}" srcOrd="2" destOrd="0" presId="urn:microsoft.com/office/officeart/2005/8/layout/pyramid3"/>
    <dgm:cxn modelId="{6C867182-9552-472C-A433-69CE8D8C5470}" type="presParOf" srcId="{C22D0622-6F7B-4E2C-BA96-597480FF6203}" destId="{0DCEF31D-6E5A-4153-8358-1B8416F72444}" srcOrd="0" destOrd="0" presId="urn:microsoft.com/office/officeart/2005/8/layout/pyramid3"/>
    <dgm:cxn modelId="{20066E58-CFCE-42BC-9DF5-908F309AB72A}" type="presParOf" srcId="{C22D0622-6F7B-4E2C-BA96-597480FF6203}" destId="{9ABA3445-07AC-44CE-8E84-EE7915D9A5CC}"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CA70BB-AED0-49BD-A239-A79C52C5D20E}">
      <dsp:nvSpPr>
        <dsp:cNvPr id="0" name=""/>
        <dsp:cNvSpPr/>
      </dsp:nvSpPr>
      <dsp:spPr>
        <a:xfrm rot="10800000">
          <a:off x="0" y="0"/>
          <a:ext cx="3829050" cy="254895"/>
        </a:xfrm>
        <a:prstGeom prst="trapezoid">
          <a:avLst>
            <a:gd name="adj" fmla="val 167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broad range of supporters</a:t>
          </a:r>
          <a:endParaRPr kumimoji="1" lang="ja-JP" altLang="en-US" sz="1000" kern="1200"/>
        </a:p>
      </dsp:txBody>
      <dsp:txXfrm rot="-10800000">
        <a:off x="670083" y="0"/>
        <a:ext cx="2488882" cy="254895"/>
      </dsp:txXfrm>
    </dsp:sp>
    <dsp:sp modelId="{4865EE9A-3AF3-4F66-BBD3-7B44ABCAEF9E}">
      <dsp:nvSpPr>
        <dsp:cNvPr id="0" name=""/>
        <dsp:cNvSpPr/>
      </dsp:nvSpPr>
      <dsp:spPr>
        <a:xfrm rot="10800000">
          <a:off x="426949" y="254895"/>
          <a:ext cx="2975151" cy="444052"/>
        </a:xfrm>
        <a:prstGeom prst="trapezoid">
          <a:avLst>
            <a:gd name="adj" fmla="val 167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local elderly care management centres</a:t>
          </a:r>
          <a:endParaRPr kumimoji="1" lang="ja-JP" altLang="en-US" sz="1000" kern="1200"/>
        </a:p>
      </dsp:txBody>
      <dsp:txXfrm rot="-10800000">
        <a:off x="947600" y="254895"/>
        <a:ext cx="1933848" cy="444052"/>
      </dsp:txXfrm>
    </dsp:sp>
    <dsp:sp modelId="{0DCEF31D-6E5A-4153-8358-1B8416F72444}">
      <dsp:nvSpPr>
        <dsp:cNvPr id="0" name=""/>
        <dsp:cNvSpPr/>
      </dsp:nvSpPr>
      <dsp:spPr>
        <a:xfrm rot="10800000">
          <a:off x="1170737" y="698947"/>
          <a:ext cx="1487575" cy="444052"/>
        </a:xfrm>
        <a:prstGeom prst="trapezoid">
          <a:avLst>
            <a:gd name="adj" fmla="val 167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lawyers</a:t>
          </a:r>
          <a:endParaRPr kumimoji="1" lang="ja-JP" altLang="en-US" sz="1000" kern="1200"/>
        </a:p>
      </dsp:txBody>
      <dsp:txXfrm rot="-10800000">
        <a:off x="1170737" y="698947"/>
        <a:ext cx="1487575" cy="44405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3B47D-8A15-44A9-BD27-E36EE4B6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3904</Words>
  <Characters>22254</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Asian Access to Justice and Reflection on Four years of Innovation in Japan</vt:lpstr>
    </vt:vector>
  </TitlesOfParts>
  <Company/>
  <LinksUpToDate>false</LinksUpToDate>
  <CharactersWithSpaces>26106</CharactersWithSpaces>
  <SharedDoc>false</SharedDoc>
  <HLinks>
    <vt:vector size="6" baseType="variant">
      <vt:variant>
        <vt:i4>1310728</vt:i4>
      </vt:variant>
      <vt:variant>
        <vt:i4>0</vt:i4>
      </vt:variant>
      <vt:variant>
        <vt:i4>0</vt:i4>
      </vt:variant>
      <vt:variant>
        <vt:i4>5</vt:i4>
      </vt:variant>
      <vt:variant>
        <vt:lpwstr>http://www.lawfoundation.net.au/ljf/app/6DDF12F188975AC9CA257A910006089D.html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Access to Justice and Reflection on Four years of Innovation in Japan</dc:title>
  <dc:subject/>
  <dc:creator>法テラス</dc:creator>
  <cp:keywords/>
  <cp:lastModifiedBy>池永知樹</cp:lastModifiedBy>
  <cp:revision>4</cp:revision>
  <cp:lastPrinted>2018-05-14T13:22:00Z</cp:lastPrinted>
  <dcterms:created xsi:type="dcterms:W3CDTF">2018-05-14T20:19:00Z</dcterms:created>
  <dcterms:modified xsi:type="dcterms:W3CDTF">2018-05-14T20:23:00Z</dcterms:modified>
</cp:coreProperties>
</file>