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rPr>
          <w:sz w:val="20"/>
        </w:rPr>
      </w:pPr>
    </w:p>
    <w:p xmlns:wp14="http://schemas.microsoft.com/office/word/2010/wordml" w14:paraId="0A37501D" wp14:textId="77777777">
      <w:pPr>
        <w:pStyle w:val="BodyText"/>
        <w:spacing w:before="1"/>
        <w:rPr>
          <w:sz w:val="20"/>
        </w:rPr>
      </w:pPr>
    </w:p>
    <w:p xmlns:wp14="http://schemas.microsoft.com/office/word/2010/wordml" w:rsidP="6375375C" w14:paraId="42B848B7" wp14:textId="77777777">
      <w:pPr>
        <w:pStyle w:val="Heading1"/>
      </w:pPr>
      <w:r w:rsidR="6375375C">
        <w:rPr/>
        <w:t>ECON0022</w:t>
      </w:r>
    </w:p>
    <w:p xmlns:wp14="http://schemas.microsoft.com/office/word/2010/wordml" w:rsidP="6375375C" wp14:textId="77777777" w14:paraId="75953904">
      <w:pPr>
        <w:pStyle w:val="Heading1"/>
      </w:pPr>
      <w:r w:rsidR="1A0FA400">
        <w:rPr/>
        <w:t>Econometrics</w:t>
      </w:r>
      <w:r w:rsidRPr="1A0FA400" w:rsidR="1A0FA400">
        <w:rPr/>
        <w:t xml:space="preserve"> </w:t>
      </w:r>
      <w:r w:rsidR="1A0FA400">
        <w:rPr/>
        <w:t>for</w:t>
      </w:r>
      <w:r w:rsidRPr="1A0FA400" w:rsidR="1A0FA400">
        <w:rPr/>
        <w:t xml:space="preserve"> </w:t>
      </w:r>
      <w:r w:rsidRPr="1A0FA400" w:rsidR="1A0FA400">
        <w:rPr/>
        <w:t>Ma</w:t>
      </w:r>
      <w:r w:rsidR="1A0FA400">
        <w:rPr/>
        <w:t>croeconomics</w:t>
      </w:r>
      <w:r w:rsidRPr="1A0FA400" w:rsidR="1A0FA400">
        <w:rPr/>
        <w:t xml:space="preserve"> and</w:t>
      </w:r>
      <w:r w:rsidRPr="1A0FA400" w:rsidR="1A0FA400">
        <w:rPr/>
        <w:t xml:space="preserve"> </w:t>
      </w:r>
      <w:r w:rsidRPr="1A0FA400" w:rsidR="1A0FA400">
        <w:rPr/>
        <w:t>F</w:t>
      </w:r>
      <w:r w:rsidR="1A0FA400">
        <w:rPr/>
        <w:t>inan</w:t>
      </w:r>
      <w:r w:rsidR="1A0FA400">
        <w:rPr/>
        <w:t>c</w:t>
      </w:r>
      <w:r w:rsidR="1A0FA400">
        <w:rPr/>
        <w:t>e</w:t>
      </w:r>
      <w:r>
        <w:rPr>
          <w:smallCaps w:val="0"/>
          <w:w w:val="108"/>
        </w:rPr>
      </w:r>
    </w:p>
    <w:p xmlns:wp14="http://schemas.microsoft.com/office/word/2010/wordml" w14:paraId="5DAB6C7B" wp14:textId="77777777">
      <w:pPr>
        <w:pStyle w:val="BodyText"/>
        <w:rPr>
          <w:rFonts w:ascii="Georgia"/>
          <w:sz w:val="20"/>
        </w:rPr>
      </w:pPr>
    </w:p>
    <w:p xmlns:wp14="http://schemas.microsoft.com/office/word/2010/wordml" w14:paraId="02EB378F" wp14:textId="77777777">
      <w:pPr>
        <w:pStyle w:val="BodyText"/>
        <w:spacing w:before="2"/>
        <w:rPr>
          <w:rFonts w:ascii="Georgia"/>
          <w:sz w:val="26"/>
        </w:rPr>
      </w:pPr>
    </w:p>
    <w:p xmlns:wp14="http://schemas.microsoft.com/office/word/2010/wordml" w:rsidP="6375375C" w14:paraId="23E7F770" wp14:textId="77777777">
      <w:pPr>
        <w:pStyle w:val="BodyText"/>
        <w:spacing w:before="58"/>
        <w:ind w:left="0"/>
        <w:rPr>
          <w:rFonts w:ascii="Georgia"/>
          <w:smallCaps w:val="1"/>
          <w:u w:val="single"/>
        </w:rPr>
      </w:pPr>
      <w:r w:rsidR="1A0FA400">
        <w:rPr>
          <w:rFonts w:ascii="Georgia"/>
          <w:w w:val="105"/>
          <w:u w:val="single"/>
        </w:rPr>
        <w:t>COURSE OUTLINE</w:t>
      </w:r>
    </w:p>
    <w:p xmlns:wp14="http://schemas.microsoft.com/office/word/2010/wordml" w14:paraId="6A05A809" wp14:textId="77777777">
      <w:pPr>
        <w:pStyle w:val="BodyText"/>
        <w:rPr>
          <w:rFonts w:ascii="Georgia"/>
          <w:sz w:val="20"/>
        </w:rPr>
      </w:pPr>
    </w:p>
    <w:p xmlns:wp14="http://schemas.microsoft.com/office/word/2010/wordml" w14:paraId="5A39BBE3" wp14:textId="77777777">
      <w:pPr>
        <w:pStyle w:val="BodyText"/>
        <w:rPr>
          <w:rFonts w:ascii="Georgia"/>
          <w:sz w:val="20"/>
        </w:rPr>
      </w:pPr>
    </w:p>
    <w:p xmlns:wp14="http://schemas.microsoft.com/office/word/2010/wordml" w14:paraId="41C8F396" wp14:textId="77777777">
      <w:pPr>
        <w:pStyle w:val="BodyText"/>
        <w:spacing w:before="10"/>
        <w:rPr>
          <w:rFonts w:ascii="Georgia"/>
          <w:sz w:val="25"/>
        </w:rPr>
      </w:pPr>
    </w:p>
    <w:tbl>
      <w:tblPr>
        <w:tblW w:w="0" w:type="auto"/>
        <w:jc w:val="left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9"/>
        <w:gridCol w:w="3099"/>
        <w:gridCol w:w="1219"/>
        <w:gridCol w:w="3025"/>
      </w:tblGrid>
      <w:tr xmlns:wp14="http://schemas.microsoft.com/office/word/2010/wordml" w:rsidTr="1A0FA400" w14:paraId="536F772A" wp14:textId="77777777">
        <w:trPr>
          <w:trHeight w:val="269" w:hRule="atLeast"/>
        </w:trPr>
        <w:tc>
          <w:tcPr>
            <w:tcW w:w="1899" w:type="dxa"/>
            <w:tcBorders>
              <w:top w:val="nil"/>
              <w:left w:val="nil"/>
            </w:tcBorders>
            <w:tcMar/>
          </w:tcPr>
          <w:p w14:paraId="02A1D317" wp14:textId="77777777">
            <w:pPr>
              <w:pStyle w:val="TableParagraph"/>
              <w:spacing w:line="250" w:lineRule="exact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4"/>
                <w:w w:val="110"/>
                <w:sz w:val="22"/>
              </w:rPr>
              <w:t>Week</w:t>
            </w:r>
          </w:p>
        </w:tc>
        <w:tc>
          <w:tcPr>
            <w:tcW w:w="3099" w:type="dxa"/>
            <w:tcBorders>
              <w:top w:val="nil"/>
            </w:tcBorders>
            <w:tcMar/>
          </w:tcPr>
          <w:p w14:paraId="1337CB73" wp14:textId="77777777">
            <w:pPr>
              <w:pStyle w:val="TableParagraph"/>
              <w:spacing w:line="250" w:lineRule="exact"/>
              <w:ind w:left="108" w:right="107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2"/>
                <w:w w:val="110"/>
                <w:sz w:val="22"/>
              </w:rPr>
              <w:t>Lectures</w:t>
            </w:r>
          </w:p>
        </w:tc>
        <w:tc>
          <w:tcPr>
            <w:tcW w:w="1219" w:type="dxa"/>
            <w:tcBorders>
              <w:top w:val="nil"/>
            </w:tcBorders>
            <w:tcMar/>
          </w:tcPr>
          <w:p w14:paraId="7A8A8516" wp14:textId="77777777">
            <w:pPr>
              <w:pStyle w:val="TableParagraph"/>
              <w:spacing w:line="250" w:lineRule="exact"/>
              <w:ind w:left="88" w:right="88"/>
              <w:rPr>
                <w:rFonts w:ascii="Palatino Linotype"/>
                <w:sz w:val="22"/>
              </w:rPr>
            </w:pPr>
            <w:r>
              <w:rPr>
                <w:rFonts w:ascii="Palatino Linotype"/>
                <w:spacing w:val="-2"/>
                <w:w w:val="115"/>
                <w:sz w:val="22"/>
              </w:rPr>
              <w:t>Tutorials</w:t>
            </w:r>
          </w:p>
        </w:tc>
        <w:tc>
          <w:tcPr>
            <w:tcW w:w="3025" w:type="dxa"/>
            <w:tcBorders>
              <w:top w:val="nil"/>
              <w:right w:val="nil"/>
            </w:tcBorders>
            <w:tcMar/>
          </w:tcPr>
          <w:p w14:paraId="4900D45C" wp14:textId="77777777">
            <w:pPr>
              <w:pStyle w:val="TableParagraph"/>
              <w:spacing w:line="250" w:lineRule="exact"/>
              <w:ind w:left="110" w:right="110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110"/>
                <w:sz w:val="22"/>
              </w:rPr>
              <w:t>PS³s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w w:val="110"/>
                <w:sz w:val="22"/>
              </w:rPr>
              <w:t>&amp;</w:t>
            </w:r>
            <w:r>
              <w:rPr>
                <w:spacing w:val="37"/>
                <w:w w:val="110"/>
                <w:sz w:val="22"/>
              </w:rPr>
              <w:t> </w:t>
            </w:r>
            <w:r>
              <w:rPr>
                <w:rFonts w:ascii="Palatino Linotype" w:hAnsi="Palatino Linotype"/>
                <w:spacing w:val="-4"/>
                <w:w w:val="110"/>
                <w:sz w:val="22"/>
              </w:rPr>
              <w:t>AS³s</w:t>
            </w:r>
          </w:p>
        </w:tc>
      </w:tr>
      <w:tr xmlns:wp14="http://schemas.microsoft.com/office/word/2010/wordml" w:rsidTr="1A0FA400" w14:paraId="424DADFB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1012C99C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6</w:t>
            </w:r>
          </w:p>
        </w:tc>
        <w:tc>
          <w:tcPr>
            <w:tcW w:w="3099" w:type="dxa"/>
            <w:tcMar/>
          </w:tcPr>
          <w:p w14:paraId="5F8432BE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10"/>
                <w:sz w:val="22"/>
              </w:rPr>
              <w:t>Introduction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time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series</w:t>
            </w:r>
          </w:p>
        </w:tc>
        <w:tc>
          <w:tcPr>
            <w:tcW w:w="1219" w:type="dxa"/>
            <w:tcMar/>
          </w:tcPr>
          <w:p w14:paraId="57278C37" wp14:textId="77777777">
            <w:pPr>
              <w:pStyle w:val="TableParagraph"/>
              <w:ind w:left="0" w:right="0"/>
              <w:rPr>
                <w:sz w:val="22"/>
              </w:rPr>
            </w:pPr>
            <w:r>
              <w:rPr>
                <w:w w:val="99"/>
                <w:sz w:val="22"/>
              </w:rPr>
              <w:t>–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46A7A406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05"/>
                <w:sz w:val="22"/>
              </w:rPr>
              <w:t>PS.1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posted</w:t>
            </w:r>
          </w:p>
        </w:tc>
      </w:tr>
      <w:tr xmlns:wp14="http://schemas.microsoft.com/office/word/2010/wordml" w:rsidTr="1A0FA400" w14:paraId="0008A7A9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4276D614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7</w:t>
            </w:r>
          </w:p>
        </w:tc>
        <w:tc>
          <w:tcPr>
            <w:tcW w:w="3099" w:type="dxa"/>
            <w:tcMar/>
          </w:tcPr>
          <w:p w14:paraId="495ACF76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AR,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ARMA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models</w:t>
            </w:r>
          </w:p>
        </w:tc>
        <w:tc>
          <w:tcPr>
            <w:tcW w:w="1219" w:type="dxa"/>
            <w:tcMar/>
          </w:tcPr>
          <w:p w14:paraId="5B2EDD13" wp14:textId="77777777">
            <w:pPr>
              <w:pStyle w:val="TableParagraph"/>
              <w:ind w:left="0" w:right="0"/>
              <w:rPr>
                <w:sz w:val="22"/>
              </w:rPr>
            </w:pPr>
            <w:r>
              <w:rPr>
                <w:w w:val="99"/>
                <w:sz w:val="22"/>
              </w:rPr>
              <w:t>–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2FF5C48E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15"/>
                <w:sz w:val="22"/>
              </w:rPr>
              <w:t>PS.2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+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AS.1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posted</w:t>
            </w:r>
          </w:p>
        </w:tc>
      </w:tr>
      <w:tr xmlns:wp14="http://schemas.microsoft.com/office/word/2010/wordml" w:rsidTr="1A0FA400" w14:paraId="767040C3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718C070D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8</w:t>
            </w:r>
          </w:p>
        </w:tc>
        <w:tc>
          <w:tcPr>
            <w:tcW w:w="3099" w:type="dxa"/>
            <w:tcMar/>
          </w:tcPr>
          <w:p w14:paraId="4115F32F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Estimation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inference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AR</w:t>
            </w:r>
          </w:p>
        </w:tc>
        <w:tc>
          <w:tcPr>
            <w:tcW w:w="1219" w:type="dxa"/>
            <w:tcMar/>
          </w:tcPr>
          <w:p w14:paraId="4739A829" wp14:textId="77777777">
            <w:pPr>
              <w:pStyle w:val="TableParagraph"/>
              <w:ind w:left="88" w:right="88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PS.1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50DD0E42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05"/>
                <w:sz w:val="22"/>
              </w:rPr>
              <w:t>PS.3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posted;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AS.1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due</w:t>
            </w:r>
          </w:p>
        </w:tc>
      </w:tr>
      <w:tr xmlns:wp14="http://schemas.microsoft.com/office/word/2010/wordml" w:rsidTr="1A0FA400" w14:paraId="4DE6179A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234CFF52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9</w:t>
            </w:r>
          </w:p>
        </w:tc>
        <w:tc>
          <w:tcPr>
            <w:tcW w:w="3099" w:type="dxa"/>
            <w:tcMar/>
          </w:tcPr>
          <w:p w14:paraId="1C98D56F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Forecasting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model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selection</w:t>
            </w:r>
          </w:p>
        </w:tc>
        <w:tc>
          <w:tcPr>
            <w:tcW w:w="1219" w:type="dxa"/>
            <w:tcMar/>
          </w:tcPr>
          <w:p w14:paraId="6C613812" wp14:textId="77777777">
            <w:pPr>
              <w:pStyle w:val="TableParagraph"/>
              <w:ind w:left="88" w:right="88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PS.2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55F28441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15"/>
                <w:sz w:val="22"/>
              </w:rPr>
              <w:t>PS.4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+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AS.2</w:t>
            </w:r>
            <w:r>
              <w:rPr>
                <w:spacing w:val="-14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posted</w:t>
            </w:r>
          </w:p>
        </w:tc>
      </w:tr>
      <w:tr xmlns:wp14="http://schemas.microsoft.com/office/word/2010/wordml" w:rsidTr="1A0FA400" w14:paraId="6A64113D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54FCD517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10</w:t>
            </w:r>
          </w:p>
        </w:tc>
        <w:tc>
          <w:tcPr>
            <w:tcW w:w="3099" w:type="dxa"/>
            <w:tcMar/>
          </w:tcPr>
          <w:p w14:paraId="30A76B29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Stochastic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trends</w:t>
            </w:r>
          </w:p>
        </w:tc>
        <w:tc>
          <w:tcPr>
            <w:tcW w:w="1219" w:type="dxa"/>
            <w:tcMar/>
          </w:tcPr>
          <w:p w14:paraId="6A6552F4" wp14:textId="77777777">
            <w:pPr>
              <w:pStyle w:val="TableParagraph"/>
              <w:ind w:left="0" w:right="0"/>
              <w:rPr>
                <w:sz w:val="22"/>
              </w:rPr>
            </w:pPr>
            <w:r>
              <w:rPr>
                <w:w w:val="99"/>
                <w:sz w:val="22"/>
              </w:rPr>
              <w:t>–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3B7B5D66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05"/>
                <w:sz w:val="22"/>
              </w:rPr>
              <w:t>PS.5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posted</w:t>
            </w:r>
          </w:p>
        </w:tc>
      </w:tr>
      <w:tr xmlns:wp14="http://schemas.microsoft.com/office/word/2010/wordml" w:rsidTr="1A0FA400" w14:paraId="725F62EF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2860A444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11</w:t>
            </w:r>
          </w:p>
        </w:tc>
        <w:tc>
          <w:tcPr>
            <w:tcW w:w="3099" w:type="dxa"/>
            <w:tcMar/>
          </w:tcPr>
          <w:p w14:paraId="7D2B0DB4" wp14:textId="77777777">
            <w:pPr>
              <w:pStyle w:val="TableParagraph"/>
              <w:spacing w:line="237" w:lineRule="exact"/>
              <w:ind w:left="88" w:right="108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pacing w:val="-5"/>
                <w:w w:val="95"/>
                <w:sz w:val="22"/>
              </w:rPr>
              <w:t>Reading</w:t>
            </w:r>
            <w:r>
              <w:rPr>
                <w:spacing w:val="7"/>
                <w:sz w:val="22"/>
              </w:rPr>
              <w:t> </w:t>
            </w:r>
            <w:r>
              <w:rPr>
                <w:rFonts w:ascii="Georgia"/>
                <w:i/>
                <w:spacing w:val="-4"/>
                <w:sz w:val="22"/>
              </w:rPr>
              <w:t>meek</w:t>
            </w:r>
          </w:p>
        </w:tc>
        <w:tc>
          <w:tcPr>
            <w:tcW w:w="1219" w:type="dxa"/>
            <w:tcMar/>
          </w:tcPr>
          <w:p w14:paraId="4851089E" wp14:textId="77777777">
            <w:pPr>
              <w:pStyle w:val="TableParagraph"/>
              <w:ind w:left="0" w:right="0"/>
              <w:rPr>
                <w:sz w:val="22"/>
              </w:rPr>
            </w:pPr>
            <w:r>
              <w:rPr>
                <w:w w:val="99"/>
                <w:sz w:val="22"/>
              </w:rPr>
              <w:t>–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753486FB" wp14:textId="77777777">
            <w:pPr>
              <w:pStyle w:val="TableParagraph"/>
              <w:ind w:left="0" w:right="0"/>
              <w:rPr>
                <w:sz w:val="22"/>
              </w:rPr>
            </w:pPr>
            <w:r>
              <w:rPr>
                <w:w w:val="99"/>
                <w:sz w:val="22"/>
              </w:rPr>
              <w:t>–</w:t>
            </w:r>
          </w:p>
        </w:tc>
      </w:tr>
      <w:tr xmlns:wp14="http://schemas.microsoft.com/office/word/2010/wordml" w:rsidTr="1A0FA400" w14:paraId="0B4778DD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6A3FBD21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12</w:t>
            </w:r>
          </w:p>
        </w:tc>
        <w:tc>
          <w:tcPr>
            <w:tcW w:w="3099" w:type="dxa"/>
            <w:tcMar/>
          </w:tcPr>
          <w:p w14:paraId="76C000E3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10"/>
                <w:sz w:val="22"/>
              </w:rPr>
              <w:t>Stock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return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predictability</w:t>
            </w:r>
          </w:p>
        </w:tc>
        <w:tc>
          <w:tcPr>
            <w:tcW w:w="1219" w:type="dxa"/>
            <w:tcMar/>
          </w:tcPr>
          <w:p w14:paraId="31E17CA1" wp14:textId="77777777">
            <w:pPr>
              <w:pStyle w:val="TableParagraph"/>
              <w:ind w:left="88" w:right="88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PS.4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0333CD36" wp14:textId="77777777">
            <w:pPr>
              <w:pStyle w:val="TableParagraph"/>
              <w:ind w:left="110" w:right="111"/>
              <w:rPr>
                <w:sz w:val="22"/>
              </w:rPr>
            </w:pPr>
            <w:r>
              <w:rPr>
                <w:w w:val="110"/>
                <w:sz w:val="22"/>
              </w:rPr>
              <w:t>PS.6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+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A.3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posted;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AS.2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due</w:t>
            </w:r>
          </w:p>
        </w:tc>
      </w:tr>
      <w:tr xmlns:wp14="http://schemas.microsoft.com/office/word/2010/wordml" w:rsidTr="1A0FA400" w14:paraId="1784BC53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3AA36CD5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13</w:t>
            </w:r>
          </w:p>
        </w:tc>
        <w:tc>
          <w:tcPr>
            <w:tcW w:w="3099" w:type="dxa"/>
            <w:tcMar/>
          </w:tcPr>
          <w:p w14:paraId="5867CC68" wp14:textId="77777777">
            <w:pPr>
              <w:pStyle w:val="TableParagraph"/>
              <w:ind w:left="108" w:right="107"/>
              <w:rPr>
                <w:sz w:val="22"/>
              </w:rPr>
            </w:pPr>
            <w:r>
              <w:rPr>
                <w:w w:val="110"/>
                <w:sz w:val="22"/>
              </w:rPr>
              <w:t>Structural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breaks</w:t>
            </w:r>
          </w:p>
        </w:tc>
        <w:tc>
          <w:tcPr>
            <w:tcW w:w="1219" w:type="dxa"/>
            <w:tcMar/>
          </w:tcPr>
          <w:p w14:paraId="3A9E4E80" wp14:textId="77777777">
            <w:pPr>
              <w:pStyle w:val="TableParagraph"/>
              <w:ind w:left="88" w:right="88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PS.5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1F2E9528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05"/>
                <w:sz w:val="22"/>
              </w:rPr>
              <w:t>PS.7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posted</w:t>
            </w:r>
          </w:p>
        </w:tc>
      </w:tr>
      <w:tr xmlns:wp14="http://schemas.microsoft.com/office/word/2010/wordml" w:rsidTr="1A0FA400" w14:paraId="5ED77D5D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6E1A8315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14</w:t>
            </w:r>
          </w:p>
        </w:tc>
        <w:tc>
          <w:tcPr>
            <w:tcW w:w="3099" w:type="dxa"/>
            <w:tcMar/>
          </w:tcPr>
          <w:p w14:paraId="4EBB72AF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Dynamic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causal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effects</w:t>
            </w:r>
          </w:p>
        </w:tc>
        <w:tc>
          <w:tcPr>
            <w:tcW w:w="1219" w:type="dxa"/>
            <w:tcMar/>
          </w:tcPr>
          <w:p w14:paraId="2B29E476" wp14:textId="77777777">
            <w:pPr>
              <w:pStyle w:val="TableParagraph"/>
              <w:ind w:left="0" w:right="0"/>
              <w:rPr>
                <w:sz w:val="22"/>
              </w:rPr>
            </w:pPr>
            <w:r>
              <w:rPr>
                <w:w w:val="99"/>
                <w:sz w:val="22"/>
              </w:rPr>
              <w:t>–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3CA9929D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10"/>
                <w:sz w:val="22"/>
              </w:rPr>
              <w:t>PS.8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+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EP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posted;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AS.3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due</w:t>
            </w:r>
          </w:p>
        </w:tc>
      </w:tr>
      <w:tr xmlns:wp14="http://schemas.microsoft.com/office/word/2010/wordml" w:rsidTr="1A0FA400" w14:paraId="2EBB283D" wp14:textId="77777777">
        <w:trPr>
          <w:trHeight w:val="268" w:hRule="atLeast"/>
        </w:trPr>
        <w:tc>
          <w:tcPr>
            <w:tcW w:w="1899" w:type="dxa"/>
            <w:tcBorders>
              <w:left w:val="nil"/>
            </w:tcBorders>
            <w:tcMar/>
          </w:tcPr>
          <w:p w:rsidP="1A0FA400" w14:paraId="1FE1F31B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15</w:t>
            </w:r>
          </w:p>
        </w:tc>
        <w:tc>
          <w:tcPr>
            <w:tcW w:w="3099" w:type="dxa"/>
            <w:tcMar/>
          </w:tcPr>
          <w:p w14:paraId="2FCACE71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CAPM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factor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models</w:t>
            </w:r>
          </w:p>
        </w:tc>
        <w:tc>
          <w:tcPr>
            <w:tcW w:w="1219" w:type="dxa"/>
            <w:tcMar/>
          </w:tcPr>
          <w:p w14:paraId="289F6102" wp14:textId="77777777">
            <w:pPr>
              <w:pStyle w:val="TableParagraph"/>
              <w:ind w:left="88" w:right="88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PS.7</w:t>
            </w:r>
          </w:p>
        </w:tc>
        <w:tc>
          <w:tcPr>
            <w:tcW w:w="3025" w:type="dxa"/>
            <w:tcBorders>
              <w:right w:val="nil"/>
            </w:tcBorders>
            <w:tcMar/>
          </w:tcPr>
          <w:p w14:paraId="59AE266B" wp14:textId="77777777"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w w:val="105"/>
                <w:sz w:val="22"/>
              </w:rPr>
              <w:t>PS.9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posted</w:t>
            </w:r>
          </w:p>
        </w:tc>
      </w:tr>
      <w:tr xmlns:wp14="http://schemas.microsoft.com/office/word/2010/wordml" w:rsidTr="1A0FA400" w14:paraId="25BB149D" wp14:textId="77777777">
        <w:trPr>
          <w:trHeight w:val="278" w:hRule="atLeast"/>
        </w:trPr>
        <w:tc>
          <w:tcPr>
            <w:tcW w:w="1899" w:type="dxa"/>
            <w:tcBorders>
              <w:left w:val="nil"/>
              <w:bottom w:val="double" w:color="000000" w:themeColor="text1" w:sz="4" w:space="0"/>
            </w:tcBorders>
            <w:tcMar/>
          </w:tcPr>
          <w:p w:rsidP="1A0FA400" w14:paraId="1B60EF73" wp14:textId="77777777">
            <w:pPr>
              <w:pStyle w:val="TableParagraph"/>
              <w:rPr>
                <w:sz w:val="22"/>
                <w:szCs w:val="22"/>
              </w:rPr>
            </w:pPr>
            <w:r w:rsidRPr="1A0FA400" w:rsidR="1A0FA400">
              <w:rPr>
                <w:w w:val="105"/>
                <w:sz w:val="22"/>
                <w:szCs w:val="22"/>
              </w:rPr>
              <w:t>16</w:t>
            </w:r>
          </w:p>
        </w:tc>
        <w:tc>
          <w:tcPr>
            <w:tcW w:w="3099" w:type="dxa"/>
            <w:tcBorders>
              <w:bottom w:val="double" w:color="000000" w:themeColor="text1" w:sz="4" w:space="0"/>
            </w:tcBorders>
            <w:tcMar/>
          </w:tcPr>
          <w:p w14:paraId="537329AA" wp14:textId="77777777"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w w:val="105"/>
                <w:sz w:val="22"/>
              </w:rPr>
              <w:t>Volatility</w:t>
            </w:r>
            <w:r>
              <w:rPr>
                <w:spacing w:val="-2"/>
                <w:w w:val="105"/>
                <w:sz w:val="22"/>
              </w:rPr>
              <w:t> models</w:t>
            </w:r>
          </w:p>
        </w:tc>
        <w:tc>
          <w:tcPr>
            <w:tcW w:w="1219" w:type="dxa"/>
            <w:tcBorders>
              <w:bottom w:val="double" w:color="000000" w:themeColor="text1" w:sz="4" w:space="0"/>
            </w:tcBorders>
            <w:tcMar/>
          </w:tcPr>
          <w:p w14:paraId="23AAC3AA" wp14:textId="77777777">
            <w:pPr>
              <w:pStyle w:val="TableParagraph"/>
              <w:ind w:left="88" w:right="88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PS.8</w:t>
            </w:r>
          </w:p>
        </w:tc>
        <w:tc>
          <w:tcPr>
            <w:tcW w:w="3025" w:type="dxa"/>
            <w:tcBorders>
              <w:bottom w:val="double" w:color="000000" w:themeColor="text1" w:sz="4" w:space="0"/>
              <w:right w:val="nil"/>
            </w:tcBorders>
            <w:tcMar/>
          </w:tcPr>
          <w:p w14:paraId="605BC8FE" wp14:textId="77777777">
            <w:pPr>
              <w:pStyle w:val="TableParagraph"/>
              <w:ind w:left="110" w:right="111"/>
              <w:rPr>
                <w:sz w:val="22"/>
              </w:rPr>
            </w:pPr>
            <w:r>
              <w:rPr>
                <w:w w:val="105"/>
                <w:sz w:val="22"/>
              </w:rPr>
              <w:t>AS.4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due</w:t>
            </w:r>
          </w:p>
        </w:tc>
      </w:tr>
    </w:tbl>
    <w:p xmlns:wp14="http://schemas.microsoft.com/office/word/2010/wordml" w14:paraId="1903735F" wp14:textId="77777777">
      <w:pPr>
        <w:spacing w:before="0" w:line="283" w:lineRule="auto"/>
        <w:ind w:left="440" w:right="1311" w:hanging="64"/>
        <w:jc w:val="left"/>
        <w:rPr>
          <w:sz w:val="20"/>
        </w:rPr>
      </w:pPr>
      <w:r>
        <w:rPr>
          <w:w w:val="110"/>
          <w:sz w:val="20"/>
        </w:rPr>
        <w:t>Notes: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problem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set;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assignment;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EP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empirical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project.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PS.9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will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covered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w w:val="110"/>
          <w:sz w:val="20"/>
        </w:rPr>
        <w:t> review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lecture.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Video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recordings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answers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PS.3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PS.6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will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posted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Moodle.</w:t>
      </w:r>
    </w:p>
    <w:p xmlns:wp14="http://schemas.microsoft.com/office/word/2010/wordml" w14:paraId="72A3D3EC" wp14:textId="77777777">
      <w:pPr>
        <w:pStyle w:val="BodyText"/>
        <w:rPr>
          <w:sz w:val="20"/>
        </w:rPr>
      </w:pPr>
    </w:p>
    <w:p xmlns:wp14="http://schemas.microsoft.com/office/word/2010/wordml" w14:paraId="0D0B940D" wp14:textId="77777777">
      <w:pPr>
        <w:pStyle w:val="BodyText"/>
        <w:spacing w:before="9"/>
        <w:rPr>
          <w:sz w:val="19"/>
        </w:rPr>
      </w:pPr>
    </w:p>
    <w:p xmlns:wp14="http://schemas.microsoft.com/office/word/2010/wordml" w:rsidP="6375375C" w14:paraId="17F9A3C2" wp14:textId="77777777">
      <w:pPr>
        <w:pStyle w:val="BodyText"/>
        <w:ind w:left="0"/>
        <w:rPr>
          <w:rFonts w:ascii="Georgia"/>
          <w:smallCaps w:val="1"/>
          <w:u w:val="single"/>
        </w:rPr>
      </w:pPr>
      <w:r w:rsidR="1A0FA400">
        <w:rPr>
          <w:rFonts w:ascii="Georgia"/>
          <w:w w:val="115"/>
          <w:u w:val="single"/>
        </w:rPr>
        <w:t>READING LIST</w:t>
      </w:r>
    </w:p>
    <w:p xmlns:wp14="http://schemas.microsoft.com/office/word/2010/wordml" w14:paraId="3AFCE9F4" wp14:textId="77777777">
      <w:pPr>
        <w:pStyle w:val="BodyText"/>
        <w:spacing w:before="18" w:line="256" w:lineRule="auto"/>
        <w:ind w:left="377" w:right="1311"/>
        <w:jc w:val="both"/>
      </w:pPr>
      <w:r>
        <w:rPr>
          <w:w w:val="105"/>
        </w:rPr>
        <w:t>The course is based on lecture notes [LN] and slides that will be made available </w:t>
      </w:r>
      <w:r>
        <w:rPr>
          <w:w w:val="105"/>
        </w:rPr>
        <w:t>on</w:t>
      </w:r>
      <w:r>
        <w:rPr>
          <w:w w:val="105"/>
        </w:rPr>
        <w:t> UCL Moodle as we progress.</w:t>
      </w:r>
      <w:r>
        <w:rPr>
          <w:w w:val="105"/>
        </w:rPr>
        <w:t> Below, you will find recommended readings for each </w:t>
      </w:r>
      <w:r>
        <w:rPr>
          <w:w w:val="105"/>
        </w:rPr>
        <w:t>of</w:t>
      </w:r>
      <w:r>
        <w:rPr>
          <w:w w:val="105"/>
        </w:rPr>
        <w:t> the topics covered</w:t>
      </w:r>
      <w:r>
        <w:rPr>
          <w:w w:val="105"/>
          <w:vertAlign w:val="superscript"/>
        </w:rPr>
        <w:t>1</w:t>
      </w:r>
      <w:r>
        <w:rPr>
          <w:w w:val="105"/>
          <w:vertAlign w:val="baseline"/>
        </w:rPr>
        <w:t>:</w:t>
      </w:r>
    </w:p>
    <w:p xmlns:wp14="http://schemas.microsoft.com/office/word/2010/wordml" w14:paraId="0E27B00A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7DCDBC05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0" w:after="0" w:line="256" w:lineRule="auto"/>
        <w:ind w:left="922" w:right="1310" w:hanging="279"/>
        <w:jc w:val="left"/>
        <w:rPr>
          <w:sz w:val="22"/>
        </w:rPr>
      </w:pPr>
      <w:r>
        <w:rPr>
          <w:sz w:val="22"/>
        </w:rPr>
        <w:t>Review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regression</w:t>
      </w:r>
      <w:r>
        <w:rPr>
          <w:spacing w:val="40"/>
          <w:sz w:val="22"/>
        </w:rPr>
        <w:t> </w:t>
      </w:r>
      <w:r>
        <w:rPr>
          <w:sz w:val="22"/>
        </w:rPr>
        <w:t>analysis</w:t>
      </w:r>
      <w:r>
        <w:rPr>
          <w:spacing w:val="40"/>
          <w:sz w:val="22"/>
        </w:rPr>
        <w:t> </w:t>
      </w:r>
      <w:r>
        <w:rPr>
          <w:sz w:val="22"/>
        </w:rPr>
        <w:t>([LN]</w:t>
      </w:r>
      <w:r>
        <w:rPr>
          <w:spacing w:val="40"/>
          <w:sz w:val="22"/>
        </w:rPr>
        <w:t> </w:t>
      </w:r>
      <w:r>
        <w:rPr>
          <w:sz w:val="22"/>
        </w:rPr>
        <w:t>1;</w:t>
      </w:r>
      <w:r>
        <w:rPr>
          <w:spacing w:val="40"/>
          <w:sz w:val="22"/>
        </w:rPr>
        <w:t> </w:t>
      </w:r>
      <w:r>
        <w:rPr>
          <w:sz w:val="22"/>
        </w:rPr>
        <w:t>[SW]</w:t>
      </w:r>
      <w:r>
        <w:rPr>
          <w:spacing w:val="40"/>
          <w:sz w:val="22"/>
        </w:rPr>
        <w:t> </w:t>
      </w:r>
      <w:r>
        <w:rPr>
          <w:sz w:val="22"/>
        </w:rPr>
        <w:t>4-8);</w:t>
      </w:r>
      <w:r>
        <w:rPr>
          <w:spacing w:val="40"/>
          <w:sz w:val="22"/>
        </w:rPr>
        <w:t> </w:t>
      </w:r>
      <w:r>
        <w:rPr>
          <w:sz w:val="22"/>
        </w:rPr>
        <w:t>Introduction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time</w:t>
      </w:r>
      <w:r>
        <w:rPr>
          <w:spacing w:val="40"/>
          <w:sz w:val="22"/>
        </w:rPr>
        <w:t> </w:t>
      </w:r>
      <w:r>
        <w:rPr>
          <w:sz w:val="22"/>
        </w:rPr>
        <w:t>series</w:t>
      </w:r>
      <w:r>
        <w:rPr>
          <w:sz w:val="22"/>
        </w:rPr>
        <w:t> data ([LN] 2; [SW] 14.1-14.2)</w:t>
      </w:r>
    </w:p>
    <w:p xmlns:wp14="http://schemas.microsoft.com/office/word/2010/wordml" w14:paraId="4C3F4550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80" w:after="0" w:line="256" w:lineRule="auto"/>
        <w:ind w:left="922" w:right="1311" w:hanging="279"/>
        <w:jc w:val="left"/>
        <w:rPr>
          <w:sz w:val="22"/>
        </w:rPr>
      </w:pPr>
      <w:r>
        <w:rPr>
          <w:w w:val="105"/>
          <w:sz w:val="22"/>
        </w:rPr>
        <w:t>Limit results for time series data; AR, MA and ARMA models ([LN] 2-3; </w:t>
      </w:r>
      <w:r>
        <w:rPr>
          <w:w w:val="105"/>
          <w:sz w:val="22"/>
        </w:rPr>
        <w:t>[SW]</w:t>
      </w:r>
      <w:r>
        <w:rPr>
          <w:w w:val="105"/>
          <w:sz w:val="22"/>
        </w:rPr>
        <w:t> 14.3-14.4 and Appendix; [JH] 1-3)</w:t>
      </w:r>
    </w:p>
    <w:p xmlns:wp14="http://schemas.microsoft.com/office/word/2010/wordml" w14:paraId="60061E4C" wp14:textId="77777777">
      <w:pPr>
        <w:pStyle w:val="BodyText"/>
        <w:spacing w:before="5"/>
        <w:rPr>
          <w:sz w:val="9"/>
        </w:rPr>
      </w:pPr>
      <w:r>
        <w:rPr/>
        <w:pict w14:anchorId="039AB57D">
          <v:shape id="docshape2" style="position:absolute;margin-left:104.876999pt;margin-top:6.652196pt;width:160.6pt;height:.1pt;mso-position-horizontal-relative:page;mso-position-vertical-relative:paragraph;z-index:-15728640;mso-wrap-distance-left:0;mso-wrap-distance-right:0" coordsize="3212,0" coordorigin="2098,133" filled="false" stroked="true" strokecolor="#000000" strokeweight=".398pt" path="m2098,133l5309,133e">
            <v:path arrowok="t"/>
            <v:stroke dashstyle="solid"/>
            <w10:wrap type="topAndBottom"/>
          </v:shape>
        </w:pict>
      </w:r>
    </w:p>
    <w:p xmlns:wp14="http://schemas.microsoft.com/office/word/2010/wordml" w14:paraId="70C26803" wp14:textId="77777777">
      <w:pPr>
        <w:spacing w:before="37"/>
        <w:ind w:left="626" w:right="0" w:firstLine="0"/>
        <w:jc w:val="left"/>
        <w:rPr>
          <w:sz w:val="18"/>
        </w:rPr>
      </w:pPr>
      <w:r>
        <w:rPr>
          <w:w w:val="110"/>
          <w:sz w:val="18"/>
          <w:vertAlign w:val="superscript"/>
        </w:rPr>
        <w:t>1</w:t>
      </w:r>
      <w:r>
        <w:rPr>
          <w:spacing w:val="-27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*</w:t>
      </w:r>
      <w:r>
        <w:rPr>
          <w:spacing w:val="12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Indicates</w:t>
      </w:r>
      <w:r>
        <w:rPr>
          <w:spacing w:val="13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advanced</w:t>
      </w:r>
      <w:r>
        <w:rPr>
          <w:spacing w:val="13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material.</w:t>
      </w:r>
      <w:r>
        <w:rPr>
          <w:spacing w:val="40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LN</w:t>
      </w:r>
      <w:r>
        <w:rPr>
          <w:spacing w:val="15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1</w:t>
      </w:r>
      <w:r>
        <w:rPr>
          <w:spacing w:val="13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=</w:t>
      </w:r>
      <w:r>
        <w:rPr>
          <w:spacing w:val="15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Lecture</w:t>
      </w:r>
      <w:r>
        <w:rPr>
          <w:spacing w:val="14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Notes,</w:t>
      </w:r>
      <w:r>
        <w:rPr>
          <w:spacing w:val="13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Ch.</w:t>
      </w:r>
      <w:r>
        <w:rPr>
          <w:spacing w:val="40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1,</w:t>
      </w:r>
      <w:r>
        <w:rPr>
          <w:spacing w:val="14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SW</w:t>
      </w:r>
      <w:r>
        <w:rPr>
          <w:spacing w:val="15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4-8</w:t>
      </w:r>
      <w:r>
        <w:rPr>
          <w:spacing w:val="14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=</w:t>
      </w:r>
      <w:r>
        <w:rPr>
          <w:spacing w:val="14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Stock</w:t>
      </w:r>
      <w:r>
        <w:rPr>
          <w:spacing w:val="14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&amp;</w:t>
      </w:r>
      <w:r>
        <w:rPr>
          <w:spacing w:val="15"/>
          <w:w w:val="110"/>
          <w:sz w:val="18"/>
          <w:vertAlign w:val="baseline"/>
        </w:rPr>
        <w:t> </w:t>
      </w:r>
      <w:r>
        <w:rPr>
          <w:w w:val="110"/>
          <w:sz w:val="18"/>
          <w:vertAlign w:val="baseline"/>
        </w:rPr>
        <w:t>Watson,</w:t>
      </w:r>
      <w:r>
        <w:rPr>
          <w:spacing w:val="13"/>
          <w:w w:val="110"/>
          <w:sz w:val="18"/>
          <w:vertAlign w:val="baseline"/>
        </w:rPr>
        <w:t> </w:t>
      </w:r>
      <w:r>
        <w:rPr>
          <w:spacing w:val="-5"/>
          <w:w w:val="110"/>
          <w:sz w:val="18"/>
          <w:vertAlign w:val="baseline"/>
        </w:rPr>
        <w:t>Ch.</w:t>
      </w:r>
    </w:p>
    <w:p xmlns:wp14="http://schemas.microsoft.com/office/word/2010/wordml" w14:paraId="2467EFA8" wp14:textId="77777777">
      <w:pPr>
        <w:spacing w:before="12"/>
        <w:ind w:left="377" w:right="0" w:firstLine="0"/>
        <w:jc w:val="both"/>
        <w:rPr>
          <w:sz w:val="18"/>
        </w:rPr>
      </w:pPr>
      <w:r>
        <w:rPr>
          <w:w w:val="105"/>
          <w:sz w:val="18"/>
        </w:rPr>
        <w:t>4-8,</w:t>
      </w:r>
      <w:r>
        <w:rPr>
          <w:spacing w:val="7"/>
          <w:w w:val="105"/>
          <w:sz w:val="18"/>
        </w:rPr>
        <w:t> </w:t>
      </w:r>
      <w:r>
        <w:rPr>
          <w:spacing w:val="-4"/>
          <w:w w:val="105"/>
          <w:sz w:val="18"/>
        </w:rPr>
        <w:t>etc.</w:t>
      </w:r>
    </w:p>
    <w:p xmlns:wp14="http://schemas.microsoft.com/office/word/2010/wordml" w14:paraId="44EAFD9C" wp14:textId="77777777">
      <w:pPr>
        <w:spacing w:after="0"/>
        <w:jc w:val="both"/>
        <w:rPr>
          <w:sz w:val="18"/>
        </w:rPr>
        <w:sectPr>
          <w:footerReference w:type="default" r:id="rId5"/>
          <w:type w:val="continuous"/>
          <w:pgSz w:w="12240" w:h="15840" w:orient="portrait"/>
          <w:pgMar w:top="1820" w:right="800" w:bottom="1760" w:left="1720" w:header="0" w:footer="1567"/>
          <w:pgNumType w:start="1"/>
          <w:cols w:num="1"/>
        </w:sectPr>
      </w:pPr>
    </w:p>
    <w:p xmlns:wp14="http://schemas.microsoft.com/office/word/2010/wordml" w14:paraId="037E4769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33" w:after="0" w:line="256" w:lineRule="auto"/>
        <w:ind w:left="922" w:right="1309" w:hanging="279"/>
        <w:jc w:val="left"/>
        <w:rPr>
          <w:sz w:val="22"/>
        </w:rPr>
      </w:pPr>
      <w:r>
        <w:rPr>
          <w:spacing w:val="-2"/>
          <w:w w:val="105"/>
          <w:sz w:val="22"/>
        </w:rPr>
        <w:t>Estimation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Inference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in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AR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models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([LN]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3; [SW]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14.3; [SW]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Appendix.14.1</w:t>
      </w:r>
      <w:r>
        <w:rPr>
          <w:spacing w:val="-2"/>
          <w:w w:val="105"/>
          <w:sz w:val="22"/>
        </w:rPr>
        <w:t>-</w:t>
      </w:r>
      <w:r>
        <w:rPr>
          <w:spacing w:val="-2"/>
          <w:w w:val="105"/>
          <w:sz w:val="22"/>
        </w:rPr>
      </w:r>
      <w:r>
        <w:rPr>
          <w:w w:val="105"/>
          <w:sz w:val="22"/>
        </w:rPr>
        <w:t>14.4; [JH] 1-3)</w:t>
      </w:r>
    </w:p>
    <w:p xmlns:wp14="http://schemas.microsoft.com/office/word/2010/wordml" w14:paraId="1C8C325D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80" w:after="0" w:line="256" w:lineRule="auto"/>
        <w:ind w:left="922" w:right="1311" w:hanging="279"/>
        <w:jc w:val="left"/>
        <w:rPr>
          <w:sz w:val="22"/>
        </w:rPr>
      </w:pPr>
      <w:r>
        <w:rPr>
          <w:w w:val="105"/>
          <w:sz w:val="22"/>
        </w:rPr>
        <w:t>Forecasting</w:t>
      </w:r>
      <w:r>
        <w:rPr>
          <w:w w:val="105"/>
          <w:sz w:val="22"/>
        </w:rPr>
        <w:t> and</w:t>
      </w:r>
      <w:r>
        <w:rPr>
          <w:w w:val="105"/>
          <w:sz w:val="22"/>
        </w:rPr>
        <w:t> Lag</w:t>
      </w:r>
      <w:r>
        <w:rPr>
          <w:w w:val="105"/>
          <w:sz w:val="22"/>
        </w:rPr>
        <w:t> Length</w:t>
      </w:r>
      <w:r>
        <w:rPr>
          <w:w w:val="105"/>
          <w:sz w:val="22"/>
        </w:rPr>
        <w:t> Selection</w:t>
      </w:r>
      <w:r>
        <w:rPr>
          <w:w w:val="105"/>
          <w:sz w:val="22"/>
        </w:rPr>
        <w:t> ([LN]</w:t>
      </w:r>
      <w:r>
        <w:rPr>
          <w:w w:val="105"/>
          <w:sz w:val="22"/>
        </w:rPr>
        <w:t> 4;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[SW]</w:t>
      </w:r>
      <w:r>
        <w:rPr>
          <w:w w:val="105"/>
          <w:sz w:val="22"/>
        </w:rPr>
        <w:t> 14.4-14.5</w:t>
      </w:r>
      <w:r>
        <w:rPr>
          <w:w w:val="105"/>
          <w:sz w:val="22"/>
        </w:rPr>
        <w:t> and</w:t>
      </w:r>
      <w:r>
        <w:rPr>
          <w:w w:val="105"/>
          <w:sz w:val="22"/>
        </w:rPr>
        <w:t> App</w:t>
      </w:r>
      <w:r>
        <w:rPr>
          <w:w w:val="105"/>
          <w:sz w:val="22"/>
        </w:rPr>
        <w:t>endix,</w:t>
      </w:r>
      <w:r>
        <w:rPr>
          <w:w w:val="105"/>
          <w:sz w:val="22"/>
        </w:rPr>
        <w:t> 16.2; [JH] 4*)</w:t>
      </w:r>
    </w:p>
    <w:p xmlns:wp14="http://schemas.microsoft.com/office/word/2010/wordml" w14:paraId="1EFCF762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80" w:after="0" w:line="256" w:lineRule="auto"/>
        <w:ind w:left="922" w:right="1311" w:hanging="279"/>
        <w:jc w:val="left"/>
        <w:rPr>
          <w:sz w:val="22"/>
        </w:rPr>
      </w:pPr>
      <w:r>
        <w:rPr>
          <w:w w:val="105"/>
          <w:sz w:val="22"/>
        </w:rPr>
        <w:t>Stochastic trends and unit roots ([LN] 5;</w:t>
      </w:r>
      <w:r>
        <w:rPr>
          <w:w w:val="105"/>
          <w:sz w:val="22"/>
        </w:rPr>
        <w:t> [SW] 14.6 and 16.3;</w:t>
      </w:r>
      <w:r>
        <w:rPr>
          <w:w w:val="105"/>
          <w:sz w:val="22"/>
        </w:rPr>
        <w:t> [SW1];</w:t>
      </w:r>
      <w:r>
        <w:rPr>
          <w:w w:val="105"/>
          <w:sz w:val="22"/>
        </w:rPr>
        <w:t> [JH] 15</w:t>
      </w:r>
      <w:r>
        <w:rPr>
          <w:w w:val="105"/>
          <w:sz w:val="22"/>
        </w:rPr>
        <w:t>-</w:t>
      </w:r>
      <w:r>
        <w:rPr>
          <w:w w:val="105"/>
          <w:sz w:val="22"/>
        </w:rPr>
      </w:r>
      <w:r>
        <w:rPr>
          <w:spacing w:val="-4"/>
          <w:w w:val="105"/>
          <w:sz w:val="22"/>
        </w:rPr>
        <w:t>17*)</w:t>
      </w:r>
    </w:p>
    <w:p xmlns:wp14="http://schemas.microsoft.com/office/word/2010/wordml" w14:paraId="0C02543C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80" w:after="0" w:line="240" w:lineRule="auto"/>
        <w:ind w:left="923" w:right="0" w:hanging="279"/>
        <w:jc w:val="left"/>
        <w:rPr>
          <w:sz w:val="22"/>
        </w:rPr>
      </w:pPr>
      <w:r>
        <w:rPr>
          <w:sz w:val="22"/>
        </w:rPr>
        <w:t>Stock</w:t>
      </w:r>
      <w:r>
        <w:rPr>
          <w:spacing w:val="22"/>
          <w:sz w:val="22"/>
        </w:rPr>
        <w:t> </w:t>
      </w:r>
      <w:r>
        <w:rPr>
          <w:sz w:val="22"/>
        </w:rPr>
        <w:t>Return</w:t>
      </w:r>
      <w:r>
        <w:rPr>
          <w:spacing w:val="22"/>
          <w:sz w:val="22"/>
        </w:rPr>
        <w:t> </w:t>
      </w:r>
      <w:r>
        <w:rPr>
          <w:sz w:val="22"/>
        </w:rPr>
        <w:t>Predictability</w:t>
      </w:r>
      <w:r>
        <w:rPr>
          <w:spacing w:val="22"/>
          <w:sz w:val="22"/>
        </w:rPr>
        <w:t> </w:t>
      </w:r>
      <w:r>
        <w:rPr>
          <w:sz w:val="22"/>
        </w:rPr>
        <w:t>([LN]</w:t>
      </w:r>
      <w:r>
        <w:rPr>
          <w:spacing w:val="23"/>
          <w:sz w:val="22"/>
        </w:rPr>
        <w:t> </w:t>
      </w:r>
      <w:r>
        <w:rPr>
          <w:sz w:val="22"/>
        </w:rPr>
        <w:t>9;</w:t>
      </w:r>
      <w:r>
        <w:rPr>
          <w:spacing w:val="27"/>
          <w:sz w:val="22"/>
        </w:rPr>
        <w:t> </w:t>
      </w:r>
      <w:r>
        <w:rPr>
          <w:sz w:val="22"/>
        </w:rPr>
        <w:t>[CN]</w:t>
      </w:r>
      <w:r>
        <w:rPr>
          <w:spacing w:val="22"/>
          <w:sz w:val="22"/>
        </w:rPr>
        <w:t> </w:t>
      </w:r>
      <w:r>
        <w:rPr>
          <w:sz w:val="22"/>
        </w:rPr>
        <w:t>1-4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5-8;</w:t>
      </w:r>
      <w:r>
        <w:rPr>
          <w:spacing w:val="26"/>
          <w:sz w:val="22"/>
        </w:rPr>
        <w:t> </w:t>
      </w:r>
      <w:r>
        <w:rPr>
          <w:sz w:val="22"/>
        </w:rPr>
        <w:t>[PT1];</w:t>
      </w:r>
      <w:r>
        <w:rPr>
          <w:spacing w:val="26"/>
          <w:sz w:val="22"/>
        </w:rPr>
        <w:t> </w:t>
      </w:r>
      <w:r>
        <w:rPr>
          <w:sz w:val="22"/>
        </w:rPr>
        <w:t>[PT2];</w:t>
      </w:r>
      <w:r>
        <w:rPr>
          <w:spacing w:val="26"/>
          <w:sz w:val="22"/>
        </w:rPr>
        <w:t> </w:t>
      </w:r>
      <w:r>
        <w:rPr>
          <w:sz w:val="22"/>
        </w:rPr>
        <w:t>[CLM]</w:t>
      </w:r>
      <w:r>
        <w:rPr>
          <w:spacing w:val="22"/>
          <w:sz w:val="22"/>
        </w:rPr>
        <w:t> </w:t>
      </w:r>
      <w:r>
        <w:rPr>
          <w:spacing w:val="-5"/>
          <w:sz w:val="22"/>
        </w:rPr>
        <w:t>2*)</w:t>
      </w:r>
    </w:p>
    <w:p xmlns:wp14="http://schemas.microsoft.com/office/word/2010/wordml" w14:paraId="063A6CD2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97" w:after="0" w:line="240" w:lineRule="auto"/>
        <w:ind w:left="923" w:right="0" w:hanging="279"/>
        <w:jc w:val="left"/>
        <w:rPr>
          <w:sz w:val="22"/>
        </w:rPr>
      </w:pPr>
      <w:r>
        <w:rPr>
          <w:sz w:val="22"/>
        </w:rPr>
        <w:t>Structural</w:t>
      </w:r>
      <w:r>
        <w:rPr>
          <w:spacing w:val="27"/>
          <w:sz w:val="22"/>
        </w:rPr>
        <w:t> </w:t>
      </w:r>
      <w:r>
        <w:rPr>
          <w:sz w:val="22"/>
        </w:rPr>
        <w:t>Breaks</w:t>
      </w:r>
      <w:r>
        <w:rPr>
          <w:spacing w:val="27"/>
          <w:sz w:val="22"/>
        </w:rPr>
        <w:t> </w:t>
      </w:r>
      <w:r>
        <w:rPr>
          <w:sz w:val="22"/>
        </w:rPr>
        <w:t>([LN]</w:t>
      </w:r>
      <w:r>
        <w:rPr>
          <w:spacing w:val="28"/>
          <w:sz w:val="22"/>
        </w:rPr>
        <w:t> </w:t>
      </w:r>
      <w:r>
        <w:rPr>
          <w:sz w:val="22"/>
        </w:rPr>
        <w:t>6;</w:t>
      </w:r>
      <w:r>
        <w:rPr>
          <w:spacing w:val="27"/>
          <w:sz w:val="22"/>
        </w:rPr>
        <w:t> </w:t>
      </w:r>
      <w:r>
        <w:rPr>
          <w:sz w:val="22"/>
        </w:rPr>
        <w:t>[SW]</w:t>
      </w:r>
      <w:r>
        <w:rPr>
          <w:spacing w:val="28"/>
          <w:sz w:val="22"/>
        </w:rPr>
        <w:t> </w:t>
      </w:r>
      <w:r>
        <w:rPr>
          <w:sz w:val="22"/>
        </w:rPr>
        <w:t>14.7;</w:t>
      </w:r>
      <w:r>
        <w:rPr>
          <w:spacing w:val="27"/>
          <w:sz w:val="22"/>
        </w:rPr>
        <w:t> </w:t>
      </w:r>
      <w:r>
        <w:rPr>
          <w:sz w:val="22"/>
        </w:rPr>
        <w:t>[BEH];</w:t>
      </w:r>
      <w:r>
        <w:rPr>
          <w:spacing w:val="28"/>
          <w:sz w:val="22"/>
        </w:rPr>
        <w:t> </w:t>
      </w:r>
      <w:r>
        <w:rPr>
          <w:sz w:val="22"/>
        </w:rPr>
        <w:t>[JH]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22*).</w:t>
      </w:r>
    </w:p>
    <w:p xmlns:wp14="http://schemas.microsoft.com/office/word/2010/wordml" w14:paraId="35E684D9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98" w:after="0" w:line="240" w:lineRule="auto"/>
        <w:ind w:left="923" w:right="0" w:hanging="279"/>
        <w:jc w:val="left"/>
        <w:rPr>
          <w:sz w:val="22"/>
        </w:rPr>
      </w:pPr>
      <w:r>
        <w:rPr>
          <w:sz w:val="22"/>
        </w:rPr>
        <w:t>Dynamic</w:t>
      </w:r>
      <w:r>
        <w:rPr>
          <w:spacing w:val="25"/>
          <w:sz w:val="22"/>
        </w:rPr>
        <w:t> </w:t>
      </w:r>
      <w:r>
        <w:rPr>
          <w:sz w:val="22"/>
        </w:rPr>
        <w:t>Causal</w:t>
      </w:r>
      <w:r>
        <w:rPr>
          <w:spacing w:val="26"/>
          <w:sz w:val="22"/>
        </w:rPr>
        <w:t> </w:t>
      </w:r>
      <w:r>
        <w:rPr>
          <w:sz w:val="22"/>
        </w:rPr>
        <w:t>Effects</w:t>
      </w:r>
      <w:r>
        <w:rPr>
          <w:spacing w:val="26"/>
          <w:sz w:val="22"/>
        </w:rPr>
        <w:t> </w:t>
      </w:r>
      <w:r>
        <w:rPr>
          <w:sz w:val="22"/>
        </w:rPr>
        <w:t>([LN]</w:t>
      </w:r>
      <w:r>
        <w:rPr>
          <w:spacing w:val="25"/>
          <w:sz w:val="22"/>
        </w:rPr>
        <w:t> </w:t>
      </w:r>
      <w:r>
        <w:rPr>
          <w:sz w:val="22"/>
        </w:rPr>
        <w:t>7;</w:t>
      </w:r>
      <w:r>
        <w:rPr>
          <w:spacing w:val="26"/>
          <w:sz w:val="22"/>
        </w:rPr>
        <w:t> </w:t>
      </w:r>
      <w:r>
        <w:rPr>
          <w:sz w:val="22"/>
        </w:rPr>
        <w:t>[SW]</w:t>
      </w:r>
      <w:r>
        <w:rPr>
          <w:spacing w:val="26"/>
          <w:sz w:val="22"/>
        </w:rPr>
        <w:t> </w:t>
      </w:r>
      <w:r>
        <w:rPr>
          <w:sz w:val="22"/>
        </w:rPr>
        <w:t>15.1-15.7;</w:t>
      </w:r>
      <w:r>
        <w:rPr>
          <w:spacing w:val="25"/>
          <w:sz w:val="22"/>
        </w:rPr>
        <w:t> </w:t>
      </w:r>
      <w:r>
        <w:rPr>
          <w:sz w:val="22"/>
        </w:rPr>
        <w:t>[SW]</w:t>
      </w:r>
      <w:r>
        <w:rPr>
          <w:spacing w:val="26"/>
          <w:sz w:val="22"/>
        </w:rPr>
        <w:t> </w:t>
      </w:r>
      <w:r>
        <w:rPr>
          <w:sz w:val="22"/>
        </w:rPr>
        <w:t>Appendix</w:t>
      </w:r>
      <w:r>
        <w:rPr>
          <w:spacing w:val="26"/>
          <w:sz w:val="22"/>
        </w:rPr>
        <w:t> </w:t>
      </w:r>
      <w:r>
        <w:rPr>
          <w:spacing w:val="-2"/>
          <w:sz w:val="22"/>
        </w:rPr>
        <w:t>15.2)</w:t>
      </w:r>
    </w:p>
    <w:p xmlns:wp14="http://schemas.microsoft.com/office/word/2010/wordml" w14:paraId="3A5E274E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97" w:after="0" w:line="256" w:lineRule="auto"/>
        <w:ind w:left="922" w:right="1309" w:hanging="279"/>
        <w:jc w:val="left"/>
        <w:rPr>
          <w:sz w:val="22"/>
        </w:rPr>
      </w:pPr>
      <w:r>
        <w:rPr>
          <w:w w:val="105"/>
          <w:sz w:val="22"/>
        </w:rPr>
        <w:t>Capital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Asset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Pricing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Model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+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Multifactor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Asset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Pricing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Models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([LN]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11; </w:t>
      </w:r>
      <w:r>
        <w:rPr>
          <w:w w:val="105"/>
          <w:sz w:val="22"/>
        </w:rPr>
        <w:t>[CN]</w:t>
      </w:r>
      <w:r>
        <w:rPr>
          <w:w w:val="105"/>
          <w:sz w:val="22"/>
        </w:rPr>
        <w:t> 5 and 7-8; [FF]; [LM] 5*-6*)</w:t>
      </w:r>
    </w:p>
    <w:p xmlns:wp14="http://schemas.microsoft.com/office/word/2010/wordml" w14:paraId="584C0926" wp14:textId="77777777">
      <w:pPr>
        <w:pStyle w:val="ListParagraph"/>
        <w:numPr>
          <w:ilvl w:val="0"/>
          <w:numId w:val="1"/>
        </w:numPr>
        <w:tabs>
          <w:tab w:val="left" w:leader="none" w:pos="923"/>
        </w:tabs>
        <w:spacing w:before="180" w:after="0" w:line="256" w:lineRule="auto"/>
        <w:ind w:left="922" w:right="1310" w:hanging="388"/>
        <w:jc w:val="left"/>
        <w:rPr>
          <w:sz w:val="22"/>
        </w:rPr>
      </w:pPr>
      <w:r>
        <w:rPr>
          <w:sz w:val="22"/>
        </w:rPr>
        <w:t>Volatility</w:t>
      </w:r>
      <w:r>
        <w:rPr>
          <w:spacing w:val="32"/>
          <w:sz w:val="22"/>
        </w:rPr>
        <w:t> </w:t>
      </w:r>
      <w:r>
        <w:rPr>
          <w:sz w:val="22"/>
        </w:rPr>
        <w:t>Models,</w:t>
      </w:r>
      <w:r>
        <w:rPr>
          <w:spacing w:val="33"/>
          <w:sz w:val="22"/>
        </w:rPr>
        <w:t> </w:t>
      </w:r>
      <w:r>
        <w:rPr>
          <w:sz w:val="22"/>
        </w:rPr>
        <w:t>ARCH/GARCH</w:t>
      </w:r>
      <w:r>
        <w:rPr>
          <w:spacing w:val="32"/>
          <w:sz w:val="22"/>
        </w:rPr>
        <w:t> </w:t>
      </w:r>
      <w:r>
        <w:rPr>
          <w:sz w:val="22"/>
        </w:rPr>
        <w:t>([LN]</w:t>
      </w:r>
      <w:r>
        <w:rPr>
          <w:spacing w:val="32"/>
          <w:sz w:val="22"/>
        </w:rPr>
        <w:t> </w:t>
      </w:r>
      <w:r>
        <w:rPr>
          <w:sz w:val="22"/>
        </w:rPr>
        <w:t>12;</w:t>
      </w:r>
      <w:r>
        <w:rPr>
          <w:spacing w:val="35"/>
          <w:sz w:val="22"/>
        </w:rPr>
        <w:t> </w:t>
      </w:r>
      <w:r>
        <w:rPr>
          <w:sz w:val="22"/>
        </w:rPr>
        <w:t>[CN]</w:t>
      </w:r>
      <w:r>
        <w:rPr>
          <w:spacing w:val="32"/>
          <w:sz w:val="22"/>
        </w:rPr>
        <w:t> </w:t>
      </w:r>
      <w:r>
        <w:rPr>
          <w:sz w:val="22"/>
        </w:rPr>
        <w:t>20;</w:t>
      </w:r>
      <w:r>
        <w:rPr>
          <w:spacing w:val="35"/>
          <w:sz w:val="22"/>
        </w:rPr>
        <w:t> </w:t>
      </w:r>
      <w:r>
        <w:rPr>
          <w:sz w:val="22"/>
        </w:rPr>
        <w:t>[SW]</w:t>
      </w:r>
      <w:r>
        <w:rPr>
          <w:spacing w:val="32"/>
          <w:sz w:val="22"/>
        </w:rPr>
        <w:t> </w:t>
      </w:r>
      <w:r>
        <w:rPr>
          <w:sz w:val="22"/>
        </w:rPr>
        <w:t>16.5;</w:t>
      </w:r>
      <w:r>
        <w:rPr>
          <w:spacing w:val="35"/>
          <w:sz w:val="22"/>
        </w:rPr>
        <w:t> </w:t>
      </w:r>
      <w:r>
        <w:rPr>
          <w:sz w:val="22"/>
        </w:rPr>
        <w:t>[RE];</w:t>
      </w:r>
      <w:r>
        <w:rPr>
          <w:spacing w:val="32"/>
          <w:sz w:val="22"/>
        </w:rPr>
        <w:t> </w:t>
      </w:r>
      <w:r>
        <w:rPr>
          <w:sz w:val="22"/>
        </w:rPr>
        <w:t>[CLM</w:t>
      </w:r>
      <w:r>
        <w:rPr>
          <w:sz w:val="22"/>
        </w:rPr>
        <w:t>]</w:t>
      </w:r>
      <w:r>
        <w:rPr>
          <w:sz w:val="22"/>
        </w:rPr>
        <w:t> 12.2*; [JH] 21*)</w:t>
      </w:r>
    </w:p>
    <w:p xmlns:wp14="http://schemas.microsoft.com/office/word/2010/wordml" w14:paraId="4B94D5A5" wp14:textId="77777777">
      <w:pPr>
        <w:pStyle w:val="BodyText"/>
      </w:pPr>
    </w:p>
    <w:p xmlns:wp14="http://schemas.microsoft.com/office/word/2010/wordml" w14:paraId="3DEEC669" wp14:textId="77777777">
      <w:pPr>
        <w:pStyle w:val="BodyText"/>
        <w:spacing w:before="7"/>
        <w:rPr>
          <w:sz w:val="19"/>
        </w:rPr>
      </w:pPr>
    </w:p>
    <w:p xmlns:wp14="http://schemas.microsoft.com/office/word/2010/wordml" w14:paraId="2ACEF5D4" wp14:textId="202F5B46">
      <w:pPr>
        <w:pStyle w:val="BodyText"/>
        <w:spacing w:line="256" w:lineRule="auto"/>
        <w:ind w:left="377" w:right="1310"/>
        <w:jc w:val="both"/>
      </w:pPr>
      <w:r w:rsidR="6375375C">
        <w:rPr>
          <w:w w:val="105"/>
        </w:rPr>
        <w:t xml:space="preserve">[SW] contains the necessary basic econometrics that you should be familiar </w:t>
      </w:r>
      <w:r w:rsidR="6375375C">
        <w:rPr>
          <w:w w:val="105"/>
        </w:rPr>
        <w:t>with and</w:t>
      </w:r>
      <w:r w:rsidR="6375375C">
        <w:rPr>
          <w:w w:val="105"/>
        </w:rPr>
        <w:t xml:space="preserve"> </w:t>
      </w:r>
      <w:r w:rsidR="6375375C">
        <w:rPr>
          <w:w w:val="110"/>
        </w:rPr>
        <w:t>provides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a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non-technical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introduction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to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the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time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series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tools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that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we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will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use.</w:t>
      </w:r>
      <w:r w:rsidR="6375375C">
        <w:rPr>
          <w:spacing w:val="8"/>
          <w:w w:val="110"/>
        </w:rPr>
        <w:t xml:space="preserve"> </w:t>
      </w:r>
      <w:r w:rsidR="6375375C">
        <w:rPr>
          <w:w w:val="110"/>
        </w:rPr>
        <w:t>It</w:t>
      </w:r>
      <w:r w:rsidR="6375375C">
        <w:rPr>
          <w:spacing w:val="-14"/>
          <w:w w:val="110"/>
        </w:rPr>
        <w:t xml:space="preserve"> </w:t>
      </w:r>
      <w:r w:rsidR="6375375C">
        <w:rPr>
          <w:w w:val="110"/>
        </w:rPr>
        <w:t>also</w:t>
      </w:r>
      <w:r w:rsidR="6375375C">
        <w:rPr>
          <w:w w:val="110"/>
        </w:rPr>
        <w:t xml:space="preserve"> contains</w:t>
      </w:r>
      <w:r w:rsidR="6375375C">
        <w:rPr>
          <w:spacing w:val="-5"/>
          <w:w w:val="110"/>
        </w:rPr>
        <w:t xml:space="preserve"> </w:t>
      </w:r>
      <w:proofErr w:type="gramStart"/>
      <w:r w:rsidR="6375375C">
        <w:rPr>
          <w:w w:val="110"/>
        </w:rPr>
        <w:t>a</w:t>
      </w:r>
      <w:r w:rsidR="6375375C">
        <w:rPr>
          <w:spacing w:val="-5"/>
          <w:w w:val="110"/>
        </w:rPr>
        <w:t xml:space="preserve"> </w:t>
      </w:r>
      <w:r w:rsidR="6375375C">
        <w:rPr>
          <w:w w:val="110"/>
        </w:rPr>
        <w:t>number</w:t>
      </w:r>
      <w:r w:rsidR="6375375C">
        <w:rPr>
          <w:spacing w:val="-4"/>
          <w:w w:val="110"/>
        </w:rPr>
        <w:t xml:space="preserve"> </w:t>
      </w:r>
      <w:r w:rsidR="6375375C">
        <w:rPr>
          <w:w w:val="110"/>
        </w:rPr>
        <w:t>of</w:t>
      </w:r>
      <w:proofErr w:type="gramEnd"/>
      <w:r w:rsidR="6375375C">
        <w:rPr>
          <w:spacing w:val="-5"/>
          <w:w w:val="110"/>
        </w:rPr>
        <w:t xml:space="preserve"> </w:t>
      </w:r>
      <w:r w:rsidR="6375375C">
        <w:rPr>
          <w:w w:val="110"/>
        </w:rPr>
        <w:t>empirical</w:t>
      </w:r>
      <w:r w:rsidR="6375375C">
        <w:rPr>
          <w:spacing w:val="-4"/>
          <w:w w:val="110"/>
        </w:rPr>
        <w:t xml:space="preserve"> </w:t>
      </w:r>
      <w:r w:rsidR="6375375C">
        <w:rPr>
          <w:w w:val="110"/>
        </w:rPr>
        <w:t>illustrations.</w:t>
      </w:r>
      <w:r w:rsidR="6375375C">
        <w:rPr>
          <w:spacing w:val="19"/>
          <w:w w:val="110"/>
        </w:rPr>
        <w:t xml:space="preserve"> </w:t>
      </w:r>
      <w:r w:rsidR="6375375C">
        <w:rPr>
          <w:w w:val="110"/>
        </w:rPr>
        <w:t>[JH]</w:t>
      </w:r>
      <w:r w:rsidR="6375375C">
        <w:rPr>
          <w:spacing w:val="-5"/>
          <w:w w:val="110"/>
        </w:rPr>
        <w:t xml:space="preserve"> </w:t>
      </w:r>
      <w:r w:rsidR="6375375C">
        <w:rPr>
          <w:w w:val="110"/>
        </w:rPr>
        <w:t>is</w:t>
      </w:r>
      <w:r w:rsidR="6375375C">
        <w:rPr>
          <w:spacing w:val="-5"/>
          <w:w w:val="110"/>
        </w:rPr>
        <w:t xml:space="preserve"> </w:t>
      </w:r>
      <w:r w:rsidR="6375375C">
        <w:rPr>
          <w:w w:val="110"/>
        </w:rPr>
        <w:t>a</w:t>
      </w:r>
      <w:r w:rsidR="6375375C">
        <w:rPr>
          <w:spacing w:val="-5"/>
          <w:w w:val="110"/>
        </w:rPr>
        <w:t xml:space="preserve"> </w:t>
      </w:r>
      <w:r w:rsidR="6375375C">
        <w:rPr>
          <w:w w:val="110"/>
        </w:rPr>
        <w:t>graduate</w:t>
      </w:r>
      <w:r w:rsidR="6375375C">
        <w:rPr>
          <w:spacing w:val="-5"/>
          <w:w w:val="110"/>
        </w:rPr>
        <w:t xml:space="preserve"> </w:t>
      </w:r>
      <w:r w:rsidR="6375375C">
        <w:rPr>
          <w:w w:val="110"/>
        </w:rPr>
        <w:t>textbook</w:t>
      </w:r>
      <w:r w:rsidR="6375375C">
        <w:rPr>
          <w:spacing w:val="-4"/>
          <w:w w:val="110"/>
        </w:rPr>
        <w:t xml:space="preserve"> </w:t>
      </w:r>
      <w:r w:rsidR="6375375C">
        <w:rPr>
          <w:w w:val="110"/>
        </w:rPr>
        <w:t>pro</w:t>
      </w:r>
      <w:r w:rsidR="6375375C">
        <w:rPr>
          <w:w w:val="110"/>
        </w:rPr>
        <w:t>viding</w:t>
      </w:r>
      <w:r w:rsidR="6375375C">
        <w:rPr>
          <w:w w:val="110"/>
        </w:rPr>
        <w:t xml:space="preserve"> a more in-depth, rigorous treatment of the necessary time series analysis tools.</w:t>
      </w:r>
    </w:p>
    <w:p xmlns:wp14="http://schemas.microsoft.com/office/word/2010/wordml" w14:paraId="359FF619" wp14:textId="5AA2AF66">
      <w:pPr>
        <w:pStyle w:val="BodyText"/>
        <w:spacing w:before="121" w:line="256" w:lineRule="auto"/>
        <w:ind w:left="377" w:right="1308"/>
        <w:jc w:val="both"/>
      </w:pPr>
      <w:r w:rsidR="6375375C">
        <w:rPr>
          <w:w w:val="110"/>
        </w:rPr>
        <w:t>[CN]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is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an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undergraduate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textbook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on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quantitative</w:t>
      </w:r>
      <w:r w:rsidR="6375375C">
        <w:rPr>
          <w:spacing w:val="-12"/>
          <w:w w:val="110"/>
        </w:rPr>
        <w:t xml:space="preserve"> </w:t>
      </w:r>
      <w:r w:rsidR="6375375C">
        <w:rPr>
          <w:w w:val="110"/>
        </w:rPr>
        <w:t>finance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and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provides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a</w:t>
      </w:r>
      <w:r w:rsidR="6375375C">
        <w:rPr>
          <w:spacing w:val="-13"/>
          <w:w w:val="110"/>
        </w:rPr>
        <w:t xml:space="preserve"> </w:t>
      </w:r>
      <w:r w:rsidR="6375375C">
        <w:rPr>
          <w:w w:val="110"/>
        </w:rPr>
        <w:t>relativ</w:t>
      </w:r>
      <w:r w:rsidR="6375375C">
        <w:rPr>
          <w:w w:val="110"/>
        </w:rPr>
        <w:t>ely</w:t>
      </w:r>
      <w:r w:rsidR="6375375C">
        <w:rPr>
          <w:w w:val="110"/>
        </w:rPr>
        <w:t xml:space="preserve"> non-</w:t>
      </w:r>
      <w:r w:rsidR="6375375C">
        <w:rPr>
          <w:w w:val="110"/>
        </w:rPr>
        <w:t>technical</w:t>
      </w:r>
      <w:r w:rsidR="6375375C">
        <w:rPr>
          <w:w w:val="110"/>
        </w:rPr>
        <w:t xml:space="preserve"> introduction</w:t>
      </w:r>
      <w:r w:rsidR="6375375C">
        <w:rPr>
          <w:w w:val="110"/>
        </w:rPr>
        <w:t xml:space="preserve"> to</w:t>
      </w:r>
      <w:r w:rsidR="6375375C">
        <w:rPr>
          <w:w w:val="110"/>
        </w:rPr>
        <w:t xml:space="preserve"> the</w:t>
      </w:r>
      <w:r w:rsidR="6375375C">
        <w:rPr>
          <w:w w:val="110"/>
        </w:rPr>
        <w:t xml:space="preserve"> finance</w:t>
      </w:r>
      <w:r w:rsidR="6375375C">
        <w:rPr>
          <w:w w:val="110"/>
        </w:rPr>
        <w:t xml:space="preserve"> topics</w:t>
      </w:r>
      <w:r w:rsidR="6375375C">
        <w:rPr>
          <w:w w:val="110"/>
        </w:rPr>
        <w:t xml:space="preserve"> covered</w:t>
      </w:r>
      <w:r w:rsidR="6375375C">
        <w:rPr>
          <w:w w:val="110"/>
        </w:rPr>
        <w:t xml:space="preserve"> in</w:t>
      </w:r>
      <w:r w:rsidR="6375375C">
        <w:rPr>
          <w:w w:val="110"/>
        </w:rPr>
        <w:t xml:space="preserve"> this</w:t>
      </w:r>
      <w:r w:rsidR="6375375C">
        <w:rPr>
          <w:w w:val="110"/>
        </w:rPr>
        <w:t xml:space="preserve"> course.</w:t>
      </w:r>
      <w:r w:rsidR="6375375C">
        <w:rPr>
          <w:spacing w:val="38"/>
          <w:w w:val="110"/>
        </w:rPr>
        <w:t xml:space="preserve"> </w:t>
      </w:r>
      <w:r w:rsidR="6375375C">
        <w:rPr>
          <w:w w:val="110"/>
        </w:rPr>
        <w:t>[CLM]</w:t>
      </w:r>
      <w:r w:rsidR="6375375C">
        <w:rPr>
          <w:w w:val="110"/>
        </w:rPr>
        <w:t xml:space="preserve"> is</w:t>
      </w:r>
      <w:r w:rsidR="6375375C">
        <w:rPr>
          <w:w w:val="110"/>
        </w:rPr>
        <w:t xml:space="preserve"> </w:t>
      </w:r>
      <w:r w:rsidR="6375375C">
        <w:rPr>
          <w:w w:val="110"/>
        </w:rPr>
        <w:t>a</w:t>
      </w:r>
      <w:r w:rsidR="6375375C">
        <w:rPr>
          <w:w w:val="110"/>
        </w:rPr>
        <w:t xml:space="preserve"> </w:t>
      </w:r>
      <w:r w:rsidR="6375375C">
        <w:rPr>
          <w:w w:val="105"/>
        </w:rPr>
        <w:t xml:space="preserve">graduate textbook on financial econometrics with more emphasis on the </w:t>
      </w:r>
      <w:r w:rsidR="6375375C">
        <w:rPr>
          <w:w w:val="105"/>
        </w:rPr>
        <w:t>econometric</w:t>
      </w:r>
      <w:r w:rsidR="6375375C">
        <w:rPr>
          <w:w w:val="105"/>
        </w:rPr>
        <w:t xml:space="preserve"> </w:t>
      </w:r>
      <w:r w:rsidR="6375375C">
        <w:rPr>
          <w:w w:val="110"/>
        </w:rPr>
        <w:t>techniques involved.</w:t>
      </w:r>
    </w:p>
    <w:p xmlns:wp14="http://schemas.microsoft.com/office/word/2010/wordml" w14:paraId="6B4812CE" wp14:textId="77777777">
      <w:pPr>
        <w:pStyle w:val="BodyText"/>
        <w:spacing w:before="121" w:line="256" w:lineRule="auto"/>
        <w:ind w:left="377" w:right="1311"/>
        <w:jc w:val="both"/>
      </w:pPr>
      <w:r>
        <w:rPr>
          <w:w w:val="105"/>
        </w:rPr>
        <w:t>Coverage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specific</w:t>
      </w:r>
      <w:r>
        <w:rPr>
          <w:spacing w:val="-6"/>
          <w:w w:val="105"/>
        </w:rPr>
        <w:t> </w:t>
      </w:r>
      <w:r>
        <w:rPr>
          <w:w w:val="105"/>
        </w:rPr>
        <w:t>topics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found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reviews</w:t>
      </w:r>
      <w:r>
        <w:rPr>
          <w:spacing w:val="-6"/>
          <w:w w:val="105"/>
        </w:rPr>
        <w:t> </w:t>
      </w:r>
      <w:r>
        <w:rPr>
          <w:w w:val="105"/>
        </w:rPr>
        <w:t>provided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[FF],</w:t>
      </w:r>
      <w:r>
        <w:rPr>
          <w:spacing w:val="-6"/>
          <w:w w:val="105"/>
        </w:rPr>
        <w:t> </w:t>
      </w:r>
      <w:r>
        <w:rPr>
          <w:w w:val="105"/>
        </w:rPr>
        <w:t>[RE],</w:t>
      </w:r>
      <w:r>
        <w:rPr>
          <w:spacing w:val="-6"/>
          <w:w w:val="105"/>
        </w:rPr>
        <w:t> </w:t>
      </w:r>
      <w:r>
        <w:rPr>
          <w:w w:val="105"/>
        </w:rPr>
        <w:t>[BEH],</w:t>
      </w:r>
      <w:r>
        <w:rPr>
          <w:w w:val="105"/>
        </w:rPr>
        <w:t> [PT1], [PT2] and [SW1].</w:t>
      </w:r>
      <w:r>
        <w:rPr>
          <w:spacing w:val="33"/>
          <w:w w:val="105"/>
        </w:rPr>
        <w:t> </w:t>
      </w:r>
      <w:r>
        <w:rPr>
          <w:w w:val="105"/>
        </w:rPr>
        <w:t>These can be downloaded for free within the UCL network.</w:t>
      </w:r>
    </w:p>
    <w:p xmlns:wp14="http://schemas.microsoft.com/office/word/2010/wordml" w14:paraId="611676F5" wp14:textId="1AA1A18A">
      <w:pPr>
        <w:pStyle w:val="BodyText"/>
        <w:spacing w:before="120" w:line="256" w:lineRule="auto"/>
        <w:ind w:left="377" w:right="1311"/>
        <w:jc w:val="both"/>
      </w:pPr>
      <w:r w:rsidR="6375375C">
        <w:rPr>
          <w:w w:val="105"/>
        </w:rPr>
        <w:t xml:space="preserve">None of the </w:t>
      </w:r>
      <w:r w:rsidR="6375375C">
        <w:rPr>
          <w:w w:val="105"/>
        </w:rPr>
        <w:t>textbooks</w:t>
      </w:r>
      <w:r w:rsidR="6375375C">
        <w:rPr>
          <w:w w:val="105"/>
        </w:rPr>
        <w:t xml:space="preserve"> and articles are required reading but make up a useful sup</w:t>
      </w:r>
      <w:r>
        <w:rPr>
          <w:w w:val="105"/>
        </w:rPr>
        <w:softHyphen/>
      </w:r>
      <w:r w:rsidR="6375375C">
        <w:rPr>
          <w:w w:val="105"/>
        </w:rPr>
        <w:t>plement</w:t>
      </w:r>
      <w:r w:rsidR="6375375C">
        <w:rPr>
          <w:w w:val="105"/>
        </w:rPr>
        <w:t xml:space="preserve"> to</w:t>
      </w:r>
      <w:r w:rsidR="6375375C">
        <w:rPr>
          <w:w w:val="105"/>
        </w:rPr>
        <w:t xml:space="preserve"> the</w:t>
      </w:r>
      <w:r w:rsidR="6375375C">
        <w:rPr>
          <w:w w:val="105"/>
        </w:rPr>
        <w:t xml:space="preserve"> lecture</w:t>
      </w:r>
      <w:r w:rsidR="6375375C">
        <w:rPr>
          <w:w w:val="105"/>
        </w:rPr>
        <w:t xml:space="preserve"> notes.</w:t>
      </w:r>
      <w:r w:rsidR="6375375C">
        <w:rPr>
          <w:spacing w:val="40"/>
          <w:w w:val="105"/>
        </w:rPr>
        <w:t xml:space="preserve"> </w:t>
      </w:r>
      <w:proofErr w:type="gramStart"/>
      <w:r w:rsidR="6375375C">
        <w:rPr>
          <w:w w:val="105"/>
        </w:rPr>
        <w:t>In</w:t>
      </w:r>
      <w:r w:rsidR="6375375C">
        <w:rPr>
          <w:w w:val="105"/>
        </w:rPr>
        <w:t xml:space="preserve"> particular,</w:t>
      </w:r>
      <w:r w:rsidR="6375375C">
        <w:rPr>
          <w:w w:val="105"/>
        </w:rPr>
        <w:t xml:space="preserve"> since</w:t>
      </w:r>
      <w:proofErr w:type="gramEnd"/>
      <w:r w:rsidR="6375375C">
        <w:rPr>
          <w:w w:val="105"/>
        </w:rPr>
        <w:t xml:space="preserve"> the</w:t>
      </w:r>
      <w:r w:rsidR="6375375C">
        <w:rPr>
          <w:w w:val="105"/>
        </w:rPr>
        <w:t xml:space="preserve"> lecture</w:t>
      </w:r>
      <w:r w:rsidR="6375375C">
        <w:rPr>
          <w:w w:val="105"/>
        </w:rPr>
        <w:t xml:space="preserve"> notes</w:t>
      </w:r>
      <w:r w:rsidR="6375375C">
        <w:rPr>
          <w:w w:val="105"/>
        </w:rPr>
        <w:t xml:space="preserve"> will</w:t>
      </w:r>
      <w:r w:rsidR="6375375C">
        <w:rPr>
          <w:w w:val="105"/>
        </w:rPr>
        <w:t xml:space="preserve"> not</w:t>
      </w:r>
      <w:r w:rsidR="6375375C">
        <w:rPr>
          <w:w w:val="105"/>
        </w:rPr>
        <w:t xml:space="preserve"> go</w:t>
      </w:r>
      <w:r w:rsidR="6375375C">
        <w:rPr>
          <w:w w:val="105"/>
        </w:rPr>
        <w:t xml:space="preserve"> in</w:t>
      </w:r>
      <w:r w:rsidR="6375375C">
        <w:rPr>
          <w:w w:val="105"/>
        </w:rPr>
        <w:t>to</w:t>
      </w:r>
      <w:r w:rsidR="6375375C">
        <w:rPr>
          <w:w w:val="105"/>
        </w:rPr>
        <w:t xml:space="preserve"> details with all the topics, you might find </w:t>
      </w:r>
      <w:r w:rsidR="6375375C">
        <w:rPr>
          <w:w w:val="105"/>
        </w:rPr>
        <w:t>additional</w:t>
      </w:r>
      <w:r w:rsidR="6375375C">
        <w:rPr>
          <w:w w:val="105"/>
        </w:rPr>
        <w:t xml:space="preserve"> useful information in the bo</w:t>
      </w:r>
      <w:r w:rsidR="6375375C">
        <w:rPr>
          <w:w w:val="105"/>
        </w:rPr>
        <w:t>oks</w:t>
      </w:r>
      <w:r w:rsidR="6375375C">
        <w:rPr>
          <w:w w:val="105"/>
        </w:rPr>
        <w:t xml:space="preserve"> and articles that will help you understand the material better.</w:t>
      </w:r>
      <w:r w:rsidR="6375375C">
        <w:rPr>
          <w:spacing w:val="40"/>
          <w:w w:val="105"/>
        </w:rPr>
        <w:t xml:space="preserve"> </w:t>
      </w:r>
      <w:r w:rsidR="6375375C">
        <w:rPr>
          <w:w w:val="105"/>
        </w:rPr>
        <w:t xml:space="preserve">The lecture notes </w:t>
      </w:r>
      <w:r w:rsidR="6375375C">
        <w:rPr>
          <w:w w:val="105"/>
        </w:rPr>
        <w:t>will</w:t>
      </w:r>
      <w:r w:rsidR="6375375C">
        <w:rPr>
          <w:w w:val="105"/>
        </w:rPr>
        <w:t xml:space="preserve"> </w:t>
      </w:r>
      <w:r w:rsidR="6375375C">
        <w:rPr>
          <w:w w:val="105"/>
        </w:rPr>
        <w:t>contain</w:t>
      </w:r>
      <w:r w:rsidR="6375375C">
        <w:rPr>
          <w:w w:val="105"/>
        </w:rPr>
        <w:t xml:space="preserve"> references to the relevant parts of these.</w:t>
      </w:r>
    </w:p>
    <w:p xmlns:wp14="http://schemas.microsoft.com/office/word/2010/wordml" w14:paraId="3656B9AB" wp14:textId="77777777">
      <w:pPr>
        <w:pStyle w:val="BodyText"/>
        <w:spacing w:before="2"/>
        <w:rPr>
          <w:sz w:val="16"/>
        </w:rPr>
      </w:pPr>
    </w:p>
    <w:p xmlns:wp14="http://schemas.microsoft.com/office/word/2010/wordml" w:rsidP="6375375C" w14:paraId="303E2F76" wp14:textId="77777777">
      <w:pPr>
        <w:pStyle w:val="BodyText"/>
        <w:spacing w:before="58"/>
        <w:ind w:left="377"/>
        <w:rPr>
          <w:smallCaps w:val="1"/>
          <w:u w:val="single"/>
        </w:rPr>
      </w:pPr>
      <w:r w:rsidR="6375375C">
        <w:rPr>
          <w:rFonts w:ascii="Georgia"/>
          <w:w w:val="105"/>
          <w:u w:val="single"/>
        </w:rPr>
        <w:t>PROBLEM SETS AND ASSESSMENTS</w:t>
      </w:r>
    </w:p>
    <w:p xmlns:wp14="http://schemas.microsoft.com/office/word/2010/wordml" w14:paraId="37B3D322" wp14:textId="13D9A28A">
      <w:pPr>
        <w:pStyle w:val="BodyText"/>
        <w:spacing w:before="17" w:line="256" w:lineRule="auto"/>
        <w:ind w:left="377" w:right="1310"/>
        <w:jc w:val="both"/>
      </w:pPr>
      <w:r w:rsidR="6375375C">
        <w:rPr>
          <w:spacing w:val="-2"/>
          <w:w w:val="110"/>
        </w:rPr>
        <w:t>Problem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sets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will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be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posted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 xml:space="preserve">weekly </w:t>
      </w:r>
      <w:r w:rsidR="6375375C">
        <w:rPr>
          <w:spacing w:val="-2"/>
          <w:w w:val="110"/>
        </w:rPr>
        <w:t>and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will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contain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a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mix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of</w:t>
      </w:r>
      <w:r w:rsidR="6375375C">
        <w:rPr>
          <w:spacing w:val="-8"/>
          <w:w w:val="110"/>
        </w:rPr>
        <w:t xml:space="preserve"> </w:t>
      </w:r>
      <w:r w:rsidR="6375375C">
        <w:rPr>
          <w:spacing w:val="-2"/>
          <w:w w:val="110"/>
        </w:rPr>
        <w:t>theoreti</w:t>
      </w:r>
      <w:r w:rsidR="6375375C">
        <w:rPr>
          <w:spacing w:val="-2"/>
          <w:w w:val="110"/>
        </w:rPr>
        <w:t>cal</w:t>
      </w:r>
      <w:r w:rsidR="6375375C">
        <w:rPr>
          <w:spacing w:val="-2"/>
          <w:w w:val="110"/>
        </w:rPr>
        <w:t xml:space="preserve"> </w:t>
      </w:r>
      <w:r w:rsidR="6375375C">
        <w:rPr>
          <w:w w:val="110"/>
        </w:rPr>
        <w:t>and</w:t>
      </w:r>
      <w:r w:rsidR="6375375C">
        <w:rPr>
          <w:w w:val="110"/>
        </w:rPr>
        <w:t xml:space="preserve"> applied</w:t>
      </w:r>
      <w:r w:rsidR="6375375C">
        <w:rPr>
          <w:w w:val="110"/>
        </w:rPr>
        <w:t xml:space="preserve"> problems.</w:t>
      </w:r>
      <w:r w:rsidR="6375375C">
        <w:rPr>
          <w:spacing w:val="40"/>
          <w:w w:val="110"/>
        </w:rPr>
        <w:t xml:space="preserve"> </w:t>
      </w:r>
      <w:r w:rsidR="6375375C">
        <w:rPr>
          <w:w w:val="110"/>
        </w:rPr>
        <w:t>Solving</w:t>
      </w:r>
      <w:r w:rsidR="6375375C">
        <w:rPr>
          <w:w w:val="110"/>
        </w:rPr>
        <w:t xml:space="preserve"> these</w:t>
      </w:r>
      <w:r w:rsidR="6375375C">
        <w:rPr>
          <w:w w:val="110"/>
        </w:rPr>
        <w:t xml:space="preserve"> problems</w:t>
      </w:r>
      <w:r w:rsidR="6375375C">
        <w:rPr>
          <w:w w:val="110"/>
        </w:rPr>
        <w:t xml:space="preserve"> are</w:t>
      </w:r>
      <w:r w:rsidR="6375375C">
        <w:rPr>
          <w:w w:val="110"/>
        </w:rPr>
        <w:t xml:space="preserve"> essential</w:t>
      </w:r>
      <w:r w:rsidR="6375375C">
        <w:rPr>
          <w:w w:val="110"/>
        </w:rPr>
        <w:t xml:space="preserve"> for</w:t>
      </w:r>
      <w:r w:rsidR="6375375C">
        <w:rPr>
          <w:w w:val="110"/>
        </w:rPr>
        <w:t xml:space="preserve"> doing</w:t>
      </w:r>
      <w:r w:rsidR="6375375C">
        <w:rPr>
          <w:w w:val="110"/>
        </w:rPr>
        <w:t xml:space="preserve"> well</w:t>
      </w:r>
      <w:r w:rsidR="6375375C">
        <w:rPr>
          <w:w w:val="110"/>
        </w:rPr>
        <w:t xml:space="preserve"> in</w:t>
      </w:r>
      <w:r w:rsidR="6375375C">
        <w:rPr>
          <w:w w:val="110"/>
        </w:rPr>
        <w:t xml:space="preserve"> </w:t>
      </w:r>
      <w:r w:rsidR="6375375C">
        <w:rPr>
          <w:w w:val="110"/>
        </w:rPr>
        <w:t>the</w:t>
      </w:r>
      <w:r w:rsidR="6375375C">
        <w:rPr>
          <w:w w:val="110"/>
        </w:rPr>
        <w:t xml:space="preserve"> exam, since the exam paper format will be </w:t>
      </w:r>
      <w:proofErr w:type="gramStart"/>
      <w:r w:rsidR="6375375C">
        <w:rPr>
          <w:w w:val="110"/>
        </w:rPr>
        <w:t>similar to</w:t>
      </w:r>
      <w:proofErr w:type="gramEnd"/>
      <w:r w:rsidR="6375375C">
        <w:rPr>
          <w:w w:val="110"/>
        </w:rPr>
        <w:t xml:space="preserve"> the exercises.</w:t>
      </w:r>
    </w:p>
    <w:p xmlns:wp14="http://schemas.microsoft.com/office/word/2010/wordml" w14:paraId="3D40C0C1" wp14:textId="77777777">
      <w:pPr>
        <w:pStyle w:val="BodyText"/>
        <w:spacing w:before="61" w:line="256" w:lineRule="auto"/>
        <w:ind w:left="377" w:right="1310"/>
        <w:jc w:val="both"/>
      </w:pPr>
      <w:r>
        <w:rPr>
          <w:w w:val="105"/>
        </w:rPr>
        <w:t>A</w:t>
      </w:r>
      <w:r>
        <w:rPr>
          <w:w w:val="105"/>
        </w:rPr>
        <w:t> subset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problems</w:t>
      </w:r>
      <w:r>
        <w:rPr>
          <w:w w:val="105"/>
        </w:rPr>
        <w:t> will</w:t>
      </w:r>
      <w:r>
        <w:rPr>
          <w:w w:val="105"/>
        </w:rPr>
        <w:t> be</w:t>
      </w:r>
      <w:r>
        <w:rPr>
          <w:w w:val="105"/>
        </w:rPr>
        <w:t> covered</w:t>
      </w:r>
      <w:r>
        <w:rPr>
          <w:w w:val="105"/>
        </w:rPr>
        <w:t> during</w:t>
      </w:r>
      <w:r>
        <w:rPr>
          <w:w w:val="105"/>
        </w:rPr>
        <w:t> tutorials;</w:t>
      </w:r>
      <w:r>
        <w:rPr>
          <w:w w:val="105"/>
        </w:rPr>
        <w:t> the</w:t>
      </w:r>
      <w:r>
        <w:rPr>
          <w:w w:val="105"/>
        </w:rPr>
        <w:t> remaining</w:t>
      </w:r>
      <w:r>
        <w:rPr>
          <w:w w:val="105"/>
        </w:rPr>
        <w:t> ones</w:t>
      </w:r>
      <w:r>
        <w:rPr>
          <w:w w:val="105"/>
        </w:rPr>
        <w:t> </w:t>
      </w:r>
      <w:r>
        <w:rPr>
          <w:w w:val="105"/>
        </w:rPr>
        <w:t>are</w:t>
      </w:r>
      <w:r>
        <w:rPr>
          <w:w w:val="105"/>
        </w:rPr>
        <w:t> meant for self-study.</w:t>
      </w:r>
      <w:r>
        <w:rPr>
          <w:spacing w:val="40"/>
          <w:w w:val="105"/>
        </w:rPr>
        <w:t> </w:t>
      </w:r>
      <w:r>
        <w:rPr>
          <w:w w:val="105"/>
        </w:rPr>
        <w:t>Solutions to all problems will be posted after tutorials so y</w:t>
      </w:r>
      <w:r>
        <w:rPr>
          <w:w w:val="105"/>
        </w:rPr>
        <w:t>ou</w:t>
      </w:r>
      <w:r>
        <w:rPr>
          <w:spacing w:val="80"/>
          <w:w w:val="105"/>
        </w:rPr>
        <w:t> </w:t>
      </w:r>
      <w:r>
        <w:rPr>
          <w:w w:val="105"/>
        </w:rPr>
        <w:t>can check your answers.</w:t>
      </w:r>
    </w:p>
    <w:p xmlns:wp14="http://schemas.microsoft.com/office/word/2010/wordml" w14:paraId="45FB0818" wp14:textId="77777777">
      <w:pPr>
        <w:spacing w:after="0" w:line="256" w:lineRule="auto"/>
        <w:jc w:val="both"/>
        <w:sectPr>
          <w:pgSz w:w="12240" w:h="15840" w:orient="portrait"/>
          <w:pgMar w:top="1520" w:right="800" w:bottom="1760" w:left="1720" w:header="0" w:footer="1567"/>
          <w:cols w:num="1"/>
        </w:sectPr>
      </w:pPr>
    </w:p>
    <w:p xmlns:wp14="http://schemas.microsoft.com/office/word/2010/wordml" w14:paraId="305BB849" wp14:textId="77777777">
      <w:pPr>
        <w:pStyle w:val="BodyText"/>
        <w:spacing w:before="33" w:line="256" w:lineRule="auto"/>
        <w:ind w:left="377" w:right="1311"/>
        <w:jc w:val="both"/>
      </w:pPr>
      <w:r w:rsidR="6375375C">
        <w:rPr>
          <w:w w:val="105"/>
        </w:rPr>
        <w:t>Three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of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the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problem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sets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will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contain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assigned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problems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that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should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be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handed</w:t>
      </w:r>
      <w:r w:rsidR="6375375C">
        <w:rPr>
          <w:spacing w:val="29"/>
          <w:w w:val="105"/>
        </w:rPr>
        <w:t xml:space="preserve"> </w:t>
      </w:r>
      <w:r w:rsidR="6375375C">
        <w:rPr>
          <w:w w:val="105"/>
        </w:rPr>
        <w:t>in</w:t>
      </w:r>
      <w:r w:rsidR="6375375C">
        <w:rPr>
          <w:w w:val="105"/>
        </w:rPr>
        <w:t xml:space="preserve"> for</w:t>
      </w:r>
      <w:r w:rsidR="6375375C">
        <w:rPr>
          <w:w w:val="105"/>
        </w:rPr>
        <w:t xml:space="preserve"> marking.</w:t>
      </w:r>
      <w:r w:rsidR="6375375C">
        <w:rPr>
          <w:spacing w:val="40"/>
          <w:w w:val="105"/>
        </w:rPr>
        <w:t xml:space="preserve"> </w:t>
      </w:r>
      <w:r w:rsidR="6375375C">
        <w:rPr>
          <w:w w:val="105"/>
        </w:rPr>
        <w:t>Each</w:t>
      </w:r>
      <w:r w:rsidR="6375375C">
        <w:rPr>
          <w:w w:val="105"/>
        </w:rPr>
        <w:t xml:space="preserve"> of</w:t>
      </w:r>
      <w:r w:rsidR="6375375C">
        <w:rPr>
          <w:w w:val="105"/>
        </w:rPr>
        <w:t xml:space="preserve"> these</w:t>
      </w:r>
      <w:r w:rsidR="6375375C">
        <w:rPr>
          <w:w w:val="105"/>
        </w:rPr>
        <w:t xml:space="preserve"> assignments</w:t>
      </w:r>
      <w:r w:rsidR="6375375C">
        <w:rPr>
          <w:w w:val="105"/>
        </w:rPr>
        <w:t xml:space="preserve"> must</w:t>
      </w:r>
      <w:r w:rsidR="6375375C">
        <w:rPr>
          <w:w w:val="105"/>
        </w:rPr>
        <w:t xml:space="preserve"> be</w:t>
      </w:r>
      <w:r w:rsidR="6375375C">
        <w:rPr>
          <w:w w:val="105"/>
        </w:rPr>
        <w:t xml:space="preserve"> handed</w:t>
      </w:r>
      <w:r w:rsidR="6375375C">
        <w:rPr>
          <w:w w:val="105"/>
        </w:rPr>
        <w:t xml:space="preserve"> in</w:t>
      </w:r>
      <w:r w:rsidR="6375375C">
        <w:rPr>
          <w:w w:val="105"/>
        </w:rPr>
        <w:t xml:space="preserve"> </w:t>
      </w:r>
      <w:r w:rsidR="6375375C">
        <w:rPr>
          <w:w w:val="105"/>
        </w:rPr>
        <w:t>the</w:t>
      </w:r>
      <w:r w:rsidR="6375375C">
        <w:rPr>
          <w:w w:val="105"/>
        </w:rPr>
        <w:t xml:space="preserve"> w</w:t>
      </w:r>
      <w:r w:rsidR="6375375C">
        <w:rPr>
          <w:w w:val="105"/>
        </w:rPr>
        <w:t>eek</w:t>
      </w:r>
      <w:r w:rsidR="6375375C">
        <w:rPr>
          <w:spacing w:val="80"/>
          <w:w w:val="105"/>
        </w:rPr>
        <w:t xml:space="preserve"> </w:t>
      </w:r>
      <w:r w:rsidR="6375375C">
        <w:rPr>
          <w:w w:val="105"/>
        </w:rPr>
        <w:t>after it has been posted (exact day TBC).</w:t>
      </w:r>
    </w:p>
    <w:p xmlns:wp14="http://schemas.microsoft.com/office/word/2010/wordml" w14:paraId="049F31CB" wp14:textId="77777777">
      <w:pPr>
        <w:pStyle w:val="BodyText"/>
        <w:spacing w:before="3"/>
        <w:rPr>
          <w:sz w:val="12"/>
        </w:rPr>
      </w:pPr>
    </w:p>
    <w:p xmlns:wp14="http://schemas.microsoft.com/office/word/2010/wordml" w:rsidP="6375375C" w14:paraId="1BB60E1D" wp14:textId="77777777">
      <w:pPr>
        <w:pStyle w:val="BodyText"/>
        <w:spacing w:before="58"/>
        <w:ind w:left="377"/>
        <w:rPr>
          <w:rFonts w:ascii="Georgia"/>
          <w:smallCaps w:val="1"/>
          <w:u w:val="single"/>
        </w:rPr>
      </w:pPr>
      <w:r w:rsidR="6375375C">
        <w:rPr>
          <w:rFonts w:ascii="Georgia"/>
          <w:w w:val="107"/>
          <w:u w:val="single"/>
        </w:rPr>
        <w:t>EMPIRICAL PROJECT</w:t>
      </w:r>
    </w:p>
    <w:p xmlns:wp14="http://schemas.microsoft.com/office/word/2010/wordml" w14:paraId="35A47A9E" wp14:textId="37FE3771">
      <w:pPr>
        <w:pStyle w:val="BodyText"/>
        <w:spacing w:before="17" w:line="256" w:lineRule="auto"/>
        <w:ind w:left="377" w:right="1308"/>
        <w:jc w:val="both"/>
      </w:pPr>
      <w:r w:rsidR="6375375C">
        <w:rPr>
          <w:w w:val="105"/>
        </w:rPr>
        <w:t>In week 8 of Term 1 an empirical project will be posted on Moodle.</w:t>
      </w:r>
      <w:r w:rsidR="6375375C">
        <w:rPr>
          <w:spacing w:val="34"/>
          <w:w w:val="105"/>
        </w:rPr>
        <w:t xml:space="preserve"> </w:t>
      </w:r>
      <w:r w:rsidR="6375375C">
        <w:rPr>
          <w:w w:val="105"/>
        </w:rPr>
        <w:t xml:space="preserve">Submissions </w:t>
      </w:r>
      <w:r w:rsidR="6375375C">
        <w:rPr>
          <w:w w:val="105"/>
        </w:rPr>
        <w:t>are</w:t>
      </w:r>
      <w:r w:rsidR="6375375C">
        <w:rPr>
          <w:w w:val="105"/>
        </w:rPr>
        <w:t xml:space="preserve"> due</w:t>
      </w:r>
      <w:r w:rsidR="6375375C">
        <w:rPr>
          <w:w w:val="105"/>
        </w:rPr>
        <w:t xml:space="preserve"> in</w:t>
      </w:r>
      <w:r w:rsidR="6375375C">
        <w:rPr>
          <w:w w:val="105"/>
        </w:rPr>
        <w:t xml:space="preserve"> week</w:t>
      </w:r>
      <w:r w:rsidR="6375375C">
        <w:rPr>
          <w:w w:val="105"/>
        </w:rPr>
        <w:t xml:space="preserve"> 9</w:t>
      </w:r>
      <w:r w:rsidR="6375375C">
        <w:rPr>
          <w:w w:val="105"/>
        </w:rPr>
        <w:t xml:space="preserve"> and</w:t>
      </w:r>
      <w:r w:rsidR="6375375C">
        <w:rPr>
          <w:w w:val="105"/>
        </w:rPr>
        <w:t xml:space="preserve"> will</w:t>
      </w:r>
      <w:r w:rsidR="6375375C">
        <w:rPr>
          <w:w w:val="105"/>
        </w:rPr>
        <w:t xml:space="preserve"> be</w:t>
      </w:r>
      <w:r w:rsidR="6375375C">
        <w:rPr>
          <w:w w:val="105"/>
        </w:rPr>
        <w:t xml:space="preserve"> marked.</w:t>
      </w:r>
      <w:r w:rsidR="6375375C">
        <w:rPr>
          <w:spacing w:val="40"/>
          <w:w w:val="105"/>
        </w:rPr>
        <w:t xml:space="preserve"> </w:t>
      </w:r>
      <w:r w:rsidR="6375375C">
        <w:rPr>
          <w:w w:val="105"/>
        </w:rPr>
        <w:t>Your</w:t>
      </w:r>
      <w:r w:rsidR="6375375C">
        <w:rPr>
          <w:w w:val="105"/>
        </w:rPr>
        <w:t xml:space="preserve"> mark</w:t>
      </w:r>
      <w:r w:rsidR="6375375C">
        <w:rPr>
          <w:w w:val="105"/>
        </w:rPr>
        <w:t xml:space="preserve"> for</w:t>
      </w:r>
      <w:r w:rsidR="6375375C">
        <w:rPr>
          <w:w w:val="105"/>
        </w:rPr>
        <w:t xml:space="preserve"> the</w:t>
      </w:r>
      <w:r w:rsidR="6375375C">
        <w:rPr>
          <w:w w:val="105"/>
        </w:rPr>
        <w:t xml:space="preserve"> empirical</w:t>
      </w:r>
      <w:r w:rsidR="6375375C">
        <w:rPr>
          <w:w w:val="105"/>
        </w:rPr>
        <w:t xml:space="preserve"> project</w:t>
      </w:r>
      <w:r w:rsidR="6375375C">
        <w:rPr>
          <w:w w:val="105"/>
        </w:rPr>
        <w:t xml:space="preserve"> will</w:t>
      </w:r>
      <w:r w:rsidR="6375375C">
        <w:rPr>
          <w:w w:val="105"/>
        </w:rPr>
        <w:t xml:space="preserve"> coun</w:t>
      </w:r>
      <w:r w:rsidR="6375375C">
        <w:rPr>
          <w:w w:val="105"/>
        </w:rPr>
        <w:t>t</w:t>
      </w:r>
      <w:r w:rsidR="6375375C">
        <w:rPr>
          <w:spacing w:val="40"/>
          <w:w w:val="105"/>
        </w:rPr>
        <w:t xml:space="preserve"> </w:t>
      </w:r>
      <w:r w:rsidR="6375375C">
        <w:rPr>
          <w:w w:val="105"/>
        </w:rPr>
        <w:t>20% towards the final one.</w:t>
      </w:r>
      <w:r w:rsidR="6375375C">
        <w:rPr>
          <w:spacing w:val="40"/>
          <w:w w:val="105"/>
        </w:rPr>
        <w:t xml:space="preserve"> </w:t>
      </w:r>
      <w:r w:rsidR="6375375C">
        <w:rPr>
          <w:w w:val="105"/>
        </w:rPr>
        <w:t xml:space="preserve">The project will involve applying some of the tools </w:t>
      </w:r>
      <w:r w:rsidR="6375375C">
        <w:rPr>
          <w:w w:val="105"/>
        </w:rPr>
        <w:t>and</w:t>
      </w:r>
      <w:r w:rsidR="6375375C">
        <w:rPr>
          <w:w w:val="105"/>
        </w:rPr>
        <w:t xml:space="preserve"> methods</w:t>
      </w:r>
      <w:r w:rsidR="6375375C">
        <w:rPr>
          <w:w w:val="105"/>
        </w:rPr>
        <w:t xml:space="preserve"> you</w:t>
      </w:r>
      <w:r w:rsidR="6375375C">
        <w:rPr>
          <w:w w:val="105"/>
        </w:rPr>
        <w:t xml:space="preserve"> have</w:t>
      </w:r>
      <w:r w:rsidR="6375375C">
        <w:rPr>
          <w:w w:val="105"/>
        </w:rPr>
        <w:t xml:space="preserve"> been</w:t>
      </w:r>
      <w:r w:rsidR="6375375C">
        <w:rPr>
          <w:w w:val="105"/>
        </w:rPr>
        <w:t xml:space="preserve"> taught</w:t>
      </w:r>
      <w:r w:rsidR="6375375C">
        <w:rPr>
          <w:w w:val="105"/>
        </w:rPr>
        <w:t xml:space="preserve"> to</w:t>
      </w:r>
      <w:r w:rsidR="6375375C">
        <w:rPr>
          <w:w w:val="105"/>
        </w:rPr>
        <w:t xml:space="preserve"> the</w:t>
      </w:r>
      <w:r w:rsidR="6375375C">
        <w:rPr>
          <w:w w:val="105"/>
        </w:rPr>
        <w:t xml:space="preserve"> analysis</w:t>
      </w:r>
      <w:r w:rsidR="6375375C">
        <w:rPr>
          <w:w w:val="105"/>
        </w:rPr>
        <w:t xml:space="preserve"> of</w:t>
      </w:r>
      <w:r w:rsidR="6375375C">
        <w:rPr>
          <w:w w:val="105"/>
        </w:rPr>
        <w:t xml:space="preserve"> a</w:t>
      </w:r>
      <w:r w:rsidR="6375375C">
        <w:rPr>
          <w:w w:val="105"/>
        </w:rPr>
        <w:t xml:space="preserve"> time</w:t>
      </w:r>
      <w:r w:rsidR="6375375C">
        <w:rPr>
          <w:w w:val="105"/>
        </w:rPr>
        <w:t xml:space="preserve"> series</w:t>
      </w:r>
      <w:r w:rsidR="6375375C">
        <w:rPr>
          <w:w w:val="105"/>
        </w:rPr>
        <w:t xml:space="preserve"> data</w:t>
      </w:r>
      <w:r w:rsidR="6375375C">
        <w:rPr>
          <w:w w:val="105"/>
        </w:rPr>
        <w:t xml:space="preserve"> set.</w:t>
      </w:r>
      <w:r w:rsidR="6375375C">
        <w:rPr>
          <w:spacing w:val="40"/>
          <w:w w:val="105"/>
        </w:rPr>
        <w:t xml:space="preserve"> </w:t>
      </w:r>
      <w:r w:rsidR="6375375C">
        <w:rPr>
          <w:w w:val="105"/>
        </w:rPr>
        <w:t>All</w:t>
      </w:r>
      <w:r w:rsidR="6375375C">
        <w:rPr>
          <w:w w:val="105"/>
        </w:rPr>
        <w:t xml:space="preserve"> </w:t>
      </w:r>
      <w:r w:rsidR="6375375C">
        <w:rPr>
          <w:w w:val="105"/>
        </w:rPr>
        <w:t>the</w:t>
      </w:r>
      <w:r w:rsidR="6375375C">
        <w:rPr>
          <w:w w:val="105"/>
        </w:rPr>
        <w:t xml:space="preserve"> exercises can be done in </w:t>
      </w:r>
      <w:proofErr w:type="gramStart"/>
      <w:r w:rsidR="6375375C">
        <w:rPr>
          <w:w w:val="105"/>
        </w:rPr>
        <w:t>Stata</w:t>
      </w:r>
      <w:proofErr w:type="gramEnd"/>
      <w:r w:rsidR="6375375C">
        <w:rPr>
          <w:w w:val="105"/>
        </w:rPr>
        <w:t xml:space="preserve"> but you can use another software package if you wish</w:t>
      </w:r>
      <w:r w:rsidR="6375375C">
        <w:rPr>
          <w:w w:val="105"/>
        </w:rPr>
        <w:t>.</w:t>
      </w:r>
      <w:r w:rsidR="6375375C">
        <w:rPr>
          <w:w w:val="105"/>
        </w:rPr>
        <w:t xml:space="preserve"> You are allowed to work in groups of up to three </w:t>
      </w:r>
      <w:r w:rsidR="6375375C">
        <w:rPr>
          <w:w w:val="105"/>
        </w:rPr>
        <w:t>persons but</w:t>
      </w:r>
      <w:r w:rsidR="6375375C">
        <w:rPr>
          <w:w w:val="105"/>
        </w:rPr>
        <w:t xml:space="preserve"> can also work on y</w:t>
      </w:r>
      <w:r w:rsidR="6375375C">
        <w:rPr>
          <w:w w:val="105"/>
        </w:rPr>
        <w:t>our</w:t>
      </w:r>
      <w:r w:rsidR="6375375C">
        <w:rPr>
          <w:w w:val="105"/>
        </w:rPr>
        <w:t xml:space="preserve"> </w:t>
      </w:r>
      <w:r w:rsidR="6375375C">
        <w:rPr>
          <w:spacing w:val="-4"/>
          <w:w w:val="105"/>
        </w:rPr>
        <w:t>own.</w:t>
      </w:r>
    </w:p>
    <w:p xmlns:wp14="http://schemas.microsoft.com/office/word/2010/wordml" w14:paraId="53128261" wp14:textId="77777777">
      <w:pPr>
        <w:pStyle w:val="BodyText"/>
      </w:pPr>
    </w:p>
    <w:p xmlns:wp14="http://schemas.microsoft.com/office/word/2010/wordml" w14:paraId="62486C05" wp14:textId="77777777">
      <w:pPr>
        <w:pStyle w:val="BodyText"/>
        <w:spacing w:before="8"/>
      </w:pPr>
    </w:p>
    <w:p xmlns:wp14="http://schemas.microsoft.com/office/word/2010/wordml" w14:paraId="071E4E01" wp14:textId="77777777">
      <w:pPr>
        <w:spacing w:before="0"/>
        <w:ind w:left="377" w:right="0" w:firstLine="0"/>
        <w:jc w:val="left"/>
        <w:rPr>
          <w:rFonts w:ascii="Palatino Linotype"/>
          <w:sz w:val="28"/>
        </w:rPr>
      </w:pPr>
      <w:r>
        <w:rPr>
          <w:rFonts w:ascii="Palatino Linotype"/>
          <w:spacing w:val="-2"/>
          <w:w w:val="115"/>
          <w:sz w:val="28"/>
        </w:rPr>
        <w:t>References</w:t>
      </w:r>
    </w:p>
    <w:p xmlns:wp14="http://schemas.microsoft.com/office/word/2010/wordml" w14:paraId="4D0408EB" wp14:textId="77777777">
      <w:pPr>
        <w:spacing w:before="198" w:line="256" w:lineRule="auto"/>
        <w:ind w:left="1101" w:right="1310" w:hanging="725"/>
        <w:jc w:val="both"/>
        <w:rPr>
          <w:sz w:val="22"/>
        </w:rPr>
      </w:pPr>
      <w:r>
        <w:rPr>
          <w:sz w:val="22"/>
        </w:rPr>
        <w:t>[CLM] J.Y. Campbell, A.W. Lo and A.C. MacKinlay, 1997, "</w:t>
      </w:r>
      <w:r>
        <w:rPr>
          <w:rFonts w:ascii="Georgia" w:hAnsi="Georgia"/>
          <w:i/>
          <w:sz w:val="22"/>
        </w:rPr>
        <w:t>Econometrics</w:t>
      </w:r>
      <w:r>
        <w:rPr>
          <w:sz w:val="22"/>
        </w:rPr>
        <w:t> </w:t>
      </w:r>
      <w:r>
        <w:rPr>
          <w:rFonts w:ascii="Georgia" w:hAnsi="Georgia"/>
          <w:i/>
          <w:sz w:val="22"/>
        </w:rPr>
        <w:t>of</w:t>
      </w:r>
      <w:r>
        <w:rPr>
          <w:sz w:val="22"/>
        </w:rPr>
        <w:t> </w:t>
      </w:r>
      <w:r>
        <w:rPr>
          <w:rFonts w:ascii="Georgia" w:hAnsi="Georgia"/>
          <w:i/>
          <w:sz w:val="22"/>
        </w:rPr>
        <w:t>Fi−</w:t>
      </w:r>
      <w:r>
        <w:rPr>
          <w:sz w:val="22"/>
        </w:rPr>
        <w:t> </w:t>
      </w:r>
      <w:r>
        <w:rPr>
          <w:rFonts w:ascii="Georgia" w:hAnsi="Georgia"/>
          <w:i/>
          <w:sz w:val="22"/>
        </w:rPr>
        <w:t>nancial</w:t>
      </w:r>
      <w:r>
        <w:rPr>
          <w:sz w:val="22"/>
        </w:rPr>
        <w:t> </w:t>
      </w:r>
      <w:r>
        <w:rPr>
          <w:rFonts w:ascii="Georgia" w:hAnsi="Georgia"/>
          <w:i/>
          <w:sz w:val="22"/>
        </w:rPr>
        <w:t>Markets,</w:t>
      </w:r>
      <w:r>
        <w:rPr>
          <w:sz w:val="22"/>
        </w:rPr>
        <w:t>" Princeton University Press.</w:t>
      </w:r>
    </w:p>
    <w:p xmlns:wp14="http://schemas.microsoft.com/office/word/2010/wordml" w14:paraId="361DC79B" wp14:textId="77777777">
      <w:pPr>
        <w:spacing w:before="156" w:line="256" w:lineRule="auto"/>
        <w:ind w:left="1101" w:right="1309" w:hanging="725"/>
        <w:jc w:val="both"/>
        <w:rPr>
          <w:sz w:val="22"/>
        </w:rPr>
      </w:pPr>
      <w:r>
        <w:rPr>
          <w:sz w:val="22"/>
        </w:rPr>
        <w:t>[CN]</w:t>
      </w:r>
      <w:r>
        <w:rPr>
          <w:spacing w:val="80"/>
          <w:sz w:val="22"/>
        </w:rPr>
        <w:t> </w:t>
      </w:r>
      <w:r>
        <w:rPr>
          <w:sz w:val="22"/>
        </w:rPr>
        <w:t>K. Cuthbertson and D. Nitzche, 2004, "</w:t>
      </w:r>
      <w:r>
        <w:rPr>
          <w:rFonts w:ascii="Georgia"/>
          <w:i/>
          <w:sz w:val="22"/>
        </w:rPr>
        <w:t>Quantitative</w:t>
      </w:r>
      <w:r>
        <w:rPr>
          <w:sz w:val="22"/>
        </w:rPr>
        <w:t> </w:t>
      </w:r>
      <w:r>
        <w:rPr>
          <w:rFonts w:ascii="Georgia"/>
          <w:i/>
          <w:sz w:val="22"/>
        </w:rPr>
        <w:t>Financial</w:t>
      </w:r>
      <w:r>
        <w:rPr>
          <w:sz w:val="22"/>
        </w:rPr>
        <w:t> </w:t>
      </w:r>
      <w:r>
        <w:rPr>
          <w:rFonts w:ascii="Georgia"/>
          <w:i/>
          <w:sz w:val="22"/>
        </w:rPr>
        <w:t>Ec</w:t>
      </w:r>
      <w:r>
        <w:rPr>
          <w:rFonts w:ascii="Georgia"/>
          <w:i/>
          <w:sz w:val="22"/>
        </w:rPr>
        <w:t>onomics:</w:t>
      </w:r>
      <w:r>
        <w:rPr>
          <w:sz w:val="22"/>
        </w:rPr>
        <w:t> </w:t>
      </w:r>
      <w:r>
        <w:rPr>
          <w:rFonts w:ascii="Georgia"/>
          <w:i/>
          <w:sz w:val="22"/>
        </w:rPr>
        <w:t>Stocks,</w:t>
      </w:r>
      <w:r>
        <w:rPr>
          <w:sz w:val="22"/>
        </w:rPr>
        <w:t> </w:t>
      </w:r>
      <w:r>
        <w:rPr>
          <w:rFonts w:ascii="Georgia"/>
          <w:i/>
          <w:sz w:val="22"/>
        </w:rPr>
        <w:t>Bonds</w:t>
      </w:r>
      <w:r>
        <w:rPr>
          <w:sz w:val="22"/>
        </w:rPr>
        <w:t> </w:t>
      </w:r>
      <w:r>
        <w:rPr>
          <w:rFonts w:ascii="Georgia"/>
          <w:i/>
          <w:sz w:val="22"/>
        </w:rPr>
        <w:t>and</w:t>
      </w:r>
      <w:r>
        <w:rPr>
          <w:sz w:val="22"/>
        </w:rPr>
        <w:t> </w:t>
      </w:r>
      <w:r>
        <w:rPr>
          <w:rFonts w:ascii="Georgia"/>
          <w:i/>
          <w:sz w:val="22"/>
        </w:rPr>
        <w:t>Foreign</w:t>
      </w:r>
      <w:r>
        <w:rPr>
          <w:sz w:val="22"/>
        </w:rPr>
        <w:t> </w:t>
      </w:r>
      <w:r>
        <w:rPr>
          <w:rFonts w:ascii="Georgia"/>
          <w:i/>
          <w:sz w:val="22"/>
        </w:rPr>
        <w:t>Exchange</w:t>
      </w:r>
      <w:r>
        <w:rPr>
          <w:sz w:val="22"/>
        </w:rPr>
        <w:t>," 2nd Edition, Wiley &amp; Sons.</w:t>
      </w:r>
    </w:p>
    <w:p xmlns:wp14="http://schemas.microsoft.com/office/word/2010/wordml" w14:paraId="4FDCA5A3" wp14:textId="77777777">
      <w:pPr>
        <w:tabs>
          <w:tab w:val="left" w:leader="none" w:pos="1101"/>
        </w:tabs>
        <w:spacing w:before="156" w:line="256" w:lineRule="auto"/>
        <w:ind w:left="1101" w:right="1311" w:hanging="725"/>
        <w:jc w:val="left"/>
        <w:rPr>
          <w:sz w:val="22"/>
        </w:rPr>
      </w:pPr>
      <w:r>
        <w:rPr>
          <w:spacing w:val="-4"/>
          <w:w w:val="105"/>
          <w:sz w:val="22"/>
        </w:rPr>
        <w:t>[RE]</w:t>
      </w:r>
      <w:r>
        <w:rPr>
          <w:sz w:val="22"/>
        </w:rPr>
        <w:tab/>
      </w:r>
      <w:r>
        <w:rPr>
          <w:w w:val="105"/>
          <w:sz w:val="22"/>
        </w:rPr>
        <w:t>R.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Engle,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2001,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"GARCH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101: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ARCH/GARCH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Models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Applied</w:t>
      </w:r>
      <w:r>
        <w:rPr>
          <w:w w:val="105"/>
          <w:sz w:val="22"/>
        </w:rPr>
        <w:t> Econometrics,"</w:t>
      </w:r>
      <w:r>
        <w:rPr>
          <w:spacing w:val="-11"/>
          <w:w w:val="105"/>
          <w:sz w:val="22"/>
        </w:rPr>
        <w:t> </w:t>
      </w:r>
      <w:r>
        <w:rPr>
          <w:rFonts w:ascii="Georgia" w:hAnsi="Georgia"/>
          <w:i/>
          <w:w w:val="105"/>
          <w:sz w:val="22"/>
        </w:rPr>
        <w:t>Journal</w:t>
      </w:r>
      <w:r>
        <w:rPr>
          <w:spacing w:val="-7"/>
          <w:w w:val="105"/>
          <w:sz w:val="22"/>
        </w:rPr>
        <w:t> </w:t>
      </w:r>
      <w:r>
        <w:rPr>
          <w:rFonts w:ascii="Georgia" w:hAnsi="Georgia"/>
          <w:i/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rFonts w:ascii="Georgia" w:hAnsi="Georgia"/>
          <w:i/>
          <w:w w:val="105"/>
          <w:sz w:val="22"/>
        </w:rPr>
        <w:t>Economic</w:t>
      </w:r>
      <w:r>
        <w:rPr>
          <w:spacing w:val="-7"/>
          <w:w w:val="105"/>
          <w:sz w:val="22"/>
        </w:rPr>
        <w:t> </w:t>
      </w:r>
      <w:r>
        <w:rPr>
          <w:rFonts w:ascii="Georgia" w:hAnsi="Georgia"/>
          <w:i/>
          <w:w w:val="105"/>
          <w:sz w:val="22"/>
        </w:rPr>
        <w:t>Perspectives</w:t>
      </w:r>
      <w:r>
        <w:rPr>
          <w:w w:val="105"/>
          <w:sz w:val="22"/>
        </w:rPr>
        <w:t>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vol.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15,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pp.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157–168.</w:t>
      </w:r>
    </w:p>
    <w:p xmlns:wp14="http://schemas.microsoft.com/office/word/2010/wordml" w14:paraId="1B0F13F4" wp14:textId="77777777">
      <w:pPr>
        <w:pStyle w:val="BodyText"/>
        <w:tabs>
          <w:tab w:val="left" w:leader="none" w:pos="1101"/>
        </w:tabs>
        <w:spacing w:before="157" w:line="256" w:lineRule="auto"/>
        <w:ind w:left="1101" w:right="1311" w:hanging="725"/>
      </w:pPr>
      <w:r>
        <w:rPr>
          <w:spacing w:val="-4"/>
          <w:w w:val="105"/>
        </w:rPr>
        <w:t>[FF]</w:t>
      </w:r>
      <w:r>
        <w:rPr/>
        <w:tab/>
      </w:r>
      <w:r>
        <w:rPr>
          <w:w w:val="105"/>
        </w:rPr>
        <w:t>E.F. Fama. and K.R. French, 2004, The Capital Asset Pricing Model:</w:t>
      </w:r>
      <w:r>
        <w:rPr>
          <w:spacing w:val="40"/>
          <w:w w:val="105"/>
        </w:rPr>
        <w:t> </w:t>
      </w:r>
      <w:r>
        <w:rPr>
          <w:w w:val="105"/>
        </w:rPr>
        <w:t>Theory</w:t>
      </w:r>
      <w:r>
        <w:rPr>
          <w:w w:val="105"/>
        </w:rPr>
        <w:t> and Evidence, Journal of Economic Perspectives 18, pp. 25–46.</w:t>
      </w:r>
    </w:p>
    <w:p xmlns:wp14="http://schemas.microsoft.com/office/word/2010/wordml" w14:paraId="0740A18F" wp14:textId="24BC6098">
      <w:pPr>
        <w:pStyle w:val="BodyText"/>
        <w:tabs>
          <w:tab w:val="left" w:leader="none" w:pos="1101"/>
        </w:tabs>
        <w:spacing w:before="21" w:line="428" w:lineRule="exact"/>
        <w:ind w:left="377" w:right="1311"/>
      </w:pPr>
      <w:r w:rsidR="6375375C">
        <w:rPr>
          <w:spacing w:val="-4"/>
          <w:w w:val="105"/>
        </w:rPr>
        <w:t>[JH]</w:t>
      </w:r>
      <w:r>
        <w:rPr/>
        <w:tab/>
      </w:r>
      <w:r w:rsidR="6375375C">
        <w:rPr>
          <w:w w:val="105"/>
        </w:rPr>
        <w:t>J. Hamilton, 1994, "</w:t>
      </w:r>
      <w:proofErr w:type="spellStart"/>
      <w:r w:rsidRPr="6375375C" w:rsidR="6375375C">
        <w:rPr>
          <w:rFonts w:ascii="Georgia"/>
          <w:i w:val="1"/>
          <w:iCs w:val="1"/>
          <w:w w:val="105"/>
        </w:rPr>
        <w:t>fime</w:t>
      </w:r>
      <w:proofErr w:type="spellEnd"/>
      <w:r w:rsidR="6375375C">
        <w:rPr>
          <w:w w:val="105"/>
        </w:rPr>
        <w:t xml:space="preserve"> </w:t>
      </w:r>
      <w:r w:rsidRPr="6375375C" w:rsidR="6375375C">
        <w:rPr>
          <w:rFonts w:ascii="Georgia"/>
          <w:i w:val="1"/>
          <w:iCs w:val="1"/>
          <w:w w:val="105"/>
        </w:rPr>
        <w:t>Series</w:t>
      </w:r>
      <w:r w:rsidR="6375375C">
        <w:rPr>
          <w:w w:val="105"/>
        </w:rPr>
        <w:t xml:space="preserve"> </w:t>
      </w:r>
      <w:r w:rsidRPr="6375375C" w:rsidR="6375375C">
        <w:rPr>
          <w:rFonts w:ascii="Georgia"/>
          <w:i w:val="1"/>
          <w:iCs w:val="1"/>
          <w:w w:val="105"/>
        </w:rPr>
        <w:t>Analysis,</w:t>
      </w:r>
      <w:r w:rsidR="6375375C">
        <w:rPr>
          <w:w w:val="105"/>
        </w:rPr>
        <w:t xml:space="preserve">" Princeton University </w:t>
      </w:r>
      <w:r w:rsidR="6375375C">
        <w:rPr>
          <w:w w:val="105"/>
        </w:rPr>
        <w:t>Press.</w:t>
      </w:r>
      <w:r w:rsidR="6375375C">
        <w:rPr>
          <w:w w:val="105"/>
        </w:rPr>
        <w:t xml:space="preserve"> [BEH]</w:t>
      </w:r>
      <w:r w:rsidR="6375375C">
        <w:rPr>
          <w:spacing w:val="75"/>
          <w:w w:val="105"/>
        </w:rPr>
        <w:t xml:space="preserve"> </w:t>
      </w:r>
      <w:r>
        <w:tab/>
      </w:r>
      <w:r w:rsidR="6375375C">
        <w:rPr>
          <w:w w:val="105"/>
        </w:rPr>
        <w:t>B.E.</w:t>
      </w:r>
      <w:r w:rsidR="6375375C">
        <w:rPr>
          <w:spacing w:val="32"/>
          <w:w w:val="105"/>
        </w:rPr>
        <w:t xml:space="preserve"> </w:t>
      </w:r>
      <w:r w:rsidR="6375375C">
        <w:rPr>
          <w:w w:val="105"/>
        </w:rPr>
        <w:t>Hansen,</w:t>
      </w:r>
      <w:r w:rsidR="6375375C">
        <w:rPr>
          <w:spacing w:val="35"/>
          <w:w w:val="105"/>
        </w:rPr>
        <w:t xml:space="preserve"> </w:t>
      </w:r>
      <w:r w:rsidR="6375375C">
        <w:rPr>
          <w:w w:val="105"/>
        </w:rPr>
        <w:t>2001,</w:t>
      </w:r>
      <w:r w:rsidR="6375375C">
        <w:rPr>
          <w:spacing w:val="36"/>
          <w:w w:val="105"/>
        </w:rPr>
        <w:t xml:space="preserve"> </w:t>
      </w:r>
      <w:r w:rsidR="6375375C">
        <w:rPr>
          <w:w w:val="105"/>
        </w:rPr>
        <w:t>"The</w:t>
      </w:r>
      <w:r w:rsidR="6375375C">
        <w:rPr>
          <w:spacing w:val="32"/>
          <w:w w:val="105"/>
        </w:rPr>
        <w:t xml:space="preserve"> </w:t>
      </w:r>
      <w:r w:rsidR="6375375C">
        <w:rPr>
          <w:w w:val="105"/>
        </w:rPr>
        <w:t>New</w:t>
      </w:r>
      <w:r w:rsidR="6375375C">
        <w:rPr>
          <w:spacing w:val="31"/>
          <w:w w:val="105"/>
        </w:rPr>
        <w:t xml:space="preserve"> </w:t>
      </w:r>
      <w:r w:rsidR="6375375C">
        <w:rPr>
          <w:w w:val="105"/>
        </w:rPr>
        <w:t>Econometrics</w:t>
      </w:r>
      <w:r w:rsidR="6375375C">
        <w:rPr>
          <w:spacing w:val="32"/>
          <w:w w:val="105"/>
        </w:rPr>
        <w:t xml:space="preserve"> </w:t>
      </w:r>
      <w:r w:rsidR="6375375C">
        <w:rPr>
          <w:w w:val="105"/>
        </w:rPr>
        <w:t>of</w:t>
      </w:r>
      <w:r w:rsidR="6375375C">
        <w:rPr>
          <w:spacing w:val="32"/>
          <w:w w:val="105"/>
        </w:rPr>
        <w:t xml:space="preserve"> </w:t>
      </w:r>
      <w:r w:rsidR="6375375C">
        <w:rPr>
          <w:w w:val="105"/>
        </w:rPr>
        <w:t>Structural</w:t>
      </w:r>
      <w:r w:rsidR="6375375C">
        <w:rPr>
          <w:spacing w:val="31"/>
          <w:w w:val="105"/>
        </w:rPr>
        <w:t xml:space="preserve"> </w:t>
      </w:r>
      <w:r w:rsidR="6375375C">
        <w:rPr>
          <w:w w:val="105"/>
        </w:rPr>
        <w:t>Change:</w:t>
      </w:r>
      <w:r w:rsidR="6375375C">
        <w:rPr>
          <w:spacing w:val="73"/>
          <w:w w:val="105"/>
        </w:rPr>
        <w:t xml:space="preserve"> </w:t>
      </w:r>
      <w:r w:rsidR="6375375C">
        <w:rPr>
          <w:spacing w:val="-2"/>
          <w:w w:val="105"/>
        </w:rPr>
        <w:t>Dating</w:t>
      </w:r>
    </w:p>
    <w:p xmlns:wp14="http://schemas.microsoft.com/office/word/2010/wordml" w14:paraId="1D92BBD6" wp14:textId="77777777">
      <w:pPr>
        <w:spacing w:before="0" w:line="234" w:lineRule="exact"/>
        <w:ind w:left="1101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Breaks</w:t>
      </w:r>
      <w:r>
        <w:rPr>
          <w:spacing w:val="4"/>
          <w:w w:val="105"/>
          <w:sz w:val="22"/>
        </w:rPr>
        <w:t> </w:t>
      </w:r>
      <w:r>
        <w:rPr>
          <w:spacing w:val="-2"/>
          <w:w w:val="105"/>
          <w:sz w:val="22"/>
        </w:rPr>
        <w:t>in</w:t>
      </w:r>
      <w:r>
        <w:rPr>
          <w:spacing w:val="4"/>
          <w:w w:val="105"/>
          <w:sz w:val="22"/>
        </w:rPr>
        <w:t> </w:t>
      </w:r>
      <w:r>
        <w:rPr>
          <w:spacing w:val="-2"/>
          <w:w w:val="105"/>
          <w:sz w:val="22"/>
        </w:rPr>
        <w:t>U.S.</w:t>
      </w:r>
      <w:r>
        <w:rPr>
          <w:spacing w:val="5"/>
          <w:w w:val="105"/>
          <w:sz w:val="22"/>
        </w:rPr>
        <w:t> </w:t>
      </w:r>
      <w:r>
        <w:rPr>
          <w:spacing w:val="-2"/>
          <w:w w:val="105"/>
          <w:sz w:val="22"/>
        </w:rPr>
        <w:t>Labor</w:t>
      </w:r>
      <w:r>
        <w:rPr>
          <w:spacing w:val="4"/>
          <w:w w:val="105"/>
          <w:sz w:val="22"/>
        </w:rPr>
        <w:t> </w:t>
      </w:r>
      <w:r>
        <w:rPr>
          <w:spacing w:val="-2"/>
          <w:w w:val="105"/>
          <w:sz w:val="22"/>
        </w:rPr>
        <w:t>Productivity,"</w:t>
      </w:r>
      <w:r>
        <w:rPr>
          <w:spacing w:val="4"/>
          <w:w w:val="105"/>
          <w:sz w:val="22"/>
        </w:rPr>
        <w:t> </w:t>
      </w:r>
      <w:r>
        <w:rPr>
          <w:rFonts w:ascii="Georgia"/>
          <w:i/>
          <w:spacing w:val="-2"/>
          <w:w w:val="105"/>
          <w:sz w:val="22"/>
        </w:rPr>
        <w:t>Journal</w:t>
      </w:r>
      <w:r>
        <w:rPr>
          <w:spacing w:val="8"/>
          <w:w w:val="105"/>
          <w:sz w:val="22"/>
        </w:rPr>
        <w:t> </w:t>
      </w:r>
      <w:r>
        <w:rPr>
          <w:rFonts w:ascii="Georgia"/>
          <w:i/>
          <w:spacing w:val="-2"/>
          <w:w w:val="105"/>
          <w:sz w:val="22"/>
        </w:rPr>
        <w:t>of</w:t>
      </w:r>
      <w:r>
        <w:rPr>
          <w:spacing w:val="8"/>
          <w:w w:val="105"/>
          <w:sz w:val="22"/>
        </w:rPr>
        <w:t> </w:t>
      </w:r>
      <w:r>
        <w:rPr>
          <w:rFonts w:ascii="Georgia"/>
          <w:i/>
          <w:spacing w:val="-2"/>
          <w:w w:val="105"/>
          <w:sz w:val="22"/>
        </w:rPr>
        <w:t>Economic</w:t>
      </w:r>
      <w:r>
        <w:rPr>
          <w:spacing w:val="8"/>
          <w:w w:val="105"/>
          <w:sz w:val="22"/>
        </w:rPr>
        <w:t> </w:t>
      </w:r>
      <w:r>
        <w:rPr>
          <w:rFonts w:ascii="Georgia"/>
          <w:i/>
          <w:spacing w:val="-2"/>
          <w:w w:val="105"/>
          <w:sz w:val="22"/>
        </w:rPr>
        <w:t>Perspectives</w:t>
      </w:r>
      <w:r>
        <w:rPr>
          <w:spacing w:val="-2"/>
          <w:w w:val="105"/>
          <w:sz w:val="22"/>
        </w:rPr>
        <w:t>,</w:t>
      </w:r>
      <w:r>
        <w:rPr>
          <w:spacing w:val="7"/>
          <w:w w:val="105"/>
          <w:sz w:val="22"/>
        </w:rPr>
        <w:t> </w:t>
      </w:r>
      <w:r>
        <w:rPr>
          <w:spacing w:val="-4"/>
          <w:w w:val="105"/>
          <w:sz w:val="22"/>
        </w:rPr>
        <w:t>vol.</w:t>
      </w:r>
    </w:p>
    <w:p xmlns:wp14="http://schemas.microsoft.com/office/word/2010/wordml" w14:paraId="5CBF58A9" wp14:textId="77777777">
      <w:pPr>
        <w:pStyle w:val="BodyText"/>
        <w:spacing w:before="17"/>
        <w:ind w:left="1101"/>
      </w:pPr>
      <w:r>
        <w:rPr/>
        <w:t>15,</w:t>
      </w:r>
      <w:r>
        <w:rPr>
          <w:spacing w:val="25"/>
        </w:rPr>
        <w:t> </w:t>
      </w:r>
      <w:r>
        <w:rPr/>
        <w:t>p.</w:t>
      </w:r>
      <w:r>
        <w:rPr>
          <w:spacing w:val="26"/>
        </w:rPr>
        <w:t> </w:t>
      </w:r>
      <w:r>
        <w:rPr>
          <w:spacing w:val="-2"/>
        </w:rPr>
        <w:t>157–168.</w:t>
      </w:r>
    </w:p>
    <w:p xmlns:wp14="http://schemas.microsoft.com/office/word/2010/wordml" w14:paraId="60166E6D" wp14:textId="77777777">
      <w:pPr>
        <w:pStyle w:val="BodyText"/>
        <w:spacing w:before="175" w:line="256" w:lineRule="auto"/>
        <w:ind w:left="1101" w:right="1308" w:hanging="725"/>
        <w:jc w:val="both"/>
      </w:pPr>
      <w:r>
        <w:rPr>
          <w:w w:val="105"/>
        </w:rPr>
        <w:t>[PT1]</w:t>
      </w:r>
      <w:r>
        <w:rPr>
          <w:spacing w:val="80"/>
          <w:w w:val="105"/>
        </w:rPr>
        <w:t> </w:t>
      </w:r>
      <w:r>
        <w:rPr>
          <w:w w:val="105"/>
        </w:rPr>
        <w:t>M.H. Pesaran and A. Timmermann, 1992, "A Simple Nonparametric Test </w:t>
      </w:r>
      <w:r>
        <w:rPr>
          <w:w w:val="105"/>
        </w:rPr>
        <w:t>of</w:t>
      </w:r>
      <w:r>
        <w:rPr>
          <w:w w:val="105"/>
        </w:rPr>
        <w:t> Predictive Performance", Journal of Business &amp; Economic Statistics, Vol. </w:t>
      </w:r>
      <w:r>
        <w:rPr>
          <w:w w:val="105"/>
        </w:rPr>
        <w:t>10,</w:t>
      </w:r>
      <w:r>
        <w:rPr>
          <w:w w:val="105"/>
        </w:rPr>
        <w:t> pp. 461-465.</w:t>
      </w:r>
    </w:p>
    <w:p xmlns:wp14="http://schemas.microsoft.com/office/word/2010/wordml" w14:paraId="02A73AA2" wp14:textId="77777777">
      <w:pPr>
        <w:pStyle w:val="BodyText"/>
        <w:spacing w:before="158" w:line="256" w:lineRule="auto"/>
        <w:ind w:left="1101" w:right="1310" w:hanging="725"/>
        <w:jc w:val="both"/>
      </w:pPr>
      <w:r>
        <w:rPr>
          <w:w w:val="105"/>
        </w:rPr>
        <w:t>[PT2]</w:t>
      </w:r>
      <w:r>
        <w:rPr>
          <w:spacing w:val="40"/>
          <w:w w:val="105"/>
        </w:rPr>
        <w:t> </w:t>
      </w:r>
      <w:r>
        <w:rPr>
          <w:w w:val="105"/>
        </w:rPr>
        <w:t>M.H. Pesaran and A. Timmermann, 1995, "Predictability of Stock </w:t>
      </w:r>
      <w:r>
        <w:rPr>
          <w:w w:val="105"/>
        </w:rPr>
        <w:t>Returns:</w:t>
      </w:r>
      <w:r>
        <w:rPr>
          <w:w w:val="105"/>
        </w:rPr>
        <w:t> Robustness</w:t>
      </w:r>
      <w:r>
        <w:rPr>
          <w:w w:val="105"/>
        </w:rPr>
        <w:t> and</w:t>
      </w:r>
      <w:r>
        <w:rPr>
          <w:w w:val="105"/>
        </w:rPr>
        <w:t> Economic</w:t>
      </w:r>
      <w:r>
        <w:rPr>
          <w:w w:val="105"/>
        </w:rPr>
        <w:t> Significance,"</w:t>
      </w:r>
      <w:r>
        <w:rPr>
          <w:w w:val="105"/>
        </w:rPr>
        <w:t> Journal</w:t>
      </w:r>
      <w:r>
        <w:rPr>
          <w:w w:val="105"/>
        </w:rPr>
        <w:t> of</w:t>
      </w:r>
      <w:r>
        <w:rPr>
          <w:w w:val="105"/>
        </w:rPr>
        <w:t> Finance,</w:t>
      </w:r>
      <w:r>
        <w:rPr>
          <w:w w:val="105"/>
        </w:rPr>
        <w:t> Volume50,</w:t>
      </w:r>
      <w:r>
        <w:rPr>
          <w:w w:val="105"/>
        </w:rPr>
        <w:t> </w:t>
      </w:r>
      <w:r>
        <w:rPr>
          <w:w w:val="105"/>
        </w:rPr>
        <w:t>pp.</w:t>
      </w:r>
      <w:r>
        <w:rPr>
          <w:w w:val="105"/>
        </w:rPr>
        <w:t> </w:t>
      </w:r>
      <w:r>
        <w:rPr>
          <w:spacing w:val="-2"/>
          <w:w w:val="105"/>
        </w:rPr>
        <w:t>1201–1228.</w:t>
      </w:r>
    </w:p>
    <w:p xmlns:wp14="http://schemas.microsoft.com/office/word/2010/wordml" w14:paraId="7DD18510" wp14:textId="77777777">
      <w:pPr>
        <w:pStyle w:val="BodyText"/>
        <w:spacing w:before="158" w:line="256" w:lineRule="auto"/>
        <w:ind w:left="1101" w:right="1311" w:hanging="725"/>
      </w:pPr>
      <w:r>
        <w:rPr>
          <w:w w:val="105"/>
        </w:rPr>
        <w:t>[SW1]</w:t>
      </w:r>
      <w:r>
        <w:rPr>
          <w:spacing w:val="80"/>
          <w:w w:val="105"/>
        </w:rPr>
        <w:t> </w:t>
      </w:r>
      <w:r>
        <w:rPr>
          <w:w w:val="105"/>
        </w:rPr>
        <w:t>Stock,</w:t>
      </w:r>
      <w:r>
        <w:rPr>
          <w:spacing w:val="40"/>
          <w:w w:val="105"/>
        </w:rPr>
        <w:t> </w:t>
      </w:r>
      <w:r>
        <w:rPr>
          <w:w w:val="105"/>
        </w:rPr>
        <w:t>J.S.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M.W.</w:t>
      </w:r>
      <w:r>
        <w:rPr>
          <w:spacing w:val="40"/>
          <w:w w:val="105"/>
        </w:rPr>
        <w:t> </w:t>
      </w:r>
      <w:r>
        <w:rPr>
          <w:w w:val="105"/>
        </w:rPr>
        <w:t>Watson,</w:t>
      </w:r>
      <w:r>
        <w:rPr>
          <w:spacing w:val="40"/>
          <w:w w:val="105"/>
        </w:rPr>
        <w:t> </w:t>
      </w:r>
      <w:r>
        <w:rPr>
          <w:w w:val="105"/>
        </w:rPr>
        <w:t>1988,</w:t>
      </w:r>
      <w:r>
        <w:rPr>
          <w:spacing w:val="40"/>
          <w:w w:val="105"/>
        </w:rPr>
        <w:t> </w:t>
      </w:r>
      <w:r>
        <w:rPr>
          <w:w w:val="105"/>
        </w:rPr>
        <w:t>"Variable</w:t>
      </w:r>
      <w:r>
        <w:rPr>
          <w:spacing w:val="40"/>
          <w:w w:val="105"/>
        </w:rPr>
        <w:t> </w:t>
      </w:r>
      <w:r>
        <w:rPr>
          <w:w w:val="105"/>
        </w:rPr>
        <w:t>Trends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Economic</w:t>
      </w:r>
      <w:r>
        <w:rPr>
          <w:spacing w:val="40"/>
          <w:w w:val="105"/>
        </w:rPr>
        <w:t> </w:t>
      </w:r>
      <w:r>
        <w:rPr>
          <w:w w:val="105"/>
        </w:rPr>
        <w:t>Time</w:t>
      </w:r>
      <w:r>
        <w:rPr>
          <w:w w:val="105"/>
        </w:rPr>
        <w:t> Series," Journal of Economic Perspectives, vol 2, pp. 147–174.</w:t>
      </w:r>
    </w:p>
    <w:p xmlns:wp14="http://schemas.microsoft.com/office/word/2010/wordml" w14:paraId="0EF031D3" wp14:textId="77777777">
      <w:pPr>
        <w:tabs>
          <w:tab w:val="left" w:leader="none" w:pos="1101"/>
        </w:tabs>
        <w:spacing w:before="157" w:line="256" w:lineRule="auto"/>
        <w:ind w:left="1101" w:right="1311" w:hanging="725"/>
        <w:jc w:val="left"/>
        <w:rPr>
          <w:sz w:val="22"/>
        </w:rPr>
      </w:pPr>
      <w:r>
        <w:rPr>
          <w:spacing w:val="-4"/>
          <w:w w:val="105"/>
          <w:sz w:val="22"/>
        </w:rPr>
        <w:t>[SW]</w:t>
      </w:r>
      <w:r>
        <w:rPr>
          <w:sz w:val="22"/>
        </w:rPr>
        <w:tab/>
      </w:r>
      <w:r>
        <w:rPr>
          <w:w w:val="105"/>
          <w:sz w:val="22"/>
        </w:rPr>
        <w:t>J.H.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Stock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M.W.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Watson,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2013,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"</w:t>
      </w:r>
      <w:r>
        <w:rPr>
          <w:rFonts w:ascii="Georgia"/>
          <w:i/>
          <w:w w:val="105"/>
          <w:sz w:val="22"/>
        </w:rPr>
        <w:t>Introduction</w:t>
      </w:r>
      <w:r>
        <w:rPr>
          <w:spacing w:val="2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to</w:t>
      </w:r>
      <w:r>
        <w:rPr>
          <w:spacing w:val="22"/>
          <w:w w:val="105"/>
          <w:sz w:val="22"/>
        </w:rPr>
        <w:t> </w:t>
      </w:r>
      <w:r>
        <w:rPr>
          <w:rFonts w:ascii="Georgia"/>
          <w:i/>
          <w:w w:val="105"/>
          <w:sz w:val="22"/>
        </w:rPr>
        <w:t>Econometrics</w:t>
      </w:r>
      <w:r>
        <w:rPr>
          <w:w w:val="105"/>
          <w:sz w:val="22"/>
        </w:rPr>
        <w:t>"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(4th</w:t>
      </w:r>
      <w:r>
        <w:rPr>
          <w:w w:val="105"/>
          <w:sz w:val="22"/>
        </w:rPr>
        <w:t> Edition), Addison-Wesley Series in Economics.</w:t>
      </w:r>
    </w:p>
    <w:sectPr>
      <w:pgSz w:w="12240" w:h="15840" w:orient="portrait"/>
      <w:pgMar w:top="1520" w:right="800" w:bottom="1760" w:left="1720" w:header="0" w:footer="1567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590CB77" wp14:textId="77777777">
    <w:pPr>
      <w:pStyle w:val="BodyText"/>
      <w:spacing w:line="14" w:lineRule="auto"/>
      <w:rPr>
        <w:sz w:val="20"/>
      </w:rPr>
    </w:pPr>
    <w:r>
      <w:rPr/>
      <w:pict w14:anchorId="20415A42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299.897003pt;margin-top:702.662476pt;width:12.5pt;height:12.95pt;mso-position-horizontal-relative:page;mso-position-vertical-relative:page;z-index:-15852544" filled="false" stroked="false" type="#_x0000_t202">
          <v:textbox inset="0,0,0,0">
            <w:txbxContent>
              <w:p w14:paraId="413E490F" wp14:textId="77777777">
                <w:pPr>
                  <w:pStyle w:val="BodyText"/>
                  <w:spacing w:line="23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53f"/>
    <w:multiLevelType w:val="hybridMultilevel"/>
    <w:lvl w:ilvl="0">
      <w:start w:val="1"/>
      <w:numFmt w:val="decimal"/>
      <w:lvlText w:val="%1."/>
      <w:lvlJc w:val="left"/>
      <w:pPr>
        <w:ind w:left="922" w:hanging="27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0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0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D4A4955"/>
    <w:rsid w:val="0D4A4955"/>
    <w:rsid w:val="1A0FA400"/>
    <w:rsid w:val="1FD9837F"/>
    <w:rsid w:val="230E78D8"/>
    <w:rsid w:val="257FD483"/>
    <w:rsid w:val="361793FE"/>
    <w:rsid w:val="44C555F6"/>
    <w:rsid w:val="51F63500"/>
    <w:rsid w:val="6375375C"/>
    <w:rsid w:val="65A0B717"/>
    <w:rsid w:val="673C8778"/>
    <w:rsid w:val="6C630333"/>
    <w:rsid w:val="6C630333"/>
  </w:rsids>
  <w14:docId w14:val="1C9685C2"/>
  <w15:docId w15:val="{26930CD2-52EA-4BBB-83AB-40D9002C1B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40"/>
      <w:ind w:left="1078" w:right="1994"/>
      <w:jc w:val="center"/>
    </w:pPr>
    <w:rPr>
      <w:rFonts w:ascii="Georgia" w:hAnsi="Georgia" w:eastAsia="Georgia" w:cs="Georgia"/>
      <w:sz w:val="34"/>
      <w:szCs w:val="34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180"/>
      <w:ind w:left="922" w:hanging="279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line="236" w:lineRule="exact"/>
      <w:ind w:left="134" w:right="134"/>
      <w:jc w:val="center"/>
    </w:pPr>
    <w:rPr>
      <w:rFonts w:ascii="Times New Roman" w:hAnsi="Times New Roman" w:eastAsia="Times New Roman" w:cs="Times New Roman"/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theme" Target="theme/theme1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DDCF7B2390D41895FD5B49C564557" ma:contentTypeVersion="13" ma:contentTypeDescription="Create a new document." ma:contentTypeScope="" ma:versionID="2b969fe41ba991720688c5372c9b44ff">
  <xsd:schema xmlns:xsd="http://www.w3.org/2001/XMLSchema" xmlns:xs="http://www.w3.org/2001/XMLSchema" xmlns:p="http://schemas.microsoft.com/office/2006/metadata/properties" xmlns:ns2="cbebe8c4-63d1-4b60-817e-045e0889e66e" xmlns:ns3="2c61caea-d9be-40e9-ad4a-c901564aa4a8" targetNamespace="http://schemas.microsoft.com/office/2006/metadata/properties" ma:root="true" ma:fieldsID="084bfd52a2380c6bef970dff4bc6487e" ns2:_="" ns3:_="">
    <xsd:import namespace="cbebe8c4-63d1-4b60-817e-045e0889e66e"/>
    <xsd:import namespace="2c61caea-d9be-40e9-ad4a-c901564a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be8c4-63d1-4b60-817e-045e0889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caea-d9be-40e9-ad4a-c901564a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B5267-AB19-4839-80FD-052D48F4319D}"/>
</file>

<file path=customXml/itemProps2.xml><?xml version="1.0" encoding="utf-8"?>
<ds:datastoreItem xmlns:ds="http://schemas.openxmlformats.org/officeDocument/2006/customXml" ds:itemID="{77B42B46-F2EE-4C90-A692-EBBA880B0CBF}"/>
</file>

<file path=customXml/itemProps3.xml><?xml version="1.0" encoding="utf-8"?>
<ds:datastoreItem xmlns:ds="http://schemas.openxmlformats.org/officeDocument/2006/customXml" ds:itemID="{2ADDE3AB-CBE6-4EAE-8388-6EA40ECE12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2022-07-18T14:43:57.0000000Z</dcterms:created>
  <dcterms:modified xsi:type="dcterms:W3CDTF">2022-08-01T13:51:50.6563559Z</dcterms:modified>
  <lastModifiedBy>Berle, Matthew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TeX</vt:lpwstr>
  </property>
  <property fmtid="{D5CDD505-2E9C-101B-9397-08002B2CF9AE}" pid="4" name="LastSaved">
    <vt:filetime>2022-07-18T00:00:00Z</vt:filetime>
  </property>
  <property fmtid="{D5CDD505-2E9C-101B-9397-08002B2CF9AE}" pid="5" name="ContentTypeId">
    <vt:lpwstr>0x010100A7EDDCF7B2390D41895FD5B49C564557</vt:lpwstr>
  </property>
</Properties>
</file>