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928F" w14:textId="77777777" w:rsidR="003E0BD6" w:rsidRDefault="00526B1B">
      <w:pPr>
        <w:pStyle w:val="BodyText"/>
        <w:ind w:left="117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1791B103" wp14:editId="4B407E5B">
            <wp:extent cx="5824378" cy="5867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37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86F4E" w14:textId="77777777" w:rsidR="003E0BD6" w:rsidRDefault="003E0BD6">
      <w:pPr>
        <w:pStyle w:val="BodyText"/>
        <w:rPr>
          <w:sz w:val="20"/>
        </w:rPr>
      </w:pPr>
    </w:p>
    <w:p w14:paraId="1633112E" w14:textId="77777777" w:rsidR="003E0BD6" w:rsidRDefault="003E0BD6">
      <w:pPr>
        <w:pStyle w:val="BodyText"/>
        <w:rPr>
          <w:sz w:val="20"/>
        </w:rPr>
      </w:pPr>
    </w:p>
    <w:p w14:paraId="4026BF58" w14:textId="77777777" w:rsidR="003E0BD6" w:rsidRDefault="003E0BD6">
      <w:pPr>
        <w:pStyle w:val="BodyText"/>
        <w:rPr>
          <w:sz w:val="20"/>
        </w:rPr>
      </w:pPr>
    </w:p>
    <w:p w14:paraId="29875E33" w14:textId="77777777" w:rsidR="003E0BD6" w:rsidRDefault="003E0BD6">
      <w:pPr>
        <w:pStyle w:val="BodyText"/>
        <w:rPr>
          <w:sz w:val="20"/>
        </w:rPr>
      </w:pPr>
    </w:p>
    <w:p w14:paraId="49358C17" w14:textId="77777777" w:rsidR="003E0BD6" w:rsidRDefault="003E0BD6">
      <w:pPr>
        <w:pStyle w:val="BodyText"/>
        <w:rPr>
          <w:sz w:val="20"/>
        </w:rPr>
      </w:pPr>
    </w:p>
    <w:p w14:paraId="264C25B9" w14:textId="77777777" w:rsidR="003E0BD6" w:rsidRDefault="003E0BD6">
      <w:pPr>
        <w:pStyle w:val="BodyText"/>
        <w:rPr>
          <w:sz w:val="20"/>
        </w:rPr>
      </w:pPr>
    </w:p>
    <w:p w14:paraId="524FFC1A" w14:textId="77777777" w:rsidR="003E0BD6" w:rsidRDefault="003E0BD6">
      <w:pPr>
        <w:pStyle w:val="BodyText"/>
        <w:rPr>
          <w:sz w:val="20"/>
        </w:rPr>
      </w:pPr>
    </w:p>
    <w:p w14:paraId="61875FBD" w14:textId="77777777" w:rsidR="003E0BD6" w:rsidRDefault="003E0BD6">
      <w:pPr>
        <w:pStyle w:val="BodyText"/>
        <w:rPr>
          <w:sz w:val="28"/>
        </w:rPr>
      </w:pPr>
    </w:p>
    <w:p w14:paraId="2170BDE3" w14:textId="77777777" w:rsidR="003E0BD6" w:rsidRDefault="00526B1B">
      <w:pPr>
        <w:spacing w:before="116" w:line="436" w:lineRule="auto"/>
        <w:ind w:left="2989" w:right="2987"/>
        <w:jc w:val="center"/>
        <w:rPr>
          <w:rFonts w:ascii="Microsoft Sans Serif"/>
          <w:sz w:val="32"/>
        </w:rPr>
      </w:pPr>
      <w:r>
        <w:rPr>
          <w:rFonts w:ascii="Microsoft Sans Serif"/>
          <w:color w:val="000066"/>
          <w:sz w:val="32"/>
        </w:rPr>
        <w:t>Bachelor</w:t>
      </w:r>
      <w:r>
        <w:rPr>
          <w:rFonts w:ascii="Microsoft Sans Serif"/>
          <w:color w:val="000066"/>
          <w:spacing w:val="25"/>
          <w:sz w:val="32"/>
        </w:rPr>
        <w:t xml:space="preserve"> </w:t>
      </w:r>
      <w:r>
        <w:rPr>
          <w:rFonts w:ascii="Microsoft Sans Serif"/>
          <w:color w:val="000066"/>
          <w:sz w:val="32"/>
        </w:rPr>
        <w:t>in</w:t>
      </w:r>
      <w:r>
        <w:rPr>
          <w:rFonts w:ascii="Microsoft Sans Serif"/>
          <w:color w:val="000066"/>
          <w:spacing w:val="26"/>
          <w:sz w:val="32"/>
        </w:rPr>
        <w:t xml:space="preserve"> </w:t>
      </w:r>
      <w:r>
        <w:rPr>
          <w:rFonts w:ascii="Microsoft Sans Serif"/>
          <w:color w:val="000066"/>
          <w:sz w:val="32"/>
        </w:rPr>
        <w:t>Economics</w:t>
      </w:r>
      <w:r>
        <w:rPr>
          <w:rFonts w:ascii="Microsoft Sans Serif"/>
          <w:color w:val="000066"/>
          <w:spacing w:val="-82"/>
          <w:sz w:val="32"/>
        </w:rPr>
        <w:t xml:space="preserve"> </w:t>
      </w:r>
      <w:r>
        <w:rPr>
          <w:rFonts w:ascii="Microsoft Sans Serif"/>
          <w:color w:val="000066"/>
          <w:sz w:val="32"/>
        </w:rPr>
        <w:t>2021-2022</w:t>
      </w:r>
    </w:p>
    <w:p w14:paraId="7D317A56" w14:textId="77777777" w:rsidR="003E0BD6" w:rsidRDefault="003E0BD6">
      <w:pPr>
        <w:pStyle w:val="BodyText"/>
        <w:rPr>
          <w:rFonts w:ascii="Microsoft Sans Serif"/>
          <w:sz w:val="40"/>
        </w:rPr>
      </w:pPr>
    </w:p>
    <w:p w14:paraId="6E2F4361" w14:textId="77777777" w:rsidR="003E0BD6" w:rsidRDefault="003E0BD6">
      <w:pPr>
        <w:pStyle w:val="BodyText"/>
        <w:spacing w:before="5"/>
        <w:rPr>
          <w:rFonts w:ascii="Microsoft Sans Serif"/>
          <w:sz w:val="59"/>
        </w:rPr>
      </w:pPr>
    </w:p>
    <w:p w14:paraId="2638D01C" w14:textId="77777777" w:rsidR="003E0BD6" w:rsidRDefault="00526B1B">
      <w:pPr>
        <w:ind w:left="2869" w:right="2987"/>
        <w:jc w:val="center"/>
        <w:rPr>
          <w:rFonts w:ascii="Arial"/>
          <w:i/>
          <w:sz w:val="32"/>
        </w:rPr>
      </w:pPr>
      <w:r>
        <w:rPr>
          <w:rFonts w:ascii="Arial"/>
          <w:i/>
          <w:color w:val="000066"/>
          <w:sz w:val="32"/>
        </w:rPr>
        <w:t>UCL</w:t>
      </w:r>
      <w:r>
        <w:rPr>
          <w:rFonts w:ascii="Arial"/>
          <w:i/>
          <w:color w:val="000066"/>
          <w:spacing w:val="13"/>
          <w:sz w:val="32"/>
        </w:rPr>
        <w:t xml:space="preserve"> </w:t>
      </w:r>
      <w:r>
        <w:rPr>
          <w:rFonts w:ascii="Arial"/>
          <w:i/>
          <w:color w:val="000066"/>
          <w:sz w:val="32"/>
        </w:rPr>
        <w:t>draft</w:t>
      </w:r>
    </w:p>
    <w:p w14:paraId="6C947CFD" w14:textId="77777777" w:rsidR="003E0BD6" w:rsidRDefault="00526B1B">
      <w:pPr>
        <w:pStyle w:val="Title"/>
        <w:spacing w:line="204" w:lineRule="auto"/>
      </w:pPr>
      <w:r>
        <w:rPr>
          <w:color w:val="000066"/>
        </w:rPr>
        <w:t>“Can</w:t>
      </w:r>
      <w:r>
        <w:rPr>
          <w:color w:val="000066"/>
          <w:spacing w:val="4"/>
        </w:rPr>
        <w:t xml:space="preserve"> </w:t>
      </w:r>
      <w:r>
        <w:rPr>
          <w:color w:val="000066"/>
        </w:rPr>
        <w:t>tobacco</w:t>
      </w:r>
      <w:r>
        <w:rPr>
          <w:color w:val="000066"/>
          <w:spacing w:val="5"/>
        </w:rPr>
        <w:t xml:space="preserve"> </w:t>
      </w:r>
      <w:r>
        <w:rPr>
          <w:color w:val="000066"/>
        </w:rPr>
        <w:t>taxes</w:t>
      </w:r>
      <w:r>
        <w:rPr>
          <w:color w:val="000066"/>
          <w:spacing w:val="5"/>
        </w:rPr>
        <w:t xml:space="preserve"> </w:t>
      </w:r>
      <w:r>
        <w:rPr>
          <w:color w:val="000066"/>
        </w:rPr>
        <w:t>reduce</w:t>
      </w:r>
      <w:r>
        <w:rPr>
          <w:color w:val="000066"/>
          <w:spacing w:val="4"/>
        </w:rPr>
        <w:t xml:space="preserve"> </w:t>
      </w:r>
      <w:r>
        <w:rPr>
          <w:color w:val="000066"/>
        </w:rPr>
        <w:t>its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consumption?: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Analysis of the</w:t>
      </w:r>
      <w:r>
        <w:rPr>
          <w:color w:val="000066"/>
          <w:spacing w:val="-122"/>
        </w:rPr>
        <w:t xml:space="preserve"> </w:t>
      </w:r>
      <w:r>
        <w:rPr>
          <w:color w:val="000066"/>
        </w:rPr>
        <w:t>elasticities of consumption and</w:t>
      </w:r>
      <w:r>
        <w:rPr>
          <w:color w:val="000066"/>
          <w:spacing w:val="-122"/>
        </w:rPr>
        <w:t xml:space="preserve"> </w:t>
      </w:r>
      <w:r>
        <w:rPr>
          <w:color w:val="000066"/>
        </w:rPr>
        <w:t>participation.”</w:t>
      </w:r>
    </w:p>
    <w:p w14:paraId="178BE64E" w14:textId="77777777" w:rsidR="003E0BD6" w:rsidRDefault="003E0BD6">
      <w:pPr>
        <w:pStyle w:val="BodyText"/>
        <w:rPr>
          <w:rFonts w:ascii="Microsoft Sans Serif"/>
          <w:sz w:val="20"/>
        </w:rPr>
      </w:pPr>
    </w:p>
    <w:p w14:paraId="6D0F037E" w14:textId="77777777" w:rsidR="003E0BD6" w:rsidRDefault="003E0BD6">
      <w:pPr>
        <w:pStyle w:val="BodyText"/>
        <w:rPr>
          <w:rFonts w:ascii="Microsoft Sans Serif"/>
          <w:sz w:val="20"/>
        </w:rPr>
      </w:pPr>
    </w:p>
    <w:p w14:paraId="7405EBB6" w14:textId="454607AE" w:rsidR="003E0BD6" w:rsidRDefault="00526B1B">
      <w:pPr>
        <w:pStyle w:val="BodyText"/>
        <w:spacing w:before="8"/>
        <w:rPr>
          <w:rFonts w:ascii="Microsoft Sans Serif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3C40BB" wp14:editId="239FD1F2">
                <wp:simplePos x="0" y="0"/>
                <wp:positionH relativeFrom="page">
                  <wp:posOffset>1889760</wp:posOffset>
                </wp:positionH>
                <wp:positionV relativeFrom="paragraph">
                  <wp:posOffset>111125</wp:posOffset>
                </wp:positionV>
                <wp:extent cx="378015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0155" cy="1270"/>
                        </a:xfrm>
                        <a:custGeom>
                          <a:avLst/>
                          <a:gdLst>
                            <a:gd name="T0" fmla="+- 0 2976 2976"/>
                            <a:gd name="T1" fmla="*/ T0 w 5953"/>
                            <a:gd name="T2" fmla="+- 0 8929 2976"/>
                            <a:gd name="T3" fmla="*/ T2 w 5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53">
                              <a:moveTo>
                                <a:pt x="0" y="0"/>
                              </a:moveTo>
                              <a:lnTo>
                                <a:pt x="5953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08F9" id="Freeform 6" o:spid="_x0000_s1026" style="position:absolute;margin-left:148.8pt;margin-top:8.75pt;width:29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" path="m,l5953,e" filled="f" strokecolor="#006" strokeweight=".09983mm">
                <v:path arrowok="t" o:connecttype="custom" o:connectlocs="0,0;3780155,0" o:connectangles="0,0"/>
                <w10:wrap type="topAndBottom" anchorx="page"/>
              </v:shape>
            </w:pict>
          </mc:Fallback>
        </mc:AlternateContent>
      </w:r>
    </w:p>
    <w:p w14:paraId="22309789" w14:textId="77777777" w:rsidR="003E0BD6" w:rsidRDefault="003E0BD6">
      <w:pPr>
        <w:pStyle w:val="BodyText"/>
        <w:rPr>
          <w:rFonts w:ascii="Microsoft Sans Serif"/>
          <w:sz w:val="20"/>
        </w:rPr>
      </w:pPr>
    </w:p>
    <w:p w14:paraId="3D322455" w14:textId="77777777" w:rsidR="003E0BD6" w:rsidRDefault="003E0BD6">
      <w:pPr>
        <w:pStyle w:val="BodyText"/>
        <w:spacing w:before="10"/>
        <w:rPr>
          <w:rFonts w:ascii="Microsoft Sans Serif"/>
          <w:sz w:val="18"/>
        </w:rPr>
      </w:pPr>
    </w:p>
    <w:p w14:paraId="47A8A83F" w14:textId="77777777" w:rsidR="003E0BD6" w:rsidRPr="0048685B" w:rsidRDefault="00526B1B">
      <w:pPr>
        <w:spacing w:before="115"/>
        <w:ind w:left="1444" w:right="1444"/>
        <w:jc w:val="center"/>
        <w:rPr>
          <w:rFonts w:ascii="Microsoft Sans Serif" w:hAnsi="Microsoft Sans Serif"/>
          <w:sz w:val="39"/>
          <w:lang w:val="es-ES_tradnl"/>
        </w:rPr>
      </w:pPr>
      <w:r w:rsidRPr="0048685B">
        <w:rPr>
          <w:rFonts w:ascii="Microsoft Sans Serif" w:hAnsi="Microsoft Sans Serif"/>
          <w:color w:val="000066"/>
          <w:sz w:val="39"/>
          <w:lang w:val="es-ES_tradnl"/>
        </w:rPr>
        <w:t>Gabriel</w:t>
      </w:r>
      <w:r w:rsidRPr="0048685B">
        <w:rPr>
          <w:rFonts w:ascii="Microsoft Sans Serif" w:hAnsi="Microsoft Sans Serif"/>
          <w:color w:val="000066"/>
          <w:spacing w:val="16"/>
          <w:sz w:val="39"/>
          <w:lang w:val="es-ES_tradnl"/>
        </w:rPr>
        <w:t xml:space="preserve"> </w:t>
      </w:r>
      <w:r w:rsidRPr="0048685B">
        <w:rPr>
          <w:rFonts w:ascii="Microsoft Sans Serif" w:hAnsi="Microsoft Sans Serif"/>
          <w:color w:val="000066"/>
          <w:sz w:val="39"/>
          <w:lang w:val="es-ES_tradnl"/>
        </w:rPr>
        <w:t>Abilleira</w:t>
      </w:r>
      <w:r w:rsidRPr="0048685B">
        <w:rPr>
          <w:rFonts w:ascii="Microsoft Sans Serif" w:hAnsi="Microsoft Sans Serif"/>
          <w:color w:val="000066"/>
          <w:spacing w:val="16"/>
          <w:sz w:val="39"/>
          <w:lang w:val="es-ES_tradnl"/>
        </w:rPr>
        <w:t xml:space="preserve"> </w:t>
      </w:r>
      <w:r w:rsidRPr="0048685B">
        <w:rPr>
          <w:rFonts w:ascii="Microsoft Sans Serif" w:hAnsi="Microsoft Sans Serif"/>
          <w:color w:val="000066"/>
          <w:sz w:val="39"/>
          <w:lang w:val="es-ES_tradnl"/>
        </w:rPr>
        <w:t>Rodríguez</w:t>
      </w:r>
    </w:p>
    <w:p w14:paraId="2C4B4AC9" w14:textId="77777777" w:rsidR="003E0BD6" w:rsidRPr="0048685B" w:rsidRDefault="003E0BD6">
      <w:pPr>
        <w:pStyle w:val="BodyText"/>
        <w:rPr>
          <w:rFonts w:ascii="Microsoft Sans Serif"/>
          <w:sz w:val="48"/>
          <w:lang w:val="es-ES_tradnl"/>
        </w:rPr>
      </w:pPr>
    </w:p>
    <w:p w14:paraId="5F80C8F3" w14:textId="77777777" w:rsidR="003E0BD6" w:rsidRPr="0048685B" w:rsidRDefault="00526B1B">
      <w:pPr>
        <w:spacing w:before="304"/>
        <w:ind w:left="2987" w:right="2987"/>
        <w:jc w:val="center"/>
        <w:rPr>
          <w:rFonts w:ascii="Microsoft Sans Serif"/>
          <w:sz w:val="32"/>
          <w:lang w:val="es-ES_tradnl"/>
        </w:rPr>
      </w:pPr>
      <w:r w:rsidRPr="0048685B">
        <w:rPr>
          <w:rFonts w:ascii="Microsoft Sans Serif"/>
          <w:color w:val="000066"/>
          <w:sz w:val="32"/>
          <w:lang w:val="es-ES_tradnl"/>
        </w:rPr>
        <w:t>Tutor</w:t>
      </w:r>
    </w:p>
    <w:p w14:paraId="6AA9FA80" w14:textId="77777777" w:rsidR="003E0BD6" w:rsidRPr="0048685B" w:rsidRDefault="00526B1B">
      <w:pPr>
        <w:spacing w:before="295" w:line="436" w:lineRule="auto"/>
        <w:ind w:left="2841" w:right="2839"/>
        <w:jc w:val="center"/>
        <w:rPr>
          <w:rFonts w:ascii="Microsoft Sans Serif" w:hAnsi="Microsoft Sans Serif"/>
          <w:sz w:val="32"/>
          <w:lang w:val="es-ES_tradnl"/>
        </w:rPr>
      </w:pPr>
      <w:r w:rsidRPr="0048685B">
        <w:rPr>
          <w:rFonts w:ascii="Microsoft Sans Serif" w:hAnsi="Microsoft Sans Serif"/>
          <w:color w:val="000066"/>
          <w:sz w:val="32"/>
          <w:lang w:val="es-ES_tradnl"/>
        </w:rPr>
        <w:t>Sophie</w:t>
      </w:r>
      <w:r w:rsidRPr="0048685B">
        <w:rPr>
          <w:rFonts w:ascii="Microsoft Sans Serif" w:hAnsi="Microsoft Sans Serif"/>
          <w:color w:val="000066"/>
          <w:spacing w:val="22"/>
          <w:sz w:val="32"/>
          <w:lang w:val="es-ES_tradnl"/>
        </w:rPr>
        <w:t xml:space="preserve"> </w:t>
      </w:r>
      <w:r w:rsidRPr="0048685B">
        <w:rPr>
          <w:rFonts w:ascii="Microsoft Sans Serif" w:hAnsi="Microsoft Sans Serif"/>
          <w:color w:val="000066"/>
          <w:sz w:val="32"/>
          <w:lang w:val="es-ES_tradnl"/>
        </w:rPr>
        <w:t>Pascale</w:t>
      </w:r>
      <w:r w:rsidRPr="0048685B">
        <w:rPr>
          <w:rFonts w:ascii="Microsoft Sans Serif" w:hAnsi="Microsoft Sans Serif"/>
          <w:color w:val="000066"/>
          <w:spacing w:val="23"/>
          <w:sz w:val="32"/>
          <w:lang w:val="es-ES_tradnl"/>
        </w:rPr>
        <w:t xml:space="preserve"> </w:t>
      </w:r>
      <w:r w:rsidRPr="0048685B">
        <w:rPr>
          <w:rFonts w:ascii="Microsoft Sans Serif" w:hAnsi="Microsoft Sans Serif"/>
          <w:color w:val="000066"/>
          <w:sz w:val="32"/>
          <w:lang w:val="es-ES_tradnl"/>
        </w:rPr>
        <w:t>Thiébaut</w:t>
      </w:r>
      <w:r w:rsidRPr="0048685B">
        <w:rPr>
          <w:rFonts w:ascii="Microsoft Sans Serif" w:hAnsi="Microsoft Sans Serif"/>
          <w:color w:val="000066"/>
          <w:spacing w:val="-82"/>
          <w:sz w:val="32"/>
          <w:lang w:val="es-ES_tradnl"/>
        </w:rPr>
        <w:t xml:space="preserve"> </w:t>
      </w:r>
      <w:r w:rsidRPr="0048685B">
        <w:rPr>
          <w:rFonts w:ascii="Microsoft Sans Serif" w:hAnsi="Microsoft Sans Serif"/>
          <w:color w:val="000066"/>
          <w:sz w:val="32"/>
          <w:lang w:val="es-ES_tradnl"/>
        </w:rPr>
        <w:t>January</w:t>
      </w:r>
      <w:r w:rsidRPr="0048685B">
        <w:rPr>
          <w:rFonts w:ascii="Microsoft Sans Serif" w:hAnsi="Microsoft Sans Serif"/>
          <w:color w:val="000066"/>
          <w:spacing w:val="7"/>
          <w:sz w:val="32"/>
          <w:lang w:val="es-ES_tradnl"/>
        </w:rPr>
        <w:t xml:space="preserve"> </w:t>
      </w:r>
      <w:r w:rsidRPr="0048685B">
        <w:rPr>
          <w:rFonts w:ascii="Microsoft Sans Serif" w:hAnsi="Microsoft Sans Serif"/>
          <w:color w:val="000066"/>
          <w:sz w:val="32"/>
          <w:lang w:val="es-ES_tradnl"/>
        </w:rPr>
        <w:t>2023</w:t>
      </w:r>
    </w:p>
    <w:p w14:paraId="15FBF3BE" w14:textId="77777777" w:rsidR="003E0BD6" w:rsidRPr="0048685B" w:rsidRDefault="003E0BD6">
      <w:pPr>
        <w:spacing w:line="436" w:lineRule="auto"/>
        <w:jc w:val="center"/>
        <w:rPr>
          <w:rFonts w:ascii="Microsoft Sans Serif" w:hAnsi="Microsoft Sans Serif"/>
          <w:sz w:val="32"/>
          <w:lang w:val="es-ES_tradnl"/>
        </w:rPr>
        <w:sectPr w:rsidR="003E0BD6" w:rsidRPr="0048685B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7DC2816F" w14:textId="77777777" w:rsidR="003E0BD6" w:rsidRDefault="00526B1B">
      <w:pPr>
        <w:spacing w:before="97"/>
        <w:ind w:left="2987" w:right="2987"/>
        <w:jc w:val="center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14:paraId="29EC6F1E" w14:textId="77777777" w:rsidR="003E0BD6" w:rsidRDefault="00526B1B">
      <w:pPr>
        <w:spacing w:before="188" w:line="316" w:lineRule="auto"/>
        <w:ind w:left="986" w:right="984" w:firstLine="327"/>
        <w:jc w:val="both"/>
      </w:pPr>
      <w:r>
        <w:t>Direct</w:t>
      </w:r>
      <w:r>
        <w:rPr>
          <w:spacing w:val="-10"/>
        </w:rPr>
        <w:t xml:space="preserve"> </w:t>
      </w:r>
      <w:r>
        <w:t>taxes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tobacco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useful</w:t>
      </w:r>
      <w:r>
        <w:rPr>
          <w:spacing w:val="-10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reduce</w:t>
      </w:r>
      <w:r>
        <w:rPr>
          <w:spacing w:val="-10"/>
        </w:rPr>
        <w:t xml:space="preserve"> </w:t>
      </w:r>
      <w:r>
        <w:t>tobacco</w:t>
      </w:r>
      <w:r>
        <w:rPr>
          <w:spacing w:val="-10"/>
        </w:rPr>
        <w:t xml:space="preserve"> </w:t>
      </w:r>
      <w:r>
        <w:t>consumption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par-</w:t>
      </w:r>
      <w:r>
        <w:rPr>
          <w:spacing w:val="-53"/>
        </w:rPr>
        <w:t xml:space="preserve"> </w:t>
      </w:r>
      <w:r>
        <w:t>ticipation,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raises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packs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sold,</w:t>
      </w:r>
      <w:r>
        <w:rPr>
          <w:spacing w:val="-11"/>
        </w:rPr>
        <w:t xml:space="preserve"> </w:t>
      </w:r>
      <w:r>
        <w:t>modifying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consump-</w:t>
      </w:r>
      <w:r>
        <w:rPr>
          <w:spacing w:val="-52"/>
        </w:rPr>
        <w:t xml:space="preserve"> </w:t>
      </w:r>
      <w:r>
        <w:t xml:space="preserve">tion decisions that individuals make. In </w:t>
      </w:r>
      <w:r>
        <w:t>order to evaluate the e</w:t>
      </w:r>
      <w:r>
        <w:rPr>
          <w:rFonts w:ascii="Calibri"/>
        </w:rPr>
        <w:t>ff</w:t>
      </w:r>
      <w:r>
        <w:t>ect of this tool, this</w:t>
      </w:r>
      <w:r>
        <w:rPr>
          <w:spacing w:val="-52"/>
        </w:rPr>
        <w:t xml:space="preserve"> </w:t>
      </w:r>
      <w:r>
        <w:t>essay is centered around the estimation of the tobacco participation and consump-</w:t>
      </w:r>
      <w:r>
        <w:rPr>
          <w:spacing w:val="1"/>
        </w:rPr>
        <w:t xml:space="preserve"> </w:t>
      </w:r>
      <w:r>
        <w:t>tion elasticities. To achieve this, three di</w:t>
      </w:r>
      <w:r>
        <w:rPr>
          <w:rFonts w:ascii="Calibri"/>
        </w:rPr>
        <w:t>ff</w:t>
      </w:r>
      <w:r>
        <w:t>erent models are presented: a linear one,</w:t>
      </w:r>
      <w:r>
        <w:rPr>
          <w:spacing w:val="1"/>
        </w:rPr>
        <w:t xml:space="preserve"> </w:t>
      </w:r>
      <w:r>
        <w:t>estimated using Instrumental Variables</w:t>
      </w:r>
      <w:r>
        <w:t xml:space="preserve"> for the restricted sample of smokers, a </w:t>
      </w:r>
      <w:r>
        <w:rPr>
          <w:i/>
        </w:rPr>
        <w:t>pro-</w:t>
      </w:r>
      <w:r>
        <w:rPr>
          <w:i/>
          <w:spacing w:val="-52"/>
        </w:rPr>
        <w:t xml:space="preserve"> </w:t>
      </w:r>
      <w:r>
        <w:rPr>
          <w:i/>
        </w:rPr>
        <w:t>bit</w:t>
      </w:r>
      <w:r>
        <w:rPr>
          <w:i/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negative</w:t>
      </w:r>
      <w:r>
        <w:rPr>
          <w:i/>
          <w:spacing w:val="-4"/>
        </w:rPr>
        <w:t xml:space="preserve"> </w:t>
      </w:r>
      <w:r>
        <w:rPr>
          <w:i/>
        </w:rPr>
        <w:t>binomial</w:t>
      </w:r>
      <w:r>
        <w:t>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53"/>
        </w:rPr>
        <w:t xml:space="preserve"> </w:t>
      </w:r>
      <w:r>
        <w:t>sample. To estimate these models, microdata obtained from a tobacco consumption</w:t>
      </w:r>
      <w:r>
        <w:rPr>
          <w:spacing w:val="-52"/>
        </w:rPr>
        <w:t xml:space="preserve"> </w:t>
      </w:r>
      <w:r>
        <w:t>survey in the U.S. combined with State-level pri</w:t>
      </w:r>
      <w:r>
        <w:t>ce and tax data is used. Given 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13"/>
        </w:rPr>
        <w:t xml:space="preserve"> </w:t>
      </w:r>
      <w:r>
        <w:rPr>
          <w:spacing w:val="-1"/>
        </w:rPr>
        <w:t>data,</w:t>
      </w:r>
      <w:r>
        <w:rPr>
          <w:spacing w:val="-12"/>
        </w:rPr>
        <w:t xml:space="preserve"> </w:t>
      </w:r>
      <w:r>
        <w:rPr>
          <w:spacing w:val="-1"/>
        </w:rPr>
        <w:t>estimations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rFonts w:ascii="Calibri"/>
          <w:spacing w:val="-1"/>
        </w:rPr>
        <w:t>ff</w:t>
      </w:r>
      <w:r>
        <w:rPr>
          <w:spacing w:val="-1"/>
        </w:rPr>
        <w:t>erent</w:t>
      </w:r>
      <w:r>
        <w:rPr>
          <w:spacing w:val="-12"/>
        </w:rPr>
        <w:t xml:space="preserve"> </w:t>
      </w:r>
      <w:r>
        <w:t>groups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age,</w:t>
      </w:r>
      <w:r>
        <w:rPr>
          <w:spacing w:val="-11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level,</w:t>
      </w:r>
      <w:r>
        <w:rPr>
          <w:spacing w:val="-11"/>
        </w:rPr>
        <w:t xml:space="preserve"> </w:t>
      </w:r>
      <w:r>
        <w:t>gender,</w:t>
      </w:r>
      <w:r>
        <w:rPr>
          <w:spacing w:val="-11"/>
        </w:rPr>
        <w:t xml:space="preserve"> </w:t>
      </w:r>
      <w:r>
        <w:t>ethnic</w:t>
      </w:r>
      <w:r>
        <w:rPr>
          <w:spacing w:val="-53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presented.</w:t>
      </w:r>
      <w:r>
        <w:rPr>
          <w:spacing w:val="5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elasticities,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consumption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participation,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medium-lower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those</w:t>
      </w:r>
      <w:r>
        <w:rPr>
          <w:spacing w:val="-52"/>
        </w:rPr>
        <w:t xml:space="preserve"> </w:t>
      </w:r>
      <w:r>
        <w:t>found in the literature.</w:t>
      </w:r>
      <w:r>
        <w:rPr>
          <w:spacing w:val="1"/>
        </w:rPr>
        <w:t xml:space="preserve"> </w:t>
      </w:r>
      <w:r>
        <w:t>These seem to show that, for certain groups, there is still</w:t>
      </w:r>
      <w:r>
        <w:rPr>
          <w:spacing w:val="1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margin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influence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modifying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taxes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oth-</w:t>
      </w:r>
      <w:r>
        <w:rPr>
          <w:spacing w:val="-53"/>
        </w:rPr>
        <w:t xml:space="preserve"> </w:t>
      </w:r>
      <w:r>
        <w:t>ers,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increase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without</w:t>
      </w:r>
      <w:r>
        <w:rPr>
          <w:spacing w:val="-52"/>
        </w:rPr>
        <w:t xml:space="preserve"> </w:t>
      </w:r>
      <w:r>
        <w:t>generating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dead-weight</w:t>
      </w:r>
      <w:r>
        <w:rPr>
          <w:spacing w:val="-2"/>
        </w:rPr>
        <w:t xml:space="preserve"> </w:t>
      </w:r>
      <w:r>
        <w:t>loss.</w:t>
      </w:r>
    </w:p>
    <w:p w14:paraId="6E6FAC09" w14:textId="77777777" w:rsidR="003E0BD6" w:rsidRDefault="00526B1B">
      <w:pPr>
        <w:spacing w:before="15" w:line="321" w:lineRule="auto"/>
        <w:ind w:left="986" w:right="984" w:firstLine="327"/>
        <w:jc w:val="both"/>
        <w:rPr>
          <w:b/>
        </w:rPr>
      </w:pPr>
      <w:r>
        <w:rPr>
          <w:b/>
        </w:rPr>
        <w:t>Keywords:Direct taxes, Tobacco, Instrumental Variables, Probit, Negative</w:t>
      </w:r>
      <w:r>
        <w:rPr>
          <w:b/>
          <w:spacing w:val="-52"/>
        </w:rPr>
        <w:t xml:space="preserve"> </w:t>
      </w:r>
      <w:r>
        <w:rPr>
          <w:b/>
        </w:rPr>
        <w:t>Binomial,</w:t>
      </w:r>
      <w:r>
        <w:rPr>
          <w:b/>
          <w:spacing w:val="-2"/>
        </w:rPr>
        <w:t xml:space="preserve"> </w:t>
      </w:r>
      <w:r>
        <w:rPr>
          <w:b/>
        </w:rPr>
        <w:t>Elasticities</w:t>
      </w:r>
    </w:p>
    <w:p w14:paraId="4D27C2D0" w14:textId="77777777" w:rsidR="003E0BD6" w:rsidRDefault="003E0BD6">
      <w:pPr>
        <w:spacing w:line="321" w:lineRule="auto"/>
        <w:jc w:val="both"/>
        <w:sectPr w:rsidR="003E0BD6">
          <w:footerReference w:type="default" r:id="rId8"/>
          <w:pgSz w:w="11910" w:h="16840"/>
          <w:pgMar w:top="1280" w:right="1300" w:bottom="1040" w:left="1300" w:header="0" w:footer="840" w:gutter="0"/>
          <w:pgNumType w:start="2"/>
          <w:cols w:space="720"/>
        </w:sectPr>
      </w:pPr>
    </w:p>
    <w:p w14:paraId="096994FC" w14:textId="77777777" w:rsidR="003E0BD6" w:rsidRDefault="00526B1B">
      <w:pPr>
        <w:spacing w:before="101"/>
        <w:ind w:left="400"/>
        <w:rPr>
          <w:b/>
          <w:sz w:val="34"/>
        </w:rPr>
      </w:pPr>
      <w:r>
        <w:rPr>
          <w:b/>
          <w:sz w:val="34"/>
        </w:rPr>
        <w:lastRenderedPageBreak/>
        <w:t>Contents</w:t>
      </w:r>
    </w:p>
    <w:sdt>
      <w:sdtPr>
        <w:id w:val="-525788800"/>
        <w:docPartObj>
          <w:docPartGallery w:val="Table of Contents"/>
          <w:docPartUnique/>
        </w:docPartObj>
      </w:sdtPr>
      <w:sdtEndPr/>
      <w:sdtContent>
        <w:p w14:paraId="32853ED8" w14:textId="77777777" w:rsidR="003E0BD6" w:rsidRDefault="00526B1B">
          <w:pPr>
            <w:pStyle w:val="TOC1"/>
            <w:numPr>
              <w:ilvl w:val="0"/>
              <w:numId w:val="2"/>
            </w:numPr>
            <w:tabs>
              <w:tab w:val="left" w:pos="759"/>
              <w:tab w:val="left" w:pos="760"/>
              <w:tab w:val="right" w:pos="8904"/>
            </w:tabs>
            <w:spacing w:before="383"/>
            <w:ind w:hanging="360"/>
          </w:pPr>
          <w:hyperlink w:anchor="_bookmark0" w:history="1">
            <w:r>
              <w:t>Introduction</w:t>
            </w:r>
          </w:hyperlink>
          <w:r>
            <w:tab/>
            <w:t>1</w:t>
          </w:r>
        </w:p>
        <w:p w14:paraId="3CC8C042" w14:textId="77777777" w:rsidR="003E0BD6" w:rsidRDefault="00526B1B">
          <w:pPr>
            <w:pStyle w:val="TOC1"/>
            <w:numPr>
              <w:ilvl w:val="0"/>
              <w:numId w:val="2"/>
            </w:numPr>
            <w:tabs>
              <w:tab w:val="left" w:pos="759"/>
              <w:tab w:val="left" w:pos="760"/>
              <w:tab w:val="right" w:pos="8904"/>
            </w:tabs>
            <w:ind w:hanging="360"/>
          </w:pPr>
          <w:hyperlink w:anchor="_bookmark1" w:history="1">
            <w:r>
              <w:t>Literature</w:t>
            </w:r>
            <w:r>
              <w:rPr>
                <w:spacing w:val="-2"/>
              </w:rPr>
              <w:t xml:space="preserve"> </w:t>
            </w:r>
            <w:r>
              <w:t>review</w:t>
            </w:r>
          </w:hyperlink>
          <w:r>
            <w:tab/>
            <w:t>2</w:t>
          </w:r>
        </w:p>
        <w:p w14:paraId="7C846B01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2" w:history="1">
            <w:r>
              <w:t>Theoretical</w:t>
            </w:r>
            <w:r>
              <w:rPr>
                <w:spacing w:val="-2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empirical</w:t>
            </w:r>
            <w:r>
              <w:rPr>
                <w:spacing w:val="-2"/>
              </w:rPr>
              <w:t xml:space="preserve"> </w:t>
            </w:r>
            <w:r>
              <w:t>specifications</w:t>
            </w:r>
          </w:hyperlink>
          <w:r>
            <w:tab/>
            <w:t>2</w:t>
          </w:r>
        </w:p>
        <w:p w14:paraId="7F0A0D0E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3" w:history="1">
            <w:r>
              <w:t>Explanatory</w:t>
            </w:r>
            <w:r>
              <w:rPr>
                <w:spacing w:val="-2"/>
              </w:rPr>
              <w:t xml:space="preserve"> </w:t>
            </w:r>
            <w:r>
              <w:t>factors</w:t>
            </w:r>
          </w:hyperlink>
          <w:r>
            <w:tab/>
            <w:t>3</w:t>
          </w:r>
        </w:p>
        <w:p w14:paraId="3FA3D07E" w14:textId="77777777" w:rsidR="003E0BD6" w:rsidRDefault="00526B1B">
          <w:pPr>
            <w:pStyle w:val="TOC1"/>
            <w:numPr>
              <w:ilvl w:val="0"/>
              <w:numId w:val="2"/>
            </w:numPr>
            <w:tabs>
              <w:tab w:val="left" w:pos="759"/>
              <w:tab w:val="left" w:pos="760"/>
              <w:tab w:val="right" w:pos="8904"/>
            </w:tabs>
            <w:ind w:hanging="360"/>
          </w:pPr>
          <w:hyperlink w:anchor="_bookmark4" w:history="1">
            <w:r>
              <w:t>Empirical</w:t>
            </w:r>
            <w:r>
              <w:rPr>
                <w:spacing w:val="-2"/>
              </w:rPr>
              <w:t xml:space="preserve"> </w:t>
            </w:r>
            <w:r>
              <w:t>strategy</w:t>
            </w:r>
          </w:hyperlink>
          <w:r>
            <w:tab/>
            <w:t>3</w:t>
          </w:r>
        </w:p>
        <w:p w14:paraId="0A8235BD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5" w:history="1">
            <w:r>
              <w:t>Data</w:t>
            </w:r>
          </w:hyperlink>
          <w:r>
            <w:tab/>
            <w:t>3</w:t>
          </w:r>
        </w:p>
        <w:p w14:paraId="40543D78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spacing w:before="158"/>
            <w:ind w:hanging="551"/>
          </w:pPr>
          <w:hyperlink w:anchor="_bookmark6" w:history="1">
            <w:r>
              <w:t>Econometric</w:t>
            </w:r>
            <w:r>
              <w:rPr>
                <w:spacing w:val="-2"/>
              </w:rPr>
              <w:t xml:space="preserve"> </w:t>
            </w:r>
            <w:r>
              <w:t>models</w:t>
            </w:r>
          </w:hyperlink>
          <w:r>
            <w:tab/>
            <w:t>3</w:t>
          </w:r>
        </w:p>
        <w:p w14:paraId="7AC70C11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7" w:history="1">
            <w:r>
              <w:t>Elasticity</w:t>
            </w:r>
            <w:r>
              <w:rPr>
                <w:spacing w:val="-2"/>
              </w:rPr>
              <w:t xml:space="preserve"> </w:t>
            </w:r>
            <w:r>
              <w:t>estimation</w:t>
            </w:r>
          </w:hyperlink>
          <w:r>
            <w:tab/>
            <w:t>4</w:t>
          </w:r>
        </w:p>
        <w:p w14:paraId="4126E276" w14:textId="77777777" w:rsidR="003E0BD6" w:rsidRDefault="00526B1B">
          <w:pPr>
            <w:pStyle w:val="TOC3"/>
            <w:numPr>
              <w:ilvl w:val="2"/>
              <w:numId w:val="2"/>
            </w:numPr>
            <w:tabs>
              <w:tab w:val="left" w:pos="2074"/>
              <w:tab w:val="left" w:pos="2075"/>
              <w:tab w:val="right" w:leader="dot" w:pos="8904"/>
            </w:tabs>
          </w:pPr>
          <w:hyperlink w:anchor="_bookmark8" w:history="1">
            <w:r>
              <w:t>Linear</w:t>
            </w:r>
            <w:r>
              <w:rPr>
                <w:spacing w:val="-2"/>
              </w:rPr>
              <w:t xml:space="preserve"> </w:t>
            </w:r>
            <w:r>
              <w:t>model</w:t>
            </w:r>
          </w:hyperlink>
          <w:r>
            <w:tab/>
            <w:t>4</w:t>
          </w:r>
        </w:p>
        <w:p w14:paraId="0BCA8D21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9" w:history="1"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binomial</w:t>
            </w:r>
            <w:r>
              <w:rPr>
                <w:spacing w:val="-1"/>
              </w:rPr>
              <w:t xml:space="preserve"> </w:t>
            </w:r>
            <w:r>
              <w:t>model</w:t>
            </w:r>
          </w:hyperlink>
          <w:r>
            <w:tab/>
            <w:t>5</w:t>
          </w:r>
        </w:p>
        <w:p w14:paraId="7494F0AB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10" w:history="1">
            <w:r>
              <w:t>Probit</w:t>
            </w:r>
            <w:r>
              <w:rPr>
                <w:spacing w:val="-2"/>
              </w:rPr>
              <w:t xml:space="preserve"> </w:t>
            </w:r>
            <w:r>
              <w:t>model</w:t>
            </w:r>
          </w:hyperlink>
          <w:r>
            <w:tab/>
            <w:t>6</w:t>
          </w:r>
        </w:p>
        <w:p w14:paraId="10E1CD7B" w14:textId="77777777" w:rsidR="003E0BD6" w:rsidRDefault="00526B1B">
          <w:pPr>
            <w:pStyle w:val="TOC1"/>
            <w:numPr>
              <w:ilvl w:val="0"/>
              <w:numId w:val="2"/>
            </w:numPr>
            <w:tabs>
              <w:tab w:val="left" w:pos="759"/>
              <w:tab w:val="left" w:pos="760"/>
              <w:tab w:val="right" w:pos="8904"/>
            </w:tabs>
            <w:ind w:hanging="360"/>
          </w:pPr>
          <w:hyperlink w:anchor="_bookmark11" w:history="1">
            <w:r>
              <w:t>Results</w:t>
            </w:r>
          </w:hyperlink>
          <w:r>
            <w:tab/>
            <w:t>6</w:t>
          </w:r>
        </w:p>
        <w:p w14:paraId="419496D0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12" w:history="1">
            <w:r>
              <w:t>Main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hyperlink>
          <w:r>
            <w:tab/>
            <w:t>6</w:t>
          </w:r>
        </w:p>
        <w:p w14:paraId="7C6A8D10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spacing w:before="158"/>
            <w:ind w:hanging="551"/>
          </w:pPr>
          <w:hyperlink w:anchor="_bookmark16" w:history="1"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hyperlink>
          <w:r>
            <w:tab/>
            <w:t>8</w:t>
          </w:r>
        </w:p>
        <w:p w14:paraId="1EB2A769" w14:textId="77777777" w:rsidR="003E0BD6" w:rsidRDefault="00526B1B">
          <w:pPr>
            <w:pStyle w:val="TOC2"/>
            <w:numPr>
              <w:ilvl w:val="1"/>
              <w:numId w:val="2"/>
            </w:numPr>
            <w:tabs>
              <w:tab w:val="left" w:pos="1309"/>
              <w:tab w:val="left" w:pos="1310"/>
              <w:tab w:val="right" w:leader="dot" w:pos="8904"/>
            </w:tabs>
            <w:ind w:hanging="551"/>
          </w:pPr>
          <w:hyperlink w:anchor="_bookmark20" w:history="1"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hyperlink>
          <w:r>
            <w:tab/>
            <w:t>10</w:t>
          </w:r>
        </w:p>
        <w:p w14:paraId="46CD1FB7" w14:textId="77777777" w:rsidR="003E0BD6" w:rsidRDefault="00526B1B">
          <w:pPr>
            <w:pStyle w:val="TOC1"/>
            <w:numPr>
              <w:ilvl w:val="0"/>
              <w:numId w:val="2"/>
            </w:numPr>
            <w:tabs>
              <w:tab w:val="left" w:pos="759"/>
              <w:tab w:val="left" w:pos="760"/>
              <w:tab w:val="right" w:pos="8904"/>
            </w:tabs>
            <w:ind w:hanging="360"/>
          </w:pPr>
          <w:hyperlink w:anchor="_bookmark23" w:history="1">
            <w:r>
              <w:t>Conclusions</w:t>
            </w:r>
          </w:hyperlink>
          <w:r>
            <w:tab/>
            <w:t>11</w:t>
          </w:r>
        </w:p>
        <w:p w14:paraId="46468EA4" w14:textId="77777777" w:rsidR="003E0BD6" w:rsidRDefault="00526B1B">
          <w:pPr>
            <w:pStyle w:val="TOC1"/>
            <w:tabs>
              <w:tab w:val="right" w:pos="8904"/>
            </w:tabs>
            <w:spacing w:before="396"/>
            <w:ind w:left="400" w:firstLine="0"/>
          </w:pPr>
          <w:hyperlink w:anchor="_bookmark23" w:history="1">
            <w:r>
              <w:t>References</w:t>
            </w:r>
          </w:hyperlink>
          <w:r>
            <w:tab/>
            <w:t>12</w:t>
          </w:r>
        </w:p>
      </w:sdtContent>
    </w:sdt>
    <w:p w14:paraId="1BDAF748" w14:textId="77777777" w:rsidR="003E0BD6" w:rsidRDefault="003E0BD6">
      <w:pPr>
        <w:sectPr w:rsidR="003E0BD6">
          <w:pgSz w:w="11910" w:h="16840"/>
          <w:pgMar w:top="1220" w:right="1300" w:bottom="1040" w:left="1300" w:header="0" w:footer="840" w:gutter="0"/>
          <w:cols w:space="720"/>
        </w:sectPr>
      </w:pPr>
    </w:p>
    <w:p w14:paraId="3A4D467F" w14:textId="77777777" w:rsidR="003E0BD6" w:rsidRDefault="00526B1B">
      <w:pPr>
        <w:pStyle w:val="Heading1"/>
        <w:numPr>
          <w:ilvl w:val="0"/>
          <w:numId w:val="1"/>
        </w:numPr>
        <w:tabs>
          <w:tab w:val="left" w:pos="917"/>
          <w:tab w:val="left" w:pos="918"/>
        </w:tabs>
        <w:ind w:hanging="518"/>
      </w:pPr>
      <w:bookmarkStart w:id="0" w:name="Introduction"/>
      <w:bookmarkStart w:id="1" w:name="_bookmark0"/>
      <w:bookmarkEnd w:id="0"/>
      <w:bookmarkEnd w:id="1"/>
      <w:r>
        <w:lastRenderedPageBreak/>
        <w:t>Introduction</w:t>
      </w:r>
    </w:p>
    <w:p w14:paraId="41963899" w14:textId="77777777" w:rsidR="003E0BD6" w:rsidRDefault="00526B1B">
      <w:pPr>
        <w:pStyle w:val="BodyText"/>
        <w:spacing w:before="289" w:line="578" w:lineRule="exact"/>
        <w:ind w:left="400" w:right="1249"/>
        <w:jc w:val="both"/>
      </w:pPr>
      <w:r>
        <w:t>Tobacco</w:t>
      </w:r>
      <w:r>
        <w:rPr>
          <w:spacing w:val="-14"/>
        </w:rPr>
        <w:t xml:space="preserve"> </w:t>
      </w:r>
      <w:r>
        <w:t>consumption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t>premature</w:t>
      </w:r>
      <w:r>
        <w:rPr>
          <w:spacing w:val="-13"/>
        </w:rPr>
        <w:t xml:space="preserve"> </w:t>
      </w:r>
      <w:r>
        <w:t>death</w:t>
      </w:r>
      <w:r>
        <w:rPr>
          <w:spacing w:val="-13"/>
        </w:rPr>
        <w:t xml:space="preserve"> </w:t>
      </w:r>
      <w:r>
        <w:t>causes</w:t>
      </w:r>
      <w:r>
        <w:rPr>
          <w:spacing w:val="-58"/>
        </w:rPr>
        <w:t xml:space="preserve"> </w:t>
      </w:r>
      <w:r>
        <w:t>on a global scale. In Spain, for example, it is estimated that prevalence for daily</w:t>
      </w:r>
      <w:r>
        <w:rPr>
          <w:spacing w:val="-57"/>
        </w:rPr>
        <w:t xml:space="preserve"> </w:t>
      </w:r>
      <w:r>
        <w:rPr>
          <w:w w:val="95"/>
        </w:rPr>
        <w:t>consumption is around</w:t>
      </w:r>
      <w:r>
        <w:rPr>
          <w:w w:val="95"/>
        </w:rPr>
        <w:t xml:space="preserve"> 32.3 </w:t>
      </w:r>
      <w:r>
        <w:rPr>
          <w:rFonts w:ascii="SimSun"/>
          <w:w w:val="95"/>
        </w:rPr>
        <w:t xml:space="preserve">% </w:t>
      </w:r>
      <w:r>
        <w:rPr>
          <w:w w:val="95"/>
        </w:rPr>
        <w:t>and prevalence for at least once in a lifetime con-</w:t>
      </w:r>
      <w:r>
        <w:rPr>
          <w:spacing w:val="1"/>
          <w:w w:val="95"/>
        </w:rPr>
        <w:t xml:space="preserve"> </w:t>
      </w:r>
      <w:r>
        <w:rPr>
          <w:w w:val="95"/>
        </w:rPr>
        <w:t>sumption is around 70</w:t>
      </w:r>
      <w:r>
        <w:rPr>
          <w:rFonts w:ascii="SimSun"/>
          <w:w w:val="95"/>
        </w:rPr>
        <w:t xml:space="preserve">% </w:t>
      </w:r>
      <w:r>
        <w:rPr>
          <w:w w:val="95"/>
        </w:rPr>
        <w:t xml:space="preserve">for people between 15 and 64 years old (OEDA, </w:t>
      </w:r>
      <w:hyperlink w:anchor="_bookmark35" w:history="1">
        <w:r>
          <w:rPr>
            <w:color w:val="00FF00"/>
            <w:w w:val="95"/>
          </w:rPr>
          <w:t>2019</w:t>
        </w:r>
      </w:hyperlink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t xml:space="preserve">Furthermore, according to MSSSI, </w:t>
      </w:r>
      <w:hyperlink w:anchor="_bookmark34" w:history="1">
        <w:r>
          <w:rPr>
            <w:color w:val="00FF00"/>
          </w:rPr>
          <w:t>2016</w:t>
        </w:r>
      </w:hyperlink>
      <w:r>
        <w:t>, in Spain, between 2010 and 2014, an</w:t>
      </w:r>
      <w:r>
        <w:rPr>
          <w:spacing w:val="1"/>
        </w:rPr>
        <w:t xml:space="preserve"> </w:t>
      </w:r>
      <w:r>
        <w:t>average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51870</w:t>
      </w:r>
      <w:r>
        <w:rPr>
          <w:spacing w:val="-11"/>
        </w:rPr>
        <w:t xml:space="preserve"> </w:t>
      </w:r>
      <w:r>
        <w:t>deaths</w:t>
      </w:r>
      <w:r>
        <w:rPr>
          <w:spacing w:val="-12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causes</w:t>
      </w:r>
      <w:r>
        <w:rPr>
          <w:spacing w:val="-11"/>
        </w:rPr>
        <w:t xml:space="preserve"> </w:t>
      </w:r>
      <w:r>
        <w:t>derived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tobacco</w:t>
      </w:r>
      <w:r>
        <w:rPr>
          <w:spacing w:val="-11"/>
        </w:rPr>
        <w:t xml:space="preserve"> </w:t>
      </w:r>
      <w:r>
        <w:t>consumption</w:t>
      </w:r>
      <w:r>
        <w:rPr>
          <w:spacing w:val="-12"/>
        </w:rPr>
        <w:t xml:space="preserve"> </w:t>
      </w:r>
      <w:r>
        <w:t>oc-</w:t>
      </w:r>
      <w:r>
        <w:rPr>
          <w:spacing w:val="-57"/>
        </w:rPr>
        <w:t xml:space="preserve"> </w:t>
      </w:r>
      <w:r>
        <w:rPr>
          <w:w w:val="95"/>
        </w:rPr>
        <w:t>curred,</w:t>
      </w:r>
      <w:r>
        <w:rPr>
          <w:spacing w:val="23"/>
          <w:w w:val="95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amounted,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example,</w:t>
      </w:r>
      <w:r>
        <w:rPr>
          <w:spacing w:val="24"/>
          <w:w w:val="95"/>
        </w:rPr>
        <w:t xml:space="preserve"> </w:t>
      </w:r>
      <w:r>
        <w:rPr>
          <w:w w:val="95"/>
        </w:rPr>
        <w:t>25</w:t>
      </w:r>
      <w:r>
        <w:rPr>
          <w:rFonts w:ascii="SimSun"/>
          <w:w w:val="95"/>
        </w:rPr>
        <w:t>%</w:t>
      </w:r>
      <w:r>
        <w:rPr>
          <w:rFonts w:ascii="SimSun"/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total</w:t>
      </w:r>
      <w:r>
        <w:rPr>
          <w:spacing w:val="22"/>
          <w:w w:val="95"/>
        </w:rPr>
        <w:t xml:space="preserve"> </w:t>
      </w:r>
      <w:r>
        <w:rPr>
          <w:w w:val="95"/>
        </w:rPr>
        <w:t>deaths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people</w:t>
      </w:r>
      <w:r>
        <w:rPr>
          <w:spacing w:val="21"/>
          <w:w w:val="95"/>
        </w:rPr>
        <w:t xml:space="preserve"> </w:t>
      </w:r>
      <w:r>
        <w:rPr>
          <w:w w:val="95"/>
        </w:rPr>
        <w:t>between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35 and 64 </w:t>
      </w:r>
      <w:r>
        <w:rPr>
          <w:w w:val="95"/>
        </w:rPr>
        <w:t>years of age and 12</w:t>
      </w:r>
      <w:r>
        <w:rPr>
          <w:rFonts w:ascii="SimSun"/>
          <w:w w:val="95"/>
        </w:rPr>
        <w:t xml:space="preserve">% </w:t>
      </w:r>
      <w:r>
        <w:rPr>
          <w:w w:val="95"/>
        </w:rPr>
        <w:t>for people older than 65.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 tobacco</w:t>
      </w:r>
      <w:r>
        <w:rPr>
          <w:spacing w:val="1"/>
          <w:w w:val="95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costs.</w:t>
      </w:r>
    </w:p>
    <w:p w14:paraId="3B0623D8" w14:textId="77777777" w:rsidR="003E0BD6" w:rsidRDefault="00526B1B">
      <w:pPr>
        <w:pStyle w:val="BodyText"/>
        <w:spacing w:before="237" w:line="501" w:lineRule="auto"/>
        <w:ind w:left="400" w:right="1249" w:firstLine="351"/>
        <w:jc w:val="both"/>
      </w:pPr>
      <w:r>
        <w:t>This is why, amongst other reasons, that from the public sector several poli-</w:t>
      </w:r>
      <w:r>
        <w:rPr>
          <w:spacing w:val="-57"/>
        </w:rPr>
        <w:t xml:space="preserve"> </w:t>
      </w:r>
      <w:r>
        <w:t>cies are implemented in order to reduce the tobacco consumption</w:t>
      </w:r>
      <w:r>
        <w:t>, such as in-</w:t>
      </w:r>
      <w:r>
        <w:rPr>
          <w:spacing w:val="1"/>
        </w:rPr>
        <w:t xml:space="preserve"> </w:t>
      </w:r>
      <w:r>
        <w:t>creasing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consumption.</w:t>
      </w:r>
    </w:p>
    <w:p w14:paraId="7599DC46" w14:textId="77777777" w:rsidR="003E0BD6" w:rsidRDefault="00526B1B">
      <w:pPr>
        <w:pStyle w:val="BodyText"/>
        <w:spacing w:line="494" w:lineRule="auto"/>
        <w:ind w:left="400" w:right="1249" w:firstLine="351"/>
        <w:jc w:val="both"/>
      </w:pPr>
      <w:r>
        <w:t>In order to evaluate the e</w:t>
      </w:r>
      <w:r>
        <w:rPr>
          <w:rFonts w:ascii="Calibri"/>
        </w:rPr>
        <w:t>ff</w:t>
      </w:r>
      <w:r>
        <w:t>ect of an increase in such taxes, consumption and</w:t>
      </w:r>
      <w:r>
        <w:rPr>
          <w:spacing w:val="-57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elasticities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estimated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econometric</w:t>
      </w:r>
      <w:r>
        <w:rPr>
          <w:spacing w:val="-12"/>
        </w:rPr>
        <w:t xml:space="preserve"> </w:t>
      </w:r>
      <w:r>
        <w:t>mod-</w:t>
      </w:r>
      <w:r>
        <w:rPr>
          <w:spacing w:val="-57"/>
        </w:rPr>
        <w:t xml:space="preserve"> </w:t>
      </w:r>
      <w:r>
        <w:t xml:space="preserve">els based on the use of </w:t>
      </w:r>
      <w:r>
        <w:t>microeconomic level data for price, consumption and</w:t>
      </w:r>
      <w:r>
        <w:rPr>
          <w:spacing w:val="1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</w:p>
    <w:p w14:paraId="2AA45C39" w14:textId="77777777" w:rsidR="003E0BD6" w:rsidRDefault="003E0BD6">
      <w:pPr>
        <w:spacing w:line="494" w:lineRule="auto"/>
        <w:jc w:val="both"/>
        <w:sectPr w:rsidR="003E0BD6">
          <w:footerReference w:type="default" r:id="rId9"/>
          <w:pgSz w:w="11910" w:h="16840"/>
          <w:pgMar w:top="1220" w:right="1300" w:bottom="1040" w:left="1300" w:header="0" w:footer="840" w:gutter="0"/>
          <w:pgNumType w:start="1"/>
          <w:cols w:space="720"/>
        </w:sectPr>
      </w:pPr>
    </w:p>
    <w:p w14:paraId="7E72B4AB" w14:textId="77777777" w:rsidR="003E0BD6" w:rsidRDefault="00526B1B">
      <w:pPr>
        <w:pStyle w:val="Heading1"/>
        <w:numPr>
          <w:ilvl w:val="0"/>
          <w:numId w:val="1"/>
        </w:numPr>
        <w:tabs>
          <w:tab w:val="left" w:pos="917"/>
          <w:tab w:val="left" w:pos="918"/>
        </w:tabs>
        <w:ind w:hanging="518"/>
      </w:pPr>
      <w:bookmarkStart w:id="2" w:name="Literature_review"/>
      <w:bookmarkStart w:id="3" w:name="_bookmark1"/>
      <w:bookmarkEnd w:id="2"/>
      <w:bookmarkEnd w:id="3"/>
      <w:r>
        <w:lastRenderedPageBreak/>
        <w:t>Literature</w:t>
      </w:r>
      <w:r>
        <w:rPr>
          <w:spacing w:val="12"/>
        </w:rPr>
        <w:t xml:space="preserve"> </w:t>
      </w:r>
      <w:r>
        <w:t>review</w:t>
      </w:r>
    </w:p>
    <w:p w14:paraId="118A0CA5" w14:textId="77777777" w:rsidR="003E0BD6" w:rsidRDefault="003E0BD6">
      <w:pPr>
        <w:pStyle w:val="BodyText"/>
        <w:spacing w:before="10"/>
        <w:rPr>
          <w:b/>
          <w:sz w:val="45"/>
        </w:rPr>
      </w:pPr>
    </w:p>
    <w:p w14:paraId="7813C79E" w14:textId="77777777" w:rsidR="003E0BD6" w:rsidRDefault="00526B1B">
      <w:pPr>
        <w:pStyle w:val="BodyText"/>
        <w:spacing w:line="501" w:lineRule="auto"/>
        <w:ind w:left="400" w:right="1249"/>
        <w:jc w:val="both"/>
      </w:pPr>
      <w:r>
        <w:t>There exists a great disparity between data used, theoretical models, specifica-</w:t>
      </w:r>
      <w:r>
        <w:rPr>
          <w:spacing w:val="1"/>
        </w:rPr>
        <w:t xml:space="preserve"> </w:t>
      </w:r>
      <w:r>
        <w:t xml:space="preserve">tions and, as such, results. </w:t>
      </w:r>
      <w:r>
        <w:t>In the first category there are two types of analysis: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aggregated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consumption, as</w:t>
      </w:r>
      <w:r>
        <w:rPr>
          <w:spacing w:val="-2"/>
        </w:rPr>
        <w:t xml:space="preserve"> </w:t>
      </w:r>
      <w:r>
        <w:t>Jiménez-Martín</w:t>
      </w:r>
      <w:r>
        <w:rPr>
          <w:spacing w:val="-2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 xml:space="preserve">al., </w:t>
      </w:r>
      <w:hyperlink w:anchor="_bookmark32" w:history="1">
        <w:r>
          <w:rPr>
            <w:color w:val="00FF00"/>
          </w:rPr>
          <w:t>1998</w:t>
        </w:r>
      </w:hyperlink>
      <w:r>
        <w:t>, and the ones that use microeconomic level data, mainly from surveys,</w:t>
      </w:r>
      <w:r>
        <w:rPr>
          <w:spacing w:val="-57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Chaloupka,</w:t>
      </w:r>
      <w:r>
        <w:rPr>
          <w:spacing w:val="-2"/>
        </w:rPr>
        <w:t xml:space="preserve"> </w:t>
      </w:r>
      <w:hyperlink w:anchor="_bookmark26" w:history="1">
        <w:r>
          <w:rPr>
            <w:color w:val="00FF00"/>
          </w:rPr>
          <w:t>1991</w:t>
        </w:r>
      </w:hyperlink>
      <w:r>
        <w:t>.</w:t>
      </w:r>
    </w:p>
    <w:p w14:paraId="29DDE2A6" w14:textId="77777777" w:rsidR="003E0BD6" w:rsidRDefault="003E0BD6">
      <w:pPr>
        <w:pStyle w:val="BodyText"/>
        <w:spacing w:before="9"/>
        <w:rPr>
          <w:sz w:val="39"/>
        </w:rPr>
      </w:pPr>
    </w:p>
    <w:p w14:paraId="404CC3A9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ind w:hanging="647"/>
      </w:pPr>
      <w:bookmarkStart w:id="4" w:name="Theoretical_models_and_empirical_specifi"/>
      <w:bookmarkStart w:id="5" w:name="_bookmark2"/>
      <w:bookmarkEnd w:id="4"/>
      <w:bookmarkEnd w:id="5"/>
      <w:r>
        <w:t>Theoretical</w:t>
      </w:r>
      <w:r>
        <w:rPr>
          <w:spacing w:val="29"/>
        </w:rPr>
        <w:t xml:space="preserve"> </w:t>
      </w:r>
      <w:r>
        <w:t>models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empirical</w:t>
      </w:r>
      <w:r>
        <w:rPr>
          <w:spacing w:val="29"/>
        </w:rPr>
        <w:t xml:space="preserve"> </w:t>
      </w:r>
      <w:r>
        <w:t>specifications</w:t>
      </w:r>
    </w:p>
    <w:p w14:paraId="5BFAFD90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46DE6EFB" w14:textId="77777777" w:rsidR="003E0BD6" w:rsidRDefault="00526B1B">
      <w:pPr>
        <w:pStyle w:val="BodyText"/>
        <w:spacing w:line="501" w:lineRule="auto"/>
        <w:ind w:left="400" w:right="1249"/>
        <w:jc w:val="both"/>
      </w:pP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theoretical</w:t>
      </w:r>
      <w:r>
        <w:rPr>
          <w:spacing w:val="-15"/>
        </w:rPr>
        <w:t xml:space="preserve"> </w:t>
      </w:r>
      <w:r>
        <w:t>models,</w:t>
      </w:r>
      <w:r>
        <w:rPr>
          <w:spacing w:val="-13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mainly</w:t>
      </w:r>
      <w:r>
        <w:rPr>
          <w:spacing w:val="-15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types:</w:t>
      </w:r>
      <w:r>
        <w:rPr>
          <w:spacing w:val="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ones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consider</w:t>
      </w:r>
      <w:r>
        <w:rPr>
          <w:spacing w:val="-57"/>
        </w:rPr>
        <w:t xml:space="preserve"> </w:t>
      </w:r>
      <w:r>
        <w:t>tobacco consumption like the one for any other good, as in Nonnemaker and</w:t>
      </w:r>
      <w:r>
        <w:rPr>
          <w:spacing w:val="1"/>
        </w:rPr>
        <w:t xml:space="preserve"> </w:t>
      </w:r>
      <w:r>
        <w:rPr>
          <w:spacing w:val="-1"/>
        </w:rPr>
        <w:t>Farrelly,</w:t>
      </w:r>
      <w:r>
        <w:rPr>
          <w:spacing w:val="-11"/>
        </w:rPr>
        <w:t xml:space="preserve"> </w:t>
      </w:r>
      <w:hyperlink w:anchor="_bookmark36" w:history="1">
        <w:r>
          <w:rPr>
            <w:color w:val="00FF00"/>
            <w:spacing w:val="-1"/>
          </w:rPr>
          <w:t>2011</w:t>
        </w:r>
      </w:hyperlink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ones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consider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consumption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addictive</w:t>
      </w:r>
      <w:r>
        <w:rPr>
          <w:spacing w:val="-58"/>
        </w:rPr>
        <w:t xml:space="preserve"> </w:t>
      </w:r>
      <w:r>
        <w:t>good, but with individuals that do not take into account future consumption, as</w:t>
      </w:r>
      <w:r>
        <w:rPr>
          <w:spacing w:val="1"/>
        </w:rPr>
        <w:t xml:space="preserve"> </w:t>
      </w:r>
      <w:r>
        <w:t xml:space="preserve">in Baltagi and Levin, </w:t>
      </w:r>
      <w:hyperlink w:anchor="_bookmark24" w:history="1">
        <w:r>
          <w:rPr>
            <w:color w:val="00FF00"/>
          </w:rPr>
          <w:t xml:space="preserve">1986 </w:t>
        </w:r>
      </w:hyperlink>
      <w:r>
        <w:t>and the ones that consider that this consumption is</w:t>
      </w:r>
      <w:r>
        <w:rPr>
          <w:spacing w:val="1"/>
        </w:rPr>
        <w:t xml:space="preserve"> </w:t>
      </w:r>
      <w:r>
        <w:t>rational, that is, that it also anticipates future consumption, as in Chaloupka,</w:t>
      </w:r>
      <w:r>
        <w:rPr>
          <w:spacing w:val="1"/>
        </w:rPr>
        <w:t xml:space="preserve"> </w:t>
      </w:r>
      <w:hyperlink w:anchor="_bookmark26" w:history="1">
        <w:r>
          <w:rPr>
            <w:color w:val="00FF00"/>
          </w:rPr>
          <w:t>1991</w:t>
        </w:r>
      </w:hyperlink>
      <w:r>
        <w:t xml:space="preserve">. In general, there is empirical </w:t>
      </w:r>
      <w:r>
        <w:t>evidence in favor of this last type of models</w:t>
      </w:r>
      <w:r>
        <w:rPr>
          <w:spacing w:val="-57"/>
        </w:rPr>
        <w:t xml:space="preserve"> </w:t>
      </w:r>
      <w:r>
        <w:t>(Chaloupka,</w:t>
      </w:r>
      <w:r>
        <w:rPr>
          <w:spacing w:val="-2"/>
        </w:rPr>
        <w:t xml:space="preserve"> </w:t>
      </w:r>
      <w:hyperlink w:anchor="_bookmark26" w:history="1">
        <w:r>
          <w:rPr>
            <w:color w:val="00FF00"/>
          </w:rPr>
          <w:t>1991</w:t>
        </w:r>
      </w:hyperlink>
      <w:r>
        <w:t>;Becker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hyperlink w:anchor="_bookmark25" w:history="1">
        <w:r>
          <w:rPr>
            <w:color w:val="00FF00"/>
          </w:rPr>
          <w:t>1994</w:t>
        </w:r>
      </w:hyperlink>
      <w:r>
        <w:t>).</w:t>
      </w:r>
    </w:p>
    <w:p w14:paraId="5E545BB6" w14:textId="77777777" w:rsidR="003E0BD6" w:rsidRDefault="00526B1B">
      <w:pPr>
        <w:pStyle w:val="BodyText"/>
        <w:spacing w:before="8" w:line="501" w:lineRule="auto"/>
        <w:ind w:left="400" w:right="1249" w:firstLine="351"/>
        <w:jc w:val="both"/>
      </w:pPr>
      <w:r>
        <w:t>In</w:t>
      </w:r>
      <w:r>
        <w:rPr>
          <w:spacing w:val="-15"/>
        </w:rPr>
        <w:t xml:space="preserve"> </w:t>
      </w:r>
      <w:r>
        <w:t>relation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empirical</w:t>
      </w:r>
      <w:r>
        <w:rPr>
          <w:spacing w:val="-14"/>
        </w:rPr>
        <w:t xml:space="preserve"> </w:t>
      </w:r>
      <w:r>
        <w:t>specifications,</w:t>
      </w:r>
      <w:r>
        <w:rPr>
          <w:spacing w:val="-1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are,</w:t>
      </w:r>
      <w:r>
        <w:rPr>
          <w:spacing w:val="-13"/>
        </w:rPr>
        <w:t xml:space="preserve"> </w:t>
      </w:r>
      <w:r>
        <w:t>mainly:</w:t>
      </w:r>
      <w:r>
        <w:rPr>
          <w:spacing w:val="3"/>
        </w:rPr>
        <w:t xml:space="preserve"> </w:t>
      </w:r>
      <w:r>
        <w:t>models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separate</w:t>
      </w:r>
      <w:r>
        <w:rPr>
          <w:spacing w:val="-58"/>
        </w:rPr>
        <w:t xml:space="preserve"> </w:t>
      </w:r>
      <w:r>
        <w:t xml:space="preserve">consumption and participation decision, as the one in Lewit and Coate, </w:t>
      </w:r>
      <w:hyperlink w:anchor="_bookmark33" w:history="1">
        <w:r>
          <w:rPr>
            <w:color w:val="00FF00"/>
          </w:rPr>
          <w:t>1982</w:t>
        </w:r>
      </w:hyperlink>
      <w:r>
        <w:rPr>
          <w:color w:val="00FF00"/>
          <w:spacing w:val="1"/>
        </w:rPr>
        <w:t xml:space="preserve"> </w:t>
      </w:r>
      <w:r>
        <w:t>and models that estimate both decisions at the same time, as</w:t>
      </w:r>
      <w:r>
        <w:t xml:space="preserve"> for example, in</w:t>
      </w:r>
      <w:r>
        <w:rPr>
          <w:spacing w:val="1"/>
        </w:rPr>
        <w:t xml:space="preserve"> </w:t>
      </w:r>
      <w:r>
        <w:t>Wasserman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hyperlink w:anchor="_bookmark38" w:history="1">
        <w:r>
          <w:rPr>
            <w:color w:val="00FF00"/>
          </w:rPr>
          <w:t>1991</w:t>
        </w:r>
      </w:hyperlink>
      <w:r>
        <w:t>.</w:t>
      </w:r>
    </w:p>
    <w:p w14:paraId="654F4EB9" w14:textId="77777777" w:rsidR="003E0BD6" w:rsidRDefault="00526B1B">
      <w:pPr>
        <w:pStyle w:val="BodyText"/>
        <w:spacing w:before="4" w:line="501" w:lineRule="auto"/>
        <w:ind w:left="400" w:right="1249" w:firstLine="351"/>
        <w:jc w:val="both"/>
      </w:pPr>
      <w:r>
        <w:t>The models presented below are based on the first theoretical model, as de-</w:t>
      </w:r>
      <w:r>
        <w:rPr>
          <w:spacing w:val="1"/>
        </w:rPr>
        <w:t xml:space="preserve"> </w:t>
      </w:r>
      <w:r>
        <w:t>scribed</w:t>
      </w:r>
      <w:r>
        <w:rPr>
          <w:spacing w:val="-6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empirical</w:t>
      </w:r>
      <w:r>
        <w:rPr>
          <w:spacing w:val="-6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Wasserman</w:t>
      </w:r>
      <w:r>
        <w:rPr>
          <w:spacing w:val="-58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1"/>
        </w:rPr>
        <w:t xml:space="preserve"> </w:t>
      </w:r>
      <w:hyperlink w:anchor="_bookmark38" w:history="1">
        <w:r>
          <w:rPr>
            <w:color w:val="00FF00"/>
          </w:rPr>
          <w:t>1991</w:t>
        </w:r>
      </w:hyperlink>
      <w:r>
        <w:t>.</w:t>
      </w:r>
    </w:p>
    <w:p w14:paraId="2E8C07D8" w14:textId="77777777" w:rsidR="003E0BD6" w:rsidRDefault="003E0BD6">
      <w:pPr>
        <w:spacing w:line="501" w:lineRule="auto"/>
        <w:jc w:val="both"/>
        <w:sectPr w:rsidR="003E0BD6">
          <w:pgSz w:w="11910" w:h="16840"/>
          <w:pgMar w:top="1220" w:right="1300" w:bottom="1040" w:left="1300" w:header="0" w:footer="840" w:gutter="0"/>
          <w:cols w:space="720"/>
        </w:sectPr>
      </w:pPr>
    </w:p>
    <w:p w14:paraId="4D15ADE1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spacing w:before="97"/>
        <w:ind w:hanging="647"/>
      </w:pPr>
      <w:bookmarkStart w:id="6" w:name="Explanatory_factors"/>
      <w:bookmarkStart w:id="7" w:name="_bookmark3"/>
      <w:bookmarkEnd w:id="6"/>
      <w:bookmarkEnd w:id="7"/>
      <w:r>
        <w:lastRenderedPageBreak/>
        <w:t>Explanatory</w:t>
      </w:r>
      <w:r>
        <w:rPr>
          <w:spacing w:val="58"/>
        </w:rPr>
        <w:t xml:space="preserve"> </w:t>
      </w:r>
      <w:r>
        <w:t>factors</w:t>
      </w:r>
    </w:p>
    <w:p w14:paraId="53BC645B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7D62EC2B" w14:textId="77777777" w:rsidR="003E0BD6" w:rsidRDefault="00526B1B">
      <w:pPr>
        <w:pStyle w:val="BodyText"/>
        <w:spacing w:line="501" w:lineRule="auto"/>
        <w:ind w:left="400" w:right="1249"/>
        <w:jc w:val="both"/>
      </w:pP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econometric</w:t>
      </w:r>
      <w:r>
        <w:rPr>
          <w:spacing w:val="-11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presented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essay,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impor-</w:t>
      </w:r>
      <w:r>
        <w:rPr>
          <w:spacing w:val="-58"/>
        </w:rPr>
        <w:t xml:space="preserve"> </w:t>
      </w:r>
      <w:r>
        <w:t xml:space="preserve">tant explanatory factor had to be identified. </w:t>
      </w:r>
      <w:r>
        <w:t>These are the following: Chaloupka</w:t>
      </w:r>
      <w:r>
        <w:rPr>
          <w:spacing w:val="-57"/>
        </w:rPr>
        <w:t xml:space="preserve"> </w:t>
      </w:r>
      <w:r>
        <w:t xml:space="preserve">and Wechsler, </w:t>
      </w:r>
      <w:hyperlink w:anchor="_bookmark28" w:history="1">
        <w:r>
          <w:rPr>
            <w:color w:val="00FF00"/>
          </w:rPr>
          <w:t xml:space="preserve">1997 </w:t>
        </w:r>
      </w:hyperlink>
      <w:r>
        <w:t xml:space="preserve">and Nonnemaker and Farrelly, </w:t>
      </w:r>
      <w:hyperlink w:anchor="_bookmark36" w:history="1">
        <w:r>
          <w:rPr>
            <w:color w:val="00FF00"/>
          </w:rPr>
          <w:t xml:space="preserve">2011 </w:t>
        </w:r>
      </w:hyperlink>
      <w:r>
        <w:t>point out the impor-</w:t>
      </w:r>
      <w:r>
        <w:rPr>
          <w:spacing w:val="1"/>
        </w:rPr>
        <w:t xml:space="preserve"> </w:t>
      </w:r>
      <w:r>
        <w:t>tance of age in or</w:t>
      </w:r>
      <w:r>
        <w:t xml:space="preserve">der to explain tobacco consumption, as Chaloupka, </w:t>
      </w:r>
      <w:hyperlink w:anchor="_bookmark26" w:history="1">
        <w:r>
          <w:rPr>
            <w:color w:val="00FF00"/>
          </w:rPr>
          <w:t xml:space="preserve">1991 </w:t>
        </w:r>
      </w:hyperlink>
      <w:r>
        <w:t>does</w:t>
      </w:r>
      <w:r>
        <w:rPr>
          <w:spacing w:val="-57"/>
        </w:rPr>
        <w:t xml:space="preserve"> </w:t>
      </w:r>
      <w:r>
        <w:t xml:space="preserve">with education or Chaloupka, </w:t>
      </w:r>
      <w:hyperlink w:anchor="_bookmark27" w:history="1">
        <w:r>
          <w:rPr>
            <w:color w:val="00FF00"/>
          </w:rPr>
          <w:t xml:space="preserve">1992 </w:t>
        </w:r>
      </w:hyperlink>
      <w:r>
        <w:t xml:space="preserve">or Decker and Schwartz, </w:t>
      </w:r>
      <w:hyperlink w:anchor="_bookmark29" w:history="1">
        <w:r>
          <w:rPr>
            <w:color w:val="00FF00"/>
          </w:rPr>
          <w:t xml:space="preserve">2000 </w:t>
        </w:r>
      </w:hyperlink>
      <w:r>
        <w:t>with gender.</w:t>
      </w:r>
      <w:r>
        <w:rPr>
          <w:spacing w:val="-57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Townsend,</w:t>
      </w:r>
      <w:r>
        <w:rPr>
          <w:spacing w:val="-4"/>
        </w:rPr>
        <w:t xml:space="preserve"> </w:t>
      </w:r>
      <w:hyperlink w:anchor="_bookmark37" w:history="1">
        <w:r>
          <w:rPr>
            <w:color w:val="00FF00"/>
          </w:rPr>
          <w:t>1987</w:t>
        </w:r>
        <w:r>
          <w:rPr>
            <w:color w:val="00FF00"/>
            <w:spacing w:val="-4"/>
          </w:rPr>
          <w:t xml:space="preserve"> </w:t>
        </w:r>
      </w:hyperlink>
      <w:r>
        <w:t>shows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</w:t>
      </w:r>
      <w:r>
        <w:t>ome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con-</w:t>
      </w:r>
      <w:r>
        <w:rPr>
          <w:spacing w:val="-58"/>
        </w:rPr>
        <w:t xml:space="preserve"> </w:t>
      </w:r>
      <w:r>
        <w:t>sumption.</w:t>
      </w:r>
    </w:p>
    <w:p w14:paraId="570B2A27" w14:textId="77777777" w:rsidR="003E0BD6" w:rsidRDefault="003E0BD6">
      <w:pPr>
        <w:pStyle w:val="BodyText"/>
        <w:rPr>
          <w:sz w:val="28"/>
        </w:rPr>
      </w:pPr>
    </w:p>
    <w:p w14:paraId="625CEFCF" w14:textId="77777777" w:rsidR="003E0BD6" w:rsidRDefault="003E0BD6">
      <w:pPr>
        <w:pStyle w:val="BodyText"/>
        <w:spacing w:before="3"/>
        <w:rPr>
          <w:sz w:val="23"/>
        </w:rPr>
      </w:pPr>
    </w:p>
    <w:p w14:paraId="2268C9A5" w14:textId="77777777" w:rsidR="003E0BD6" w:rsidRDefault="00526B1B">
      <w:pPr>
        <w:pStyle w:val="Heading1"/>
        <w:numPr>
          <w:ilvl w:val="0"/>
          <w:numId w:val="1"/>
        </w:numPr>
        <w:tabs>
          <w:tab w:val="left" w:pos="917"/>
          <w:tab w:val="left" w:pos="918"/>
        </w:tabs>
        <w:spacing w:before="0"/>
        <w:ind w:hanging="518"/>
      </w:pPr>
      <w:bookmarkStart w:id="8" w:name="Empirical_strategy"/>
      <w:bookmarkStart w:id="9" w:name="_bookmark4"/>
      <w:bookmarkEnd w:id="8"/>
      <w:bookmarkEnd w:id="9"/>
      <w:r>
        <w:t>Empirical</w:t>
      </w:r>
      <w:r>
        <w:rPr>
          <w:spacing w:val="34"/>
        </w:rPr>
        <w:t xml:space="preserve"> </w:t>
      </w:r>
      <w:r>
        <w:t>strategy</w:t>
      </w:r>
    </w:p>
    <w:p w14:paraId="290C7292" w14:textId="77777777" w:rsidR="003E0BD6" w:rsidRDefault="003E0BD6">
      <w:pPr>
        <w:pStyle w:val="BodyText"/>
        <w:spacing w:before="9"/>
        <w:rPr>
          <w:b/>
          <w:sz w:val="54"/>
        </w:rPr>
      </w:pPr>
    </w:p>
    <w:p w14:paraId="5D940448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ind w:hanging="647"/>
      </w:pPr>
      <w:bookmarkStart w:id="10" w:name="Data"/>
      <w:bookmarkStart w:id="11" w:name="_bookmark5"/>
      <w:bookmarkEnd w:id="10"/>
      <w:bookmarkEnd w:id="11"/>
      <w:r>
        <w:t>Data</w:t>
      </w:r>
    </w:p>
    <w:p w14:paraId="127535AC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3598B019" w14:textId="77777777" w:rsidR="003E0BD6" w:rsidRDefault="00526B1B">
      <w:pPr>
        <w:spacing w:line="501" w:lineRule="auto"/>
        <w:ind w:left="400" w:right="1249"/>
        <w:jc w:val="both"/>
        <w:rPr>
          <w:sz w:val="24"/>
        </w:rPr>
      </w:pP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prices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U.S.</w:t>
      </w:r>
      <w:r>
        <w:rPr>
          <w:spacing w:val="-8"/>
          <w:sz w:val="24"/>
        </w:rPr>
        <w:t xml:space="preserve"> </w:t>
      </w:r>
      <w:r>
        <w:rPr>
          <w:sz w:val="24"/>
        </w:rPr>
        <w:t>comes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database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 xml:space="preserve">Centers for Disease Control and Prevention </w:t>
      </w:r>
      <w:r>
        <w:rPr>
          <w:sz w:val="24"/>
        </w:rPr>
        <w:t xml:space="preserve">(CDC) </w:t>
      </w:r>
      <w:r>
        <w:rPr>
          <w:i/>
          <w:sz w:val="24"/>
        </w:rPr>
        <w:t>The Tax Burden on To-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bacco, 1970-2019</w:t>
      </w:r>
      <w:r>
        <w:rPr>
          <w:sz w:val="24"/>
        </w:rPr>
        <w:t xml:space="preserve">. These </w:t>
      </w:r>
      <w:r>
        <w:rPr>
          <w:sz w:val="24"/>
        </w:rPr>
        <w:t>prices have then been transformed to constant dollars</w:t>
      </w:r>
      <w:r>
        <w:rPr>
          <w:spacing w:val="1"/>
          <w:sz w:val="24"/>
        </w:rPr>
        <w:t xml:space="preserve"> </w:t>
      </w:r>
      <w:r>
        <w:rPr>
          <w:sz w:val="24"/>
        </w:rPr>
        <w:t>fro the year 2012.</w:t>
      </w:r>
      <w:r>
        <w:rPr>
          <w:spacing w:val="1"/>
          <w:sz w:val="24"/>
        </w:rPr>
        <w:t xml:space="preserve"> </w:t>
      </w:r>
      <w:r>
        <w:rPr>
          <w:sz w:val="24"/>
        </w:rPr>
        <w:t>The rest of the data related to tobacco consumption and in-</w:t>
      </w:r>
      <w:r>
        <w:rPr>
          <w:spacing w:val="1"/>
          <w:sz w:val="24"/>
        </w:rPr>
        <w:t xml:space="preserve"> </w:t>
      </w:r>
      <w:r>
        <w:rPr>
          <w:sz w:val="24"/>
        </w:rPr>
        <w:t>dividual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comes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CDC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Adult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Tobacco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2012-2013</w:t>
      </w:r>
      <w:r>
        <w:rPr>
          <w:sz w:val="24"/>
        </w:rPr>
        <w:t>.</w:t>
      </w:r>
    </w:p>
    <w:p w14:paraId="3DA873CB" w14:textId="77777777" w:rsidR="003E0BD6" w:rsidRDefault="003E0BD6">
      <w:pPr>
        <w:pStyle w:val="BodyText"/>
        <w:spacing w:before="9"/>
        <w:rPr>
          <w:sz w:val="39"/>
        </w:rPr>
      </w:pPr>
    </w:p>
    <w:p w14:paraId="026EFBE1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spacing w:before="1"/>
        <w:ind w:hanging="647"/>
      </w:pPr>
      <w:bookmarkStart w:id="12" w:name="Econometric_models"/>
      <w:bookmarkStart w:id="13" w:name="_bookmark6"/>
      <w:bookmarkEnd w:id="12"/>
      <w:bookmarkEnd w:id="13"/>
      <w:r>
        <w:t>Econometric</w:t>
      </w:r>
      <w:r>
        <w:rPr>
          <w:spacing w:val="59"/>
        </w:rPr>
        <w:t xml:space="preserve"> </w:t>
      </w:r>
      <w:r>
        <w:t>models</w:t>
      </w:r>
    </w:p>
    <w:p w14:paraId="76C1A500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7DE3EF07" w14:textId="77777777" w:rsidR="003E0BD6" w:rsidRDefault="00526B1B">
      <w:pPr>
        <w:pStyle w:val="BodyText"/>
        <w:spacing w:line="491" w:lineRule="auto"/>
        <w:ind w:left="400" w:right="1249"/>
        <w:jc w:val="both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elasticity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consumption</w:t>
      </w:r>
      <w:r>
        <w:rPr>
          <w:spacing w:val="-57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</w:t>
      </w:r>
      <w:r>
        <w:rPr>
          <w:rFonts w:ascii="Calibri"/>
        </w:rPr>
        <w:t>ff</w:t>
      </w:r>
      <w:r>
        <w:t>erent</w:t>
      </w:r>
      <w:r>
        <w:rPr>
          <w:spacing w:val="-3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used: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lineal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variable</w:t>
      </w:r>
      <w:r>
        <w:rPr>
          <w:spacing w:val="-5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cigarettes</w:t>
      </w:r>
      <w:r>
        <w:rPr>
          <w:spacing w:val="-9"/>
        </w:rPr>
        <w:t xml:space="preserve"> </w:t>
      </w:r>
      <w:r>
        <w:t>consumed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restricted</w:t>
      </w:r>
      <w:r>
        <w:rPr>
          <w:spacing w:val="-9"/>
        </w:rPr>
        <w:t xml:space="preserve"> </w:t>
      </w:r>
      <w:r>
        <w:t>sample</w:t>
      </w:r>
      <w:r>
        <w:rPr>
          <w:spacing w:val="-5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smokers,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</w:rPr>
        <w:t>probit</w:t>
      </w:r>
      <w:r>
        <w:rPr>
          <w:i/>
          <w:spacing w:val="-1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binary</w:t>
      </w:r>
      <w:r>
        <w:rPr>
          <w:spacing w:val="-4"/>
        </w:rPr>
        <w:t xml:space="preserve"> </w:t>
      </w:r>
      <w:r>
        <w:t>variable</w:t>
      </w:r>
    </w:p>
    <w:p w14:paraId="2C55E464" w14:textId="77777777" w:rsidR="003E0BD6" w:rsidRDefault="003E0BD6">
      <w:pPr>
        <w:spacing w:line="491" w:lineRule="auto"/>
        <w:jc w:val="both"/>
        <w:sectPr w:rsidR="003E0BD6">
          <w:pgSz w:w="11910" w:h="16840"/>
          <w:pgMar w:top="1280" w:right="1300" w:bottom="1040" w:left="1300" w:header="0" w:footer="840" w:gutter="0"/>
          <w:cols w:space="720"/>
        </w:sectPr>
      </w:pPr>
    </w:p>
    <w:p w14:paraId="7627AC1D" w14:textId="77777777" w:rsidR="003E0BD6" w:rsidRDefault="00526B1B">
      <w:pPr>
        <w:pStyle w:val="BodyText"/>
        <w:spacing w:before="74" w:line="491" w:lineRule="auto"/>
        <w:ind w:left="400" w:right="1249"/>
        <w:jc w:val="both"/>
      </w:pPr>
      <w:r>
        <w:rPr>
          <w:w w:val="95"/>
        </w:rPr>
        <w:lastRenderedPageBreak/>
        <w:t xml:space="preserve">that identifies if the individual is a smoker and a </w:t>
      </w:r>
      <w:r>
        <w:rPr>
          <w:i/>
          <w:w w:val="95"/>
        </w:rPr>
        <w:t xml:space="preserve">negative binomial </w:t>
      </w:r>
      <w:r>
        <w:rPr>
          <w:w w:val="95"/>
        </w:rPr>
        <w:t>model that has</w:t>
      </w:r>
      <w:r>
        <w:rPr>
          <w:spacing w:val="1"/>
          <w:w w:val="9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cigarette</w:t>
      </w:r>
      <w:r>
        <w:rPr>
          <w:spacing w:val="-3"/>
        </w:rPr>
        <w:t xml:space="preserve"> </w:t>
      </w:r>
      <w:r>
        <w:t>packages</w:t>
      </w:r>
      <w:r>
        <w:rPr>
          <w:spacing w:val="-3"/>
        </w:rPr>
        <w:t xml:space="preserve"> </w:t>
      </w:r>
      <w:r>
        <w:t>consumed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monthly</w:t>
      </w:r>
      <w:r>
        <w:rPr>
          <w:spacing w:val="-58"/>
        </w:rPr>
        <w:t xml:space="preserve"> </w:t>
      </w:r>
      <w:r>
        <w:t>basis. Di</w:t>
      </w:r>
      <w:r>
        <w:rPr>
          <w:rFonts w:ascii="Calibri"/>
        </w:rPr>
        <w:t>ff</w:t>
      </w:r>
      <w:r>
        <w:t>erent estimations are carried out for di</w:t>
      </w:r>
      <w:r>
        <w:rPr>
          <w:rFonts w:ascii="Calibri"/>
        </w:rPr>
        <w:t>ff</w:t>
      </w:r>
      <w:r>
        <w:t>erent groups of age, gender,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income.</w:t>
      </w:r>
    </w:p>
    <w:p w14:paraId="6B02C1EE" w14:textId="77777777" w:rsidR="003E0BD6" w:rsidRDefault="00526B1B">
      <w:pPr>
        <w:pStyle w:val="BodyText"/>
        <w:spacing w:before="14" w:line="496" w:lineRule="auto"/>
        <w:ind w:left="400" w:right="1249" w:firstLine="351"/>
        <w:jc w:val="both"/>
      </w:pPr>
      <w:r>
        <w:t>For the lineal model, estimation by Ordinary Least Squares (OLS) may be</w:t>
      </w:r>
      <w:r>
        <w:rPr>
          <w:spacing w:val="1"/>
        </w:rPr>
        <w:t xml:space="preserve"> </w:t>
      </w:r>
      <w:r>
        <w:t>biased,</w:t>
      </w:r>
      <w:r>
        <w:rPr>
          <w:spacing w:val="60"/>
        </w:rPr>
        <w:t xml:space="preserve"> </w:t>
      </w:r>
      <w:r>
        <w:t xml:space="preserve">due to the problem of </w:t>
      </w:r>
      <w:r>
        <w:t>simultaneous causality.   This is caused by the</w:t>
      </w:r>
      <w:r>
        <w:rPr>
          <w:spacing w:val="1"/>
        </w:rPr>
        <w:t xml:space="preserve"> </w:t>
      </w:r>
      <w:r>
        <w:t>fact that equilibrium quantity and price are determined at the same time, so the</w:t>
      </w:r>
      <w:r>
        <w:rPr>
          <w:spacing w:val="1"/>
        </w:rPr>
        <w:t xml:space="preserve"> </w:t>
      </w:r>
      <w:r>
        <w:t>factors that are not observed and a</w:t>
      </w:r>
      <w:r>
        <w:rPr>
          <w:rFonts w:ascii="Calibri"/>
        </w:rPr>
        <w:t>ff</w:t>
      </w:r>
      <w:r>
        <w:t>ect the supply also a</w:t>
      </w:r>
      <w:r>
        <w:rPr>
          <w:rFonts w:ascii="Calibri"/>
        </w:rPr>
        <w:t>ff</w:t>
      </w:r>
      <w:r>
        <w:t>ect the price. To solve</w:t>
      </w:r>
      <w:r>
        <w:rPr>
          <w:spacing w:val="-57"/>
        </w:rPr>
        <w:t xml:space="preserve"> </w:t>
      </w:r>
      <w:r>
        <w:t>this problem, an estimation by Instrumental</w:t>
      </w:r>
      <w:r>
        <w:t xml:space="preserve"> Variables (IV) is carried out, using</w:t>
      </w:r>
      <w:r>
        <w:rPr>
          <w:spacing w:val="1"/>
        </w:rPr>
        <w:t xml:space="preserve"> </w:t>
      </w:r>
      <w:r>
        <w:t>as instruments the present and past taxes over tobacco consumption. The other</w:t>
      </w:r>
      <w:r>
        <w:rPr>
          <w:spacing w:val="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likelihood</w:t>
      </w:r>
      <w:r>
        <w:rPr>
          <w:spacing w:val="-1"/>
        </w:rPr>
        <w:t xml:space="preserve"> </w:t>
      </w:r>
      <w:r>
        <w:t>(ML).</w:t>
      </w:r>
    </w:p>
    <w:p w14:paraId="63D6A8CA" w14:textId="77777777" w:rsidR="003E0BD6" w:rsidRDefault="003E0BD6">
      <w:pPr>
        <w:pStyle w:val="BodyText"/>
        <w:spacing w:before="2"/>
        <w:rPr>
          <w:sz w:val="40"/>
        </w:rPr>
      </w:pPr>
    </w:p>
    <w:p w14:paraId="3D164BCA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ind w:hanging="647"/>
      </w:pPr>
      <w:bookmarkStart w:id="14" w:name="Elasticity_estimation"/>
      <w:bookmarkStart w:id="15" w:name="_bookmark7"/>
      <w:bookmarkEnd w:id="14"/>
      <w:bookmarkEnd w:id="15"/>
      <w:r>
        <w:t>Elasticity</w:t>
      </w:r>
      <w:r>
        <w:rPr>
          <w:spacing w:val="59"/>
        </w:rPr>
        <w:t xml:space="preserve"> </w:t>
      </w:r>
      <w:r>
        <w:t>estimation</w:t>
      </w:r>
    </w:p>
    <w:p w14:paraId="1B664845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3DEF4846" w14:textId="77777777" w:rsidR="003E0BD6" w:rsidRDefault="00526B1B">
      <w:pPr>
        <w:pStyle w:val="BodyText"/>
        <w:spacing w:before="1" w:line="501" w:lineRule="auto"/>
        <w:ind w:left="400" w:right="1249"/>
        <w:jc w:val="both"/>
      </w:pPr>
      <w:r>
        <w:t>Finally, related to estimated elasticities, the ones for the li</w:t>
      </w:r>
      <w:r>
        <w:t xml:space="preserve">neal and </w:t>
      </w:r>
      <w:r>
        <w:rPr>
          <w:i/>
        </w:rPr>
        <w:t>negative bi-</w:t>
      </w:r>
      <w:r>
        <w:rPr>
          <w:i/>
          <w:spacing w:val="1"/>
        </w:rPr>
        <w:t xml:space="preserve"> </w:t>
      </w:r>
      <w:r>
        <w:rPr>
          <w:i/>
        </w:rPr>
        <w:t xml:space="preserve">nomial </w:t>
      </w:r>
      <w:r>
        <w:t>models are consumption elasticities, while the one computed from the</w:t>
      </w:r>
      <w:r>
        <w:rPr>
          <w:spacing w:val="1"/>
        </w:rPr>
        <w:t xml:space="preserve"> </w:t>
      </w:r>
      <w:r>
        <w:rPr>
          <w:i/>
        </w:rPr>
        <w:t xml:space="preserve">probit </w:t>
      </w:r>
      <w:r>
        <w:t>model is the elasticity of the participation in that consumption.</w:t>
      </w:r>
      <w:r>
        <w:rPr>
          <w:spacing w:val="1"/>
        </w:rPr>
        <w:t xml:space="preserve"> </w:t>
      </w:r>
      <w:r>
        <w:t>Let us</w:t>
      </w:r>
      <w:r>
        <w:rPr>
          <w:spacing w:val="1"/>
        </w:rPr>
        <w:t xml:space="preserve"> </w:t>
      </w:r>
      <w:r>
        <w:t>delve</w:t>
      </w:r>
      <w:r>
        <w:rPr>
          <w:spacing w:val="-2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model:</w:t>
      </w:r>
    </w:p>
    <w:p w14:paraId="1FB46AAA" w14:textId="77777777" w:rsidR="003E0BD6" w:rsidRDefault="003E0BD6">
      <w:pPr>
        <w:pStyle w:val="BodyText"/>
        <w:spacing w:before="8"/>
        <w:rPr>
          <w:sz w:val="30"/>
        </w:rPr>
      </w:pPr>
    </w:p>
    <w:p w14:paraId="676CCF4D" w14:textId="77777777" w:rsidR="003E0BD6" w:rsidRDefault="00526B1B">
      <w:pPr>
        <w:pStyle w:val="Heading3"/>
        <w:numPr>
          <w:ilvl w:val="2"/>
          <w:numId w:val="1"/>
        </w:numPr>
        <w:tabs>
          <w:tab w:val="left" w:pos="1118"/>
          <w:tab w:val="left" w:pos="1119"/>
        </w:tabs>
        <w:ind w:hanging="719"/>
      </w:pPr>
      <w:bookmarkStart w:id="16" w:name="Linear_model"/>
      <w:bookmarkStart w:id="17" w:name="_bookmark8"/>
      <w:bookmarkEnd w:id="16"/>
      <w:bookmarkEnd w:id="17"/>
      <w:r>
        <w:t>Linear</w:t>
      </w:r>
      <w:r>
        <w:rPr>
          <w:spacing w:val="-6"/>
        </w:rPr>
        <w:t xml:space="preserve"> </w:t>
      </w:r>
      <w:r>
        <w:t>model</w:t>
      </w:r>
    </w:p>
    <w:p w14:paraId="5459AB1E" w14:textId="77777777" w:rsidR="003E0BD6" w:rsidRDefault="003E0BD6">
      <w:pPr>
        <w:pStyle w:val="BodyText"/>
        <w:spacing w:before="4"/>
        <w:rPr>
          <w:b/>
          <w:sz w:val="40"/>
        </w:rPr>
      </w:pPr>
    </w:p>
    <w:p w14:paraId="0F067831" w14:textId="77777777" w:rsidR="003E0BD6" w:rsidRDefault="00526B1B">
      <w:pPr>
        <w:pStyle w:val="BodyText"/>
        <w:spacing w:line="487" w:lineRule="auto"/>
        <w:ind w:left="400" w:right="1249"/>
        <w:jc w:val="both"/>
      </w:pPr>
      <w:r>
        <w:t>The</w:t>
      </w:r>
      <w:r>
        <w:rPr>
          <w:spacing w:val="-5"/>
        </w:rPr>
        <w:t xml:space="preserve"> </w:t>
      </w:r>
      <w:r>
        <w:t>elasticity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consumption</w:t>
      </w:r>
      <w:r>
        <w:rPr>
          <w:spacing w:val="-4"/>
        </w:rPr>
        <w:t xml:space="preserve"> </w:t>
      </w:r>
      <w:r>
        <w:t>computed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obtained,</w:t>
      </w:r>
      <w:r>
        <w:rPr>
          <w:spacing w:val="-5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terms,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multiplying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marginal</w:t>
      </w:r>
      <w:r>
        <w:rPr>
          <w:spacing w:val="-5"/>
        </w:rPr>
        <w:t xml:space="preserve"> </w:t>
      </w:r>
      <w:r>
        <w:t>e</w:t>
      </w:r>
      <w:r>
        <w:rPr>
          <w:rFonts w:ascii="Calibri"/>
        </w:rPr>
        <w:t>ff</w:t>
      </w:r>
      <w:r>
        <w:t>ect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value</w:t>
      </w:r>
    </w:p>
    <w:p w14:paraId="063D9E8F" w14:textId="77777777" w:rsidR="003E0BD6" w:rsidRDefault="003E0BD6">
      <w:pPr>
        <w:spacing w:line="487" w:lineRule="auto"/>
        <w:jc w:val="both"/>
        <w:sectPr w:rsidR="003E0BD6">
          <w:pgSz w:w="11910" w:h="16840"/>
          <w:pgMar w:top="1340" w:right="1300" w:bottom="1040" w:left="1300" w:header="0" w:footer="840" w:gutter="0"/>
          <w:cols w:space="720"/>
        </w:sectPr>
      </w:pPr>
    </w:p>
    <w:p w14:paraId="34AE2737" w14:textId="1D29830E" w:rsidR="003E0BD6" w:rsidRPr="0048685B" w:rsidRDefault="00526B1B" w:rsidP="0048685B">
      <w:pPr>
        <w:pStyle w:val="BodyText"/>
        <w:spacing w:before="74"/>
        <w:ind w:left="400"/>
      </w:pPr>
      <w:r>
        <w:lastRenderedPageBreak/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quantity,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formula:</w:t>
      </w:r>
    </w:p>
    <w:p w14:paraId="7A496072" w14:textId="3DA7B050" w:rsidR="003E0BD6" w:rsidRDefault="0048685B" w:rsidP="0048685B">
      <w:pPr>
        <w:pStyle w:val="BodyText"/>
        <w:spacing w:before="5"/>
        <w:jc w:val="center"/>
        <w:rPr>
          <w:sz w:val="53"/>
        </w:rPr>
      </w:pPr>
      <w:r>
        <w:rPr>
          <w:noProof/>
          <w:sz w:val="53"/>
        </w:rPr>
        <w:drawing>
          <wp:inline distT="0" distB="0" distL="0" distR="0" wp14:anchorId="6523CFF7" wp14:editId="55E45C8A">
            <wp:extent cx="5441152" cy="944962"/>
            <wp:effectExtent l="0" t="0" r="7620" b="7620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152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ED12" w14:textId="77777777" w:rsidR="003E0BD6" w:rsidRDefault="00526B1B">
      <w:pPr>
        <w:pStyle w:val="BodyText"/>
        <w:spacing w:before="1" w:line="501" w:lineRule="auto"/>
        <w:ind w:left="400" w:right="1248"/>
      </w:pPr>
      <w:r>
        <w:t>Where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rPr>
          <w:spacing w:val="1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parameter</w:t>
      </w:r>
      <w:r>
        <w:rPr>
          <w:spacing w:val="3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price,</w:t>
      </w:r>
      <w:r>
        <w:rPr>
          <w:spacing w:val="22"/>
        </w:rPr>
        <w:t xml:space="preserve"> </w:t>
      </w:r>
      <w:r>
        <w:rPr>
          <w:i/>
        </w:rPr>
        <w:t>p</w:t>
      </w:r>
      <w:r>
        <w:t>_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variable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measures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i/>
          <w:spacing w:val="14"/>
        </w:rPr>
        <w:t>QUANTITY</w:t>
      </w:r>
      <w:r>
        <w:rPr>
          <w:i/>
          <w:spacing w:val="1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cigarette</w:t>
      </w:r>
      <w:r>
        <w:rPr>
          <w:spacing w:val="-4"/>
        </w:rPr>
        <w:t xml:space="preserve"> </w:t>
      </w:r>
      <w:r>
        <w:t>consumption.</w:t>
      </w:r>
    </w:p>
    <w:p w14:paraId="3A64CEE4" w14:textId="77777777" w:rsidR="003E0BD6" w:rsidRDefault="00526B1B">
      <w:pPr>
        <w:pStyle w:val="BodyText"/>
        <w:spacing w:before="2"/>
        <w:ind w:left="751"/>
      </w:pPr>
      <w:r>
        <w:t>Standard</w:t>
      </w:r>
      <w:r>
        <w:rPr>
          <w:spacing w:val="15"/>
        </w:rPr>
        <w:t xml:space="preserve"> </w:t>
      </w:r>
      <w:r>
        <w:t>deviation,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population</w:t>
      </w:r>
      <w:r>
        <w:rPr>
          <w:spacing w:val="16"/>
        </w:rPr>
        <w:t xml:space="preserve"> </w:t>
      </w:r>
      <w:r>
        <w:t>terms,</w:t>
      </w:r>
      <w:r>
        <w:rPr>
          <w:spacing w:val="20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computed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</w:p>
    <w:p w14:paraId="4861C457" w14:textId="77777777" w:rsidR="003E0BD6" w:rsidRDefault="003E0BD6">
      <w:pPr>
        <w:pStyle w:val="BodyText"/>
        <w:spacing w:before="9"/>
        <w:rPr>
          <w:sz w:val="17"/>
        </w:rPr>
      </w:pPr>
    </w:p>
    <w:p w14:paraId="69B60A54" w14:textId="77777777" w:rsidR="003E0BD6" w:rsidRDefault="003E0BD6">
      <w:pPr>
        <w:rPr>
          <w:sz w:val="17"/>
        </w:rPr>
        <w:sectPr w:rsidR="003E0BD6">
          <w:pgSz w:w="11910" w:h="16840"/>
          <w:pgMar w:top="1340" w:right="1300" w:bottom="1040" w:left="1300" w:header="0" w:footer="840" w:gutter="0"/>
          <w:cols w:space="720"/>
        </w:sectPr>
      </w:pPr>
    </w:p>
    <w:p w14:paraId="07B738B9" w14:textId="77777777" w:rsidR="003E0BD6" w:rsidRDefault="00526B1B">
      <w:pPr>
        <w:pStyle w:val="BodyText"/>
        <w:spacing w:before="97"/>
        <w:ind w:left="400"/>
      </w:pPr>
      <w:r>
        <w:t>way:</w:t>
      </w:r>
    </w:p>
    <w:p w14:paraId="00B91733" w14:textId="69C040FE" w:rsidR="003E0BD6" w:rsidRDefault="00526B1B" w:rsidP="0048685B">
      <w:pPr>
        <w:pStyle w:val="BodyText"/>
        <w:spacing w:before="9"/>
      </w:pPr>
      <w:r>
        <w:br w:type="column"/>
      </w:r>
    </w:p>
    <w:p w14:paraId="57BBA4EA" w14:textId="77777777" w:rsidR="003E0BD6" w:rsidRDefault="00526B1B">
      <w:pPr>
        <w:pStyle w:val="BodyText"/>
        <w:rPr>
          <w:sz w:val="28"/>
        </w:rPr>
      </w:pPr>
      <w:r>
        <w:br w:type="column"/>
      </w:r>
    </w:p>
    <w:p w14:paraId="54B29759" w14:textId="77777777" w:rsidR="003E0BD6" w:rsidRDefault="003E0BD6">
      <w:pPr>
        <w:pStyle w:val="BodyText"/>
        <w:spacing w:before="8"/>
        <w:rPr>
          <w:sz w:val="30"/>
        </w:rPr>
      </w:pPr>
    </w:p>
    <w:p w14:paraId="5C3068B6" w14:textId="77777777" w:rsidR="003E0BD6" w:rsidRDefault="003E0BD6">
      <w:pPr>
        <w:sectPr w:rsidR="003E0BD6">
          <w:type w:val="continuous"/>
          <w:pgSz w:w="11910" w:h="16840"/>
          <w:pgMar w:top="1400" w:right="1300" w:bottom="280" w:left="1300" w:header="720" w:footer="720" w:gutter="0"/>
          <w:cols w:num="3" w:space="720" w:equalWidth="0">
            <w:col w:w="904" w:space="1402"/>
            <w:col w:w="3472" w:space="1596"/>
            <w:col w:w="1936"/>
          </w:cols>
        </w:sectPr>
      </w:pPr>
    </w:p>
    <w:p w14:paraId="482DF96A" w14:textId="4452F720" w:rsidR="003E0BD6" w:rsidRDefault="0048685B" w:rsidP="0048685B">
      <w:pPr>
        <w:pStyle w:val="BodyText"/>
        <w:spacing w:before="1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3DDF72D2" wp14:editId="4DD00E41">
            <wp:extent cx="5303980" cy="762066"/>
            <wp:effectExtent l="0" t="0" r="0" b="0"/>
            <wp:docPr id="4" name="Imagen 4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 con confianza baj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358B" w14:textId="77777777" w:rsidR="003E0BD6" w:rsidRDefault="00526B1B">
      <w:pPr>
        <w:pStyle w:val="BodyText"/>
        <w:spacing w:before="96"/>
        <w:ind w:left="751"/>
      </w:pPr>
      <w:r>
        <w:t>Where</w:t>
      </w:r>
      <w:r>
        <w:rPr>
          <w:spacing w:val="6"/>
        </w:rPr>
        <w:t xml:space="preserve"> </w:t>
      </w:r>
      <w:r>
        <w:rPr>
          <w:i/>
        </w:rPr>
        <w:t>sd</w:t>
      </w:r>
      <w:r>
        <w:t>(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t>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estimator.</w:t>
      </w:r>
    </w:p>
    <w:p w14:paraId="1D00EDC4" w14:textId="77777777" w:rsidR="003E0BD6" w:rsidRDefault="003E0BD6">
      <w:pPr>
        <w:pStyle w:val="BodyText"/>
        <w:rPr>
          <w:sz w:val="30"/>
        </w:rPr>
      </w:pPr>
    </w:p>
    <w:p w14:paraId="47AE2AA1" w14:textId="77777777" w:rsidR="003E0BD6" w:rsidRDefault="003E0BD6">
      <w:pPr>
        <w:pStyle w:val="BodyText"/>
        <w:spacing w:before="6"/>
        <w:rPr>
          <w:sz w:val="35"/>
        </w:rPr>
      </w:pPr>
    </w:p>
    <w:p w14:paraId="7FA645B1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ind w:hanging="647"/>
      </w:pPr>
      <w:bookmarkStart w:id="18" w:name="Negative_binomial_model"/>
      <w:bookmarkStart w:id="19" w:name="_bookmark9"/>
      <w:bookmarkEnd w:id="18"/>
      <w:bookmarkEnd w:id="19"/>
      <w:r>
        <w:t>Negative</w:t>
      </w:r>
      <w:r>
        <w:rPr>
          <w:spacing w:val="33"/>
        </w:rPr>
        <w:t xml:space="preserve"> </w:t>
      </w:r>
      <w:r>
        <w:t>binomial</w:t>
      </w:r>
      <w:r>
        <w:rPr>
          <w:spacing w:val="33"/>
        </w:rPr>
        <w:t xml:space="preserve"> </w:t>
      </w:r>
      <w:r>
        <w:t>model</w:t>
      </w:r>
    </w:p>
    <w:p w14:paraId="28CC8406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48F1A33C" w14:textId="77777777" w:rsidR="003E0BD6" w:rsidRDefault="00526B1B">
      <w:pPr>
        <w:pStyle w:val="BodyText"/>
        <w:spacing w:line="501" w:lineRule="auto"/>
        <w:ind w:left="400" w:right="1249"/>
        <w:jc w:val="both"/>
      </w:pPr>
      <w:r>
        <w:t xml:space="preserve">The elasticity of consumption computed using the </w:t>
      </w:r>
      <w:r>
        <w:t>negative binomial model can</w:t>
      </w:r>
      <w:r>
        <w:rPr>
          <w:spacing w:val="-57"/>
        </w:rPr>
        <w:t xml:space="preserve"> </w:t>
      </w:r>
      <w:r>
        <w:t>be obtained, in population terms and for the average individual and average</w:t>
      </w:r>
      <w:r>
        <w:rPr>
          <w:spacing w:val="1"/>
        </w:rPr>
        <w:t xml:space="preserve"> </w:t>
      </w:r>
      <w:r>
        <w:t>marginal</w:t>
      </w:r>
      <w:r>
        <w:rPr>
          <w:spacing w:val="-3"/>
        </w:rPr>
        <w:t xml:space="preserve"> </w:t>
      </w:r>
      <w:r>
        <w:t>e</w:t>
      </w:r>
      <w:r>
        <w:rPr>
          <w:rFonts w:ascii="Calibri"/>
        </w:rPr>
        <w:t>ff</w:t>
      </w:r>
      <w:r>
        <w:t>ect,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constant,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way:</w:t>
      </w:r>
    </w:p>
    <w:p w14:paraId="78A0EE4A" w14:textId="77777777" w:rsidR="003E0BD6" w:rsidRDefault="003E0BD6">
      <w:pPr>
        <w:rPr>
          <w:sz w:val="23"/>
        </w:rPr>
        <w:sectPr w:rsidR="003E0BD6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6C6C3B47" w14:textId="7C884E53" w:rsidR="003E0BD6" w:rsidRDefault="0048685B" w:rsidP="0048685B">
      <w:pPr>
        <w:pStyle w:val="BodyText"/>
        <w:spacing w:before="1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 wp14:anchorId="1431C3CF" wp14:editId="469591A6">
            <wp:extent cx="5243014" cy="1013548"/>
            <wp:effectExtent l="0" t="0" r="0" b="0"/>
            <wp:docPr id="6" name="Imagen 6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 con confianza baj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B0B6E" w14:textId="77777777" w:rsidR="003E0BD6" w:rsidRDefault="00526B1B">
      <w:pPr>
        <w:pStyle w:val="BodyText"/>
        <w:spacing w:before="96" w:line="501" w:lineRule="auto"/>
        <w:ind w:left="400" w:right="1249"/>
        <w:jc w:val="both"/>
      </w:pPr>
      <w:r>
        <w:t xml:space="preserve">Where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t xml:space="preserve"> is the parameter related to the price and </w:t>
      </w:r>
      <w:r>
        <w:rPr>
          <w:i/>
        </w:rPr>
        <w:t xml:space="preserve">packs </w:t>
      </w:r>
      <w:r>
        <w:t>is the variable that</w:t>
      </w:r>
      <w:r>
        <w:rPr>
          <w:spacing w:val="1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cigarette</w:t>
      </w:r>
      <w:r>
        <w:rPr>
          <w:spacing w:val="-4"/>
        </w:rPr>
        <w:t xml:space="preserve"> </w:t>
      </w:r>
      <w:r>
        <w:t>packages</w:t>
      </w:r>
      <w:r>
        <w:rPr>
          <w:spacing w:val="-5"/>
        </w:rPr>
        <w:t xml:space="preserve"> </w:t>
      </w:r>
      <w:r>
        <w:t>consumed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basis.</w:t>
      </w:r>
      <w:r>
        <w:rPr>
          <w:spacing w:val="10"/>
        </w:rPr>
        <w:t xml:space="preserve"> </w:t>
      </w:r>
      <w:r>
        <w:t>Since</w:t>
      </w:r>
      <w:r>
        <w:rPr>
          <w:spacing w:val="-58"/>
        </w:rPr>
        <w:t xml:space="preserve"> </w:t>
      </w:r>
      <w:r>
        <w:t>now this expression is much more complicated than the one presented above,</w:t>
      </w:r>
      <w:r>
        <w:rPr>
          <w:spacing w:val="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usi</w:t>
      </w:r>
      <w:r>
        <w:t>ng</w:t>
      </w:r>
      <w:r>
        <w:rPr>
          <w:spacing w:val="-2"/>
        </w:rPr>
        <w:t xml:space="preserve"> </w:t>
      </w:r>
      <w:r>
        <w:rPr>
          <w:i/>
        </w:rPr>
        <w:t>non-parametric</w:t>
      </w:r>
      <w:r>
        <w:rPr>
          <w:i/>
          <w:spacing w:val="-2"/>
        </w:rPr>
        <w:t xml:space="preserve"> </w:t>
      </w:r>
      <w:r>
        <w:rPr>
          <w:i/>
        </w:rPr>
        <w:t>bootstrap</w:t>
      </w:r>
      <w:r>
        <w:t>.</w:t>
      </w:r>
    </w:p>
    <w:p w14:paraId="01623F86" w14:textId="77777777" w:rsidR="003E0BD6" w:rsidRDefault="003E0BD6">
      <w:pPr>
        <w:spacing w:line="501" w:lineRule="auto"/>
        <w:jc w:val="both"/>
        <w:sectPr w:rsidR="003E0BD6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312BB2E0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spacing w:before="97"/>
        <w:ind w:hanging="647"/>
      </w:pPr>
      <w:bookmarkStart w:id="20" w:name="Probit_model"/>
      <w:bookmarkStart w:id="21" w:name="_bookmark10"/>
      <w:bookmarkEnd w:id="20"/>
      <w:bookmarkEnd w:id="21"/>
      <w:r>
        <w:t>Probit</w:t>
      </w:r>
      <w:r>
        <w:rPr>
          <w:spacing w:val="31"/>
        </w:rPr>
        <w:t xml:space="preserve"> </w:t>
      </w:r>
      <w:r>
        <w:t>model</w:t>
      </w:r>
    </w:p>
    <w:p w14:paraId="747A01E1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31245474" w14:textId="7B61DBF9" w:rsidR="003E0BD6" w:rsidRPr="0048685B" w:rsidRDefault="00526B1B" w:rsidP="0048685B">
      <w:pPr>
        <w:pStyle w:val="BodyText"/>
        <w:spacing w:line="487" w:lineRule="auto"/>
        <w:ind w:left="400" w:right="1249"/>
        <w:jc w:val="both"/>
      </w:pPr>
      <w:r>
        <w:t>The</w:t>
      </w:r>
      <w:r>
        <w:rPr>
          <w:spacing w:val="-5"/>
        </w:rPr>
        <w:t xml:space="preserve"> </w:t>
      </w:r>
      <w:r>
        <w:t>elasticity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computed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probit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obtained,</w:t>
      </w:r>
      <w:r>
        <w:rPr>
          <w:spacing w:val="-57"/>
        </w:rPr>
        <w:t xml:space="preserve"> </w:t>
      </w:r>
      <w:r>
        <w:lastRenderedPageBreak/>
        <w:t>in population terms and for the average individual and average marginal e</w:t>
      </w:r>
      <w:r>
        <w:rPr>
          <w:rFonts w:ascii="Calibri"/>
        </w:rPr>
        <w:t>ff</w:t>
      </w:r>
      <w:r>
        <w:t>ect,</w:t>
      </w:r>
      <w:r>
        <w:rPr>
          <w:spacing w:val="1"/>
        </w:rPr>
        <w:t xml:space="preserve"> </w:t>
      </w:r>
      <w:r>
        <w:t>since,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before,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constant,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way:</w:t>
      </w:r>
    </w:p>
    <w:p w14:paraId="7BCFCD78" w14:textId="7440E2A7" w:rsidR="003E0BD6" w:rsidRPr="0048685B" w:rsidRDefault="0048685B" w:rsidP="0048685B">
      <w:pPr>
        <w:pStyle w:val="BodyText"/>
        <w:jc w:val="center"/>
        <w:rPr>
          <w:sz w:val="20"/>
          <w:lang w:val="es-ES_tradnl"/>
        </w:rPr>
      </w:pPr>
      <w:r>
        <w:rPr>
          <w:noProof/>
          <w:sz w:val="20"/>
          <w:lang w:val="es-ES_tradnl"/>
        </w:rPr>
        <w:drawing>
          <wp:inline distT="0" distB="0" distL="0" distR="0" wp14:anchorId="21BB50A4" wp14:editId="7F0B9BB8">
            <wp:extent cx="5494496" cy="723963"/>
            <wp:effectExtent l="0" t="0" r="0" b="0"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496" cy="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78B1" w14:textId="77777777" w:rsidR="003E0BD6" w:rsidRDefault="00526B1B">
      <w:pPr>
        <w:pStyle w:val="BodyText"/>
        <w:spacing w:before="96" w:line="470" w:lineRule="auto"/>
        <w:ind w:left="400" w:right="1249"/>
        <w:jc w:val="both"/>
      </w:pPr>
      <w:r>
        <w:t xml:space="preserve">Where </w:t>
      </w:r>
      <w:r>
        <w:rPr>
          <w:rFonts w:ascii="Arial" w:eastAsia="Arial" w:hAnsi="Arial" w:cs="Arial"/>
          <w:i/>
          <w:iCs/>
        </w:rPr>
        <w:t>ϕ</w:t>
      </w:r>
      <w:r>
        <w:rPr>
          <w:rFonts w:ascii="Arial" w:eastAsia="Arial" w:hAnsi="Arial" w:cs="Arial"/>
          <w:i/>
          <w:iCs/>
        </w:rPr>
        <w:t xml:space="preserve"> </w:t>
      </w:r>
      <w:r>
        <w:t xml:space="preserve">is the normal density function, </w:t>
      </w:r>
      <w:r>
        <w:rPr>
          <w:i/>
          <w:iCs/>
        </w:rPr>
        <w:t xml:space="preserve">S MOKNOW </w:t>
      </w:r>
      <w:r>
        <w:t>is the binary variable that</w:t>
      </w:r>
      <w:r>
        <w:rPr>
          <w:spacing w:val="-57"/>
        </w:rPr>
        <w:t xml:space="preserve"> </w:t>
      </w:r>
      <w:r>
        <w:rPr>
          <w:w w:val="95"/>
        </w:rPr>
        <w:t xml:space="preserve">measures if the individual is a smoker, </w:t>
      </w:r>
      <w:r>
        <w:rPr>
          <w:i/>
          <w:iCs/>
          <w:w w:val="95"/>
        </w:rPr>
        <w:t>X</w:t>
      </w:r>
      <w:r>
        <w:rPr>
          <w:i/>
          <w:iCs/>
          <w:w w:val="95"/>
          <w:position w:val="-6"/>
          <w:sz w:val="16"/>
          <w:szCs w:val="16"/>
        </w:rPr>
        <w:t>i</w:t>
      </w:r>
      <w:r>
        <w:rPr>
          <w:w w:val="95"/>
          <w:position w:val="9"/>
          <w:sz w:val="16"/>
          <w:szCs w:val="16"/>
        </w:rPr>
        <w:t>′</w:t>
      </w:r>
      <w:r>
        <w:rPr>
          <w:rFonts w:ascii="Arial" w:eastAsia="Arial" w:hAnsi="Arial" w:cs="Arial"/>
          <w:i/>
          <w:iCs/>
          <w:w w:val="95"/>
        </w:rPr>
        <w:t xml:space="preserve">β </w:t>
      </w:r>
      <w:r>
        <w:rPr>
          <w:w w:val="95"/>
        </w:rPr>
        <w:t>refers to the linear equation inside the</w:t>
      </w:r>
      <w:r>
        <w:rPr>
          <w:spacing w:val="1"/>
          <w:w w:val="95"/>
        </w:rPr>
        <w:t xml:space="preserve"> </w:t>
      </w:r>
      <w:r>
        <w:t>probit</w:t>
      </w:r>
      <w:r>
        <w:rPr>
          <w:spacing w:val="3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i/>
          <w:iCs/>
        </w:rPr>
        <w:t>β</w:t>
      </w:r>
      <w:r>
        <w:rPr>
          <w:vertAlign w:val="subscript"/>
        </w:rPr>
        <w:t>1</w:t>
      </w:r>
      <w:r>
        <w:rPr>
          <w:spacing w:val="1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parameter</w:t>
      </w:r>
      <w:r>
        <w:rPr>
          <w:spacing w:val="3"/>
        </w:rPr>
        <w:t xml:space="preserve"> </w:t>
      </w:r>
      <w:r>
        <w:t>associated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price.</w:t>
      </w:r>
      <w:r>
        <w:rPr>
          <w:spacing w:val="33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again,</w:t>
      </w:r>
      <w:r>
        <w:rPr>
          <w:spacing w:val="5"/>
        </w:rPr>
        <w:t xml:space="preserve"> </w:t>
      </w:r>
      <w:r>
        <w:t>given</w:t>
      </w:r>
    </w:p>
    <w:p w14:paraId="22C50122" w14:textId="77777777" w:rsidR="003E0BD6" w:rsidRDefault="00526B1B">
      <w:pPr>
        <w:pStyle w:val="BodyText"/>
        <w:spacing w:before="42" w:line="501" w:lineRule="auto"/>
        <w:ind w:left="400" w:right="1249"/>
        <w:jc w:val="both"/>
      </w:pPr>
      <w:r>
        <w:t>the complexity of the expression presented above, the standard deviation is also</w:t>
      </w:r>
      <w:r>
        <w:rPr>
          <w:spacing w:val="-57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i/>
        </w:rPr>
        <w:t>non-parametric</w:t>
      </w:r>
      <w:r>
        <w:rPr>
          <w:i/>
          <w:spacing w:val="-2"/>
        </w:rPr>
        <w:t xml:space="preserve"> </w:t>
      </w:r>
      <w:r>
        <w:rPr>
          <w:i/>
        </w:rPr>
        <w:t>bootstrap</w:t>
      </w:r>
      <w:r>
        <w:t>.</w:t>
      </w:r>
    </w:p>
    <w:p w14:paraId="7AC93F4D" w14:textId="77777777" w:rsidR="003E0BD6" w:rsidRDefault="003E0BD6">
      <w:pPr>
        <w:pStyle w:val="BodyText"/>
        <w:rPr>
          <w:sz w:val="28"/>
        </w:rPr>
      </w:pPr>
    </w:p>
    <w:p w14:paraId="158E77E5" w14:textId="77777777" w:rsidR="003E0BD6" w:rsidRDefault="003E0BD6">
      <w:pPr>
        <w:pStyle w:val="BodyText"/>
        <w:spacing w:before="9"/>
        <w:rPr>
          <w:sz w:val="22"/>
        </w:rPr>
      </w:pPr>
    </w:p>
    <w:p w14:paraId="159A36AE" w14:textId="77777777" w:rsidR="003E0BD6" w:rsidRDefault="00526B1B">
      <w:pPr>
        <w:pStyle w:val="Heading1"/>
        <w:numPr>
          <w:ilvl w:val="0"/>
          <w:numId w:val="1"/>
        </w:numPr>
        <w:tabs>
          <w:tab w:val="left" w:pos="917"/>
          <w:tab w:val="left" w:pos="918"/>
        </w:tabs>
        <w:spacing w:before="0"/>
        <w:ind w:hanging="518"/>
      </w:pPr>
      <w:bookmarkStart w:id="22" w:name="Results"/>
      <w:bookmarkStart w:id="23" w:name="_bookmark11"/>
      <w:bookmarkEnd w:id="22"/>
      <w:bookmarkEnd w:id="23"/>
      <w:r>
        <w:t>Results</w:t>
      </w:r>
    </w:p>
    <w:p w14:paraId="58306450" w14:textId="77777777" w:rsidR="003E0BD6" w:rsidRDefault="003E0BD6">
      <w:pPr>
        <w:pStyle w:val="BodyText"/>
        <w:spacing w:before="9"/>
        <w:rPr>
          <w:b/>
          <w:sz w:val="54"/>
        </w:rPr>
      </w:pPr>
    </w:p>
    <w:p w14:paraId="53852641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ind w:hanging="647"/>
      </w:pPr>
      <w:bookmarkStart w:id="24" w:name="Main_results"/>
      <w:bookmarkStart w:id="25" w:name="_bookmark12"/>
      <w:bookmarkEnd w:id="24"/>
      <w:bookmarkEnd w:id="25"/>
      <w:r>
        <w:t>Main</w:t>
      </w:r>
      <w:r>
        <w:rPr>
          <w:spacing w:val="30"/>
        </w:rPr>
        <w:t xml:space="preserve"> </w:t>
      </w:r>
      <w:r>
        <w:t>results</w:t>
      </w:r>
    </w:p>
    <w:p w14:paraId="3619799C" w14:textId="77777777" w:rsidR="003E0BD6" w:rsidRDefault="00526B1B">
      <w:pPr>
        <w:pStyle w:val="BodyText"/>
        <w:spacing w:before="161" w:line="570" w:lineRule="atLeast"/>
        <w:ind w:left="400" w:right="1249"/>
        <w:jc w:val="both"/>
      </w:pPr>
      <w:r>
        <w:t xml:space="preserve">As can be observed in Figure </w:t>
      </w:r>
      <w:hyperlink w:anchor="_bookmark14" w:history="1">
        <w:r>
          <w:t xml:space="preserve">1 </w:t>
        </w:r>
      </w:hyperlink>
      <w:hyperlink w:anchor="_bookmark13" w:history="1">
        <w:r>
          <w:rPr>
            <w:vertAlign w:val="superscript"/>
          </w:rPr>
          <w:t>1</w:t>
        </w:r>
      </w:hyperlink>
      <w:r>
        <w:t>, the estimated consumption elasticities vary</w:t>
      </w:r>
      <w:r>
        <w:rPr>
          <w:spacing w:val="1"/>
        </w:rPr>
        <w:t xml:space="preserve"> </w:t>
      </w:r>
      <w:r>
        <w:t>between the two models and are in the medium-low part compared to the ones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literatur</w:t>
      </w:r>
      <w:r>
        <w:t>e</w:t>
      </w:r>
      <w:r>
        <w:rPr>
          <w:spacing w:val="-2"/>
        </w:rPr>
        <w:t xml:space="preserve"> </w:t>
      </w:r>
      <w:r>
        <w:t>(Becker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2"/>
        </w:rPr>
        <w:t xml:space="preserve"> </w:t>
      </w:r>
      <w:hyperlink w:anchor="_bookmark25" w:history="1">
        <w:r>
          <w:rPr>
            <w:color w:val="00FF00"/>
          </w:rPr>
          <w:t>1994</w:t>
        </w:r>
        <w:r>
          <w:rPr>
            <w:color w:val="00FF00"/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Chaloupka,</w:t>
      </w:r>
      <w:r>
        <w:rPr>
          <w:spacing w:val="-3"/>
        </w:rPr>
        <w:t xml:space="preserve"> </w:t>
      </w:r>
      <w:hyperlink w:anchor="_bookmark26" w:history="1">
        <w:r>
          <w:rPr>
            <w:color w:val="00FF00"/>
          </w:rPr>
          <w:t>1991</w:t>
        </w:r>
      </w:hyperlink>
      <w:r>
        <w:t>).</w:t>
      </w:r>
    </w:p>
    <w:p w14:paraId="0A5B2207" w14:textId="5700FCE4" w:rsidR="003E0BD6" w:rsidRDefault="00526B1B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8B2437" wp14:editId="19DD39D9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216027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402"/>
                            <a:gd name="T2" fmla="+- 0 5102 1701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B819" id="Freeform 3" o:spid="_x0000_s1026" style="position:absolute;margin-left:85.05pt;margin-top:8.75pt;width:17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" path="m,l3401,e" filled="f" strokeweight=".14042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</w:p>
    <w:p w14:paraId="65351D8A" w14:textId="77777777" w:rsidR="003E0BD6" w:rsidRDefault="00526B1B">
      <w:pPr>
        <w:ind w:left="679"/>
        <w:rPr>
          <w:rFonts w:ascii="SimSun"/>
          <w:sz w:val="20"/>
        </w:rPr>
      </w:pPr>
      <w:r>
        <w:rPr>
          <w:position w:val="7"/>
          <w:sz w:val="14"/>
        </w:rPr>
        <w:t>1</w:t>
      </w:r>
      <w:bookmarkStart w:id="26" w:name="_bookmark13"/>
      <w:bookmarkEnd w:id="26"/>
      <w:r>
        <w:rPr>
          <w:sz w:val="20"/>
        </w:rPr>
        <w:t>Confidence</w:t>
      </w:r>
      <w:r>
        <w:rPr>
          <w:spacing w:val="-6"/>
          <w:sz w:val="20"/>
        </w:rPr>
        <w:t xml:space="preserve"> </w:t>
      </w:r>
      <w:r>
        <w:rPr>
          <w:sz w:val="20"/>
        </w:rPr>
        <w:t>intervals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computed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95</w:t>
      </w:r>
      <w:r>
        <w:rPr>
          <w:rFonts w:ascii="SimSun"/>
          <w:sz w:val="20"/>
        </w:rPr>
        <w:t>%</w:t>
      </w:r>
    </w:p>
    <w:p w14:paraId="41BB1D69" w14:textId="77777777" w:rsidR="003E0BD6" w:rsidRDefault="003E0BD6">
      <w:pPr>
        <w:rPr>
          <w:rFonts w:ascii="SimSun"/>
          <w:sz w:val="20"/>
        </w:rPr>
        <w:sectPr w:rsidR="003E0BD6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42641CA9" w14:textId="77777777" w:rsidR="003E0BD6" w:rsidRDefault="00526B1B">
      <w:pPr>
        <w:pStyle w:val="BodyText"/>
        <w:ind w:left="2636"/>
        <w:rPr>
          <w:rFonts w:ascii="SimSun"/>
          <w:sz w:val="20"/>
        </w:rPr>
      </w:pPr>
      <w:r>
        <w:rPr>
          <w:rFonts w:ascii="SimSun"/>
          <w:noProof/>
          <w:sz w:val="20"/>
        </w:rPr>
        <w:lastRenderedPageBreak/>
        <w:drawing>
          <wp:inline distT="0" distB="0" distL="0" distR="0" wp14:anchorId="73F910C4" wp14:editId="350537A6">
            <wp:extent cx="2440305" cy="1700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5F3B" w14:textId="77777777" w:rsidR="003E0BD6" w:rsidRDefault="003E0BD6">
      <w:pPr>
        <w:pStyle w:val="BodyText"/>
        <w:rPr>
          <w:rFonts w:ascii="SimSun"/>
          <w:sz w:val="29"/>
        </w:rPr>
      </w:pPr>
    </w:p>
    <w:p w14:paraId="10CE1A20" w14:textId="77777777" w:rsidR="003E0BD6" w:rsidRDefault="00526B1B">
      <w:pPr>
        <w:pStyle w:val="BodyText"/>
        <w:spacing w:before="98"/>
        <w:ind w:left="1444" w:right="1444"/>
        <w:jc w:val="center"/>
      </w:pPr>
      <w:r>
        <w:t>Figure</w:t>
      </w:r>
      <w:r>
        <w:rPr>
          <w:spacing w:val="-3"/>
        </w:rPr>
        <w:t xml:space="preserve"> </w:t>
      </w:r>
      <w:r>
        <w:t>1:</w:t>
      </w:r>
      <w:r>
        <w:rPr>
          <w:spacing w:val="11"/>
        </w:rPr>
        <w:t xml:space="preserve"> </w:t>
      </w:r>
      <w:bookmarkStart w:id="27" w:name="_bookmark14"/>
      <w:bookmarkEnd w:id="27"/>
      <w:r>
        <w:t>Elasticities</w:t>
      </w:r>
      <w:r>
        <w:rPr>
          <w:spacing w:val="-2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sample</w:t>
      </w:r>
    </w:p>
    <w:p w14:paraId="4DCD003C" w14:textId="77777777" w:rsidR="003E0BD6" w:rsidRDefault="003E0BD6">
      <w:pPr>
        <w:pStyle w:val="BodyText"/>
        <w:rPr>
          <w:sz w:val="28"/>
        </w:rPr>
      </w:pPr>
    </w:p>
    <w:p w14:paraId="4C8EE9FE" w14:textId="77777777" w:rsidR="003E0BD6" w:rsidRDefault="003E0BD6">
      <w:pPr>
        <w:pStyle w:val="BodyText"/>
        <w:spacing w:before="11"/>
        <w:rPr>
          <w:sz w:val="26"/>
        </w:rPr>
      </w:pPr>
    </w:p>
    <w:p w14:paraId="21B39A34" w14:textId="77777777" w:rsidR="003E0BD6" w:rsidRDefault="00526B1B">
      <w:pPr>
        <w:pStyle w:val="BodyText"/>
        <w:spacing w:line="501" w:lineRule="auto"/>
        <w:ind w:left="400" w:right="1249" w:firstLine="351"/>
        <w:jc w:val="both"/>
      </w:pPr>
      <w:r>
        <w:rPr>
          <w:w w:val="95"/>
        </w:rPr>
        <w:t>In relation to the participation elasticity, it is lower in comparison (in fact, it is</w:t>
      </w:r>
      <w:r>
        <w:rPr>
          <w:spacing w:val="1"/>
          <w:w w:val="95"/>
        </w:rPr>
        <w:t xml:space="preserve"> </w:t>
      </w:r>
      <w:r>
        <w:t>not statistically significant). This contrasts considerably with the results shown</w:t>
      </w:r>
      <w:r>
        <w:rPr>
          <w:spacing w:val="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literature,</w:t>
      </w:r>
      <w:r>
        <w:rPr>
          <w:spacing w:val="32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tobacco</w:t>
      </w:r>
      <w:r>
        <w:rPr>
          <w:spacing w:val="25"/>
        </w:rPr>
        <w:t xml:space="preserve"> </w:t>
      </w:r>
      <w:r>
        <w:t>consumption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related</w:t>
      </w:r>
      <w:r>
        <w:rPr>
          <w:spacing w:val="-57"/>
        </w:rPr>
        <w:t xml:space="preserve"> </w:t>
      </w:r>
      <w:r>
        <w:t>to the participation decision and not to the consumption one (Grossman et al.,</w:t>
      </w:r>
      <w:r>
        <w:rPr>
          <w:spacing w:val="1"/>
        </w:rPr>
        <w:t xml:space="preserve"> </w:t>
      </w:r>
      <w:hyperlink w:anchor="_bookmark31" w:history="1">
        <w:r>
          <w:rPr>
            <w:color w:val="00FF00"/>
          </w:rPr>
          <w:t>1993</w:t>
        </w:r>
      </w:hyperlink>
      <w:r>
        <w:t>).</w:t>
      </w:r>
    </w:p>
    <w:p w14:paraId="022F8A12" w14:textId="77777777" w:rsidR="003E0BD6" w:rsidRDefault="00526B1B">
      <w:pPr>
        <w:pStyle w:val="BodyText"/>
        <w:spacing w:before="1" w:line="494" w:lineRule="auto"/>
        <w:ind w:left="400" w:right="1249" w:firstLine="351"/>
        <w:jc w:val="both"/>
      </w:pPr>
      <w:r>
        <w:t>For the results related to the di</w:t>
      </w:r>
      <w:r>
        <w:rPr>
          <w:rFonts w:ascii="Calibri"/>
        </w:rPr>
        <w:t>ff</w:t>
      </w:r>
      <w:r>
        <w:t xml:space="preserve">erent age groups (Figure </w:t>
      </w:r>
      <w:hyperlink w:anchor="_bookmark15" w:history="1">
        <w:r>
          <w:t>2</w:t>
        </w:r>
      </w:hyperlink>
      <w:r>
        <w:t>), it seems that</w:t>
      </w:r>
      <w:r>
        <w:rPr>
          <w:spacing w:val="1"/>
        </w:rPr>
        <w:t xml:space="preserve"> </w:t>
      </w:r>
      <w:r>
        <w:t>youngsters are more sensitive to price changes, both for the participation a</w:t>
      </w:r>
      <w:r>
        <w:t>nd</w:t>
      </w:r>
      <w:r>
        <w:rPr>
          <w:spacing w:val="1"/>
        </w:rPr>
        <w:t xml:space="preserve"> </w:t>
      </w:r>
      <w:r>
        <w:t>consumption decision. This result is quite important in terms of improving the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means.</w:t>
      </w:r>
    </w:p>
    <w:p w14:paraId="74D08B75" w14:textId="77777777" w:rsidR="003E0BD6" w:rsidRDefault="00526B1B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434AC4E" wp14:editId="13C2ED60">
            <wp:simplePos x="0" y="0"/>
            <wp:positionH relativeFrom="page">
              <wp:posOffset>2499933</wp:posOffset>
            </wp:positionH>
            <wp:positionV relativeFrom="paragraph">
              <wp:posOffset>95773</wp:posOffset>
            </wp:positionV>
            <wp:extent cx="2440304" cy="17002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4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30D2D" w14:textId="77777777" w:rsidR="003E0BD6" w:rsidRDefault="003E0BD6">
      <w:pPr>
        <w:pStyle w:val="BodyText"/>
        <w:spacing w:before="4"/>
        <w:rPr>
          <w:sz w:val="29"/>
        </w:rPr>
      </w:pPr>
    </w:p>
    <w:p w14:paraId="619D6A10" w14:textId="77777777" w:rsidR="003E0BD6" w:rsidRDefault="00526B1B">
      <w:pPr>
        <w:pStyle w:val="BodyText"/>
        <w:spacing w:before="97"/>
        <w:ind w:left="1444" w:right="1444"/>
        <w:jc w:val="center"/>
      </w:pPr>
      <w:r>
        <w:t>Figure</w:t>
      </w:r>
      <w:r>
        <w:rPr>
          <w:spacing w:val="-3"/>
        </w:rPr>
        <w:t xml:space="preserve"> </w:t>
      </w:r>
      <w:r>
        <w:t>2:</w:t>
      </w:r>
      <w:r>
        <w:rPr>
          <w:spacing w:val="11"/>
        </w:rPr>
        <w:t xml:space="preserve"> </w:t>
      </w:r>
      <w:bookmarkStart w:id="28" w:name="_bookmark15"/>
      <w:bookmarkEnd w:id="28"/>
      <w:r>
        <w:t>Elasticities</w:t>
      </w:r>
      <w:r>
        <w:rPr>
          <w:spacing w:val="-2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groups</w:t>
      </w:r>
    </w:p>
    <w:p w14:paraId="6EFAC53F" w14:textId="77777777" w:rsidR="003E0BD6" w:rsidRDefault="003E0BD6">
      <w:pPr>
        <w:jc w:val="center"/>
        <w:sectPr w:rsidR="003E0BD6">
          <w:pgSz w:w="11910" w:h="16840"/>
          <w:pgMar w:top="1540" w:right="1300" w:bottom="1040" w:left="1300" w:header="0" w:footer="840" w:gutter="0"/>
          <w:cols w:space="720"/>
        </w:sectPr>
      </w:pPr>
    </w:p>
    <w:p w14:paraId="256DEF22" w14:textId="77777777" w:rsidR="003E0BD6" w:rsidRDefault="00526B1B">
      <w:pPr>
        <w:pStyle w:val="BodyText"/>
        <w:spacing w:before="74" w:line="501" w:lineRule="auto"/>
        <w:ind w:left="400" w:right="1249" w:firstLine="351"/>
        <w:jc w:val="both"/>
      </w:pPr>
      <w:r>
        <w:lastRenderedPageBreak/>
        <w:t>These results are similar with the ones found in the</w:t>
      </w:r>
      <w:r>
        <w:t xml:space="preserve"> literature (Chaloupka</w:t>
      </w:r>
      <w:r>
        <w:rPr>
          <w:spacing w:val="1"/>
        </w:rPr>
        <w:t xml:space="preserve"> </w:t>
      </w:r>
      <w:r>
        <w:t xml:space="preserve">and Wechsler, </w:t>
      </w:r>
      <w:hyperlink w:anchor="_bookmark28" w:history="1">
        <w:r>
          <w:rPr>
            <w:color w:val="00FF00"/>
          </w:rPr>
          <w:t xml:space="preserve">1997 </w:t>
        </w:r>
      </w:hyperlink>
      <w:r>
        <w:t xml:space="preserve">and Nonnemaker and Farrelly, </w:t>
      </w:r>
      <w:hyperlink w:anchor="_bookmark36" w:history="1">
        <w:r>
          <w:rPr>
            <w:color w:val="00FF00"/>
          </w:rPr>
          <w:t>2011</w:t>
        </w:r>
      </w:hyperlink>
      <w:r>
        <w:t>).</w:t>
      </w:r>
      <w:r>
        <w:rPr>
          <w:spacing w:val="1"/>
        </w:rPr>
        <w:t xml:space="preserve"> </w:t>
      </w:r>
      <w:r>
        <w:t>It is interesting to</w:t>
      </w:r>
      <w:r>
        <w:rPr>
          <w:spacing w:val="1"/>
        </w:rPr>
        <w:t xml:space="preserve"> </w:t>
      </w:r>
      <w:r>
        <w:t>point out that consumption elasticity for people older that 66 seems to be quite</w:t>
      </w:r>
      <w:r>
        <w:rPr>
          <w:spacing w:val="1"/>
        </w:rPr>
        <w:t xml:space="preserve"> </w:t>
      </w:r>
      <w:r>
        <w:t>large.</w:t>
      </w:r>
      <w:r>
        <w:rPr>
          <w:spacing w:val="1"/>
        </w:rPr>
        <w:t xml:space="preserve"> </w:t>
      </w:r>
      <w:r>
        <w:t>This may be</w:t>
      </w:r>
      <w:r>
        <w:t xml:space="preserve"> due to the implications that tobacco consumption has 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health.</w:t>
      </w:r>
    </w:p>
    <w:p w14:paraId="057BBEE7" w14:textId="77777777" w:rsidR="003E0BD6" w:rsidRDefault="003E0BD6">
      <w:pPr>
        <w:pStyle w:val="BodyText"/>
        <w:spacing w:before="9"/>
        <w:rPr>
          <w:sz w:val="39"/>
        </w:rPr>
      </w:pPr>
    </w:p>
    <w:p w14:paraId="77574555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ind w:hanging="647"/>
      </w:pPr>
      <w:bookmarkStart w:id="29" w:name="Additional_results"/>
      <w:bookmarkStart w:id="30" w:name="_bookmark16"/>
      <w:bookmarkEnd w:id="29"/>
      <w:bookmarkEnd w:id="30"/>
      <w:r>
        <w:t>Additional</w:t>
      </w:r>
      <w:r>
        <w:rPr>
          <w:spacing w:val="46"/>
        </w:rPr>
        <w:t xml:space="preserve"> </w:t>
      </w:r>
      <w:r>
        <w:t>results</w:t>
      </w:r>
    </w:p>
    <w:p w14:paraId="6A0BCE87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61FF0C99" w14:textId="77777777" w:rsidR="003E0BD6" w:rsidRDefault="00526B1B">
      <w:pPr>
        <w:pStyle w:val="BodyText"/>
        <w:spacing w:line="491" w:lineRule="auto"/>
        <w:ind w:left="400" w:right="1249"/>
        <w:jc w:val="both"/>
      </w:pP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(refer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Figure</w:t>
      </w:r>
      <w:r>
        <w:rPr>
          <w:spacing w:val="-9"/>
        </w:rPr>
        <w:t xml:space="preserve"> </w:t>
      </w:r>
      <w:hyperlink w:anchor="_bookmark17" w:history="1">
        <w:r>
          <w:t>3</w:t>
        </w:r>
      </w:hyperlink>
      <w:r>
        <w:t>),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seems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sen-</w:t>
      </w:r>
      <w:r>
        <w:rPr>
          <w:spacing w:val="-57"/>
        </w:rPr>
        <w:t xml:space="preserve"> </w:t>
      </w:r>
      <w:r>
        <w:t>sitive to price</w:t>
      </w:r>
      <w:r>
        <w:t xml:space="preserve"> changes are the ones that have a medium-level income. These re-</w:t>
      </w:r>
      <w:r>
        <w:rPr>
          <w:spacing w:val="-57"/>
        </w:rPr>
        <w:t xml:space="preserve"> </w:t>
      </w:r>
      <w:r>
        <w:t>sults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</w:t>
      </w:r>
      <w:r>
        <w:rPr>
          <w:rFonts w:ascii="Calibri"/>
        </w:rPr>
        <w:t>ff</w:t>
      </w:r>
      <w:r>
        <w:t>erent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ones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(Townsend,</w:t>
      </w:r>
      <w:r>
        <w:rPr>
          <w:spacing w:val="-8"/>
        </w:rPr>
        <w:t xml:space="preserve"> </w:t>
      </w:r>
      <w:hyperlink w:anchor="_bookmark37" w:history="1">
        <w:r>
          <w:rPr>
            <w:color w:val="00FF00"/>
          </w:rPr>
          <w:t>1987</w:t>
        </w:r>
      </w:hyperlink>
      <w:r>
        <w:t>).</w:t>
      </w:r>
      <w:r>
        <w:rPr>
          <w:spacing w:val="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other hand, this has some implications over the progressivenes of the tax, since</w:t>
      </w:r>
      <w:r>
        <w:rPr>
          <w:spacing w:val="1"/>
        </w:rPr>
        <w:t xml:space="preserve"> </w:t>
      </w:r>
      <w:r>
        <w:t>if low income individuals barely modify their consumption decision at changes</w:t>
      </w:r>
      <w:r>
        <w:rPr>
          <w:spacing w:val="1"/>
        </w:rPr>
        <w:t xml:space="preserve"> </w:t>
      </w:r>
      <w:r>
        <w:t>in the price, they will su</w:t>
      </w:r>
      <w:r>
        <w:rPr>
          <w:rFonts w:ascii="Calibri"/>
        </w:rPr>
        <w:t>ff</w:t>
      </w:r>
      <w:r>
        <w:t>er the majority of the t</w:t>
      </w:r>
      <w:r>
        <w:t>ax burden, which would make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regressive.</w:t>
      </w:r>
    </w:p>
    <w:p w14:paraId="10933794" w14:textId="77777777" w:rsidR="003E0BD6" w:rsidRDefault="00526B1B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81948D4" wp14:editId="3D0BB566">
            <wp:simplePos x="0" y="0"/>
            <wp:positionH relativeFrom="page">
              <wp:posOffset>2499933</wp:posOffset>
            </wp:positionH>
            <wp:positionV relativeFrom="paragraph">
              <wp:posOffset>100986</wp:posOffset>
            </wp:positionV>
            <wp:extent cx="2440304" cy="17002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4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C7F51D" w14:textId="77777777" w:rsidR="003E0BD6" w:rsidRDefault="003E0BD6">
      <w:pPr>
        <w:pStyle w:val="BodyText"/>
        <w:spacing w:before="4"/>
        <w:rPr>
          <w:sz w:val="29"/>
        </w:rPr>
      </w:pPr>
    </w:p>
    <w:p w14:paraId="64135D42" w14:textId="77777777" w:rsidR="003E0BD6" w:rsidRDefault="00526B1B">
      <w:pPr>
        <w:pStyle w:val="BodyText"/>
        <w:spacing w:before="97"/>
        <w:ind w:left="1444" w:right="1444"/>
        <w:jc w:val="center"/>
      </w:pPr>
      <w:r>
        <w:t>Figure</w:t>
      </w:r>
      <w:r>
        <w:rPr>
          <w:spacing w:val="-3"/>
        </w:rPr>
        <w:t xml:space="preserve"> </w:t>
      </w:r>
      <w:r>
        <w:t>3:</w:t>
      </w:r>
      <w:r>
        <w:rPr>
          <w:spacing w:val="11"/>
        </w:rPr>
        <w:t xml:space="preserve"> </w:t>
      </w:r>
      <w:bookmarkStart w:id="31" w:name="_bookmark17"/>
      <w:bookmarkEnd w:id="31"/>
      <w:r>
        <w:t>Elasticities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groups</w:t>
      </w:r>
    </w:p>
    <w:p w14:paraId="55ED9367" w14:textId="77777777" w:rsidR="003E0BD6" w:rsidRDefault="003E0BD6">
      <w:pPr>
        <w:pStyle w:val="BodyText"/>
        <w:rPr>
          <w:sz w:val="28"/>
        </w:rPr>
      </w:pPr>
    </w:p>
    <w:p w14:paraId="163CBBE0" w14:textId="77777777" w:rsidR="003E0BD6" w:rsidRDefault="003E0BD6">
      <w:pPr>
        <w:pStyle w:val="BodyText"/>
        <w:rPr>
          <w:sz w:val="27"/>
        </w:rPr>
      </w:pPr>
    </w:p>
    <w:p w14:paraId="3300319B" w14:textId="77777777" w:rsidR="003E0BD6" w:rsidRDefault="00526B1B">
      <w:pPr>
        <w:pStyle w:val="BodyText"/>
        <w:spacing w:line="501" w:lineRule="auto"/>
        <w:ind w:left="400" w:right="1249" w:firstLine="351"/>
        <w:jc w:val="both"/>
      </w:pPr>
      <w:r>
        <w:t xml:space="preserve">Related to gender, as can be seen in Figure </w:t>
      </w:r>
      <w:hyperlink w:anchor="_bookmark18" w:history="1">
        <w:r>
          <w:t>4</w:t>
        </w:r>
      </w:hyperlink>
      <w:r>
        <w:t>, it seems that men are quite</w:t>
      </w:r>
      <w:r>
        <w:rPr>
          <w:spacing w:val="1"/>
        </w:rPr>
        <w:t xml:space="preserve"> </w:t>
      </w:r>
      <w:r>
        <w:t>more sensitive to price changes for either decision compared to women.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(Chaloupka,</w:t>
      </w:r>
      <w:r>
        <w:rPr>
          <w:spacing w:val="-2"/>
        </w:rPr>
        <w:t xml:space="preserve"> </w:t>
      </w:r>
      <w:hyperlink w:anchor="_bookmark27" w:history="1">
        <w:r>
          <w:rPr>
            <w:color w:val="00FF00"/>
          </w:rPr>
          <w:t>1992</w:t>
        </w:r>
      </w:hyperlink>
      <w:r>
        <w:t>)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with</w:t>
      </w:r>
    </w:p>
    <w:p w14:paraId="297BC7C0" w14:textId="77777777" w:rsidR="003E0BD6" w:rsidRDefault="003E0BD6">
      <w:pPr>
        <w:spacing w:line="501" w:lineRule="auto"/>
        <w:jc w:val="both"/>
        <w:sectPr w:rsidR="003E0BD6">
          <w:pgSz w:w="11910" w:h="16840"/>
          <w:pgMar w:top="1340" w:right="1300" w:bottom="1040" w:left="1300" w:header="0" w:footer="840" w:gutter="0"/>
          <w:cols w:space="720"/>
        </w:sectPr>
      </w:pPr>
    </w:p>
    <w:p w14:paraId="0CAACC52" w14:textId="77777777" w:rsidR="003E0BD6" w:rsidRDefault="00526B1B">
      <w:pPr>
        <w:spacing w:before="74"/>
        <w:ind w:left="40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smokers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(Decker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Schwartz,</w:t>
      </w:r>
      <w:r>
        <w:rPr>
          <w:spacing w:val="-4"/>
          <w:sz w:val="24"/>
        </w:rPr>
        <w:t xml:space="preserve"> </w:t>
      </w:r>
      <w:hyperlink w:anchor="_bookmark29" w:history="1">
        <w:r>
          <w:rPr>
            <w:color w:val="00FF00"/>
            <w:sz w:val="24"/>
          </w:rPr>
          <w:t>2000</w:t>
        </w:r>
      </w:hyperlink>
      <w:r>
        <w:rPr>
          <w:sz w:val="24"/>
        </w:rPr>
        <w:t>).</w:t>
      </w:r>
    </w:p>
    <w:p w14:paraId="0F6D28C7" w14:textId="77777777" w:rsidR="003E0BD6" w:rsidRDefault="003E0BD6">
      <w:pPr>
        <w:pStyle w:val="BodyText"/>
        <w:rPr>
          <w:sz w:val="20"/>
        </w:rPr>
      </w:pPr>
    </w:p>
    <w:p w14:paraId="69C21C9A" w14:textId="77777777" w:rsidR="003E0BD6" w:rsidRDefault="00526B1B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53ACF5E" wp14:editId="3C31FD4D">
            <wp:simplePos x="0" y="0"/>
            <wp:positionH relativeFrom="page">
              <wp:posOffset>2499933</wp:posOffset>
            </wp:positionH>
            <wp:positionV relativeFrom="paragraph">
              <wp:posOffset>138328</wp:posOffset>
            </wp:positionV>
            <wp:extent cx="2440305" cy="169354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036A1" w14:textId="77777777" w:rsidR="003E0BD6" w:rsidRDefault="003E0BD6">
      <w:pPr>
        <w:pStyle w:val="BodyText"/>
        <w:spacing w:before="4"/>
        <w:rPr>
          <w:sz w:val="29"/>
        </w:rPr>
      </w:pPr>
    </w:p>
    <w:p w14:paraId="0CCCB3E8" w14:textId="77777777" w:rsidR="003E0BD6" w:rsidRDefault="00526B1B">
      <w:pPr>
        <w:pStyle w:val="BodyText"/>
        <w:spacing w:before="97"/>
        <w:ind w:left="1444" w:right="1444"/>
        <w:jc w:val="center"/>
      </w:pPr>
      <w:r>
        <w:t>Figure</w:t>
      </w:r>
      <w:r>
        <w:rPr>
          <w:spacing w:val="-3"/>
        </w:rPr>
        <w:t xml:space="preserve"> </w:t>
      </w:r>
      <w:r>
        <w:t>4:</w:t>
      </w:r>
      <w:r>
        <w:rPr>
          <w:spacing w:val="11"/>
        </w:rPr>
        <w:t xml:space="preserve"> </w:t>
      </w:r>
      <w:bookmarkStart w:id="32" w:name="_bookmark18"/>
      <w:bookmarkEnd w:id="32"/>
      <w:r>
        <w:t>Elasticities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groups</w:t>
      </w:r>
    </w:p>
    <w:p w14:paraId="241E7099" w14:textId="77777777" w:rsidR="003E0BD6" w:rsidRDefault="003E0BD6">
      <w:pPr>
        <w:pStyle w:val="BodyText"/>
        <w:rPr>
          <w:sz w:val="28"/>
        </w:rPr>
      </w:pPr>
    </w:p>
    <w:p w14:paraId="3ED26297" w14:textId="77777777" w:rsidR="003E0BD6" w:rsidRDefault="003E0BD6">
      <w:pPr>
        <w:pStyle w:val="BodyText"/>
        <w:spacing w:before="7"/>
        <w:rPr>
          <w:sz w:val="26"/>
        </w:rPr>
      </w:pPr>
    </w:p>
    <w:p w14:paraId="281D1FDC" w14:textId="77777777" w:rsidR="003E0BD6" w:rsidRDefault="00526B1B">
      <w:pPr>
        <w:pStyle w:val="BodyText"/>
        <w:spacing w:line="496" w:lineRule="auto"/>
        <w:ind w:left="400" w:right="1249" w:firstLine="351"/>
        <w:jc w:val="both"/>
      </w:pPr>
      <w:r>
        <w:rPr>
          <w:noProof/>
        </w:rPr>
        <w:drawing>
          <wp:anchor distT="0" distB="0" distL="0" distR="0" simplePos="0" relativeHeight="7" behindDoc="0" locked="0" layoutInCell="1" allowOverlap="1" wp14:anchorId="64CF36A2" wp14:editId="7C6FBF83">
            <wp:simplePos x="0" y="0"/>
            <wp:positionH relativeFrom="page">
              <wp:posOffset>2499933</wp:posOffset>
            </wp:positionH>
            <wp:positionV relativeFrom="paragraph">
              <wp:posOffset>1917326</wp:posOffset>
            </wp:positionV>
            <wp:extent cx="2440304" cy="17002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4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Finally, looking at the results for the di</w:t>
      </w:r>
      <w:r>
        <w:rPr>
          <w:rFonts w:ascii="Calibri"/>
        </w:rPr>
        <w:t>ff</w:t>
      </w:r>
      <w:r>
        <w:t xml:space="preserve">erent ethnic groups in Figure </w:t>
      </w:r>
      <w:hyperlink w:anchor="_bookmark19" w:history="1">
        <w:r>
          <w:t>5</w:t>
        </w:r>
      </w:hyperlink>
      <w:r>
        <w:t>, it</w:t>
      </w:r>
      <w:r>
        <w:rPr>
          <w:spacing w:val="1"/>
        </w:rPr>
        <w:t xml:space="preserve"> </w:t>
      </w:r>
      <w:r>
        <w:t>seems that i</w:t>
      </w:r>
      <w:r>
        <w:t>ndividuals belonging to minorities are much less sensitive to price</w:t>
      </w:r>
      <w:r>
        <w:rPr>
          <w:spacing w:val="1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belong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t>group.</w:t>
      </w:r>
      <w:r>
        <w:rPr>
          <w:spacing w:val="10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socioeconomic</w:t>
      </w:r>
      <w:r>
        <w:rPr>
          <w:spacing w:val="-8"/>
        </w:rPr>
        <w:t xml:space="preserve"> </w:t>
      </w:r>
      <w:r>
        <w:t>vari-</w:t>
      </w:r>
      <w:r>
        <w:rPr>
          <w:spacing w:val="-57"/>
        </w:rPr>
        <w:t xml:space="preserve"> </w:t>
      </w:r>
      <w:r>
        <w:t>ables,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education.</w:t>
      </w:r>
    </w:p>
    <w:p w14:paraId="005C0F12" w14:textId="77777777" w:rsidR="003E0BD6" w:rsidRDefault="003E0BD6">
      <w:pPr>
        <w:pStyle w:val="BodyText"/>
        <w:spacing w:before="4"/>
        <w:rPr>
          <w:sz w:val="29"/>
        </w:rPr>
      </w:pPr>
    </w:p>
    <w:p w14:paraId="66BAD857" w14:textId="77777777" w:rsidR="003E0BD6" w:rsidRDefault="00526B1B">
      <w:pPr>
        <w:pStyle w:val="BodyText"/>
        <w:spacing w:before="97"/>
        <w:ind w:left="1444" w:right="1444"/>
        <w:jc w:val="center"/>
      </w:pPr>
      <w:r>
        <w:t>Figure</w:t>
      </w:r>
      <w:r>
        <w:rPr>
          <w:spacing w:val="-3"/>
        </w:rPr>
        <w:t xml:space="preserve"> </w:t>
      </w:r>
      <w:r>
        <w:t>5:</w:t>
      </w:r>
      <w:r>
        <w:rPr>
          <w:spacing w:val="11"/>
        </w:rPr>
        <w:t xml:space="preserve"> </w:t>
      </w:r>
      <w:bookmarkStart w:id="33" w:name="_bookmark19"/>
      <w:bookmarkEnd w:id="33"/>
      <w:r>
        <w:t>Elasticities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groups</w:t>
      </w:r>
    </w:p>
    <w:p w14:paraId="290A614B" w14:textId="77777777" w:rsidR="003E0BD6" w:rsidRDefault="003E0BD6">
      <w:pPr>
        <w:jc w:val="center"/>
        <w:sectPr w:rsidR="003E0BD6">
          <w:pgSz w:w="11910" w:h="16840"/>
          <w:pgMar w:top="1340" w:right="1300" w:bottom="1040" w:left="1300" w:header="0" w:footer="840" w:gutter="0"/>
          <w:cols w:space="720"/>
        </w:sectPr>
      </w:pPr>
    </w:p>
    <w:p w14:paraId="0E433A63" w14:textId="77777777" w:rsidR="003E0BD6" w:rsidRDefault="00526B1B">
      <w:pPr>
        <w:pStyle w:val="Heading2"/>
        <w:numPr>
          <w:ilvl w:val="1"/>
          <w:numId w:val="1"/>
        </w:numPr>
        <w:tabs>
          <w:tab w:val="left" w:pos="1046"/>
          <w:tab w:val="left" w:pos="1047"/>
        </w:tabs>
        <w:spacing w:before="97"/>
        <w:ind w:hanging="647"/>
      </w:pPr>
      <w:bookmarkStart w:id="34" w:name="Practical_application"/>
      <w:bookmarkStart w:id="35" w:name="_bookmark20"/>
      <w:bookmarkEnd w:id="34"/>
      <w:bookmarkEnd w:id="35"/>
      <w:r>
        <w:lastRenderedPageBreak/>
        <w:t>Practical</w:t>
      </w:r>
      <w:r>
        <w:rPr>
          <w:spacing w:val="60"/>
        </w:rPr>
        <w:t xml:space="preserve"> </w:t>
      </w:r>
      <w:r>
        <w:t>application</w:t>
      </w:r>
    </w:p>
    <w:p w14:paraId="4423AE06" w14:textId="77777777" w:rsidR="003E0BD6" w:rsidRDefault="003E0BD6">
      <w:pPr>
        <w:pStyle w:val="BodyText"/>
        <w:spacing w:before="6"/>
        <w:rPr>
          <w:b/>
          <w:sz w:val="39"/>
        </w:rPr>
      </w:pPr>
    </w:p>
    <w:p w14:paraId="27D7EFA7" w14:textId="77777777" w:rsidR="003E0BD6" w:rsidRDefault="00526B1B">
      <w:pPr>
        <w:pStyle w:val="BodyText"/>
        <w:spacing w:line="496" w:lineRule="auto"/>
        <w:ind w:left="400" w:right="1249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 wp14:anchorId="6612FC8C" wp14:editId="016F7FB9">
            <wp:simplePos x="0" y="0"/>
            <wp:positionH relativeFrom="page">
              <wp:posOffset>2044705</wp:posOffset>
            </wp:positionH>
            <wp:positionV relativeFrom="paragraph">
              <wp:posOffset>1538847</wp:posOffset>
            </wp:positionV>
            <wp:extent cx="3460432" cy="19659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43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Given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situation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Spain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i/>
        </w:rPr>
        <w:t>Ley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Mercado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Tabacos</w:t>
      </w:r>
      <w:r>
        <w:rPr>
          <w:i/>
          <w:spacing w:val="-11"/>
        </w:rPr>
        <w:t xml:space="preserve"> </w:t>
      </w:r>
      <w:r>
        <w:t>(</w:t>
      </w:r>
      <w:hyperlink r:id="rId20">
        <w:r>
          <w:rPr>
            <w:color w:val="0000FF"/>
          </w:rPr>
          <w:t>here</w:t>
        </w:r>
      </w:hyperlink>
      <w:r>
        <w:t>),</w:t>
      </w:r>
      <w:r>
        <w:rPr>
          <w:spacing w:val="-58"/>
        </w:rPr>
        <w:t xml:space="preserve"> </w:t>
      </w:r>
      <w:r>
        <w:t>it would be interesting to use the estimated elasticities for simulating the re-</w:t>
      </w:r>
      <w:r>
        <w:rPr>
          <w:spacing w:val="1"/>
        </w:rPr>
        <w:t xml:space="preserve"> </w:t>
      </w:r>
      <w:r>
        <w:t>duction o</w:t>
      </w:r>
      <w:r>
        <w:t>n the tobacco consumption given a price increment on tobacco (for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</w:t>
      </w:r>
      <w:r>
        <w:rPr>
          <w:rFonts w:ascii="SimSun"/>
        </w:rPr>
        <w:t>%</w:t>
      </w:r>
      <w:r>
        <w:t>)</w:t>
      </w:r>
      <w:hyperlink w:anchor="_bookmark22" w:history="1">
        <w:r>
          <w:rPr>
            <w:vertAlign w:val="superscript"/>
          </w:rPr>
          <w:t>2</w:t>
        </w:r>
      </w:hyperlink>
      <w:r>
        <w:t>:</w:t>
      </w:r>
    </w:p>
    <w:p w14:paraId="22119A7C" w14:textId="77777777" w:rsidR="003E0BD6" w:rsidRDefault="00526B1B">
      <w:pPr>
        <w:pStyle w:val="BodyText"/>
        <w:spacing w:before="213"/>
        <w:ind w:left="850"/>
      </w:pPr>
      <w:r>
        <w:t>Figure</w:t>
      </w:r>
      <w:r>
        <w:rPr>
          <w:spacing w:val="-4"/>
        </w:rPr>
        <w:t xml:space="preserve"> </w:t>
      </w:r>
      <w:r>
        <w:t>6:</w:t>
      </w:r>
      <w:r>
        <w:rPr>
          <w:spacing w:val="11"/>
        </w:rPr>
        <w:t xml:space="preserve"> </w:t>
      </w:r>
      <w:bookmarkStart w:id="36" w:name="_bookmark21"/>
      <w:bookmarkEnd w:id="36"/>
      <w:r>
        <w:t>Reduction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consumption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</w:t>
      </w:r>
    </w:p>
    <w:p w14:paraId="18603F19" w14:textId="77777777" w:rsidR="003E0BD6" w:rsidRDefault="003E0BD6">
      <w:pPr>
        <w:pStyle w:val="BodyText"/>
        <w:spacing w:before="3"/>
        <w:rPr>
          <w:sz w:val="34"/>
        </w:rPr>
      </w:pPr>
    </w:p>
    <w:p w14:paraId="3F615077" w14:textId="77777777" w:rsidR="003E0BD6" w:rsidRDefault="00526B1B">
      <w:pPr>
        <w:pStyle w:val="BodyText"/>
        <w:spacing w:line="578" w:lineRule="exact"/>
        <w:ind w:left="400" w:right="1249" w:firstLine="351"/>
        <w:jc w:val="both"/>
      </w:pPr>
      <w:r>
        <w:rPr>
          <w:w w:val="95"/>
        </w:rPr>
        <w:t>As</w:t>
      </w:r>
      <w:r>
        <w:rPr>
          <w:spacing w:val="48"/>
          <w:w w:val="95"/>
        </w:rPr>
        <w:t xml:space="preserve"> </w:t>
      </w:r>
      <w:r>
        <w:rPr>
          <w:w w:val="95"/>
        </w:rPr>
        <w:t>can</w:t>
      </w:r>
      <w:r>
        <w:rPr>
          <w:spacing w:val="48"/>
          <w:w w:val="95"/>
        </w:rPr>
        <w:t xml:space="preserve"> </w:t>
      </w:r>
      <w:r>
        <w:rPr>
          <w:w w:val="95"/>
        </w:rPr>
        <w:t>be</w:t>
      </w:r>
      <w:r>
        <w:rPr>
          <w:spacing w:val="49"/>
          <w:w w:val="95"/>
        </w:rPr>
        <w:t xml:space="preserve"> </w:t>
      </w:r>
      <w:r>
        <w:rPr>
          <w:w w:val="95"/>
        </w:rPr>
        <w:t>observed</w:t>
      </w:r>
      <w:r>
        <w:rPr>
          <w:spacing w:val="48"/>
          <w:w w:val="95"/>
        </w:rPr>
        <w:t xml:space="preserve"> </w:t>
      </w:r>
      <w:r>
        <w:rPr>
          <w:w w:val="95"/>
        </w:rPr>
        <w:t>in</w:t>
      </w:r>
      <w:r>
        <w:rPr>
          <w:spacing w:val="49"/>
          <w:w w:val="95"/>
        </w:rPr>
        <w:t xml:space="preserve"> </w:t>
      </w:r>
      <w:r>
        <w:rPr>
          <w:w w:val="95"/>
        </w:rPr>
        <w:t>Figure</w:t>
      </w:r>
      <w:r>
        <w:rPr>
          <w:spacing w:val="48"/>
          <w:w w:val="95"/>
        </w:rPr>
        <w:t xml:space="preserve"> </w:t>
      </w:r>
      <w:hyperlink w:anchor="_bookmark21" w:history="1">
        <w:r>
          <w:rPr>
            <w:w w:val="95"/>
          </w:rPr>
          <w:t>6</w:t>
        </w:r>
      </w:hyperlink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49"/>
          <w:w w:val="95"/>
        </w:rPr>
        <w:t xml:space="preserve"> </w:t>
      </w:r>
      <w:r>
        <w:rPr>
          <w:w w:val="95"/>
        </w:rPr>
        <w:t>increment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100</w:t>
      </w:r>
      <w:r>
        <w:rPr>
          <w:rFonts w:ascii="SimSun"/>
          <w:w w:val="95"/>
        </w:rPr>
        <w:t>%</w:t>
      </w:r>
      <w:r>
        <w:rPr>
          <w:rFonts w:ascii="SimSun"/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price</w:t>
      </w:r>
      <w:r>
        <w:rPr>
          <w:spacing w:val="49"/>
          <w:w w:val="95"/>
        </w:rPr>
        <w:t xml:space="preserve"> </w:t>
      </w:r>
      <w:r>
        <w:rPr>
          <w:w w:val="95"/>
        </w:rPr>
        <w:t>would</w:t>
      </w:r>
      <w:r>
        <w:rPr>
          <w:spacing w:val="-55"/>
          <w:w w:val="95"/>
        </w:rPr>
        <w:t xml:space="preserve"> </w:t>
      </w:r>
      <w:r>
        <w:t>cause an average reduction of 14974 cigarettes on a monthly basis, of which</w:t>
      </w:r>
      <w:r>
        <w:rPr>
          <w:spacing w:val="1"/>
        </w:rPr>
        <w:t xml:space="preserve"> </w:t>
      </w:r>
      <w:r>
        <w:t>4800 are related to the participation decision, and t</w:t>
      </w:r>
      <w:r>
        <w:t>he rest to the consumption</w:t>
      </w:r>
      <w:r>
        <w:rPr>
          <w:spacing w:val="1"/>
        </w:rPr>
        <w:t xml:space="preserve"> </w:t>
      </w:r>
      <w:r>
        <w:t>one, which means that the change related to the consumption decision is higher</w:t>
      </w:r>
      <w:r>
        <w:rPr>
          <w:spacing w:val="-57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one.</w:t>
      </w:r>
    </w:p>
    <w:p w14:paraId="1358A96B" w14:textId="77777777" w:rsidR="003E0BD6" w:rsidRDefault="00526B1B">
      <w:pPr>
        <w:pStyle w:val="BodyText"/>
        <w:spacing w:before="237" w:line="491" w:lineRule="auto"/>
        <w:ind w:left="400" w:right="1249" w:firstLine="351"/>
        <w:jc w:val="both"/>
      </w:pP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simulation</w:t>
      </w:r>
      <w:r>
        <w:rPr>
          <w:spacing w:val="-7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increment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to-</w:t>
      </w:r>
      <w:r>
        <w:rPr>
          <w:spacing w:val="-58"/>
        </w:rPr>
        <w:t xml:space="preserve"> </w:t>
      </w:r>
      <w:r>
        <w:t>bacco</w:t>
      </w:r>
      <w:r>
        <w:rPr>
          <w:spacing w:val="-6"/>
        </w:rPr>
        <w:t xml:space="preserve"> </w:t>
      </w:r>
      <w:r>
        <w:t>derived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e</w:t>
      </w:r>
      <w:r>
        <w:rPr>
          <w:rFonts w:ascii="Calibri"/>
        </w:rPr>
        <w:t>ff</w:t>
      </w:r>
      <w:r>
        <w:t>ectively</w:t>
      </w:r>
      <w:r>
        <w:rPr>
          <w:spacing w:val="-6"/>
        </w:rPr>
        <w:t xml:space="preserve"> </w:t>
      </w:r>
      <w:r>
        <w:t>reduce</w:t>
      </w:r>
      <w:r>
        <w:rPr>
          <w:spacing w:val="-58"/>
        </w:rPr>
        <w:t xml:space="preserve"> </w:t>
      </w:r>
      <w:r>
        <w:t>tobacco</w:t>
      </w:r>
      <w:r>
        <w:rPr>
          <w:spacing w:val="-13"/>
        </w:rPr>
        <w:t xml:space="preserve"> </w:t>
      </w:r>
      <w:r>
        <w:t>consumption,</w:t>
      </w:r>
      <w:r>
        <w:rPr>
          <w:spacing w:val="-10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turn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population.</w:t>
      </w:r>
      <w:r>
        <w:rPr>
          <w:spacing w:val="3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since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reduction</w:t>
      </w:r>
      <w:r>
        <w:rPr>
          <w:spacing w:val="-15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heavily</w:t>
      </w:r>
      <w:r>
        <w:rPr>
          <w:spacing w:val="-15"/>
        </w:rPr>
        <w:t xml:space="preserve"> </w:t>
      </w:r>
      <w:r>
        <w:t>rely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consumption</w:t>
      </w:r>
    </w:p>
    <w:p w14:paraId="4B682C96" w14:textId="77777777" w:rsidR="003E0BD6" w:rsidRDefault="00526B1B">
      <w:pPr>
        <w:pStyle w:val="BodyText"/>
        <w:spacing w:before="14"/>
        <w:ind w:left="400"/>
        <w:jc w:val="both"/>
      </w:pPr>
      <w:r>
        <w:t>decision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one,</w:t>
      </w:r>
      <w:r>
        <w:rPr>
          <w:spacing w:val="-1"/>
        </w:rPr>
        <w:t xml:space="preserve"> </w:t>
      </w:r>
      <w:r>
        <w:t>this improvement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smaller</w:t>
      </w:r>
      <w:r>
        <w:rPr>
          <w:spacing w:val="-1"/>
        </w:rPr>
        <w:t xml:space="preserve"> </w:t>
      </w:r>
      <w:r>
        <w:t>than</w:t>
      </w:r>
    </w:p>
    <w:p w14:paraId="7683519A" w14:textId="0D51C2E8" w:rsidR="003E0BD6" w:rsidRDefault="00526B1B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838F29" wp14:editId="6E389FA7">
                <wp:simplePos x="0" y="0"/>
                <wp:positionH relativeFrom="page">
                  <wp:posOffset>1080135</wp:posOffset>
                </wp:positionH>
                <wp:positionV relativeFrom="paragraph">
                  <wp:posOffset>100965</wp:posOffset>
                </wp:positionV>
                <wp:extent cx="216027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402"/>
                            <a:gd name="T2" fmla="+- 0 5102 1701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3238" id="Freeform 2" o:spid="_x0000_s1026" style="position:absolute;margin-left:85.05pt;margin-top:7.95pt;width:17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" path="m,l3401,e" filled="f" strokeweight=".14042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</w:p>
    <w:p w14:paraId="26DE7C5B" w14:textId="77777777" w:rsidR="003E0BD6" w:rsidRDefault="00526B1B">
      <w:pPr>
        <w:spacing w:line="235" w:lineRule="auto"/>
        <w:ind w:left="400" w:right="398" w:firstLine="278"/>
        <w:jc w:val="both"/>
        <w:rPr>
          <w:sz w:val="20"/>
        </w:rPr>
      </w:pPr>
      <w:r>
        <w:rPr>
          <w:position w:val="7"/>
          <w:sz w:val="14"/>
        </w:rPr>
        <w:t>2</w:t>
      </w:r>
      <w:bookmarkStart w:id="37" w:name="_bookmark22"/>
      <w:bookmarkEnd w:id="37"/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obtained</w:t>
      </w:r>
      <w:r>
        <w:rPr>
          <w:spacing w:val="-6"/>
          <w:sz w:val="20"/>
        </w:rPr>
        <w:t xml:space="preserve"> </w:t>
      </w:r>
      <w:r>
        <w:rPr>
          <w:sz w:val="20"/>
        </w:rPr>
        <w:t>simulating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times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sample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500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6"/>
          <w:sz w:val="20"/>
        </w:rPr>
        <w:t xml:space="preserve"> </w:t>
      </w:r>
      <w:r>
        <w:rPr>
          <w:sz w:val="20"/>
        </w:rPr>
        <w:t>given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prevalence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of consumption of 32.3 </w:t>
      </w:r>
      <w:r>
        <w:rPr>
          <w:rFonts w:ascii="SimSun" w:hAnsi="SimSun"/>
          <w:sz w:val="20"/>
        </w:rPr>
        <w:t>%</w:t>
      </w:r>
      <w:r>
        <w:rPr>
          <w:sz w:val="20"/>
        </w:rPr>
        <w:t xml:space="preserve">, a price of 6.1 </w:t>
      </w:r>
      <w:r>
        <w:rPr>
          <w:rFonts w:ascii="SimSun" w:hAnsi="SimSun"/>
          <w:sz w:val="20"/>
        </w:rPr>
        <w:t>€</w:t>
      </w:r>
      <w:r>
        <w:rPr>
          <w:sz w:val="20"/>
        </w:rPr>
        <w:t>, an average individual consumption of 300 cigarettes</w:t>
      </w:r>
      <w:r>
        <w:rPr>
          <w:sz w:val="20"/>
        </w:rPr>
        <w:t xml:space="preserve"> on a</w:t>
      </w:r>
      <w:r>
        <w:rPr>
          <w:spacing w:val="1"/>
          <w:sz w:val="20"/>
        </w:rPr>
        <w:t xml:space="preserve"> </w:t>
      </w:r>
      <w:r>
        <w:rPr>
          <w:sz w:val="20"/>
        </w:rPr>
        <w:t>monthly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elasticities</w:t>
      </w:r>
      <w:r>
        <w:rPr>
          <w:spacing w:val="-2"/>
          <w:sz w:val="20"/>
        </w:rPr>
        <w:t xml:space="preserve"> </w:t>
      </w:r>
      <w:r>
        <w:rPr>
          <w:sz w:val="20"/>
        </w:rPr>
        <w:t>estimated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sample.</w:t>
      </w:r>
    </w:p>
    <w:p w14:paraId="405568D4" w14:textId="77777777" w:rsidR="003E0BD6" w:rsidRDefault="003E0BD6">
      <w:pPr>
        <w:spacing w:line="235" w:lineRule="auto"/>
        <w:jc w:val="both"/>
        <w:rPr>
          <w:sz w:val="20"/>
        </w:rPr>
        <w:sectPr w:rsidR="003E0BD6">
          <w:pgSz w:w="11910" w:h="16840"/>
          <w:pgMar w:top="1280" w:right="1300" w:bottom="1040" w:left="1300" w:header="0" w:footer="840" w:gutter="0"/>
          <w:cols w:space="720"/>
        </w:sectPr>
      </w:pPr>
    </w:p>
    <w:p w14:paraId="27A36894" w14:textId="77777777" w:rsidR="003E0BD6" w:rsidRDefault="00526B1B">
      <w:pPr>
        <w:pStyle w:val="BodyText"/>
        <w:spacing w:before="74" w:line="501" w:lineRule="auto"/>
        <w:ind w:left="400" w:right="1249"/>
        <w:jc w:val="both"/>
      </w:pPr>
      <w:r>
        <w:lastRenderedPageBreak/>
        <w:t>expected,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compensate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con-</w:t>
      </w:r>
      <w:r>
        <w:rPr>
          <w:spacing w:val="-57"/>
        </w:rPr>
        <w:t xml:space="preserve"> </w:t>
      </w:r>
      <w:r>
        <w:t>suming</w:t>
      </w:r>
      <w:r>
        <w:rPr>
          <w:spacing w:val="-6"/>
        </w:rPr>
        <w:t xml:space="preserve"> </w:t>
      </w:r>
      <w:r>
        <w:t>cigarettes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nicotine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tar,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Evans</w:t>
      </w:r>
      <w:r>
        <w:rPr>
          <w:spacing w:val="-58"/>
        </w:rPr>
        <w:t xml:space="preserve"> </w:t>
      </w:r>
      <w:r>
        <w:t xml:space="preserve">and Farrelly, </w:t>
      </w:r>
      <w:hyperlink w:anchor="_bookmark30" w:history="1">
        <w:r>
          <w:rPr>
            <w:color w:val="00FF00"/>
          </w:rPr>
          <w:t>1998</w:t>
        </w:r>
      </w:hyperlink>
      <w:r>
        <w:t xml:space="preserve">. In this sense, as seen in Grossman et al., </w:t>
      </w:r>
      <w:hyperlink w:anchor="_bookmark31" w:history="1">
        <w:r>
          <w:rPr>
            <w:color w:val="00FF00"/>
          </w:rPr>
          <w:t>1993</w:t>
        </w:r>
      </w:hyperlink>
      <w:r>
        <w:t>, it would be</w:t>
      </w:r>
      <w:r>
        <w:rPr>
          <w:spacing w:val="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one.</w:t>
      </w:r>
    </w:p>
    <w:p w14:paraId="42EFCE42" w14:textId="77777777" w:rsidR="003E0BD6" w:rsidRDefault="003E0BD6">
      <w:pPr>
        <w:pStyle w:val="BodyText"/>
        <w:rPr>
          <w:sz w:val="28"/>
        </w:rPr>
      </w:pPr>
    </w:p>
    <w:p w14:paraId="04C88150" w14:textId="77777777" w:rsidR="003E0BD6" w:rsidRDefault="003E0BD6">
      <w:pPr>
        <w:pStyle w:val="BodyText"/>
        <w:rPr>
          <w:sz w:val="23"/>
        </w:rPr>
      </w:pPr>
    </w:p>
    <w:p w14:paraId="1B158A8B" w14:textId="77777777" w:rsidR="003E0BD6" w:rsidRDefault="00526B1B">
      <w:pPr>
        <w:pStyle w:val="Heading1"/>
        <w:numPr>
          <w:ilvl w:val="0"/>
          <w:numId w:val="1"/>
        </w:numPr>
        <w:tabs>
          <w:tab w:val="left" w:pos="917"/>
          <w:tab w:val="left" w:pos="918"/>
        </w:tabs>
        <w:spacing w:before="0"/>
        <w:ind w:hanging="518"/>
      </w:pPr>
      <w:bookmarkStart w:id="38" w:name="Conclusions"/>
      <w:bookmarkStart w:id="39" w:name="References"/>
      <w:bookmarkStart w:id="40" w:name="_bookmark23"/>
      <w:bookmarkEnd w:id="38"/>
      <w:bookmarkEnd w:id="39"/>
      <w:bookmarkEnd w:id="40"/>
      <w:r>
        <w:t>Conclusions</w:t>
      </w:r>
    </w:p>
    <w:p w14:paraId="2470BDFB" w14:textId="77777777" w:rsidR="003E0BD6" w:rsidRDefault="003E0BD6">
      <w:pPr>
        <w:pStyle w:val="BodyText"/>
        <w:spacing w:before="10"/>
        <w:rPr>
          <w:b/>
          <w:sz w:val="45"/>
        </w:rPr>
      </w:pPr>
    </w:p>
    <w:p w14:paraId="1435049A" w14:textId="77777777" w:rsidR="003E0BD6" w:rsidRDefault="00526B1B">
      <w:pPr>
        <w:pStyle w:val="BodyText"/>
        <w:spacing w:line="491" w:lineRule="auto"/>
        <w:ind w:left="322" w:right="1249"/>
        <w:jc w:val="right"/>
      </w:pPr>
      <w:r>
        <w:t>Overall,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seems</w:t>
      </w:r>
      <w:r>
        <w:rPr>
          <w:spacing w:val="-6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margin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tobacco</w:t>
      </w:r>
      <w:r>
        <w:rPr>
          <w:spacing w:val="-57"/>
        </w:rPr>
        <w:t xml:space="preserve"> </w:t>
      </w:r>
      <w:r>
        <w:t>consumption. This is specially relevant for young people, since in the long term</w:t>
      </w:r>
      <w:r>
        <w:rPr>
          <w:spacing w:val="-5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consumption</w:t>
      </w:r>
      <w:r>
        <w:rPr>
          <w:spacing w:val="23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produce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significant</w:t>
      </w:r>
      <w:r>
        <w:rPr>
          <w:spacing w:val="23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im-</w:t>
      </w:r>
      <w:r>
        <w:rPr>
          <w:spacing w:val="-57"/>
        </w:rPr>
        <w:t xml:space="preserve"> </w:t>
      </w:r>
      <w:r>
        <w:t>provement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population,</w:t>
      </w:r>
      <w:r>
        <w:rPr>
          <w:spacing w:val="9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turn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implications</w:t>
      </w:r>
      <w:r>
        <w:rPr>
          <w:spacing w:val="6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several</w:t>
      </w:r>
      <w:r>
        <w:rPr>
          <w:spacing w:val="-57"/>
        </w:rPr>
        <w:t xml:space="preserve"> </w:t>
      </w:r>
      <w:r>
        <w:t>di</w:t>
      </w:r>
      <w:r>
        <w:rPr>
          <w:rFonts w:ascii="Calibri"/>
        </w:rPr>
        <w:t>ff</w:t>
      </w:r>
      <w:r>
        <w:t>erent</w:t>
      </w:r>
      <w:r>
        <w:rPr>
          <w:spacing w:val="22"/>
        </w:rPr>
        <w:t xml:space="preserve"> </w:t>
      </w:r>
      <w:r>
        <w:t>factors,</w:t>
      </w:r>
      <w:r>
        <w:rPr>
          <w:spacing w:val="29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premature</w:t>
      </w:r>
      <w:r>
        <w:rPr>
          <w:spacing w:val="23"/>
        </w:rPr>
        <w:t xml:space="preserve"> </w:t>
      </w:r>
      <w:r>
        <w:t>death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productivity.</w:t>
      </w:r>
      <w:r>
        <w:rPr>
          <w:spacing w:val="3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hand,</w:t>
      </w:r>
      <w:r>
        <w:rPr>
          <w:spacing w:val="17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usage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tools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e</w:t>
      </w:r>
      <w:r>
        <w:rPr>
          <w:rFonts w:ascii="Calibri"/>
        </w:rPr>
        <w:t>ff</w:t>
      </w:r>
      <w:r>
        <w:t>ective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taxation,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individuals would barely change, thus generating an almost null e</w:t>
      </w:r>
      <w:r>
        <w:rPr>
          <w:rFonts w:ascii="Calibri"/>
        </w:rPr>
        <w:t>ffi</w:t>
      </w:r>
      <w:r>
        <w:t>ciency loss.</w:t>
      </w:r>
      <w:r>
        <w:rPr>
          <w:spacing w:val="-57"/>
        </w:rPr>
        <w:t xml:space="preserve"> </w:t>
      </w:r>
      <w:r>
        <w:t xml:space="preserve">Finally, it is convenient to point out that these results may be </w:t>
      </w:r>
      <w:r>
        <w:t>related to some</w:t>
      </w:r>
      <w:r>
        <w:rPr>
          <w:spacing w:val="1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taxes</w:t>
      </w:r>
      <w:r>
        <w:rPr>
          <w:spacing w:val="28"/>
        </w:rPr>
        <w:t xml:space="preserve"> </w:t>
      </w:r>
      <w:r>
        <w:t>aimed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reduce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consumption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unhealthy</w:t>
      </w:r>
      <w:r>
        <w:rPr>
          <w:spacing w:val="29"/>
        </w:rPr>
        <w:t xml:space="preserve"> </w:t>
      </w:r>
      <w:r>
        <w:t>goods,</w:t>
      </w:r>
      <w:r>
        <w:rPr>
          <w:spacing w:val="36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sugar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fizzy</w:t>
      </w:r>
      <w:r>
        <w:rPr>
          <w:spacing w:val="21"/>
        </w:rPr>
        <w:t xml:space="preserve"> </w:t>
      </w:r>
      <w:r>
        <w:t>drinks,</w:t>
      </w:r>
      <w:r>
        <w:rPr>
          <w:spacing w:val="27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e</w:t>
      </w:r>
      <w:r>
        <w:rPr>
          <w:rFonts w:ascii="Calibri"/>
        </w:rPr>
        <w:t>ff</w:t>
      </w:r>
      <w:r>
        <w:t>ectiveness</w:t>
      </w:r>
      <w:r>
        <w:rPr>
          <w:spacing w:val="20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rooted</w:t>
      </w:r>
      <w:r>
        <w:rPr>
          <w:spacing w:val="21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elasticities,</w:t>
      </w:r>
      <w:r>
        <w:rPr>
          <w:spacing w:val="-2"/>
        </w:rPr>
        <w:t xml:space="preserve"> </w:t>
      </w:r>
      <w:r>
        <w:t>specially,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ex-</w:t>
      </w:r>
    </w:p>
    <w:p w14:paraId="50FE472F" w14:textId="77777777" w:rsidR="003E0BD6" w:rsidRDefault="00526B1B">
      <w:pPr>
        <w:pStyle w:val="BodyText"/>
        <w:spacing w:before="6"/>
        <w:ind w:left="400"/>
        <w:jc w:val="both"/>
      </w:pPr>
      <w:r>
        <w:t>plained,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youngsters.</w:t>
      </w:r>
    </w:p>
    <w:p w14:paraId="45FDBB9A" w14:textId="77777777" w:rsidR="003E0BD6" w:rsidRDefault="003E0BD6">
      <w:pPr>
        <w:jc w:val="both"/>
        <w:sectPr w:rsidR="003E0BD6">
          <w:pgSz w:w="11910" w:h="16840"/>
          <w:pgMar w:top="1340" w:right="1300" w:bottom="1040" w:left="1300" w:header="0" w:footer="840" w:gutter="0"/>
          <w:cols w:space="720"/>
        </w:sectPr>
      </w:pPr>
    </w:p>
    <w:p w14:paraId="3212E182" w14:textId="77777777" w:rsidR="003E0BD6" w:rsidRPr="0048685B" w:rsidRDefault="00526B1B">
      <w:pPr>
        <w:pStyle w:val="Heading1"/>
        <w:ind w:left="400" w:firstLine="0"/>
        <w:rPr>
          <w:lang w:val="es-ES_tradnl"/>
        </w:rPr>
      </w:pPr>
      <w:r w:rsidRPr="0048685B">
        <w:rPr>
          <w:lang w:val="es-ES_tradnl"/>
        </w:rPr>
        <w:lastRenderedPageBreak/>
        <w:t>References</w:t>
      </w:r>
    </w:p>
    <w:p w14:paraId="1961F48C" w14:textId="77777777" w:rsidR="003E0BD6" w:rsidRDefault="00526B1B">
      <w:pPr>
        <w:pStyle w:val="BodyText"/>
        <w:spacing w:before="383" w:line="362" w:lineRule="auto"/>
        <w:ind w:left="1120" w:right="398" w:hanging="720"/>
        <w:jc w:val="both"/>
      </w:pPr>
      <w:bookmarkStart w:id="41" w:name="_bookmark24"/>
      <w:bookmarkEnd w:id="41"/>
      <w:r w:rsidRPr="0048685B">
        <w:rPr>
          <w:lang w:val="es-ES_tradnl"/>
        </w:rPr>
        <w:t>Baltagi,</w:t>
      </w:r>
      <w:r w:rsidRPr="0048685B">
        <w:rPr>
          <w:spacing w:val="-13"/>
          <w:lang w:val="es-ES_tradnl"/>
        </w:rPr>
        <w:t xml:space="preserve"> </w:t>
      </w:r>
      <w:r w:rsidRPr="0048685B">
        <w:rPr>
          <w:lang w:val="es-ES_tradnl"/>
        </w:rPr>
        <w:t>B.</w:t>
      </w:r>
      <w:r w:rsidRPr="0048685B">
        <w:rPr>
          <w:spacing w:val="-12"/>
          <w:lang w:val="es-ES_tradnl"/>
        </w:rPr>
        <w:t xml:space="preserve"> </w:t>
      </w:r>
      <w:r w:rsidRPr="0048685B">
        <w:rPr>
          <w:lang w:val="es-ES_tradnl"/>
        </w:rPr>
        <w:t>H.,</w:t>
      </w:r>
      <w:r w:rsidRPr="0048685B">
        <w:rPr>
          <w:spacing w:val="-13"/>
          <w:lang w:val="es-ES_tradnl"/>
        </w:rPr>
        <w:t xml:space="preserve"> </w:t>
      </w:r>
      <w:r w:rsidRPr="0048685B">
        <w:rPr>
          <w:lang w:val="es-ES_tradnl"/>
        </w:rPr>
        <w:t>&amp;</w:t>
      </w:r>
      <w:r w:rsidRPr="0048685B">
        <w:rPr>
          <w:spacing w:val="-12"/>
          <w:lang w:val="es-ES_tradnl"/>
        </w:rPr>
        <w:t xml:space="preserve"> </w:t>
      </w:r>
      <w:r w:rsidRPr="0048685B">
        <w:rPr>
          <w:lang w:val="es-ES_tradnl"/>
        </w:rPr>
        <w:t>Levin,</w:t>
      </w:r>
      <w:r w:rsidRPr="0048685B">
        <w:rPr>
          <w:spacing w:val="-13"/>
          <w:lang w:val="es-ES_tradnl"/>
        </w:rPr>
        <w:t xml:space="preserve"> </w:t>
      </w:r>
      <w:r w:rsidRPr="0048685B">
        <w:rPr>
          <w:lang w:val="es-ES_tradnl"/>
        </w:rPr>
        <w:t>D.</w:t>
      </w:r>
      <w:r w:rsidRPr="0048685B">
        <w:rPr>
          <w:spacing w:val="-12"/>
          <w:lang w:val="es-ES_tradnl"/>
        </w:rPr>
        <w:t xml:space="preserve"> </w:t>
      </w:r>
      <w:r w:rsidRPr="0048685B">
        <w:rPr>
          <w:lang w:val="es-ES_tradnl"/>
        </w:rPr>
        <w:t>(1986).</w:t>
      </w:r>
      <w:r w:rsidRPr="0048685B">
        <w:rPr>
          <w:spacing w:val="-13"/>
          <w:lang w:val="es-ES_tradnl"/>
        </w:rPr>
        <w:t xml:space="preserve"> </w:t>
      </w:r>
      <w:r>
        <w:t>Estimating</w:t>
      </w:r>
      <w:r>
        <w:rPr>
          <w:spacing w:val="-12"/>
        </w:rPr>
        <w:t xml:space="preserve"> </w:t>
      </w:r>
      <w:r>
        <w:t>dynamic</w:t>
      </w:r>
      <w:r>
        <w:rPr>
          <w:spacing w:val="-13"/>
        </w:rPr>
        <w:t xml:space="preserve"> </w:t>
      </w:r>
      <w:r>
        <w:t>demand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cigarettes</w:t>
      </w:r>
      <w:r>
        <w:rPr>
          <w:spacing w:val="-12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panel</w:t>
      </w:r>
      <w:r>
        <w:rPr>
          <w:spacing w:val="-57"/>
        </w:rPr>
        <w:t xml:space="preserve"> </w:t>
      </w:r>
      <w:r>
        <w:t>data: The e</w:t>
      </w:r>
      <w:r>
        <w:rPr>
          <w:rFonts w:ascii="Calibri" w:hAnsi="Calibri"/>
        </w:rPr>
        <w:t>ff</w:t>
      </w:r>
      <w:r>
        <w:t xml:space="preserve">ects of bootlegging, taxation and advertising reconsidered. </w:t>
      </w:r>
      <w:r>
        <w:rPr>
          <w:i/>
        </w:rPr>
        <w:t>The Re-</w:t>
      </w:r>
      <w:r>
        <w:rPr>
          <w:i/>
          <w:spacing w:val="1"/>
        </w:rPr>
        <w:t xml:space="preserve"> </w:t>
      </w:r>
      <w:r>
        <w:rPr>
          <w:i/>
        </w:rPr>
        <w:t>view of Economic</w:t>
      </w:r>
      <w:r>
        <w:rPr>
          <w:i/>
        </w:rPr>
        <w:t>s and Statistics</w:t>
      </w:r>
      <w:r>
        <w:t xml:space="preserve">, </w:t>
      </w:r>
      <w:r>
        <w:rPr>
          <w:i/>
        </w:rPr>
        <w:t>68</w:t>
      </w:r>
      <w:r>
        <w:t xml:space="preserve">(1), 148–155. </w:t>
      </w:r>
      <w:hyperlink r:id="rId21">
        <w:r>
          <w:rPr>
            <w:color w:val="0000FF"/>
          </w:rPr>
          <w:t>https:</w:t>
        </w:r>
        <w:r>
          <w:rPr>
            <w:rFonts w:ascii="Calibri" w:hAnsi="Calibri"/>
            <w:color w:val="0000FF"/>
          </w:rPr>
          <w:t>//</w:t>
        </w:r>
        <w:r>
          <w:rPr>
            <w:color w:val="0000FF"/>
          </w:rPr>
          <w:t>www.jstor.org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stable</w:t>
        </w:r>
        <w:r>
          <w:rPr>
            <w:rFonts w:ascii="Calibri" w:hAnsi="Calibri"/>
            <w:color w:val="0000FF"/>
          </w:rPr>
          <w:t>/</w:t>
        </w:r>
      </w:hyperlink>
      <w:r>
        <w:rPr>
          <w:rFonts w:ascii="Calibri" w:hAnsi="Calibri"/>
          <w:color w:val="0000FF"/>
          <w:spacing w:val="1"/>
        </w:rPr>
        <w:t xml:space="preserve"> </w:t>
      </w:r>
      <w:hyperlink r:id="rId22">
        <w:bookmarkStart w:id="42" w:name="_bookmark25"/>
        <w:bookmarkEnd w:id="42"/>
        <w:r>
          <w:rPr>
            <w:color w:val="0000FF"/>
          </w:rPr>
          <w:t>1924938</w:t>
        </w:r>
      </w:hyperlink>
    </w:p>
    <w:p w14:paraId="5DEF5ACD" w14:textId="77777777" w:rsidR="003E0BD6" w:rsidRDefault="00526B1B">
      <w:pPr>
        <w:pStyle w:val="BodyText"/>
        <w:spacing w:before="15" w:line="364" w:lineRule="auto"/>
        <w:ind w:left="1120" w:right="398" w:hanging="720"/>
        <w:jc w:val="both"/>
      </w:pPr>
      <w:r>
        <w:t>Becker,</w:t>
      </w:r>
      <w:r>
        <w:rPr>
          <w:spacing w:val="-12"/>
        </w:rPr>
        <w:t xml:space="preserve"> </w:t>
      </w:r>
      <w:r>
        <w:t>G.</w:t>
      </w:r>
      <w:r>
        <w:rPr>
          <w:spacing w:val="-11"/>
        </w:rPr>
        <w:t xml:space="preserve"> </w:t>
      </w:r>
      <w:r>
        <w:t>S.,</w:t>
      </w:r>
      <w:r>
        <w:rPr>
          <w:spacing w:val="-12"/>
        </w:rPr>
        <w:t xml:space="preserve"> </w:t>
      </w:r>
      <w:r>
        <w:t>Grossman,</w:t>
      </w:r>
      <w:r>
        <w:rPr>
          <w:spacing w:val="-12"/>
        </w:rPr>
        <w:t xml:space="preserve"> </w:t>
      </w:r>
      <w:r>
        <w:t>M.,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Murphy,</w:t>
      </w:r>
      <w:r>
        <w:rPr>
          <w:spacing w:val="-11"/>
        </w:rPr>
        <w:t xml:space="preserve"> </w:t>
      </w:r>
      <w:r>
        <w:t>K.</w:t>
      </w:r>
      <w:r>
        <w:rPr>
          <w:spacing w:val="-12"/>
        </w:rPr>
        <w:t xml:space="preserve"> </w:t>
      </w:r>
      <w:r>
        <w:t>M.</w:t>
      </w:r>
      <w:r>
        <w:rPr>
          <w:spacing w:val="-11"/>
        </w:rPr>
        <w:t xml:space="preserve"> </w:t>
      </w:r>
      <w:r>
        <w:t>(1994).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empirical</w:t>
      </w:r>
      <w:r>
        <w:rPr>
          <w:spacing w:val="-12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cigarette</w:t>
      </w:r>
      <w:r>
        <w:rPr>
          <w:spacing w:val="-57"/>
        </w:rPr>
        <w:t xml:space="preserve"> </w:t>
      </w:r>
      <w:r>
        <w:t xml:space="preserve">addiction. </w:t>
      </w:r>
      <w:r>
        <w:rPr>
          <w:i/>
        </w:rPr>
        <w:t>The American Economic R</w:t>
      </w:r>
      <w:r>
        <w:rPr>
          <w:i/>
        </w:rPr>
        <w:t>eview</w:t>
      </w:r>
      <w:r>
        <w:t xml:space="preserve">, </w:t>
      </w:r>
      <w:r>
        <w:rPr>
          <w:i/>
        </w:rPr>
        <w:t>84</w:t>
      </w:r>
      <w:r>
        <w:t xml:space="preserve">(3), 396–418. </w:t>
      </w:r>
      <w:hyperlink r:id="rId23">
        <w:r>
          <w:rPr>
            <w:color w:val="0000FF"/>
          </w:rPr>
          <w:t>https:</w:t>
        </w:r>
        <w:r>
          <w:rPr>
            <w:rFonts w:ascii="Calibri" w:hAnsi="Calibri"/>
            <w:color w:val="0000FF"/>
          </w:rPr>
          <w:t>//</w:t>
        </w:r>
        <w:r>
          <w:rPr>
            <w:color w:val="0000FF"/>
          </w:rPr>
          <w:t>www.jstor.</w:t>
        </w:r>
      </w:hyperlink>
      <w:r>
        <w:rPr>
          <w:color w:val="0000FF"/>
          <w:spacing w:val="1"/>
        </w:rPr>
        <w:t xml:space="preserve"> </w:t>
      </w:r>
      <w:hyperlink r:id="rId24">
        <w:bookmarkStart w:id="43" w:name="_bookmark26"/>
        <w:bookmarkEnd w:id="43"/>
        <w:r>
          <w:rPr>
            <w:color w:val="0000FF"/>
          </w:rPr>
          <w:t>org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stable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2118059</w:t>
        </w:r>
      </w:hyperlink>
    </w:p>
    <w:p w14:paraId="427B504D" w14:textId="77777777" w:rsidR="003E0BD6" w:rsidRDefault="00526B1B">
      <w:pPr>
        <w:pStyle w:val="BodyText"/>
        <w:spacing w:line="372" w:lineRule="auto"/>
        <w:ind w:left="1120" w:right="398" w:hanging="720"/>
        <w:jc w:val="both"/>
      </w:pPr>
      <w:r>
        <w:t>Chaloupka,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(1991).</w:t>
      </w:r>
      <w:r>
        <w:rPr>
          <w:spacing w:val="-3"/>
        </w:rPr>
        <w:t xml:space="preserve"> </w:t>
      </w:r>
      <w:r>
        <w:t>Rational</w:t>
      </w:r>
      <w:r>
        <w:rPr>
          <w:spacing w:val="-3"/>
        </w:rPr>
        <w:t xml:space="preserve"> </w:t>
      </w:r>
      <w:r>
        <w:t>addictive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cigarette</w:t>
      </w:r>
      <w:r>
        <w:rPr>
          <w:spacing w:val="-3"/>
        </w:rPr>
        <w:t xml:space="preserve"> </w:t>
      </w:r>
      <w:r>
        <w:t>smoking.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Po-</w:t>
      </w:r>
      <w:r>
        <w:rPr>
          <w:i/>
          <w:spacing w:val="-58"/>
        </w:rPr>
        <w:t xml:space="preserve"> </w:t>
      </w:r>
      <w:bookmarkStart w:id="44" w:name="_bookmark27"/>
      <w:bookmarkEnd w:id="44"/>
      <w:r>
        <w:rPr>
          <w:i/>
        </w:rPr>
        <w:t>litical</w:t>
      </w:r>
      <w:r>
        <w:rPr>
          <w:i/>
          <w:spacing w:val="-13"/>
        </w:rPr>
        <w:t xml:space="preserve"> </w:t>
      </w:r>
      <w:r>
        <w:rPr>
          <w:i/>
        </w:rPr>
        <w:t>Economy</w:t>
      </w:r>
      <w:r>
        <w:t>,</w:t>
      </w:r>
      <w:r>
        <w:rPr>
          <w:spacing w:val="-13"/>
        </w:rPr>
        <w:t xml:space="preserve"> </w:t>
      </w:r>
      <w:r>
        <w:rPr>
          <w:i/>
        </w:rPr>
        <w:t>99</w:t>
      </w:r>
      <w:r>
        <w:t>(4),</w:t>
      </w:r>
      <w:r>
        <w:rPr>
          <w:spacing w:val="-12"/>
        </w:rPr>
        <w:t xml:space="preserve"> </w:t>
      </w:r>
      <w:r>
        <w:t>722–742.</w:t>
      </w:r>
      <w:r>
        <w:rPr>
          <w:spacing w:val="-13"/>
        </w:rPr>
        <w:t xml:space="preserve"> </w:t>
      </w:r>
      <w:hyperlink r:id="rId25">
        <w:r>
          <w:rPr>
            <w:color w:val="0000FF"/>
          </w:rPr>
          <w:t>https:</w:t>
        </w:r>
        <w:r>
          <w:rPr>
            <w:rFonts w:ascii="Calibri" w:hAnsi="Calibri"/>
            <w:color w:val="0000FF"/>
          </w:rPr>
          <w:t>//</w:t>
        </w:r>
        <w:r>
          <w:rPr>
            <w:color w:val="0000FF"/>
          </w:rPr>
          <w:t>www.jstor.org%20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stable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2937778</w:t>
        </w:r>
      </w:hyperlink>
    </w:p>
    <w:p w14:paraId="0FC46E0C" w14:textId="77777777" w:rsidR="003E0BD6" w:rsidRDefault="00526B1B">
      <w:pPr>
        <w:pStyle w:val="BodyText"/>
        <w:spacing w:line="261" w:lineRule="exact"/>
        <w:ind w:left="400"/>
        <w:jc w:val="both"/>
        <w:rPr>
          <w:i/>
        </w:rPr>
      </w:pPr>
      <w:r>
        <w:t>Chaloupka,</w:t>
      </w:r>
      <w:r>
        <w:rPr>
          <w:spacing w:val="18"/>
        </w:rPr>
        <w:t xml:space="preserve"> </w:t>
      </w:r>
      <w:r>
        <w:t>F.</w:t>
      </w:r>
      <w:r>
        <w:rPr>
          <w:spacing w:val="19"/>
        </w:rPr>
        <w:t xml:space="preserve"> </w:t>
      </w:r>
      <w:r>
        <w:t>(1992).</w:t>
      </w:r>
      <w:r>
        <w:rPr>
          <w:spacing w:val="19"/>
        </w:rPr>
        <w:t xml:space="preserve"> </w:t>
      </w:r>
      <w:r>
        <w:t>Clean</w:t>
      </w:r>
      <w:r>
        <w:rPr>
          <w:spacing w:val="18"/>
        </w:rPr>
        <w:t xml:space="preserve"> </w:t>
      </w:r>
      <w:r>
        <w:t>indoor</w:t>
      </w:r>
      <w:r>
        <w:rPr>
          <w:spacing w:val="18"/>
        </w:rPr>
        <w:t xml:space="preserve"> </w:t>
      </w:r>
      <w:r>
        <w:t>air</w:t>
      </w:r>
      <w:r>
        <w:rPr>
          <w:spacing w:val="18"/>
        </w:rPr>
        <w:t xml:space="preserve"> </w:t>
      </w:r>
      <w:r>
        <w:t>laws,</w:t>
      </w:r>
      <w:r>
        <w:rPr>
          <w:spacing w:val="18"/>
        </w:rPr>
        <w:t xml:space="preserve"> </w:t>
      </w:r>
      <w:r>
        <w:t>addiction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cigarette</w:t>
      </w:r>
      <w:r>
        <w:rPr>
          <w:spacing w:val="18"/>
        </w:rPr>
        <w:t xml:space="preserve"> </w:t>
      </w:r>
      <w:r>
        <w:t>smoking.</w:t>
      </w:r>
      <w:r>
        <w:rPr>
          <w:spacing w:val="19"/>
        </w:rPr>
        <w:t xml:space="preserve"> </w:t>
      </w:r>
      <w:r>
        <w:rPr>
          <w:i/>
        </w:rPr>
        <w:t>Applied</w:t>
      </w:r>
    </w:p>
    <w:p w14:paraId="7DBE6E30" w14:textId="77777777" w:rsidR="003E0BD6" w:rsidRDefault="00526B1B">
      <w:pPr>
        <w:pStyle w:val="BodyText"/>
        <w:spacing w:before="143" w:line="357" w:lineRule="auto"/>
        <w:ind w:left="400" w:right="398" w:firstLine="720"/>
        <w:jc w:val="both"/>
      </w:pPr>
      <w:bookmarkStart w:id="45" w:name="_bookmark28"/>
      <w:bookmarkEnd w:id="45"/>
      <w:r>
        <w:rPr>
          <w:i/>
          <w:w w:val="95"/>
        </w:rPr>
        <w:t>Economics</w:t>
      </w:r>
      <w:r>
        <w:rPr>
          <w:w w:val="95"/>
        </w:rPr>
        <w:t xml:space="preserve">, </w:t>
      </w:r>
      <w:r>
        <w:rPr>
          <w:i/>
          <w:w w:val="95"/>
        </w:rPr>
        <w:t>24</w:t>
      </w:r>
      <w:r>
        <w:rPr>
          <w:w w:val="95"/>
        </w:rPr>
        <w:t xml:space="preserve">(2), 193–205. </w:t>
      </w:r>
      <w:hyperlink r:id="rId26">
        <w:r>
          <w:rPr>
            <w:color w:val="0000FF"/>
            <w:w w:val="95"/>
          </w:rPr>
          <w:t>https:</w:t>
        </w:r>
        <w:r>
          <w:rPr>
            <w:rFonts w:ascii="Calibri" w:hAnsi="Calibri"/>
            <w:color w:val="0000FF"/>
            <w:w w:val="95"/>
          </w:rPr>
          <w:t>//</w:t>
        </w:r>
        <w:r>
          <w:rPr>
            <w:color w:val="0000FF"/>
            <w:w w:val="95"/>
          </w:rPr>
          <w:t>doi.org</w:t>
        </w:r>
        <w:r>
          <w:rPr>
            <w:rFonts w:ascii="Calibri" w:hAnsi="Calibri"/>
            <w:color w:val="0000FF"/>
            <w:w w:val="95"/>
          </w:rPr>
          <w:t>/</w:t>
        </w:r>
        <w:r>
          <w:rPr>
            <w:color w:val="0000FF"/>
            <w:w w:val="95"/>
          </w:rPr>
          <w:t>10.1080</w:t>
        </w:r>
        <w:r>
          <w:rPr>
            <w:rFonts w:ascii="Calibri" w:hAnsi="Calibri"/>
            <w:color w:val="0000FF"/>
            <w:w w:val="95"/>
          </w:rPr>
          <w:t>/</w:t>
        </w:r>
        <w:r>
          <w:rPr>
            <w:color w:val="0000FF"/>
            <w:w w:val="95"/>
          </w:rPr>
          <w:t>%2000036849200000118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Chaloupka,</w:t>
      </w:r>
      <w:r>
        <w:rPr>
          <w:spacing w:val="17"/>
          <w:w w:val="95"/>
        </w:rPr>
        <w:t xml:space="preserve"> </w:t>
      </w:r>
      <w:r>
        <w:rPr>
          <w:w w:val="95"/>
        </w:rPr>
        <w:t>F.,</w:t>
      </w:r>
      <w:r>
        <w:rPr>
          <w:spacing w:val="18"/>
          <w:w w:val="95"/>
        </w:rPr>
        <w:t xml:space="preserve"> </w:t>
      </w:r>
      <w:r>
        <w:rPr>
          <w:w w:val="95"/>
        </w:rPr>
        <w:t>&amp;</w:t>
      </w:r>
      <w:r>
        <w:rPr>
          <w:spacing w:val="17"/>
          <w:w w:val="95"/>
        </w:rPr>
        <w:t xml:space="preserve"> </w:t>
      </w:r>
      <w:r>
        <w:rPr>
          <w:w w:val="95"/>
        </w:rPr>
        <w:t>Wechsler,</w:t>
      </w:r>
      <w:r>
        <w:rPr>
          <w:spacing w:val="18"/>
          <w:w w:val="95"/>
        </w:rPr>
        <w:t xml:space="preserve"> </w:t>
      </w:r>
      <w:r>
        <w:rPr>
          <w:w w:val="95"/>
        </w:rPr>
        <w:t>H.</w:t>
      </w:r>
      <w:r>
        <w:rPr>
          <w:spacing w:val="18"/>
          <w:w w:val="95"/>
        </w:rPr>
        <w:t xml:space="preserve"> </w:t>
      </w:r>
      <w:r>
        <w:rPr>
          <w:w w:val="95"/>
        </w:rPr>
        <w:t>(1997).</w:t>
      </w:r>
      <w:r>
        <w:rPr>
          <w:spacing w:val="17"/>
          <w:w w:val="95"/>
        </w:rPr>
        <w:t xml:space="preserve"> </w:t>
      </w:r>
      <w:r>
        <w:rPr>
          <w:w w:val="95"/>
        </w:rPr>
        <w:t>Price,</w:t>
      </w:r>
      <w:r>
        <w:rPr>
          <w:spacing w:val="18"/>
          <w:w w:val="95"/>
        </w:rPr>
        <w:t xml:space="preserve"> </w:t>
      </w:r>
      <w:r>
        <w:rPr>
          <w:w w:val="95"/>
        </w:rPr>
        <w:t>tobacco</w:t>
      </w:r>
      <w:r>
        <w:rPr>
          <w:spacing w:val="18"/>
          <w:w w:val="95"/>
        </w:rPr>
        <w:t xml:space="preserve"> </w:t>
      </w:r>
      <w:r>
        <w:rPr>
          <w:w w:val="95"/>
        </w:rPr>
        <w:t>control</w:t>
      </w:r>
      <w:r>
        <w:rPr>
          <w:spacing w:val="17"/>
          <w:w w:val="95"/>
        </w:rPr>
        <w:t xml:space="preserve"> </w:t>
      </w:r>
      <w:r>
        <w:rPr>
          <w:w w:val="95"/>
        </w:rPr>
        <w:t>policies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smoking</w:t>
      </w:r>
      <w:r>
        <w:rPr>
          <w:spacing w:val="18"/>
          <w:w w:val="95"/>
        </w:rPr>
        <w:t xml:space="preserve"> </w:t>
      </w:r>
      <w:r>
        <w:rPr>
          <w:w w:val="95"/>
        </w:rPr>
        <w:t>among</w:t>
      </w:r>
    </w:p>
    <w:p w14:paraId="0D96319C" w14:textId="77777777" w:rsidR="003E0BD6" w:rsidRDefault="00526B1B">
      <w:pPr>
        <w:spacing w:before="19" w:line="355" w:lineRule="auto"/>
        <w:ind w:left="1120" w:right="398"/>
        <w:jc w:val="both"/>
        <w:rPr>
          <w:sz w:val="24"/>
        </w:rPr>
      </w:pPr>
      <w:r>
        <w:rPr>
          <w:sz w:val="24"/>
        </w:rPr>
        <w:t xml:space="preserve">young adults. </w:t>
      </w:r>
      <w:r>
        <w:rPr>
          <w:i/>
          <w:sz w:val="24"/>
        </w:rPr>
        <w:t>Journal of Health Economics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 xml:space="preserve">(16), 359–373. </w:t>
      </w:r>
      <w:hyperlink r:id="rId27">
        <w:r>
          <w:rPr>
            <w:color w:val="0000FF"/>
            <w:sz w:val="24"/>
          </w:rPr>
          <w:t>https:</w:t>
        </w:r>
        <w:r>
          <w:rPr>
            <w:rFonts w:ascii="Calibri" w:hAnsi="Calibri"/>
            <w:color w:val="0000FF"/>
            <w:sz w:val="24"/>
          </w:rPr>
          <w:t>//</w:t>
        </w:r>
        <w:r>
          <w:rPr>
            <w:color w:val="0000FF"/>
            <w:sz w:val="24"/>
          </w:rPr>
          <w:t>do</w:t>
        </w:r>
        <w:r>
          <w:rPr>
            <w:color w:val="0000FF"/>
            <w:sz w:val="24"/>
          </w:rPr>
          <w:t>i.org</w:t>
        </w:r>
        <w:r>
          <w:rPr>
            <w:rFonts w:ascii="Calibri" w:hAnsi="Calibri"/>
            <w:color w:val="0000FF"/>
            <w:sz w:val="24"/>
          </w:rPr>
          <w:t>/</w:t>
        </w:r>
        <w:r>
          <w:rPr>
            <w:color w:val="0000FF"/>
            <w:sz w:val="24"/>
          </w:rPr>
          <w:t>10.</w:t>
        </w:r>
      </w:hyperlink>
      <w:r>
        <w:rPr>
          <w:color w:val="0000FF"/>
          <w:spacing w:val="1"/>
          <w:sz w:val="24"/>
        </w:rPr>
        <w:t xml:space="preserve"> </w:t>
      </w:r>
      <w:hyperlink r:id="rId28">
        <w:bookmarkStart w:id="46" w:name="_bookmark29"/>
        <w:bookmarkEnd w:id="46"/>
        <w:r>
          <w:rPr>
            <w:color w:val="0000FF"/>
            <w:sz w:val="24"/>
          </w:rPr>
          <w:t>1016</w:t>
        </w:r>
        <w:r>
          <w:rPr>
            <w:rFonts w:ascii="Calibri" w:hAnsi="Calibri"/>
            <w:color w:val="0000FF"/>
            <w:sz w:val="24"/>
          </w:rPr>
          <w:t>/</w:t>
        </w:r>
        <w:r>
          <w:rPr>
            <w:color w:val="0000FF"/>
            <w:sz w:val="24"/>
          </w:rPr>
          <w:t>S0167-6296(96)00530-9</w:t>
        </w:r>
      </w:hyperlink>
    </w:p>
    <w:p w14:paraId="55F9DF0C" w14:textId="77777777" w:rsidR="003E0BD6" w:rsidRDefault="00526B1B">
      <w:pPr>
        <w:spacing w:before="4" w:line="372" w:lineRule="auto"/>
        <w:ind w:left="1120" w:right="398" w:hanging="720"/>
        <w:jc w:val="both"/>
        <w:rPr>
          <w:sz w:val="24"/>
        </w:rPr>
      </w:pPr>
      <w:r>
        <w:rPr>
          <w:sz w:val="24"/>
        </w:rPr>
        <w:t xml:space="preserve">Decker, S. L., &amp; Schwartz, A. E. (2000). </w:t>
      </w:r>
      <w:r>
        <w:rPr>
          <w:i/>
          <w:sz w:val="24"/>
        </w:rPr>
        <w:t>Cigarettes and alcohol: Substitutes or comple-</w:t>
      </w:r>
      <w:r>
        <w:rPr>
          <w:i/>
          <w:spacing w:val="-57"/>
          <w:sz w:val="24"/>
        </w:rPr>
        <w:t xml:space="preserve"> </w:t>
      </w:r>
      <w:bookmarkStart w:id="47" w:name="_bookmark30"/>
      <w:bookmarkEnd w:id="47"/>
      <w:r>
        <w:rPr>
          <w:i/>
          <w:sz w:val="24"/>
        </w:rPr>
        <w:t>ments?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(Tech.</w:t>
      </w:r>
      <w:r>
        <w:rPr>
          <w:spacing w:val="-5"/>
          <w:sz w:val="24"/>
        </w:rPr>
        <w:t xml:space="preserve"> </w:t>
      </w:r>
      <w:r>
        <w:rPr>
          <w:sz w:val="24"/>
        </w:rPr>
        <w:t>rep.).</w:t>
      </w:r>
      <w:r>
        <w:rPr>
          <w:spacing w:val="-5"/>
          <w:sz w:val="24"/>
        </w:rPr>
        <w:t xml:space="preserve"> </w:t>
      </w:r>
      <w:hyperlink r:id="rId29">
        <w:r>
          <w:rPr>
            <w:color w:val="0000FF"/>
            <w:sz w:val="24"/>
          </w:rPr>
          <w:t>http:</w:t>
        </w:r>
        <w:r>
          <w:rPr>
            <w:rFonts w:ascii="Calibri"/>
            <w:color w:val="0000FF"/>
            <w:sz w:val="24"/>
          </w:rPr>
          <w:t>//</w:t>
        </w:r>
        <w:r>
          <w:rPr>
            <w:color w:val="0000FF"/>
            <w:sz w:val="24"/>
          </w:rPr>
          <w:t>www.nber.org</w:t>
        </w:r>
        <w:r>
          <w:rPr>
            <w:rFonts w:ascii="Calibri"/>
            <w:color w:val="0000FF"/>
            <w:sz w:val="24"/>
          </w:rPr>
          <w:t>/</w:t>
        </w:r>
        <w:r>
          <w:rPr>
            <w:color w:val="0000FF"/>
            <w:sz w:val="24"/>
          </w:rPr>
          <w:t>papers</w:t>
        </w:r>
        <w:r>
          <w:rPr>
            <w:rFonts w:ascii="Calibri"/>
            <w:color w:val="0000FF"/>
            <w:sz w:val="24"/>
          </w:rPr>
          <w:t>/</w:t>
        </w:r>
        <w:r>
          <w:rPr>
            <w:color w:val="0000FF"/>
            <w:sz w:val="24"/>
          </w:rPr>
          <w:t>w7535</w:t>
        </w:r>
      </w:hyperlink>
    </w:p>
    <w:p w14:paraId="6DEEC418" w14:textId="77777777" w:rsidR="003E0BD6" w:rsidRDefault="00526B1B">
      <w:pPr>
        <w:pStyle w:val="BodyText"/>
        <w:spacing w:line="261" w:lineRule="exact"/>
        <w:ind w:left="400"/>
        <w:jc w:val="both"/>
      </w:pPr>
      <w:r>
        <w:t>Evans,</w:t>
      </w:r>
      <w:r>
        <w:rPr>
          <w:spacing w:val="4"/>
        </w:rPr>
        <w:t xml:space="preserve"> </w:t>
      </w:r>
      <w:r>
        <w:t>W.</w:t>
      </w:r>
      <w:r>
        <w:rPr>
          <w:spacing w:val="4"/>
        </w:rPr>
        <w:t xml:space="preserve"> </w:t>
      </w:r>
      <w:r>
        <w:t>N.,</w:t>
      </w:r>
      <w:r>
        <w:rPr>
          <w:spacing w:val="4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Farrelly,</w:t>
      </w:r>
      <w:r>
        <w:rPr>
          <w:spacing w:val="4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(1998).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compensating</w:t>
      </w:r>
      <w:r>
        <w:rPr>
          <w:spacing w:val="3"/>
        </w:rPr>
        <w:t xml:space="preserve"> </w:t>
      </w:r>
      <w:r>
        <w:t>behavior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smokers:</w:t>
      </w:r>
      <w:r>
        <w:rPr>
          <w:spacing w:val="5"/>
        </w:rPr>
        <w:t xml:space="preserve"> </w:t>
      </w:r>
      <w:r>
        <w:t>Taxes,</w:t>
      </w:r>
    </w:p>
    <w:p w14:paraId="7BE5CCC5" w14:textId="77777777" w:rsidR="003E0BD6" w:rsidRDefault="00526B1B">
      <w:pPr>
        <w:spacing w:before="153" w:line="355" w:lineRule="auto"/>
        <w:ind w:left="1120" w:right="398"/>
        <w:jc w:val="both"/>
        <w:rPr>
          <w:sz w:val="24"/>
        </w:rPr>
      </w:pPr>
      <w:r>
        <w:rPr>
          <w:sz w:val="24"/>
        </w:rPr>
        <w:t>tar,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nicotine.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29</w:t>
      </w:r>
      <w:r>
        <w:rPr>
          <w:sz w:val="24"/>
        </w:rPr>
        <w:t>(3),</w:t>
      </w:r>
      <w:r>
        <w:rPr>
          <w:spacing w:val="-13"/>
          <w:sz w:val="24"/>
        </w:rPr>
        <w:t xml:space="preserve"> </w:t>
      </w:r>
      <w:r>
        <w:rPr>
          <w:sz w:val="24"/>
        </w:rPr>
        <w:t>578–595.</w:t>
      </w:r>
      <w:r>
        <w:rPr>
          <w:spacing w:val="-13"/>
          <w:sz w:val="24"/>
        </w:rPr>
        <w:t xml:space="preserve"> </w:t>
      </w:r>
      <w:hyperlink r:id="rId30">
        <w:r>
          <w:rPr>
            <w:color w:val="0000FF"/>
            <w:sz w:val="24"/>
          </w:rPr>
          <w:t>https:</w:t>
        </w:r>
        <w:r>
          <w:rPr>
            <w:rFonts w:ascii="Calibri" w:hAnsi="Calibri"/>
            <w:color w:val="0000FF"/>
            <w:sz w:val="24"/>
          </w:rPr>
          <w:t>//</w:t>
        </w:r>
        <w:r>
          <w:rPr>
            <w:color w:val="0000FF"/>
            <w:sz w:val="24"/>
          </w:rPr>
          <w:t>www.</w:t>
        </w:r>
      </w:hyperlink>
      <w:r>
        <w:rPr>
          <w:color w:val="0000FF"/>
          <w:spacing w:val="-58"/>
          <w:sz w:val="24"/>
        </w:rPr>
        <w:t xml:space="preserve"> </w:t>
      </w:r>
      <w:hyperlink r:id="rId31">
        <w:bookmarkStart w:id="48" w:name="_bookmark31"/>
        <w:bookmarkEnd w:id="48"/>
        <w:r>
          <w:rPr>
            <w:color w:val="0000FF"/>
            <w:sz w:val="24"/>
          </w:rPr>
          <w:t>jstor.org</w:t>
        </w:r>
        <w:r>
          <w:rPr>
            <w:rFonts w:ascii="Calibri" w:hAnsi="Calibri"/>
            <w:color w:val="0000FF"/>
            <w:sz w:val="24"/>
          </w:rPr>
          <w:t>/</w:t>
        </w:r>
        <w:r>
          <w:rPr>
            <w:color w:val="0000FF"/>
            <w:sz w:val="24"/>
          </w:rPr>
          <w:t>stable</w:t>
        </w:r>
        <w:r>
          <w:rPr>
            <w:rFonts w:ascii="Calibri" w:hAnsi="Calibri"/>
            <w:color w:val="0000FF"/>
            <w:sz w:val="24"/>
          </w:rPr>
          <w:t>/</w:t>
        </w:r>
        <w:r>
          <w:rPr>
            <w:color w:val="0000FF"/>
            <w:sz w:val="24"/>
          </w:rPr>
          <w:t>2556105</w:t>
        </w:r>
      </w:hyperlink>
    </w:p>
    <w:p w14:paraId="39ED8BBE" w14:textId="77777777" w:rsidR="003E0BD6" w:rsidRDefault="00526B1B">
      <w:pPr>
        <w:pStyle w:val="BodyText"/>
        <w:spacing w:before="4" w:line="364" w:lineRule="auto"/>
        <w:ind w:left="1120" w:right="398" w:hanging="720"/>
        <w:jc w:val="both"/>
      </w:pPr>
      <w:r>
        <w:t>Grossman,</w:t>
      </w:r>
      <w:r>
        <w:rPr>
          <w:spacing w:val="-6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Sindelar,</w:t>
      </w:r>
      <w:r>
        <w:rPr>
          <w:spacing w:val="-6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Mullahy,</w:t>
      </w:r>
      <w:r>
        <w:rPr>
          <w:spacing w:val="-6"/>
        </w:rPr>
        <w:t xml:space="preserve"> </w:t>
      </w:r>
      <w:r>
        <w:t>J.</w:t>
      </w:r>
      <w:r>
        <w:t>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Anderson,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(1993).</w:t>
      </w:r>
      <w:r>
        <w:rPr>
          <w:spacing w:val="-6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cigarette</w:t>
      </w:r>
      <w:r>
        <w:rPr>
          <w:spacing w:val="-58"/>
        </w:rPr>
        <w:t xml:space="preserve"> </w:t>
      </w:r>
      <w:r>
        <w:t>taxes.</w:t>
      </w:r>
      <w:r>
        <w:rPr>
          <w:spacing w:val="-9"/>
        </w:rPr>
        <w:t xml:space="preserve"> </w:t>
      </w:r>
      <w:r>
        <w:rPr>
          <w:i/>
        </w:rPr>
        <w:t>Journal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Economic</w:t>
      </w:r>
      <w:r>
        <w:rPr>
          <w:i/>
          <w:spacing w:val="-9"/>
        </w:rPr>
        <w:t xml:space="preserve"> </w:t>
      </w:r>
      <w:r>
        <w:rPr>
          <w:i/>
        </w:rPr>
        <w:t>Perspectives</w:t>
      </w:r>
      <w:r>
        <w:t>,</w:t>
      </w:r>
      <w:r>
        <w:rPr>
          <w:spacing w:val="-9"/>
        </w:rPr>
        <w:t xml:space="preserve"> </w:t>
      </w:r>
      <w:r>
        <w:rPr>
          <w:i/>
        </w:rPr>
        <w:t>7</w:t>
      </w:r>
      <w:r>
        <w:t>(4),</w:t>
      </w:r>
      <w:r>
        <w:rPr>
          <w:spacing w:val="-8"/>
        </w:rPr>
        <w:t xml:space="preserve"> </w:t>
      </w:r>
      <w:r>
        <w:t>211–222.</w:t>
      </w:r>
      <w:r>
        <w:rPr>
          <w:spacing w:val="-9"/>
        </w:rPr>
        <w:t xml:space="preserve"> </w:t>
      </w:r>
      <w:r>
        <w:rPr>
          <w:color w:val="0000FF"/>
        </w:rPr>
        <w:t>DOI:%2010.1257</w:t>
      </w:r>
      <w:r>
        <w:rPr>
          <w:rFonts w:ascii="Calibri" w:hAnsi="Calibri"/>
          <w:color w:val="0000FF"/>
        </w:rPr>
        <w:t>/</w:t>
      </w:r>
      <w:r>
        <w:rPr>
          <w:color w:val="0000FF"/>
        </w:rPr>
        <w:t>jep.7.</w:t>
      </w:r>
      <w:r>
        <w:rPr>
          <w:color w:val="0000FF"/>
          <w:spacing w:val="-57"/>
        </w:rPr>
        <w:t xml:space="preserve"> </w:t>
      </w:r>
      <w:bookmarkStart w:id="49" w:name="_bookmark32"/>
      <w:bookmarkEnd w:id="49"/>
      <w:r>
        <w:rPr>
          <w:color w:val="0000FF"/>
        </w:rPr>
        <w:t>4.211</w:t>
      </w:r>
    </w:p>
    <w:p w14:paraId="6916BA55" w14:textId="77777777" w:rsidR="003E0BD6" w:rsidRDefault="00526B1B">
      <w:pPr>
        <w:pStyle w:val="BodyText"/>
        <w:spacing w:before="16" w:line="374" w:lineRule="auto"/>
        <w:ind w:left="1120" w:right="398" w:hanging="720"/>
        <w:jc w:val="both"/>
      </w:pPr>
      <w:r>
        <w:t>Jiménez-Martín,</w:t>
      </w:r>
      <w:r>
        <w:rPr>
          <w:spacing w:val="-8"/>
        </w:rPr>
        <w:t xml:space="preserve"> </w:t>
      </w:r>
      <w:r>
        <w:t>S.,</w:t>
      </w:r>
      <w:r>
        <w:rPr>
          <w:spacing w:val="-7"/>
        </w:rPr>
        <w:t xml:space="preserve"> </w:t>
      </w:r>
      <w:r>
        <w:t>Labeaga,</w:t>
      </w:r>
      <w:r>
        <w:rPr>
          <w:spacing w:val="-6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López,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(1998).</w:t>
      </w:r>
      <w:r>
        <w:rPr>
          <w:spacing w:val="-6"/>
        </w:rPr>
        <w:t xml:space="preserve"> </w:t>
      </w:r>
      <w:r>
        <w:t>Participation,</w:t>
      </w:r>
      <w:r>
        <w:rPr>
          <w:spacing w:val="-7"/>
        </w:rPr>
        <w:t xml:space="preserve"> </w:t>
      </w:r>
      <w:r>
        <w:t>heterogeneity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dynamics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tobacco</w:t>
      </w:r>
      <w:r>
        <w:rPr>
          <w:spacing w:val="-14"/>
        </w:rPr>
        <w:t xml:space="preserve"> </w:t>
      </w:r>
      <w:r>
        <w:t>consumption:</w:t>
      </w:r>
      <w:r>
        <w:rPr>
          <w:spacing w:val="-14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cohort</w:t>
      </w:r>
      <w:r>
        <w:rPr>
          <w:spacing w:val="-14"/>
        </w:rPr>
        <w:t xml:space="preserve"> </w:t>
      </w:r>
      <w:r>
        <w:t>data.</w:t>
      </w:r>
      <w:r>
        <w:rPr>
          <w:spacing w:val="-14"/>
        </w:rPr>
        <w:t xml:space="preserve"> </w:t>
      </w:r>
      <w:r>
        <w:rPr>
          <w:i/>
        </w:rPr>
        <w:t>Health</w:t>
      </w:r>
      <w:r>
        <w:rPr>
          <w:i/>
          <w:spacing w:val="-15"/>
        </w:rPr>
        <w:t xml:space="preserve"> </w:t>
      </w:r>
      <w:r>
        <w:rPr>
          <w:i/>
        </w:rPr>
        <w:t>Economics</w:t>
      </w:r>
      <w:r>
        <w:t>,</w:t>
      </w:r>
      <w:r>
        <w:rPr>
          <w:spacing w:val="-57"/>
        </w:rPr>
        <w:t xml:space="preserve"> </w:t>
      </w:r>
      <w:r>
        <w:rPr>
          <w:i/>
          <w:w w:val="95"/>
        </w:rPr>
        <w:t>7</w:t>
      </w:r>
      <w:r>
        <w:rPr>
          <w:w w:val="95"/>
        </w:rPr>
        <w:t>(5),</w:t>
      </w:r>
      <w:r>
        <w:rPr>
          <w:spacing w:val="19"/>
          <w:w w:val="95"/>
        </w:rPr>
        <w:t xml:space="preserve"> </w:t>
      </w:r>
      <w:r>
        <w:rPr>
          <w:w w:val="95"/>
        </w:rPr>
        <w:t>401–414.</w:t>
      </w:r>
      <w:r>
        <w:rPr>
          <w:spacing w:val="18"/>
          <w:w w:val="95"/>
        </w:rPr>
        <w:t xml:space="preserve"> </w:t>
      </w:r>
      <w:r>
        <w:rPr>
          <w:color w:val="0000FF"/>
          <w:spacing w:val="9"/>
          <w:w w:val="95"/>
        </w:rPr>
        <w:t>https:</w:t>
      </w:r>
      <w:r>
        <w:rPr>
          <w:rFonts w:ascii="Calibri" w:hAnsi="Calibri"/>
          <w:color w:val="0000FF"/>
          <w:spacing w:val="9"/>
          <w:w w:val="95"/>
        </w:rPr>
        <w:t>//</w:t>
      </w:r>
      <w:r>
        <w:rPr>
          <w:rFonts w:ascii="Calibri" w:hAnsi="Calibri"/>
          <w:color w:val="0000FF"/>
          <w:spacing w:val="-10"/>
          <w:w w:val="95"/>
        </w:rPr>
        <w:t xml:space="preserve"> </w:t>
      </w:r>
      <w:r>
        <w:rPr>
          <w:color w:val="0000FF"/>
          <w:w w:val="95"/>
        </w:rPr>
        <w:t>doi.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w w:val="95"/>
        </w:rPr>
        <w:t>org</w:t>
      </w:r>
      <w:r>
        <w:rPr>
          <w:rFonts w:ascii="Calibri" w:hAnsi="Calibri"/>
          <w:color w:val="0000FF"/>
          <w:w w:val="95"/>
        </w:rPr>
        <w:t>/</w:t>
      </w:r>
      <w:r>
        <w:rPr>
          <w:rFonts w:ascii="Calibri" w:hAnsi="Calibri"/>
          <w:color w:val="0000FF"/>
          <w:spacing w:val="-9"/>
          <w:w w:val="95"/>
        </w:rPr>
        <w:t xml:space="preserve"> </w:t>
      </w:r>
      <w:r>
        <w:rPr>
          <w:color w:val="0000FF"/>
          <w:w w:val="95"/>
        </w:rPr>
        <w:t>10</w:t>
      </w:r>
      <w:r>
        <w:rPr>
          <w:color w:val="0000FF"/>
          <w:spacing w:val="-19"/>
          <w:w w:val="95"/>
        </w:rPr>
        <w:t xml:space="preserve"> </w:t>
      </w:r>
      <w:r>
        <w:rPr>
          <w:color w:val="0000FF"/>
          <w:w w:val="95"/>
        </w:rPr>
        <w:t>.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w w:val="95"/>
        </w:rPr>
        <w:t>1002</w:t>
      </w:r>
      <w:r>
        <w:rPr>
          <w:color w:val="0000FF"/>
          <w:spacing w:val="-17"/>
          <w:w w:val="95"/>
        </w:rPr>
        <w:t xml:space="preserve"> </w:t>
      </w:r>
      <w:r>
        <w:rPr>
          <w:rFonts w:ascii="Calibri" w:hAnsi="Calibri"/>
          <w:color w:val="0000FF"/>
          <w:w w:val="95"/>
        </w:rPr>
        <w:t>/</w:t>
      </w:r>
      <w:r>
        <w:rPr>
          <w:color w:val="0000FF"/>
          <w:w w:val="95"/>
        </w:rPr>
        <w:t>%20(SICI)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w w:val="95"/>
        </w:rPr>
        <w:t>1099</w:t>
      </w:r>
      <w:r>
        <w:rPr>
          <w:color w:val="0000FF"/>
          <w:spacing w:val="-17"/>
          <w:w w:val="95"/>
        </w:rPr>
        <w:t xml:space="preserve"> </w:t>
      </w:r>
      <w:r>
        <w:rPr>
          <w:color w:val="0000FF"/>
          <w:w w:val="95"/>
        </w:rPr>
        <w:t>-</w:t>
      </w:r>
      <w:r>
        <w:rPr>
          <w:color w:val="0000FF"/>
          <w:spacing w:val="-2"/>
          <w:w w:val="95"/>
        </w:rPr>
        <w:t xml:space="preserve"> </w:t>
      </w:r>
      <w:r>
        <w:rPr>
          <w:color w:val="0000FF"/>
          <w:w w:val="95"/>
        </w:rPr>
        <w:t>1050(199808</w:t>
      </w:r>
      <w:r>
        <w:rPr>
          <w:color w:val="0000FF"/>
          <w:spacing w:val="-19"/>
          <w:w w:val="95"/>
        </w:rPr>
        <w:t xml:space="preserve"> </w:t>
      </w:r>
      <w:r>
        <w:rPr>
          <w:color w:val="0000FF"/>
          <w:w w:val="95"/>
        </w:rPr>
        <w:t>)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w w:val="95"/>
        </w:rPr>
        <w:t>7</w:t>
      </w:r>
      <w:r>
        <w:rPr>
          <w:color w:val="0000FF"/>
          <w:spacing w:val="-19"/>
          <w:w w:val="95"/>
        </w:rPr>
        <w:t xml:space="preserve"> </w:t>
      </w:r>
      <w:r>
        <w:rPr>
          <w:color w:val="0000FF"/>
          <w:w w:val="95"/>
        </w:rPr>
        <w:t>:</w:t>
      </w:r>
      <w:r>
        <w:rPr>
          <w:color w:val="0000FF"/>
          <w:spacing w:val="-18"/>
          <w:w w:val="95"/>
        </w:rPr>
        <w:t xml:space="preserve"> </w:t>
      </w:r>
      <w:r>
        <w:rPr>
          <w:color w:val="0000FF"/>
          <w:w w:val="95"/>
        </w:rPr>
        <w:t>5</w:t>
      </w:r>
      <w:r>
        <w:rPr>
          <w:color w:val="0000FF"/>
          <w:spacing w:val="-17"/>
          <w:w w:val="95"/>
        </w:rPr>
        <w:t xml:space="preserve"> </w:t>
      </w:r>
      <w:r>
        <w:rPr>
          <w:color w:val="0000FF"/>
          <w:w w:val="95"/>
        </w:rPr>
        <w:t>%</w:t>
      </w:r>
    </w:p>
    <w:p w14:paraId="27F74591" w14:textId="77777777" w:rsidR="003E0BD6" w:rsidRDefault="00526B1B">
      <w:pPr>
        <w:pStyle w:val="BodyText"/>
        <w:spacing w:line="258" w:lineRule="exact"/>
        <w:ind w:left="1120"/>
      </w:pPr>
      <w:bookmarkStart w:id="50" w:name="_bookmark33"/>
      <w:bookmarkEnd w:id="50"/>
      <w:r>
        <w:rPr>
          <w:color w:val="0000FF"/>
        </w:rPr>
        <w:t>3C401::AID-HEC361%3E3.0.CO;2-27</w:t>
      </w:r>
    </w:p>
    <w:p w14:paraId="54349AB9" w14:textId="77777777" w:rsidR="003E0BD6" w:rsidRPr="0048685B" w:rsidRDefault="00526B1B">
      <w:pPr>
        <w:pStyle w:val="BodyText"/>
        <w:spacing w:before="158" w:line="364" w:lineRule="auto"/>
        <w:ind w:left="1120" w:right="398" w:hanging="720"/>
        <w:jc w:val="both"/>
        <w:rPr>
          <w:lang w:val="es-ES_tradnl"/>
        </w:rPr>
      </w:pPr>
      <w:r>
        <w:t xml:space="preserve">Lewit, E., &amp; Coate, D. (1982). The potential for using excise taxes to </w:t>
      </w:r>
      <w:r>
        <w:t>reduce smoking.</w:t>
      </w:r>
      <w:r>
        <w:rPr>
          <w:spacing w:val="1"/>
        </w:rPr>
        <w:t xml:space="preserve"> </w:t>
      </w:r>
      <w:r w:rsidRPr="0048685B">
        <w:rPr>
          <w:i/>
          <w:lang w:val="es-ES_tradnl"/>
        </w:rPr>
        <w:t>Journal of Health Economics</w:t>
      </w:r>
      <w:r w:rsidRPr="0048685B">
        <w:rPr>
          <w:lang w:val="es-ES_tradnl"/>
        </w:rPr>
        <w:t xml:space="preserve">, </w:t>
      </w:r>
      <w:r w:rsidRPr="0048685B">
        <w:rPr>
          <w:i/>
          <w:lang w:val="es-ES_tradnl"/>
        </w:rPr>
        <w:t>2</w:t>
      </w:r>
      <w:r w:rsidRPr="0048685B">
        <w:rPr>
          <w:lang w:val="es-ES_tradnl"/>
        </w:rPr>
        <w:t xml:space="preserve">(1), 121–145. </w:t>
      </w:r>
      <w:hyperlink r:id="rId32">
        <w:r w:rsidRPr="0048685B">
          <w:rPr>
            <w:color w:val="0000FF"/>
            <w:lang w:val="es-ES_tradnl"/>
          </w:rPr>
          <w:t>https:</w:t>
        </w:r>
        <w:r w:rsidRPr="0048685B">
          <w:rPr>
            <w:rFonts w:ascii="Calibri" w:hAnsi="Calibri"/>
            <w:color w:val="0000FF"/>
            <w:lang w:val="es-ES_tradnl"/>
          </w:rPr>
          <w:t>//</w:t>
        </w:r>
        <w:r w:rsidRPr="0048685B">
          <w:rPr>
            <w:color w:val="0000FF"/>
            <w:lang w:val="es-ES_tradnl"/>
          </w:rPr>
          <w:t>doi.org</w:t>
        </w:r>
        <w:r w:rsidRPr="0048685B">
          <w:rPr>
            <w:rFonts w:ascii="Calibri" w:hAnsi="Calibri"/>
            <w:color w:val="0000FF"/>
            <w:lang w:val="es-ES_tradnl"/>
          </w:rPr>
          <w:t>/</w:t>
        </w:r>
        <w:r w:rsidRPr="0048685B">
          <w:rPr>
            <w:color w:val="0000FF"/>
            <w:lang w:val="es-ES_tradnl"/>
          </w:rPr>
          <w:t>%2010.1016</w:t>
        </w:r>
        <w:r w:rsidRPr="0048685B">
          <w:rPr>
            <w:rFonts w:ascii="Calibri" w:hAnsi="Calibri"/>
            <w:color w:val="0000FF"/>
            <w:lang w:val="es-ES_tradnl"/>
          </w:rPr>
          <w:t>/</w:t>
        </w:r>
        <w:r w:rsidRPr="0048685B">
          <w:rPr>
            <w:color w:val="0000FF"/>
            <w:lang w:val="es-ES_tradnl"/>
          </w:rPr>
          <w:t>0167-</w:t>
        </w:r>
      </w:hyperlink>
      <w:r w:rsidRPr="0048685B">
        <w:rPr>
          <w:color w:val="0000FF"/>
          <w:spacing w:val="-58"/>
          <w:lang w:val="es-ES_tradnl"/>
        </w:rPr>
        <w:t xml:space="preserve"> </w:t>
      </w:r>
      <w:hyperlink r:id="rId33">
        <w:bookmarkStart w:id="51" w:name="_bookmark34"/>
        <w:bookmarkEnd w:id="51"/>
        <w:r w:rsidRPr="0048685B">
          <w:rPr>
            <w:color w:val="0000FF"/>
            <w:lang w:val="es-ES_tradnl"/>
          </w:rPr>
          <w:t>6296(82)90011-X</w:t>
        </w:r>
      </w:hyperlink>
    </w:p>
    <w:p w14:paraId="01209D41" w14:textId="77777777" w:rsidR="003E0BD6" w:rsidRPr="0048685B" w:rsidRDefault="00526B1B">
      <w:pPr>
        <w:spacing w:before="15" w:line="376" w:lineRule="auto"/>
        <w:ind w:left="1120" w:right="398" w:hanging="720"/>
        <w:jc w:val="both"/>
        <w:rPr>
          <w:sz w:val="24"/>
          <w:lang w:val="es-ES_tradnl"/>
        </w:rPr>
      </w:pPr>
      <w:r w:rsidRPr="0048685B">
        <w:rPr>
          <w:sz w:val="24"/>
          <w:lang w:val="es-ES_tradnl"/>
        </w:rPr>
        <w:t>MSSSI.</w:t>
      </w:r>
      <w:r w:rsidRPr="0048685B">
        <w:rPr>
          <w:spacing w:val="-7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(2016).</w:t>
      </w:r>
      <w:r w:rsidRPr="0048685B">
        <w:rPr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Muertes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atribuibles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al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consumo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de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tabaco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en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españa,</w:t>
      </w:r>
      <w:r w:rsidRPr="0048685B">
        <w:rPr>
          <w:i/>
          <w:spacing w:val="-7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2000-2014</w:t>
      </w:r>
      <w:r w:rsidRPr="0048685B">
        <w:rPr>
          <w:sz w:val="24"/>
          <w:lang w:val="es-ES_tradnl"/>
        </w:rPr>
        <w:t>.</w:t>
      </w:r>
      <w:r w:rsidRPr="0048685B">
        <w:rPr>
          <w:spacing w:val="-7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Minis-</w:t>
      </w:r>
      <w:r w:rsidRPr="0048685B">
        <w:rPr>
          <w:spacing w:val="-58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terio</w:t>
      </w:r>
      <w:r w:rsidRPr="0048685B">
        <w:rPr>
          <w:spacing w:val="-2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de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Sanidad,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Servicios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Sociales</w:t>
      </w:r>
      <w:r w:rsidRPr="0048685B">
        <w:rPr>
          <w:spacing w:val="-2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e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Igualdad.</w:t>
      </w:r>
    </w:p>
    <w:p w14:paraId="5B3D6542" w14:textId="77777777" w:rsidR="003E0BD6" w:rsidRPr="0048685B" w:rsidRDefault="003E0BD6">
      <w:pPr>
        <w:spacing w:line="376" w:lineRule="auto"/>
        <w:jc w:val="both"/>
        <w:rPr>
          <w:sz w:val="24"/>
          <w:lang w:val="es-ES_tradnl"/>
        </w:rPr>
        <w:sectPr w:rsidR="003E0BD6" w:rsidRPr="0048685B">
          <w:pgSz w:w="11910" w:h="16840"/>
          <w:pgMar w:top="1220" w:right="1300" w:bottom="1040" w:left="1300" w:header="0" w:footer="840" w:gutter="0"/>
          <w:cols w:space="720"/>
        </w:sectPr>
      </w:pPr>
    </w:p>
    <w:p w14:paraId="5D6279FB" w14:textId="77777777" w:rsidR="003E0BD6" w:rsidRDefault="00526B1B">
      <w:pPr>
        <w:pStyle w:val="BodyText"/>
        <w:spacing w:before="74" w:line="364" w:lineRule="auto"/>
        <w:ind w:left="1120" w:right="398" w:hanging="720"/>
        <w:jc w:val="both"/>
      </w:pPr>
      <w:bookmarkStart w:id="52" w:name="_bookmark36"/>
      <w:bookmarkEnd w:id="52"/>
      <w:r w:rsidRPr="0048685B">
        <w:rPr>
          <w:lang w:val="es-ES_tradnl"/>
        </w:rPr>
        <w:lastRenderedPageBreak/>
        <w:t>Nonnemaker,</w:t>
      </w:r>
      <w:r w:rsidRPr="0048685B">
        <w:rPr>
          <w:spacing w:val="-2"/>
          <w:lang w:val="es-ES_tradnl"/>
        </w:rPr>
        <w:t xml:space="preserve"> </w:t>
      </w:r>
      <w:r w:rsidRPr="0048685B">
        <w:rPr>
          <w:lang w:val="es-ES_tradnl"/>
        </w:rPr>
        <w:t>J.</w:t>
      </w:r>
      <w:r w:rsidRPr="0048685B">
        <w:rPr>
          <w:spacing w:val="-2"/>
          <w:lang w:val="es-ES_tradnl"/>
        </w:rPr>
        <w:t xml:space="preserve"> </w:t>
      </w:r>
      <w:r w:rsidRPr="0048685B">
        <w:rPr>
          <w:lang w:val="es-ES_tradnl"/>
        </w:rPr>
        <w:t>M., &amp;</w:t>
      </w:r>
      <w:r w:rsidRPr="0048685B">
        <w:rPr>
          <w:spacing w:val="-2"/>
          <w:lang w:val="es-ES_tradnl"/>
        </w:rPr>
        <w:t xml:space="preserve"> </w:t>
      </w:r>
      <w:r w:rsidRPr="0048685B">
        <w:rPr>
          <w:lang w:val="es-ES_tradnl"/>
        </w:rPr>
        <w:t>Farrelly,</w:t>
      </w:r>
      <w:r w:rsidRPr="0048685B">
        <w:rPr>
          <w:spacing w:val="-2"/>
          <w:lang w:val="es-ES_tradnl"/>
        </w:rPr>
        <w:t xml:space="preserve"> </w:t>
      </w:r>
      <w:r w:rsidRPr="0048685B">
        <w:rPr>
          <w:lang w:val="es-ES_tradnl"/>
        </w:rPr>
        <w:t>M.</w:t>
      </w:r>
      <w:r w:rsidRPr="0048685B">
        <w:rPr>
          <w:spacing w:val="-1"/>
          <w:lang w:val="es-ES_tradnl"/>
        </w:rPr>
        <w:t xml:space="preserve"> </w:t>
      </w:r>
      <w:r w:rsidRPr="0048685B">
        <w:rPr>
          <w:lang w:val="es-ES_tradnl"/>
        </w:rPr>
        <w:t>C.</w:t>
      </w:r>
      <w:r w:rsidRPr="0048685B">
        <w:rPr>
          <w:spacing w:val="-1"/>
          <w:lang w:val="es-ES_tradnl"/>
        </w:rPr>
        <w:t xml:space="preserve"> </w:t>
      </w:r>
      <w:r w:rsidRPr="0048685B">
        <w:rPr>
          <w:lang w:val="es-ES_tradnl"/>
        </w:rPr>
        <w:t>(2011).</w:t>
      </w:r>
      <w:r w:rsidRPr="0048685B">
        <w:rPr>
          <w:spacing w:val="-2"/>
          <w:lang w:val="es-ES_tradnl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youth: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cigarette</w:t>
      </w:r>
      <w:r>
        <w:rPr>
          <w:spacing w:val="-14"/>
        </w:rPr>
        <w:t xml:space="preserve"> </w:t>
      </w:r>
      <w:r>
        <w:rPr>
          <w:spacing w:val="-1"/>
        </w:rPr>
        <w:t>excise</w:t>
      </w:r>
      <w:r>
        <w:rPr>
          <w:spacing w:val="-14"/>
        </w:rPr>
        <w:t xml:space="preserve"> </w:t>
      </w:r>
      <w:r>
        <w:rPr>
          <w:spacing w:val="-1"/>
        </w:rPr>
        <w:t>taxes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prices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t>race</w:t>
      </w:r>
      <w:r>
        <w:rPr>
          <w:rFonts w:ascii="Calibri" w:hAnsi="Calibri"/>
        </w:rPr>
        <w:t>/</w:t>
      </w:r>
      <w:r>
        <w:t>ethnicity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gender.</w:t>
      </w:r>
      <w:r>
        <w:rPr>
          <w:spacing w:val="-14"/>
        </w:rPr>
        <w:t xml:space="preserve"> </w:t>
      </w:r>
      <w:r>
        <w:rPr>
          <w:i/>
        </w:rPr>
        <w:t>Journal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Health</w:t>
      </w:r>
      <w:r>
        <w:rPr>
          <w:i/>
          <w:spacing w:val="-58"/>
        </w:rPr>
        <w:t xml:space="preserve"> </w:t>
      </w:r>
      <w:bookmarkStart w:id="53" w:name="_bookmark35"/>
      <w:bookmarkEnd w:id="53"/>
      <w:r>
        <w:rPr>
          <w:i/>
        </w:rPr>
        <w:t>Economics</w:t>
      </w:r>
      <w:r>
        <w:t>,</w:t>
      </w:r>
      <w:r>
        <w:rPr>
          <w:spacing w:val="-14"/>
        </w:rPr>
        <w:t xml:space="preserve"> </w:t>
      </w:r>
      <w:r>
        <w:rPr>
          <w:i/>
        </w:rPr>
        <w:t>30</w:t>
      </w:r>
      <w:r>
        <w:t>,</w:t>
      </w:r>
      <w:r>
        <w:rPr>
          <w:spacing w:val="-14"/>
        </w:rPr>
        <w:t xml:space="preserve"> </w:t>
      </w:r>
      <w:r>
        <w:t>560–567.</w:t>
      </w:r>
      <w:r>
        <w:rPr>
          <w:spacing w:val="-14"/>
        </w:rPr>
        <w:t xml:space="preserve"> </w:t>
      </w:r>
      <w:hyperlink r:id="rId34">
        <w:r>
          <w:rPr>
            <w:color w:val="0000FF"/>
          </w:rPr>
          <w:t>https:</w:t>
        </w:r>
        <w:r>
          <w:rPr>
            <w:rFonts w:ascii="Calibri" w:hAnsi="Calibri"/>
            <w:color w:val="0000FF"/>
          </w:rPr>
          <w:t>//</w:t>
        </w:r>
        <w:r>
          <w:rPr>
            <w:color w:val="0000FF"/>
          </w:rPr>
          <w:t>doi.org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10.1016</w:t>
        </w:r>
        <w:r>
          <w:rPr>
            <w:rFonts w:ascii="Calibri" w:hAnsi="Calibri"/>
            <w:color w:val="0000FF"/>
          </w:rPr>
          <w:t>/</w:t>
        </w:r>
        <w:r>
          <w:rPr>
            <w:color w:val="0000FF"/>
          </w:rPr>
          <w:t>%20j.jhealeco.2011.03.002</w:t>
        </w:r>
      </w:hyperlink>
    </w:p>
    <w:p w14:paraId="25EE71CB" w14:textId="77777777" w:rsidR="003E0BD6" w:rsidRPr="0048685B" w:rsidRDefault="00526B1B">
      <w:pPr>
        <w:spacing w:line="376" w:lineRule="auto"/>
        <w:ind w:left="1120" w:right="398" w:hanging="720"/>
        <w:jc w:val="both"/>
        <w:rPr>
          <w:sz w:val="24"/>
          <w:lang w:val="es-ES_tradnl"/>
        </w:rPr>
      </w:pPr>
      <w:r>
        <w:rPr>
          <w:sz w:val="24"/>
        </w:rPr>
        <w:t>OEDA.</w:t>
      </w:r>
      <w:r>
        <w:rPr>
          <w:spacing w:val="-3"/>
          <w:sz w:val="24"/>
        </w:rPr>
        <w:t xml:space="preserve"> </w:t>
      </w:r>
      <w:r w:rsidRPr="0048685B">
        <w:rPr>
          <w:sz w:val="24"/>
          <w:lang w:val="es-ES_tradnl"/>
        </w:rPr>
        <w:t>(2019).</w:t>
      </w:r>
      <w:r w:rsidRPr="0048685B">
        <w:rPr>
          <w:spacing w:val="-3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Encuesta</w:t>
      </w:r>
      <w:r w:rsidRPr="0048685B">
        <w:rPr>
          <w:i/>
          <w:spacing w:val="-2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sobre</w:t>
      </w:r>
      <w:r w:rsidRPr="0048685B">
        <w:rPr>
          <w:i/>
          <w:spacing w:val="-3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alcohol</w:t>
      </w:r>
      <w:r w:rsidRPr="0048685B">
        <w:rPr>
          <w:i/>
          <w:spacing w:val="-3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y</w:t>
      </w:r>
      <w:r w:rsidRPr="0048685B">
        <w:rPr>
          <w:i/>
          <w:spacing w:val="-2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drogas</w:t>
      </w:r>
      <w:r w:rsidRPr="0048685B">
        <w:rPr>
          <w:i/>
          <w:spacing w:val="-3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en</w:t>
      </w:r>
      <w:r w:rsidRPr="0048685B">
        <w:rPr>
          <w:i/>
          <w:spacing w:val="-2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españa</w:t>
      </w:r>
      <w:r w:rsidRPr="0048685B">
        <w:rPr>
          <w:i/>
          <w:spacing w:val="-3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(edades),</w:t>
      </w:r>
      <w:r w:rsidRPr="0048685B">
        <w:rPr>
          <w:i/>
          <w:spacing w:val="-3"/>
          <w:sz w:val="24"/>
          <w:lang w:val="es-ES_tradnl"/>
        </w:rPr>
        <w:t xml:space="preserve"> </w:t>
      </w:r>
      <w:r w:rsidRPr="0048685B">
        <w:rPr>
          <w:i/>
          <w:sz w:val="24"/>
          <w:lang w:val="es-ES_tradnl"/>
        </w:rPr>
        <w:t>1995-2017</w:t>
      </w:r>
      <w:r w:rsidRPr="0048685B">
        <w:rPr>
          <w:sz w:val="24"/>
          <w:lang w:val="es-ES_tradnl"/>
        </w:rPr>
        <w:t>.</w:t>
      </w:r>
      <w:r w:rsidRPr="0048685B">
        <w:rPr>
          <w:spacing w:val="-2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Minis-</w:t>
      </w:r>
      <w:r w:rsidRPr="0048685B">
        <w:rPr>
          <w:spacing w:val="-58"/>
          <w:sz w:val="24"/>
          <w:lang w:val="es-ES_tradnl"/>
        </w:rPr>
        <w:t xml:space="preserve"> </w:t>
      </w:r>
      <w:bookmarkStart w:id="54" w:name="_bookmark37"/>
      <w:bookmarkEnd w:id="54"/>
      <w:r w:rsidRPr="0048685B">
        <w:rPr>
          <w:sz w:val="24"/>
          <w:lang w:val="es-ES_tradnl"/>
        </w:rPr>
        <w:t>terio</w:t>
      </w:r>
      <w:r w:rsidRPr="0048685B">
        <w:rPr>
          <w:spacing w:val="-2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de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Sanidad,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Consumo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y</w:t>
      </w:r>
      <w:r w:rsidRPr="0048685B">
        <w:rPr>
          <w:spacing w:val="-2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Bienestar</w:t>
      </w:r>
      <w:r w:rsidRPr="0048685B">
        <w:rPr>
          <w:spacing w:val="-1"/>
          <w:sz w:val="24"/>
          <w:lang w:val="es-ES_tradnl"/>
        </w:rPr>
        <w:t xml:space="preserve"> </w:t>
      </w:r>
      <w:r w:rsidRPr="0048685B">
        <w:rPr>
          <w:sz w:val="24"/>
          <w:lang w:val="es-ES_tradnl"/>
        </w:rPr>
        <w:t>Social.</w:t>
      </w:r>
    </w:p>
    <w:p w14:paraId="479049E5" w14:textId="77777777" w:rsidR="003E0BD6" w:rsidRDefault="00526B1B">
      <w:pPr>
        <w:pStyle w:val="BodyText"/>
        <w:spacing w:line="372" w:lineRule="auto"/>
        <w:ind w:left="1120" w:right="253" w:hanging="720"/>
        <w:jc w:val="both"/>
      </w:pPr>
      <w:r w:rsidRPr="0048685B">
        <w:rPr>
          <w:w w:val="95"/>
          <w:lang w:val="es-ES_tradnl"/>
        </w:rPr>
        <w:t>Townsend,</w:t>
      </w:r>
      <w:r w:rsidRPr="0048685B">
        <w:rPr>
          <w:spacing w:val="11"/>
          <w:w w:val="95"/>
          <w:lang w:val="es-ES_tradnl"/>
        </w:rPr>
        <w:t xml:space="preserve"> </w:t>
      </w:r>
      <w:r w:rsidRPr="0048685B">
        <w:rPr>
          <w:w w:val="95"/>
          <w:lang w:val="es-ES_tradnl"/>
        </w:rPr>
        <w:t>J.</w:t>
      </w:r>
      <w:r w:rsidRPr="0048685B">
        <w:rPr>
          <w:spacing w:val="12"/>
          <w:w w:val="95"/>
          <w:lang w:val="es-ES_tradnl"/>
        </w:rPr>
        <w:t xml:space="preserve"> </w:t>
      </w:r>
      <w:r w:rsidRPr="0048685B">
        <w:rPr>
          <w:w w:val="95"/>
          <w:lang w:val="es-ES_tradnl"/>
        </w:rPr>
        <w:t>L.</w:t>
      </w:r>
      <w:r w:rsidRPr="0048685B">
        <w:rPr>
          <w:spacing w:val="12"/>
          <w:w w:val="95"/>
          <w:lang w:val="es-ES_tradnl"/>
        </w:rPr>
        <w:t xml:space="preserve"> </w:t>
      </w:r>
      <w:r w:rsidRPr="0048685B">
        <w:rPr>
          <w:w w:val="95"/>
          <w:lang w:val="es-ES_tradnl"/>
        </w:rPr>
        <w:t>(1987).</w:t>
      </w:r>
      <w:r w:rsidRPr="0048685B">
        <w:rPr>
          <w:spacing w:val="12"/>
          <w:w w:val="95"/>
          <w:lang w:val="es-ES_tradnl"/>
        </w:rPr>
        <w:t xml:space="preserve"> </w:t>
      </w:r>
      <w:r>
        <w:rPr>
          <w:w w:val="95"/>
        </w:rPr>
        <w:t>Cigarette</w:t>
      </w:r>
      <w:r>
        <w:rPr>
          <w:spacing w:val="10"/>
          <w:w w:val="95"/>
        </w:rPr>
        <w:t xml:space="preserve"> </w:t>
      </w:r>
      <w:r>
        <w:rPr>
          <w:w w:val="95"/>
        </w:rPr>
        <w:t>tax,</w:t>
      </w:r>
      <w:r>
        <w:rPr>
          <w:spacing w:val="12"/>
          <w:w w:val="95"/>
        </w:rPr>
        <w:t xml:space="preserve"> </w:t>
      </w:r>
      <w:r>
        <w:rPr>
          <w:w w:val="95"/>
        </w:rPr>
        <w:t>economic</w:t>
      </w:r>
      <w:r>
        <w:rPr>
          <w:spacing w:val="11"/>
          <w:w w:val="95"/>
        </w:rPr>
        <w:t xml:space="preserve"> </w:t>
      </w:r>
      <w:r>
        <w:rPr>
          <w:w w:val="95"/>
        </w:rPr>
        <w:t>welfare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class</w:t>
      </w:r>
      <w:r>
        <w:rPr>
          <w:spacing w:val="12"/>
          <w:w w:val="95"/>
        </w:rPr>
        <w:t xml:space="preserve"> </w:t>
      </w:r>
      <w:r>
        <w:rPr>
          <w:w w:val="95"/>
        </w:rPr>
        <w:t>patterns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smok-</w:t>
      </w:r>
      <w:r>
        <w:rPr>
          <w:spacing w:val="1"/>
          <w:w w:val="95"/>
        </w:rPr>
        <w:t xml:space="preserve"> </w:t>
      </w:r>
      <w:bookmarkStart w:id="55" w:name="_bookmark38"/>
      <w:bookmarkEnd w:id="55"/>
      <w:r>
        <w:rPr>
          <w:w w:val="95"/>
        </w:rPr>
        <w:t>ing.</w:t>
      </w:r>
      <w:r>
        <w:rPr>
          <w:spacing w:val="31"/>
          <w:w w:val="95"/>
        </w:rPr>
        <w:t xml:space="preserve"> </w:t>
      </w:r>
      <w:r>
        <w:rPr>
          <w:i/>
          <w:w w:val="95"/>
        </w:rPr>
        <w:t>Applied</w:t>
      </w:r>
      <w:r>
        <w:rPr>
          <w:i/>
          <w:spacing w:val="32"/>
          <w:w w:val="95"/>
        </w:rPr>
        <w:t xml:space="preserve"> </w:t>
      </w:r>
      <w:r>
        <w:rPr>
          <w:i/>
          <w:w w:val="95"/>
        </w:rPr>
        <w:t>Economics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i/>
          <w:w w:val="95"/>
        </w:rPr>
        <w:t>19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w w:val="95"/>
        </w:rPr>
        <w:t>355–365.</w:t>
      </w:r>
      <w:r>
        <w:rPr>
          <w:spacing w:val="32"/>
          <w:w w:val="95"/>
        </w:rPr>
        <w:t xml:space="preserve"> </w:t>
      </w:r>
      <w:hyperlink r:id="rId35">
        <w:r>
          <w:rPr>
            <w:color w:val="0000FF"/>
            <w:w w:val="95"/>
          </w:rPr>
          <w:t>https:</w:t>
        </w:r>
        <w:r>
          <w:rPr>
            <w:rFonts w:ascii="Calibri" w:hAnsi="Calibri"/>
            <w:color w:val="0000FF"/>
            <w:w w:val="95"/>
          </w:rPr>
          <w:t>//</w:t>
        </w:r>
        <w:r>
          <w:rPr>
            <w:color w:val="0000FF"/>
            <w:w w:val="95"/>
          </w:rPr>
          <w:t>doi.org</w:t>
        </w:r>
        <w:r>
          <w:rPr>
            <w:rFonts w:ascii="Calibri" w:hAnsi="Calibri"/>
            <w:color w:val="0000FF"/>
            <w:w w:val="95"/>
          </w:rPr>
          <w:t>/</w:t>
        </w:r>
        <w:r>
          <w:rPr>
            <w:color w:val="0000FF"/>
            <w:w w:val="95"/>
          </w:rPr>
          <w:t>10.1080</w:t>
        </w:r>
        <w:r>
          <w:rPr>
            <w:rFonts w:ascii="Calibri" w:hAnsi="Calibri"/>
            <w:color w:val="0000FF"/>
            <w:w w:val="95"/>
          </w:rPr>
          <w:t>/</w:t>
        </w:r>
        <w:r>
          <w:rPr>
            <w:color w:val="0000FF"/>
            <w:w w:val="95"/>
          </w:rPr>
          <w:t>00036848700000007</w:t>
        </w:r>
      </w:hyperlink>
    </w:p>
    <w:p w14:paraId="056FA52B" w14:textId="77777777" w:rsidR="003E0BD6" w:rsidRDefault="00526B1B">
      <w:pPr>
        <w:pStyle w:val="BodyText"/>
        <w:spacing w:line="273" w:lineRule="exact"/>
        <w:ind w:left="400"/>
        <w:jc w:val="both"/>
      </w:pPr>
      <w:r>
        <w:t>Wasserman,</w:t>
      </w:r>
      <w:r>
        <w:rPr>
          <w:spacing w:val="6"/>
        </w:rPr>
        <w:t xml:space="preserve"> </w:t>
      </w:r>
      <w:r>
        <w:t>J.,</w:t>
      </w:r>
      <w:r>
        <w:rPr>
          <w:spacing w:val="6"/>
        </w:rPr>
        <w:t xml:space="preserve"> </w:t>
      </w:r>
      <w:r>
        <w:t>Manning,</w:t>
      </w:r>
      <w:r>
        <w:rPr>
          <w:spacing w:val="7"/>
        </w:rPr>
        <w:t xml:space="preserve"> </w:t>
      </w:r>
      <w:r>
        <w:t>W.,</w:t>
      </w:r>
      <w:r>
        <w:rPr>
          <w:spacing w:val="6"/>
        </w:rPr>
        <w:t xml:space="preserve"> </w:t>
      </w:r>
      <w:r>
        <w:t>Newhouse,</w:t>
      </w:r>
      <w:r>
        <w:rPr>
          <w:spacing w:val="7"/>
        </w:rPr>
        <w:t xml:space="preserve"> </w:t>
      </w:r>
      <w:r>
        <w:t>J.,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Winkler,</w:t>
      </w:r>
      <w:r>
        <w:rPr>
          <w:spacing w:val="6"/>
        </w:rPr>
        <w:t xml:space="preserve"> </w:t>
      </w:r>
      <w:r>
        <w:t>J.</w:t>
      </w:r>
      <w:r>
        <w:rPr>
          <w:spacing w:val="7"/>
        </w:rPr>
        <w:t xml:space="preserve"> </w:t>
      </w:r>
      <w:r>
        <w:t>(1991).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</w:t>
      </w:r>
      <w:r>
        <w:rPr>
          <w:rFonts w:ascii="Calibri"/>
        </w:rPr>
        <w:t>ff</w:t>
      </w:r>
      <w:r>
        <w:t>ects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excise</w:t>
      </w:r>
    </w:p>
    <w:p w14:paraId="27202755" w14:textId="77777777" w:rsidR="003E0BD6" w:rsidRDefault="00526B1B">
      <w:pPr>
        <w:spacing w:before="135" w:line="372" w:lineRule="auto"/>
        <w:ind w:left="1120" w:right="398"/>
        <w:jc w:val="both"/>
        <w:rPr>
          <w:sz w:val="24"/>
        </w:rPr>
      </w:pPr>
      <w:r>
        <w:rPr>
          <w:sz w:val="24"/>
        </w:rPr>
        <w:t xml:space="preserve">taxes and regulations on cigarette smoking. </w:t>
      </w:r>
      <w:r>
        <w:rPr>
          <w:i/>
          <w:sz w:val="24"/>
        </w:rPr>
        <w:t>Journal of Health Economics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(10),</w:t>
      </w:r>
      <w:r>
        <w:rPr>
          <w:spacing w:val="-57"/>
          <w:sz w:val="24"/>
        </w:rPr>
        <w:t xml:space="preserve"> </w:t>
      </w:r>
      <w:r>
        <w:rPr>
          <w:sz w:val="24"/>
        </w:rPr>
        <w:t>43–64.</w:t>
      </w:r>
      <w:r>
        <w:rPr>
          <w:spacing w:val="-4"/>
          <w:sz w:val="24"/>
        </w:rPr>
        <w:t xml:space="preserve"> </w:t>
      </w:r>
      <w:hyperlink r:id="rId36">
        <w:r>
          <w:rPr>
            <w:color w:val="0000FF"/>
            <w:sz w:val="24"/>
          </w:rPr>
          <w:t>https:</w:t>
        </w:r>
        <w:r>
          <w:rPr>
            <w:rFonts w:ascii="Calibri" w:hAnsi="Calibri"/>
            <w:color w:val="0000FF"/>
            <w:sz w:val="24"/>
          </w:rPr>
          <w:t>//</w:t>
        </w:r>
        <w:r>
          <w:rPr>
            <w:color w:val="0000FF"/>
            <w:sz w:val="24"/>
          </w:rPr>
          <w:t>doi.org</w:t>
        </w:r>
        <w:r>
          <w:rPr>
            <w:rFonts w:ascii="Calibri" w:hAnsi="Calibri"/>
            <w:color w:val="0000FF"/>
            <w:sz w:val="24"/>
          </w:rPr>
          <w:t>/</w:t>
        </w:r>
        <w:r>
          <w:rPr>
            <w:color w:val="0000FF"/>
            <w:sz w:val="24"/>
          </w:rPr>
          <w:t>10.1016</w:t>
        </w:r>
        <w:r>
          <w:rPr>
            <w:rFonts w:ascii="Calibri" w:hAnsi="Calibri"/>
            <w:color w:val="0000FF"/>
            <w:sz w:val="24"/>
          </w:rPr>
          <w:t>/</w:t>
        </w:r>
        <w:r>
          <w:rPr>
            <w:color w:val="0000FF"/>
            <w:sz w:val="24"/>
          </w:rPr>
          <w:t>0167-6296(91)90016-G</w:t>
        </w:r>
      </w:hyperlink>
    </w:p>
    <w:sectPr w:rsidR="003E0BD6">
      <w:pgSz w:w="11910" w:h="16840"/>
      <w:pgMar w:top="1340" w:right="1300" w:bottom="1040" w:left="13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8C53" w14:textId="77777777" w:rsidR="000F5852" w:rsidRDefault="000F5852">
      <w:r>
        <w:separator/>
      </w:r>
    </w:p>
  </w:endnote>
  <w:endnote w:type="continuationSeparator" w:id="0">
    <w:p w14:paraId="0A8F5B1D" w14:textId="77777777" w:rsidR="000F5852" w:rsidRDefault="000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FED1" w14:textId="0C5E9C7C" w:rsidR="003E0BD6" w:rsidRDefault="00526B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457569AF" wp14:editId="329EACF9">
              <wp:simplePos x="0" y="0"/>
              <wp:positionH relativeFrom="page">
                <wp:posOffset>6315075</wp:posOffset>
              </wp:positionH>
              <wp:positionV relativeFrom="page">
                <wp:posOffset>10018395</wp:posOffset>
              </wp:positionV>
              <wp:extent cx="203200" cy="20891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1730" w14:textId="77777777" w:rsidR="003E0BD6" w:rsidRDefault="00526B1B">
                          <w:pPr>
                            <w:pStyle w:val="BodyText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569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5pt;margin-top:788.85pt;width:16pt;height:16.4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" filled="f" stroked="f">
              <v:textbox inset="0,0,0,0">
                <w:txbxContent>
                  <w:p w14:paraId="05691730" w14:textId="77777777" w:rsidR="003E0BD6" w:rsidRDefault="00526B1B">
                    <w:pPr>
                      <w:pStyle w:val="BodyText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ED10" w14:textId="4BFD8AF6" w:rsidR="003E0BD6" w:rsidRDefault="00526B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4464314C" wp14:editId="289735F4">
              <wp:simplePos x="0" y="0"/>
              <wp:positionH relativeFrom="page">
                <wp:posOffset>6290310</wp:posOffset>
              </wp:positionH>
              <wp:positionV relativeFrom="page">
                <wp:posOffset>10018395</wp:posOffset>
              </wp:positionV>
              <wp:extent cx="228600" cy="20891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5BEC" w14:textId="77777777" w:rsidR="003E0BD6" w:rsidRDefault="00526B1B">
                          <w:pPr>
                            <w:pStyle w:val="BodyText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43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3pt;margin-top:788.85pt;width:18pt;height:16.4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" filled="f" stroked="f">
              <v:textbox inset="0,0,0,0">
                <w:txbxContent>
                  <w:p w14:paraId="61D15BEC" w14:textId="77777777" w:rsidR="003E0BD6" w:rsidRDefault="00526B1B">
                    <w:pPr>
                      <w:pStyle w:val="BodyText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DE6F" w14:textId="77777777" w:rsidR="000F5852" w:rsidRDefault="000F5852">
      <w:r>
        <w:separator/>
      </w:r>
    </w:p>
  </w:footnote>
  <w:footnote w:type="continuationSeparator" w:id="0">
    <w:p w14:paraId="7DB391D3" w14:textId="77777777" w:rsidR="000F5852" w:rsidRDefault="000F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41"/>
    <w:multiLevelType w:val="multilevel"/>
    <w:tmpl w:val="E9ACF566"/>
    <w:lvl w:ilvl="0">
      <w:start w:val="1"/>
      <w:numFmt w:val="decimal"/>
      <w:lvlText w:val="%1"/>
      <w:lvlJc w:val="left"/>
      <w:pPr>
        <w:ind w:left="759" w:hanging="3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74" w:hanging="7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83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9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2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5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9" w:hanging="766"/>
      </w:pPr>
      <w:rPr>
        <w:rFonts w:hint="default"/>
        <w:lang w:val="en-US" w:eastAsia="en-US" w:bidi="ar-SA"/>
      </w:rPr>
    </w:lvl>
  </w:abstractNum>
  <w:abstractNum w:abstractNumId="1" w15:restartNumberingAfterBreak="0">
    <w:nsid w:val="03306CCE"/>
    <w:multiLevelType w:val="multilevel"/>
    <w:tmpl w:val="D7321668"/>
    <w:lvl w:ilvl="0">
      <w:start w:val="1"/>
      <w:numFmt w:val="decimal"/>
      <w:lvlText w:val="%1"/>
      <w:lvlJc w:val="left"/>
      <w:pPr>
        <w:ind w:left="917" w:hanging="517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6" w:hanging="64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8" w:hanging="71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43" w:hanging="7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66" w:hanging="7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89" w:hanging="7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12" w:hanging="7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5" w:hanging="7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9" w:hanging="718"/>
      </w:pPr>
      <w:rPr>
        <w:rFonts w:hint="default"/>
        <w:lang w:val="en-US" w:eastAsia="en-US" w:bidi="ar-SA"/>
      </w:rPr>
    </w:lvl>
  </w:abstractNum>
  <w:num w:numId="1" w16cid:durableId="1010832476">
    <w:abstractNumId w:val="1"/>
  </w:num>
  <w:num w:numId="2" w16cid:durableId="167032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D6"/>
    <w:rsid w:val="000F5852"/>
    <w:rsid w:val="003E0BD6"/>
    <w:rsid w:val="0048685B"/>
    <w:rsid w:val="005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42D04BB"/>
  <w15:docId w15:val="{B1633A7A-06D1-47A3-B5EF-7169D29C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1"/>
      <w:ind w:left="917" w:hanging="518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046" w:hanging="64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18" w:hanging="71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97"/>
      <w:ind w:left="759" w:hanging="3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57"/>
      <w:ind w:left="1309" w:hanging="55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58"/>
      <w:ind w:left="2074" w:hanging="76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7"/>
      <w:ind w:left="1446" w:right="1444"/>
      <w:jc w:val="center"/>
    </w:pPr>
    <w:rPr>
      <w:rFonts w:ascii="Microsoft Sans Serif" w:eastAsia="Microsoft Sans Serif" w:hAnsi="Microsoft Sans Serif" w:cs="Microsoft Sans Serif"/>
      <w:sz w:val="47"/>
      <w:szCs w:val="47"/>
    </w:rPr>
  </w:style>
  <w:style w:type="paragraph" w:styleId="ListParagraph">
    <w:name w:val="List Paragraph"/>
    <w:basedOn w:val="Normal"/>
    <w:uiPriority w:val="1"/>
    <w:qFormat/>
    <w:pPr>
      <w:ind w:left="1046" w:hanging="6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doi.org/10.1080/%2000036849200000118" TargetMode="External"/><Relationship Id="rId21" Type="http://schemas.openxmlformats.org/officeDocument/2006/relationships/hyperlink" Target="https://www.jstor.org/stable/1924938" TargetMode="External"/><Relationship Id="rId34" Type="http://schemas.openxmlformats.org/officeDocument/2006/relationships/hyperlink" Target="https://doi.org/10.1016/%20j.jhealeco.2011.03.00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jstor.org/stable/2937778" TargetMode="External"/><Relationship Id="rId33" Type="http://schemas.openxmlformats.org/officeDocument/2006/relationships/hyperlink" Target="https://doi.org/%2010.1016/0167-6296(82)90011-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hacienda.gob.es/Documentacion/Publico/NormativaDoctrina/Proyectos/25052022-Anteproyecto-LMT.pdf" TargetMode="External"/><Relationship Id="rId29" Type="http://schemas.openxmlformats.org/officeDocument/2006/relationships/hyperlink" Target="http://www.nber.org/papers/w75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jstor.org/stable/2118059" TargetMode="External"/><Relationship Id="rId32" Type="http://schemas.openxmlformats.org/officeDocument/2006/relationships/hyperlink" Target="https://doi.org/%2010.1016/0167-6296(82)90011-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jstor.org/stable/2118059" TargetMode="External"/><Relationship Id="rId28" Type="http://schemas.openxmlformats.org/officeDocument/2006/relationships/hyperlink" Target="https://doi.org/10.1016/S0167-6296(96)00530-9" TargetMode="External"/><Relationship Id="rId36" Type="http://schemas.openxmlformats.org/officeDocument/2006/relationships/hyperlink" Target="https://doi.org/10.1016/0167-6296(91)90016-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yperlink" Target="https://www.jstor.org/stable/25561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hyperlink" Target="https://www.jstor.org/stable/1924938" TargetMode="External"/><Relationship Id="rId27" Type="http://schemas.openxmlformats.org/officeDocument/2006/relationships/hyperlink" Target="https://doi.org/10.1016/S0167-6296(96)00530-9" TargetMode="External"/><Relationship Id="rId30" Type="http://schemas.openxmlformats.org/officeDocument/2006/relationships/hyperlink" Target="https://www.jstor.org/stable/2556105" TargetMode="External"/><Relationship Id="rId35" Type="http://schemas.openxmlformats.org/officeDocument/2006/relationships/hyperlink" Target="https://doi.org/10.1080/00036848700000007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2953</Words>
  <Characters>16837</Characters>
  <Application>Microsoft Office Word</Application>
  <DocSecurity>4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Wade</dc:creator>
  <cp:lastModifiedBy>Wade, Emma</cp:lastModifiedBy>
  <cp:revision>2</cp:revision>
  <dcterms:created xsi:type="dcterms:W3CDTF">2023-05-30T17:00:00Z</dcterms:created>
  <dcterms:modified xsi:type="dcterms:W3CDTF">2023-05-30T17:00:00Z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2023-01-11T00:00:00Z</vt:filetime>
  </property>
</Properties>
</file>