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7A2" w:rsidRPr="00A929BF" w:rsidRDefault="003337A2" w:rsidP="003337A2">
      <w:pPr>
        <w:spacing w:after="0" w:line="240" w:lineRule="auto"/>
        <w:jc w:val="center"/>
        <w:rPr>
          <w:rFonts w:ascii="Arial" w:hAnsi="Arial" w:cs="Arial"/>
          <w:b/>
          <w:sz w:val="28"/>
          <w:szCs w:val="28"/>
        </w:rPr>
      </w:pPr>
    </w:p>
    <w:p w:rsidR="00A929BF" w:rsidRPr="00A929BF" w:rsidRDefault="006A737A" w:rsidP="00A929BF">
      <w:pPr>
        <w:jc w:val="center"/>
        <w:rPr>
          <w:rFonts w:ascii="Arial" w:hAnsi="Arial" w:cs="Arial"/>
          <w:b/>
          <w:sz w:val="28"/>
          <w:szCs w:val="28"/>
        </w:rPr>
      </w:pPr>
      <w:r>
        <w:rPr>
          <w:rFonts w:ascii="Arial" w:hAnsi="Arial" w:cs="Arial"/>
          <w:b/>
          <w:sz w:val="28"/>
          <w:szCs w:val="28"/>
        </w:rPr>
        <w:t>Guidance on Sharing Data with Third Parties</w:t>
      </w:r>
      <w:r w:rsidR="006F6BF1">
        <w:rPr>
          <w:rFonts w:ascii="Arial" w:hAnsi="Arial" w:cs="Arial"/>
          <w:b/>
          <w:sz w:val="28"/>
          <w:szCs w:val="28"/>
        </w:rPr>
        <w:t xml:space="preserve"> in a Research Context</w:t>
      </w:r>
    </w:p>
    <w:p w:rsidR="00A929BF" w:rsidRDefault="00A929BF" w:rsidP="00A929BF">
      <w:pPr>
        <w:jc w:val="center"/>
        <w:rPr>
          <w:rFonts w:ascii="Arial" w:hAnsi="Arial" w:cs="Arial"/>
          <w:b/>
          <w:sz w:val="20"/>
          <w:szCs w:val="20"/>
        </w:rPr>
      </w:pPr>
    </w:p>
    <w:p w:rsidR="00A929BF" w:rsidRPr="00FC2F9D" w:rsidRDefault="00A929BF" w:rsidP="0060560E">
      <w:pPr>
        <w:pStyle w:val="ListParagraph"/>
        <w:numPr>
          <w:ilvl w:val="0"/>
          <w:numId w:val="3"/>
        </w:numPr>
        <w:spacing w:after="160" w:line="259" w:lineRule="auto"/>
        <w:jc w:val="both"/>
        <w:rPr>
          <w:rFonts w:ascii="Arial" w:hAnsi="Arial" w:cs="Arial"/>
          <w:b/>
          <w:sz w:val="20"/>
          <w:szCs w:val="20"/>
        </w:rPr>
      </w:pPr>
      <w:r w:rsidRPr="00FC2F9D">
        <w:rPr>
          <w:rFonts w:ascii="Arial" w:hAnsi="Arial" w:cs="Arial"/>
          <w:b/>
          <w:sz w:val="20"/>
          <w:szCs w:val="20"/>
        </w:rPr>
        <w:t>Introduction</w:t>
      </w:r>
    </w:p>
    <w:p w:rsidR="00D76585" w:rsidRDefault="00D76585" w:rsidP="00A929BF">
      <w:pPr>
        <w:jc w:val="both"/>
        <w:rPr>
          <w:rFonts w:ascii="Arial" w:hAnsi="Arial" w:cs="Arial"/>
          <w:sz w:val="20"/>
          <w:szCs w:val="20"/>
        </w:rPr>
      </w:pPr>
      <w:r w:rsidRPr="00D76585">
        <w:rPr>
          <w:rFonts w:ascii="Arial" w:hAnsi="Arial" w:cs="Arial"/>
          <w:sz w:val="20"/>
          <w:szCs w:val="20"/>
        </w:rPr>
        <w:t>UCL is a wor</w:t>
      </w:r>
      <w:r w:rsidR="00A80159">
        <w:rPr>
          <w:rFonts w:ascii="Arial" w:hAnsi="Arial" w:cs="Arial"/>
          <w:sz w:val="20"/>
          <w:szCs w:val="20"/>
        </w:rPr>
        <w:t>ld-leading research university,</w:t>
      </w:r>
      <w:r w:rsidR="00A80159" w:rsidRPr="00A80159">
        <w:rPr>
          <w:rFonts w:ascii="Helvetica" w:hAnsi="Helvetica" w:cs="Helvetica"/>
          <w:color w:val="000000"/>
          <w:shd w:val="clear" w:color="auto" w:fill="FFFFFF"/>
        </w:rPr>
        <w:t xml:space="preserve"> </w:t>
      </w:r>
      <w:r w:rsidR="00A80159">
        <w:rPr>
          <w:rFonts w:ascii="Arial" w:hAnsi="Arial" w:cs="Arial"/>
          <w:sz w:val="20"/>
          <w:szCs w:val="20"/>
        </w:rPr>
        <w:t>with over 6,000 research staff.</w:t>
      </w:r>
      <w:r w:rsidR="00522164">
        <w:rPr>
          <w:rFonts w:ascii="Arial" w:hAnsi="Arial" w:cs="Arial"/>
          <w:sz w:val="20"/>
          <w:szCs w:val="20"/>
        </w:rPr>
        <w:t xml:space="preserve"> </w:t>
      </w:r>
      <w:r w:rsidR="00522164" w:rsidRPr="00522164">
        <w:rPr>
          <w:rFonts w:ascii="Arial" w:hAnsi="Arial" w:cs="Arial"/>
          <w:sz w:val="20"/>
          <w:szCs w:val="20"/>
        </w:rPr>
        <w:t>Competitively won research grants and contracts</w:t>
      </w:r>
      <w:r w:rsidR="00522164">
        <w:rPr>
          <w:rFonts w:ascii="Arial" w:hAnsi="Arial" w:cs="Arial"/>
          <w:sz w:val="20"/>
          <w:szCs w:val="20"/>
        </w:rPr>
        <w:t xml:space="preserve"> </w:t>
      </w:r>
      <w:r w:rsidR="00522164" w:rsidRPr="00522164">
        <w:rPr>
          <w:rFonts w:ascii="Arial" w:hAnsi="Arial" w:cs="Arial"/>
          <w:sz w:val="20"/>
          <w:szCs w:val="20"/>
        </w:rPr>
        <w:t>account for mo</w:t>
      </w:r>
      <w:r w:rsidR="00DC0C63">
        <w:rPr>
          <w:rFonts w:ascii="Arial" w:hAnsi="Arial" w:cs="Arial"/>
          <w:sz w:val="20"/>
          <w:szCs w:val="20"/>
        </w:rPr>
        <w:t>re than one</w:t>
      </w:r>
      <w:r w:rsidR="009B5378">
        <w:rPr>
          <w:rFonts w:ascii="Arial" w:hAnsi="Arial" w:cs="Arial"/>
          <w:sz w:val="20"/>
          <w:szCs w:val="20"/>
        </w:rPr>
        <w:t xml:space="preserve"> third of UCL’s income and </w:t>
      </w:r>
      <w:r w:rsidR="004453C0">
        <w:rPr>
          <w:rFonts w:ascii="Arial" w:hAnsi="Arial" w:cs="Arial"/>
          <w:sz w:val="20"/>
          <w:szCs w:val="20"/>
        </w:rPr>
        <w:t>we have developed</w:t>
      </w:r>
      <w:r w:rsidR="009B5378" w:rsidRPr="009B5378">
        <w:rPr>
          <w:rFonts w:ascii="Arial" w:hAnsi="Arial" w:cs="Arial"/>
          <w:sz w:val="20"/>
          <w:szCs w:val="20"/>
        </w:rPr>
        <w:t xml:space="preserve"> </w:t>
      </w:r>
      <w:r w:rsidR="0053134A">
        <w:rPr>
          <w:rFonts w:ascii="Arial" w:hAnsi="Arial" w:cs="Arial"/>
          <w:sz w:val="20"/>
          <w:szCs w:val="20"/>
        </w:rPr>
        <w:t xml:space="preserve">research </w:t>
      </w:r>
      <w:r w:rsidR="009B5378" w:rsidRPr="009B5378">
        <w:rPr>
          <w:rFonts w:ascii="Arial" w:hAnsi="Arial" w:cs="Arial"/>
          <w:sz w:val="20"/>
          <w:szCs w:val="20"/>
        </w:rPr>
        <w:t>partnerships within and beyond the education sector</w:t>
      </w:r>
      <w:r w:rsidR="004F29C4">
        <w:rPr>
          <w:rFonts w:ascii="Arial" w:hAnsi="Arial" w:cs="Arial"/>
          <w:sz w:val="20"/>
          <w:szCs w:val="20"/>
        </w:rPr>
        <w:t>.</w:t>
      </w:r>
    </w:p>
    <w:p w:rsidR="006F0157" w:rsidRDefault="00D20CFF" w:rsidP="00A929BF">
      <w:pPr>
        <w:jc w:val="both"/>
        <w:rPr>
          <w:rFonts w:ascii="Arial" w:hAnsi="Arial" w:cs="Arial"/>
          <w:sz w:val="20"/>
          <w:szCs w:val="20"/>
        </w:rPr>
      </w:pPr>
      <w:r>
        <w:rPr>
          <w:rFonts w:ascii="Arial" w:hAnsi="Arial" w:cs="Arial"/>
          <w:sz w:val="20"/>
          <w:szCs w:val="20"/>
        </w:rPr>
        <w:t>UCL</w:t>
      </w:r>
      <w:r w:rsidR="004B5A4B">
        <w:rPr>
          <w:rFonts w:ascii="Arial" w:hAnsi="Arial" w:cs="Arial"/>
          <w:sz w:val="20"/>
          <w:szCs w:val="20"/>
        </w:rPr>
        <w:t xml:space="preserve"> will often need to share data with third parties</w:t>
      </w:r>
      <w:r w:rsidR="00445D57">
        <w:rPr>
          <w:rFonts w:ascii="Arial" w:hAnsi="Arial" w:cs="Arial"/>
          <w:sz w:val="20"/>
          <w:szCs w:val="20"/>
        </w:rPr>
        <w:t xml:space="preserve"> as part of research project</w:t>
      </w:r>
      <w:r w:rsidR="006F0157">
        <w:rPr>
          <w:rFonts w:ascii="Arial" w:hAnsi="Arial" w:cs="Arial"/>
          <w:sz w:val="20"/>
          <w:szCs w:val="20"/>
        </w:rPr>
        <w:t>s, and t</w:t>
      </w:r>
      <w:r w:rsidR="00445D57">
        <w:rPr>
          <w:rFonts w:ascii="Arial" w:hAnsi="Arial" w:cs="Arial"/>
          <w:sz w:val="20"/>
          <w:szCs w:val="20"/>
        </w:rPr>
        <w:t>his note</w:t>
      </w:r>
      <w:r w:rsidR="006F0157">
        <w:rPr>
          <w:rFonts w:ascii="Arial" w:hAnsi="Arial" w:cs="Arial"/>
          <w:sz w:val="20"/>
          <w:szCs w:val="20"/>
        </w:rPr>
        <w:t>:</w:t>
      </w:r>
    </w:p>
    <w:p w:rsidR="00555DC5" w:rsidRDefault="00445D57" w:rsidP="0060560E">
      <w:pPr>
        <w:pStyle w:val="ListParagraph"/>
        <w:numPr>
          <w:ilvl w:val="0"/>
          <w:numId w:val="11"/>
        </w:numPr>
        <w:jc w:val="both"/>
        <w:rPr>
          <w:rFonts w:ascii="Arial" w:hAnsi="Arial" w:cs="Arial"/>
          <w:sz w:val="20"/>
          <w:szCs w:val="20"/>
        </w:rPr>
      </w:pPr>
      <w:r w:rsidRPr="006F0157">
        <w:rPr>
          <w:rFonts w:ascii="Arial" w:hAnsi="Arial" w:cs="Arial"/>
          <w:sz w:val="20"/>
          <w:szCs w:val="20"/>
        </w:rPr>
        <w:t>provid</w:t>
      </w:r>
      <w:r w:rsidR="006F0157" w:rsidRPr="006F0157">
        <w:rPr>
          <w:rFonts w:ascii="Arial" w:hAnsi="Arial" w:cs="Arial"/>
          <w:sz w:val="20"/>
          <w:szCs w:val="20"/>
        </w:rPr>
        <w:t>e</w:t>
      </w:r>
      <w:r w:rsidR="006F0157">
        <w:rPr>
          <w:rFonts w:ascii="Arial" w:hAnsi="Arial" w:cs="Arial"/>
          <w:sz w:val="20"/>
          <w:szCs w:val="20"/>
        </w:rPr>
        <w:t>s</w:t>
      </w:r>
      <w:r w:rsidR="006F0157" w:rsidRPr="006F0157">
        <w:rPr>
          <w:rFonts w:ascii="Arial" w:hAnsi="Arial" w:cs="Arial"/>
          <w:sz w:val="20"/>
          <w:szCs w:val="20"/>
        </w:rPr>
        <w:t xml:space="preserve"> g</w:t>
      </w:r>
      <w:r w:rsidRPr="006F0157">
        <w:rPr>
          <w:rFonts w:ascii="Arial" w:hAnsi="Arial" w:cs="Arial"/>
          <w:sz w:val="20"/>
          <w:szCs w:val="20"/>
        </w:rPr>
        <w:t xml:space="preserve">uidance on the key issues </w:t>
      </w:r>
      <w:r w:rsidR="006F0157">
        <w:rPr>
          <w:rFonts w:ascii="Arial" w:hAnsi="Arial" w:cs="Arial"/>
          <w:sz w:val="20"/>
          <w:szCs w:val="20"/>
        </w:rPr>
        <w:t xml:space="preserve">UCL departments </w:t>
      </w:r>
      <w:r w:rsidRPr="006F0157">
        <w:rPr>
          <w:rFonts w:ascii="Arial" w:hAnsi="Arial" w:cs="Arial"/>
          <w:sz w:val="20"/>
          <w:szCs w:val="20"/>
        </w:rPr>
        <w:t>need</w:t>
      </w:r>
      <w:r w:rsidR="006F0157">
        <w:rPr>
          <w:rFonts w:ascii="Arial" w:hAnsi="Arial" w:cs="Arial"/>
          <w:sz w:val="20"/>
          <w:szCs w:val="20"/>
        </w:rPr>
        <w:t xml:space="preserve"> </w:t>
      </w:r>
      <w:r w:rsidRPr="006F0157">
        <w:rPr>
          <w:rFonts w:ascii="Arial" w:hAnsi="Arial" w:cs="Arial"/>
          <w:sz w:val="20"/>
          <w:szCs w:val="20"/>
        </w:rPr>
        <w:t xml:space="preserve">to consider where </w:t>
      </w:r>
      <w:r w:rsidR="006F0157">
        <w:rPr>
          <w:rFonts w:ascii="Arial" w:hAnsi="Arial" w:cs="Arial"/>
          <w:sz w:val="20"/>
          <w:szCs w:val="20"/>
        </w:rPr>
        <w:t xml:space="preserve">they </w:t>
      </w:r>
      <w:r w:rsidRPr="006F0157">
        <w:rPr>
          <w:rFonts w:ascii="Arial" w:hAnsi="Arial" w:cs="Arial"/>
          <w:sz w:val="20"/>
          <w:szCs w:val="20"/>
        </w:rPr>
        <w:t>are part a research project that involves the sharing of data</w:t>
      </w:r>
      <w:r w:rsidR="006F0157">
        <w:rPr>
          <w:rFonts w:ascii="Arial" w:hAnsi="Arial" w:cs="Arial"/>
          <w:sz w:val="20"/>
          <w:szCs w:val="20"/>
        </w:rPr>
        <w:t xml:space="preserve">; </w:t>
      </w:r>
    </w:p>
    <w:p w:rsidR="00555DC5" w:rsidRDefault="00555DC5" w:rsidP="00555DC5">
      <w:pPr>
        <w:pStyle w:val="ListParagraph"/>
        <w:numPr>
          <w:ilvl w:val="0"/>
          <w:numId w:val="0"/>
        </w:numPr>
        <w:ind w:left="720"/>
        <w:jc w:val="both"/>
        <w:rPr>
          <w:rFonts w:ascii="Arial" w:hAnsi="Arial" w:cs="Arial"/>
          <w:sz w:val="20"/>
          <w:szCs w:val="20"/>
        </w:rPr>
      </w:pPr>
    </w:p>
    <w:p w:rsidR="006F0157" w:rsidRDefault="00555DC5" w:rsidP="0060560E">
      <w:pPr>
        <w:pStyle w:val="ListParagraph"/>
        <w:numPr>
          <w:ilvl w:val="0"/>
          <w:numId w:val="11"/>
        </w:numPr>
        <w:jc w:val="both"/>
        <w:rPr>
          <w:rFonts w:ascii="Arial" w:hAnsi="Arial" w:cs="Arial"/>
          <w:sz w:val="20"/>
          <w:szCs w:val="20"/>
        </w:rPr>
      </w:pPr>
      <w:r>
        <w:rPr>
          <w:rFonts w:ascii="Arial" w:hAnsi="Arial" w:cs="Arial"/>
          <w:sz w:val="20"/>
          <w:szCs w:val="20"/>
        </w:rPr>
        <w:t xml:space="preserve">looks in particular at the issues raised where a project involves the sharing of personal data; </w:t>
      </w:r>
      <w:r w:rsidR="006F0157">
        <w:rPr>
          <w:rFonts w:ascii="Arial" w:hAnsi="Arial" w:cs="Arial"/>
          <w:sz w:val="20"/>
          <w:szCs w:val="20"/>
        </w:rPr>
        <w:t>and</w:t>
      </w:r>
    </w:p>
    <w:p w:rsidR="006F0157" w:rsidRDefault="006F0157" w:rsidP="006F0157">
      <w:pPr>
        <w:pStyle w:val="ListParagraph"/>
        <w:numPr>
          <w:ilvl w:val="0"/>
          <w:numId w:val="0"/>
        </w:numPr>
        <w:ind w:left="720"/>
        <w:jc w:val="both"/>
        <w:rPr>
          <w:rFonts w:ascii="Arial" w:hAnsi="Arial" w:cs="Arial"/>
          <w:sz w:val="20"/>
          <w:szCs w:val="20"/>
        </w:rPr>
      </w:pPr>
    </w:p>
    <w:p w:rsidR="000458AA" w:rsidRPr="006F0157" w:rsidRDefault="006F0157" w:rsidP="0060560E">
      <w:pPr>
        <w:pStyle w:val="ListParagraph"/>
        <w:numPr>
          <w:ilvl w:val="0"/>
          <w:numId w:val="11"/>
        </w:numPr>
        <w:jc w:val="both"/>
        <w:rPr>
          <w:rFonts w:ascii="Arial" w:hAnsi="Arial" w:cs="Arial"/>
          <w:sz w:val="20"/>
          <w:szCs w:val="20"/>
        </w:rPr>
      </w:pPr>
      <w:r w:rsidRPr="006F0157">
        <w:rPr>
          <w:rFonts w:ascii="Arial" w:hAnsi="Arial" w:cs="Arial"/>
          <w:sz w:val="20"/>
          <w:szCs w:val="20"/>
        </w:rPr>
        <w:t>set</w:t>
      </w:r>
      <w:r>
        <w:rPr>
          <w:rFonts w:ascii="Arial" w:hAnsi="Arial" w:cs="Arial"/>
          <w:sz w:val="20"/>
          <w:szCs w:val="20"/>
        </w:rPr>
        <w:t xml:space="preserve">s </w:t>
      </w:r>
      <w:r w:rsidRPr="006F0157">
        <w:rPr>
          <w:rFonts w:ascii="Arial" w:hAnsi="Arial" w:cs="Arial"/>
          <w:sz w:val="20"/>
          <w:szCs w:val="20"/>
        </w:rPr>
        <w:t xml:space="preserve">out a standard approach which should be followed by all UCL departments when sharing data </w:t>
      </w:r>
      <w:r w:rsidR="00555DC5">
        <w:rPr>
          <w:rFonts w:ascii="Arial" w:hAnsi="Arial" w:cs="Arial"/>
          <w:sz w:val="20"/>
          <w:szCs w:val="20"/>
        </w:rPr>
        <w:t xml:space="preserve">(including personal data) </w:t>
      </w:r>
      <w:r w:rsidRPr="006F0157">
        <w:rPr>
          <w:rFonts w:ascii="Arial" w:hAnsi="Arial" w:cs="Arial"/>
          <w:sz w:val="20"/>
          <w:szCs w:val="20"/>
        </w:rPr>
        <w:t>in the context of a research project</w:t>
      </w:r>
      <w:r w:rsidR="006F6BF1" w:rsidRPr="006F0157">
        <w:rPr>
          <w:rFonts w:ascii="Arial" w:hAnsi="Arial" w:cs="Arial"/>
          <w:sz w:val="20"/>
          <w:szCs w:val="20"/>
        </w:rPr>
        <w:t xml:space="preserve">. </w:t>
      </w:r>
    </w:p>
    <w:p w:rsidR="006F6BF1" w:rsidRDefault="00B308BE" w:rsidP="00A929BF">
      <w:pPr>
        <w:jc w:val="both"/>
        <w:rPr>
          <w:rFonts w:ascii="Arial" w:hAnsi="Arial" w:cs="Arial"/>
          <w:sz w:val="20"/>
          <w:szCs w:val="20"/>
        </w:rPr>
      </w:pPr>
      <w:r>
        <w:rPr>
          <w:rFonts w:ascii="Arial" w:hAnsi="Arial" w:cs="Arial"/>
          <w:sz w:val="20"/>
          <w:szCs w:val="20"/>
        </w:rPr>
        <w:t>This guidance note</w:t>
      </w:r>
      <w:r w:rsidR="00B518D5">
        <w:rPr>
          <w:rFonts w:ascii="Arial" w:hAnsi="Arial" w:cs="Arial"/>
          <w:sz w:val="20"/>
          <w:szCs w:val="20"/>
        </w:rPr>
        <w:t xml:space="preserve"> should be read in conjunction with existing UCL guidance</w:t>
      </w:r>
      <w:r w:rsidR="00BC674C">
        <w:rPr>
          <w:rFonts w:ascii="Arial" w:hAnsi="Arial" w:cs="Arial"/>
          <w:sz w:val="20"/>
          <w:szCs w:val="20"/>
        </w:rPr>
        <w:t xml:space="preserve"> on research</w:t>
      </w:r>
      <w:r>
        <w:rPr>
          <w:rFonts w:ascii="Arial" w:hAnsi="Arial" w:cs="Arial"/>
          <w:sz w:val="20"/>
          <w:szCs w:val="20"/>
        </w:rPr>
        <w:t xml:space="preserve"> and data</w:t>
      </w:r>
      <w:r w:rsidR="00BC674C">
        <w:rPr>
          <w:rFonts w:ascii="Arial" w:hAnsi="Arial" w:cs="Arial"/>
          <w:sz w:val="20"/>
          <w:szCs w:val="20"/>
        </w:rPr>
        <w:t xml:space="preserve">, including </w:t>
      </w:r>
      <w:hyperlink r:id="rId9" w:history="1">
        <w:r w:rsidR="00BC674C" w:rsidRPr="0040708E">
          <w:rPr>
            <w:rStyle w:val="Hyperlink"/>
            <w:rFonts w:ascii="Arial" w:hAnsi="Arial" w:cs="Arial"/>
            <w:sz w:val="20"/>
            <w:szCs w:val="20"/>
          </w:rPr>
          <w:t>this</w:t>
        </w:r>
      </w:hyperlink>
      <w:r w:rsidR="00BC674C">
        <w:rPr>
          <w:rFonts w:ascii="Arial" w:hAnsi="Arial" w:cs="Arial"/>
          <w:sz w:val="20"/>
          <w:szCs w:val="20"/>
        </w:rPr>
        <w:t xml:space="preserve"> note on </w:t>
      </w:r>
      <w:r w:rsidR="00872B36">
        <w:rPr>
          <w:rFonts w:ascii="Arial" w:hAnsi="Arial" w:cs="Arial"/>
          <w:sz w:val="20"/>
          <w:szCs w:val="20"/>
        </w:rPr>
        <w:t xml:space="preserve">sharing data </w:t>
      </w:r>
      <w:r w:rsidR="00872B36" w:rsidRPr="00872B36">
        <w:rPr>
          <w:rFonts w:ascii="Arial" w:hAnsi="Arial" w:cs="Arial"/>
          <w:sz w:val="20"/>
          <w:szCs w:val="20"/>
        </w:rPr>
        <w:t xml:space="preserve">after the life of </w:t>
      </w:r>
      <w:r w:rsidR="0030162C">
        <w:rPr>
          <w:rFonts w:ascii="Arial" w:hAnsi="Arial" w:cs="Arial"/>
          <w:sz w:val="20"/>
          <w:szCs w:val="20"/>
        </w:rPr>
        <w:t>a</w:t>
      </w:r>
      <w:r w:rsidR="00872B36" w:rsidRPr="00872B36">
        <w:rPr>
          <w:rFonts w:ascii="Arial" w:hAnsi="Arial" w:cs="Arial"/>
          <w:sz w:val="20"/>
          <w:szCs w:val="20"/>
        </w:rPr>
        <w:t xml:space="preserve"> research project</w:t>
      </w:r>
      <w:r w:rsidR="002E222A">
        <w:rPr>
          <w:rFonts w:ascii="Arial" w:hAnsi="Arial" w:cs="Arial"/>
          <w:sz w:val="20"/>
          <w:szCs w:val="20"/>
        </w:rPr>
        <w:t>.</w:t>
      </w:r>
    </w:p>
    <w:p w:rsidR="00D54094" w:rsidRPr="00FC2F9D" w:rsidRDefault="00D54094" w:rsidP="0060560E">
      <w:pPr>
        <w:pStyle w:val="ListParagraph"/>
        <w:numPr>
          <w:ilvl w:val="0"/>
          <w:numId w:val="3"/>
        </w:numPr>
        <w:spacing w:after="160" w:line="259" w:lineRule="auto"/>
        <w:jc w:val="both"/>
        <w:rPr>
          <w:rFonts w:ascii="Arial" w:hAnsi="Arial" w:cs="Arial"/>
          <w:b/>
          <w:sz w:val="20"/>
          <w:szCs w:val="20"/>
        </w:rPr>
      </w:pPr>
      <w:r w:rsidRPr="00FC2F9D">
        <w:rPr>
          <w:rFonts w:ascii="Arial" w:hAnsi="Arial" w:cs="Arial"/>
          <w:b/>
          <w:sz w:val="20"/>
          <w:szCs w:val="20"/>
        </w:rPr>
        <w:t>I</w:t>
      </w:r>
      <w:r>
        <w:rPr>
          <w:rFonts w:ascii="Arial" w:hAnsi="Arial" w:cs="Arial"/>
          <w:b/>
          <w:sz w:val="20"/>
          <w:szCs w:val="20"/>
        </w:rPr>
        <w:t>dentifying data sharing as part of a research project</w:t>
      </w:r>
    </w:p>
    <w:p w:rsidR="00D54094" w:rsidRDefault="00D54094" w:rsidP="00D54094">
      <w:pPr>
        <w:jc w:val="both"/>
        <w:rPr>
          <w:rFonts w:ascii="Arial" w:hAnsi="Arial" w:cs="Arial"/>
          <w:sz w:val="20"/>
          <w:szCs w:val="20"/>
        </w:rPr>
      </w:pPr>
      <w:r>
        <w:rPr>
          <w:rFonts w:ascii="Arial" w:hAnsi="Arial" w:cs="Arial"/>
          <w:sz w:val="20"/>
          <w:szCs w:val="20"/>
        </w:rPr>
        <w:t xml:space="preserve">Data sharing can take place in a number of ways as part of a research project. </w:t>
      </w:r>
    </w:p>
    <w:p w:rsidR="00D54094" w:rsidRDefault="00D54094" w:rsidP="00D54094">
      <w:pPr>
        <w:jc w:val="both"/>
        <w:rPr>
          <w:rFonts w:ascii="Arial" w:hAnsi="Arial" w:cs="Arial"/>
          <w:sz w:val="20"/>
          <w:szCs w:val="20"/>
        </w:rPr>
      </w:pPr>
      <w:r>
        <w:rPr>
          <w:rFonts w:ascii="Arial" w:hAnsi="Arial" w:cs="Arial"/>
          <w:sz w:val="20"/>
          <w:szCs w:val="20"/>
        </w:rPr>
        <w:t xml:space="preserve">It includes, in particular: the sharing by UCL of </w:t>
      </w:r>
      <w:r w:rsidRPr="00D54094">
        <w:rPr>
          <w:rFonts w:ascii="Arial" w:hAnsi="Arial" w:cs="Arial"/>
          <w:sz w:val="20"/>
          <w:szCs w:val="20"/>
        </w:rPr>
        <w:t xml:space="preserve">data collected </w:t>
      </w:r>
      <w:r>
        <w:rPr>
          <w:rFonts w:ascii="Arial" w:hAnsi="Arial" w:cs="Arial"/>
          <w:sz w:val="20"/>
          <w:szCs w:val="20"/>
        </w:rPr>
        <w:t xml:space="preserve">or generated </w:t>
      </w:r>
      <w:r w:rsidRPr="00D54094">
        <w:rPr>
          <w:rFonts w:ascii="Arial" w:hAnsi="Arial" w:cs="Arial"/>
          <w:sz w:val="20"/>
          <w:szCs w:val="20"/>
        </w:rPr>
        <w:t>directly by UCL</w:t>
      </w:r>
      <w:r>
        <w:rPr>
          <w:rFonts w:ascii="Arial" w:hAnsi="Arial" w:cs="Arial"/>
          <w:sz w:val="20"/>
          <w:szCs w:val="20"/>
        </w:rPr>
        <w:t xml:space="preserve">; the use by UCL of </w:t>
      </w:r>
      <w:r w:rsidRPr="00D54094">
        <w:rPr>
          <w:rFonts w:ascii="Arial" w:hAnsi="Arial" w:cs="Arial"/>
          <w:sz w:val="20"/>
          <w:szCs w:val="20"/>
        </w:rPr>
        <w:t xml:space="preserve">data that has been collected </w:t>
      </w:r>
      <w:r>
        <w:rPr>
          <w:rFonts w:ascii="Arial" w:hAnsi="Arial" w:cs="Arial"/>
          <w:sz w:val="20"/>
          <w:szCs w:val="20"/>
        </w:rPr>
        <w:t xml:space="preserve">or generated </w:t>
      </w:r>
      <w:r w:rsidRPr="00D54094">
        <w:rPr>
          <w:rFonts w:ascii="Arial" w:hAnsi="Arial" w:cs="Arial"/>
          <w:sz w:val="20"/>
          <w:szCs w:val="20"/>
        </w:rPr>
        <w:t>by third parties such as the NHS, other universities or commercial organisations</w:t>
      </w:r>
      <w:r>
        <w:rPr>
          <w:rFonts w:ascii="Arial" w:hAnsi="Arial" w:cs="Arial"/>
          <w:sz w:val="20"/>
          <w:szCs w:val="20"/>
        </w:rPr>
        <w:t>; and the sharing by UCL of data collected or generated by third parties</w:t>
      </w:r>
      <w:r w:rsidRPr="00D54094">
        <w:rPr>
          <w:rFonts w:ascii="Arial" w:hAnsi="Arial" w:cs="Arial"/>
          <w:sz w:val="20"/>
          <w:szCs w:val="20"/>
        </w:rPr>
        <w:t>.</w:t>
      </w:r>
    </w:p>
    <w:p w:rsidR="00D54094" w:rsidRDefault="00D54094" w:rsidP="00D54094">
      <w:pPr>
        <w:jc w:val="both"/>
        <w:rPr>
          <w:rFonts w:ascii="Arial" w:hAnsi="Arial" w:cs="Arial"/>
          <w:sz w:val="20"/>
          <w:szCs w:val="20"/>
        </w:rPr>
      </w:pPr>
      <w:r>
        <w:rPr>
          <w:rFonts w:ascii="Arial" w:hAnsi="Arial" w:cs="Arial"/>
          <w:sz w:val="20"/>
          <w:szCs w:val="20"/>
        </w:rPr>
        <w:t xml:space="preserve">It is important to take the time </w:t>
      </w:r>
      <w:r w:rsidR="0060560E">
        <w:rPr>
          <w:rFonts w:ascii="Arial" w:hAnsi="Arial" w:cs="Arial"/>
          <w:sz w:val="20"/>
          <w:szCs w:val="20"/>
        </w:rPr>
        <w:t xml:space="preserve">early on </w:t>
      </w:r>
      <w:r>
        <w:rPr>
          <w:rFonts w:ascii="Arial" w:hAnsi="Arial" w:cs="Arial"/>
          <w:sz w:val="20"/>
          <w:szCs w:val="20"/>
        </w:rPr>
        <w:t xml:space="preserve">to consider if the research project is likely to involve any sharing of data so that you can consider and address </w:t>
      </w:r>
      <w:r w:rsidR="0060560E">
        <w:rPr>
          <w:rFonts w:ascii="Arial" w:hAnsi="Arial" w:cs="Arial"/>
          <w:sz w:val="20"/>
          <w:szCs w:val="20"/>
        </w:rPr>
        <w:t xml:space="preserve">the </w:t>
      </w:r>
      <w:r>
        <w:rPr>
          <w:rFonts w:ascii="Arial" w:hAnsi="Arial" w:cs="Arial"/>
          <w:sz w:val="20"/>
          <w:szCs w:val="20"/>
        </w:rPr>
        <w:t xml:space="preserve">issues raised as a result of </w:t>
      </w:r>
      <w:r w:rsidR="0060560E">
        <w:rPr>
          <w:rFonts w:ascii="Arial" w:hAnsi="Arial" w:cs="Arial"/>
          <w:sz w:val="20"/>
          <w:szCs w:val="20"/>
        </w:rPr>
        <w:t>any</w:t>
      </w:r>
      <w:r>
        <w:rPr>
          <w:rFonts w:ascii="Arial" w:hAnsi="Arial" w:cs="Arial"/>
          <w:sz w:val="20"/>
          <w:szCs w:val="20"/>
        </w:rPr>
        <w:t xml:space="preserve"> data sharing before the research project starts. </w:t>
      </w:r>
    </w:p>
    <w:p w:rsidR="00FD16EC" w:rsidRPr="00FC2F9D" w:rsidRDefault="0060560E" w:rsidP="0060560E">
      <w:pPr>
        <w:pStyle w:val="ListParagraph"/>
        <w:numPr>
          <w:ilvl w:val="0"/>
          <w:numId w:val="3"/>
        </w:numPr>
        <w:spacing w:after="160" w:line="259" w:lineRule="auto"/>
        <w:jc w:val="both"/>
        <w:rPr>
          <w:rFonts w:ascii="Arial" w:hAnsi="Arial" w:cs="Arial"/>
          <w:b/>
          <w:sz w:val="20"/>
          <w:szCs w:val="20"/>
        </w:rPr>
      </w:pPr>
      <w:r>
        <w:rPr>
          <w:rFonts w:ascii="Arial" w:hAnsi="Arial" w:cs="Arial"/>
          <w:b/>
          <w:sz w:val="20"/>
          <w:szCs w:val="20"/>
        </w:rPr>
        <w:t>Only share data where necessary</w:t>
      </w:r>
    </w:p>
    <w:p w:rsidR="00B308BE" w:rsidRDefault="00FD16EC" w:rsidP="00FD16EC">
      <w:pPr>
        <w:jc w:val="both"/>
        <w:rPr>
          <w:rFonts w:ascii="Arial" w:hAnsi="Arial" w:cs="Arial"/>
          <w:sz w:val="20"/>
          <w:szCs w:val="20"/>
        </w:rPr>
      </w:pPr>
      <w:r>
        <w:rPr>
          <w:rFonts w:ascii="Arial" w:hAnsi="Arial" w:cs="Arial"/>
          <w:sz w:val="20"/>
          <w:szCs w:val="20"/>
        </w:rPr>
        <w:t xml:space="preserve">UCL should only share data with third parties as part of a research project where it is </w:t>
      </w:r>
      <w:r w:rsidRPr="00B308BE">
        <w:rPr>
          <w:rFonts w:ascii="Arial" w:hAnsi="Arial" w:cs="Arial"/>
          <w:i/>
          <w:sz w:val="20"/>
          <w:szCs w:val="20"/>
        </w:rPr>
        <w:t>necessary</w:t>
      </w:r>
      <w:r>
        <w:rPr>
          <w:rFonts w:ascii="Arial" w:hAnsi="Arial" w:cs="Arial"/>
          <w:sz w:val="20"/>
          <w:szCs w:val="20"/>
        </w:rPr>
        <w:t xml:space="preserve"> to do so to achieve the objectives of the research project.</w:t>
      </w:r>
      <w:r w:rsidR="00B308BE">
        <w:rPr>
          <w:rFonts w:ascii="Arial" w:hAnsi="Arial" w:cs="Arial"/>
          <w:sz w:val="20"/>
          <w:szCs w:val="20"/>
        </w:rPr>
        <w:t xml:space="preserve"> </w:t>
      </w:r>
    </w:p>
    <w:p w:rsidR="00B308BE" w:rsidRDefault="00B308BE" w:rsidP="00FD16EC">
      <w:pPr>
        <w:jc w:val="both"/>
        <w:rPr>
          <w:rFonts w:ascii="Arial" w:hAnsi="Arial" w:cs="Arial"/>
          <w:sz w:val="20"/>
          <w:szCs w:val="20"/>
        </w:rPr>
      </w:pPr>
      <w:r>
        <w:rPr>
          <w:rFonts w:ascii="Arial" w:hAnsi="Arial" w:cs="Arial"/>
          <w:sz w:val="20"/>
          <w:szCs w:val="20"/>
        </w:rPr>
        <w:t xml:space="preserve">If the objectives of your research project can be achieved without sharing data then data should </w:t>
      </w:r>
      <w:r w:rsidRPr="00B308BE">
        <w:rPr>
          <w:rFonts w:ascii="Arial" w:hAnsi="Arial" w:cs="Arial"/>
          <w:i/>
          <w:sz w:val="20"/>
          <w:szCs w:val="20"/>
          <w:u w:val="single"/>
        </w:rPr>
        <w:t>not</w:t>
      </w:r>
      <w:r>
        <w:rPr>
          <w:rFonts w:ascii="Arial" w:hAnsi="Arial" w:cs="Arial"/>
          <w:sz w:val="20"/>
          <w:szCs w:val="20"/>
        </w:rPr>
        <w:t xml:space="preserve"> be shared and the rest of this guidance note will not be relevant to the project. </w:t>
      </w:r>
    </w:p>
    <w:p w:rsidR="00FD16EC" w:rsidRDefault="00B308BE" w:rsidP="00FD16EC">
      <w:pPr>
        <w:jc w:val="both"/>
        <w:rPr>
          <w:rFonts w:ascii="Arial" w:hAnsi="Arial" w:cs="Arial"/>
          <w:sz w:val="20"/>
          <w:szCs w:val="20"/>
        </w:rPr>
      </w:pPr>
      <w:r>
        <w:rPr>
          <w:rFonts w:ascii="Arial" w:hAnsi="Arial" w:cs="Arial"/>
          <w:sz w:val="20"/>
          <w:szCs w:val="20"/>
        </w:rPr>
        <w:t>If you have determined that it is necessary to share data to meet the objectives of your research contract then please read the rest of this note for guidance on how that data should be shared.</w:t>
      </w:r>
    </w:p>
    <w:p w:rsidR="00555DC5" w:rsidRPr="00FC2F9D" w:rsidRDefault="00555DC5" w:rsidP="0060560E">
      <w:pPr>
        <w:pStyle w:val="ListParagraph"/>
        <w:numPr>
          <w:ilvl w:val="0"/>
          <w:numId w:val="3"/>
        </w:numPr>
        <w:spacing w:after="160" w:line="259" w:lineRule="auto"/>
        <w:jc w:val="both"/>
        <w:rPr>
          <w:rFonts w:ascii="Arial" w:hAnsi="Arial" w:cs="Arial"/>
          <w:b/>
          <w:sz w:val="20"/>
          <w:szCs w:val="20"/>
        </w:rPr>
      </w:pPr>
      <w:bookmarkStart w:id="0" w:name="_Ref54183807"/>
      <w:r>
        <w:rPr>
          <w:rFonts w:ascii="Arial" w:hAnsi="Arial" w:cs="Arial"/>
          <w:b/>
          <w:sz w:val="20"/>
          <w:szCs w:val="20"/>
        </w:rPr>
        <w:t>The importance of data sharing contracts</w:t>
      </w:r>
    </w:p>
    <w:p w:rsidR="00FD16EC" w:rsidRDefault="00555DC5" w:rsidP="00555DC5">
      <w:pPr>
        <w:spacing w:after="160" w:line="259" w:lineRule="auto"/>
        <w:jc w:val="both"/>
        <w:rPr>
          <w:rFonts w:ascii="Arial" w:hAnsi="Arial" w:cs="Arial"/>
          <w:sz w:val="20"/>
          <w:szCs w:val="20"/>
        </w:rPr>
      </w:pPr>
      <w:r>
        <w:rPr>
          <w:rFonts w:ascii="Arial" w:hAnsi="Arial" w:cs="Arial"/>
          <w:sz w:val="20"/>
          <w:szCs w:val="20"/>
        </w:rPr>
        <w:t xml:space="preserve">Before sharing data </w:t>
      </w:r>
      <w:r w:rsidR="00FD16EC">
        <w:rPr>
          <w:rFonts w:ascii="Arial" w:hAnsi="Arial" w:cs="Arial"/>
          <w:sz w:val="20"/>
          <w:szCs w:val="20"/>
        </w:rPr>
        <w:t xml:space="preserve">with third parties </w:t>
      </w:r>
      <w:r>
        <w:rPr>
          <w:rFonts w:ascii="Arial" w:hAnsi="Arial" w:cs="Arial"/>
          <w:sz w:val="20"/>
          <w:szCs w:val="20"/>
        </w:rPr>
        <w:t>in relation to a research project, you must enter into</w:t>
      </w:r>
      <w:r w:rsidR="00FD16EC">
        <w:rPr>
          <w:rFonts w:ascii="Arial" w:hAnsi="Arial" w:cs="Arial"/>
          <w:sz w:val="20"/>
          <w:szCs w:val="20"/>
        </w:rPr>
        <w:t xml:space="preserve"> a </w:t>
      </w:r>
      <w:r>
        <w:rPr>
          <w:rFonts w:ascii="Arial" w:hAnsi="Arial" w:cs="Arial"/>
          <w:sz w:val="20"/>
          <w:szCs w:val="20"/>
        </w:rPr>
        <w:t>contract</w:t>
      </w:r>
      <w:r w:rsidR="00FD16EC">
        <w:rPr>
          <w:rFonts w:ascii="Arial" w:hAnsi="Arial" w:cs="Arial"/>
          <w:sz w:val="20"/>
          <w:szCs w:val="20"/>
        </w:rPr>
        <w:t xml:space="preserve"> </w:t>
      </w:r>
      <w:r>
        <w:rPr>
          <w:rFonts w:ascii="Arial" w:hAnsi="Arial" w:cs="Arial"/>
          <w:sz w:val="20"/>
          <w:szCs w:val="20"/>
        </w:rPr>
        <w:t>with th</w:t>
      </w:r>
      <w:r w:rsidR="00FD16EC">
        <w:rPr>
          <w:rFonts w:ascii="Arial" w:hAnsi="Arial" w:cs="Arial"/>
          <w:sz w:val="20"/>
          <w:szCs w:val="20"/>
        </w:rPr>
        <w:t>os</w:t>
      </w:r>
      <w:r>
        <w:rPr>
          <w:rFonts w:ascii="Arial" w:hAnsi="Arial" w:cs="Arial"/>
          <w:sz w:val="20"/>
          <w:szCs w:val="20"/>
        </w:rPr>
        <w:t xml:space="preserve">e third parties </w:t>
      </w:r>
      <w:r w:rsidR="00FD16EC">
        <w:rPr>
          <w:rFonts w:ascii="Arial" w:hAnsi="Arial" w:cs="Arial"/>
          <w:sz w:val="20"/>
          <w:szCs w:val="20"/>
        </w:rPr>
        <w:t>that sets out the terms on which data is to be shared. The contract can either be a stand-alone data sharing contract or form part of a larger, all-encompassing research project contract.</w:t>
      </w:r>
    </w:p>
    <w:p w:rsidR="00B308BE" w:rsidRDefault="00FD16EC" w:rsidP="00555DC5">
      <w:pPr>
        <w:spacing w:after="160" w:line="259" w:lineRule="auto"/>
        <w:jc w:val="both"/>
        <w:rPr>
          <w:rFonts w:ascii="Arial" w:hAnsi="Arial" w:cs="Arial"/>
          <w:sz w:val="20"/>
          <w:szCs w:val="20"/>
        </w:rPr>
      </w:pPr>
      <w:r>
        <w:rPr>
          <w:rFonts w:ascii="Arial" w:hAnsi="Arial" w:cs="Arial"/>
          <w:sz w:val="20"/>
          <w:szCs w:val="20"/>
        </w:rPr>
        <w:t xml:space="preserve">The data sharing terms that will need to be included in the contract will depend upon a number of factors, including where the data has originated from, the types of data to be shared and the reasons for sharing the data. </w:t>
      </w:r>
    </w:p>
    <w:p w:rsidR="00B554C8" w:rsidRPr="004C2C2C" w:rsidRDefault="00B554C8" w:rsidP="00B554C8">
      <w:pPr>
        <w:jc w:val="both"/>
        <w:rPr>
          <w:rFonts w:ascii="Arial" w:hAnsi="Arial" w:cs="Arial"/>
          <w:sz w:val="20"/>
          <w:szCs w:val="20"/>
        </w:rPr>
      </w:pPr>
      <w:r>
        <w:rPr>
          <w:rFonts w:ascii="Arial" w:hAnsi="Arial" w:cs="Arial"/>
          <w:sz w:val="20"/>
          <w:szCs w:val="20"/>
        </w:rPr>
        <w:t xml:space="preserve">For template data sharing terms or further advice on terms to include as part of data sharing arrangements, please contact the data protection team at </w:t>
      </w:r>
      <w:hyperlink r:id="rId10" w:history="1">
        <w:r w:rsidRPr="00B566C1">
          <w:rPr>
            <w:rStyle w:val="Hyperlink"/>
            <w:rFonts w:ascii="Arial" w:hAnsi="Arial" w:cs="Arial"/>
            <w:sz w:val="20"/>
            <w:szCs w:val="20"/>
          </w:rPr>
          <w:t>data-protection@ucl.ac.uk</w:t>
        </w:r>
      </w:hyperlink>
      <w:r>
        <w:rPr>
          <w:rFonts w:ascii="Arial" w:hAnsi="Arial" w:cs="Arial"/>
          <w:sz w:val="20"/>
          <w:szCs w:val="20"/>
        </w:rPr>
        <w:t>.</w:t>
      </w:r>
    </w:p>
    <w:p w:rsidR="00B308BE" w:rsidRDefault="00B308BE" w:rsidP="0060560E">
      <w:pPr>
        <w:pStyle w:val="ListParagraph"/>
        <w:numPr>
          <w:ilvl w:val="0"/>
          <w:numId w:val="3"/>
        </w:numPr>
        <w:spacing w:after="160" w:line="259" w:lineRule="auto"/>
        <w:ind w:left="357" w:hanging="357"/>
        <w:jc w:val="both"/>
        <w:rPr>
          <w:rFonts w:ascii="Arial" w:hAnsi="Arial" w:cs="Arial"/>
          <w:b/>
          <w:sz w:val="20"/>
          <w:szCs w:val="20"/>
        </w:rPr>
      </w:pPr>
      <w:r>
        <w:rPr>
          <w:rFonts w:ascii="Arial" w:hAnsi="Arial" w:cs="Arial"/>
          <w:b/>
          <w:sz w:val="20"/>
          <w:szCs w:val="20"/>
        </w:rPr>
        <w:t xml:space="preserve">General </w:t>
      </w:r>
      <w:r w:rsidRPr="00990ADB">
        <w:rPr>
          <w:rFonts w:ascii="Arial" w:hAnsi="Arial" w:cs="Arial"/>
          <w:b/>
          <w:sz w:val="20"/>
          <w:szCs w:val="20"/>
        </w:rPr>
        <w:t>issues to consider</w:t>
      </w:r>
      <w:r>
        <w:rPr>
          <w:rFonts w:ascii="Arial" w:hAnsi="Arial" w:cs="Arial"/>
          <w:b/>
          <w:sz w:val="20"/>
          <w:szCs w:val="20"/>
        </w:rPr>
        <w:t xml:space="preserve"> when sharing data with third parties</w:t>
      </w:r>
    </w:p>
    <w:p w:rsidR="0060560E" w:rsidRDefault="0060560E" w:rsidP="0060560E">
      <w:pPr>
        <w:pStyle w:val="ListParagraph"/>
        <w:numPr>
          <w:ilvl w:val="0"/>
          <w:numId w:val="0"/>
        </w:numPr>
        <w:spacing w:after="160" w:line="259" w:lineRule="auto"/>
        <w:ind w:left="357"/>
        <w:jc w:val="both"/>
        <w:rPr>
          <w:rFonts w:ascii="Arial" w:hAnsi="Arial" w:cs="Arial"/>
          <w:b/>
          <w:sz w:val="20"/>
          <w:szCs w:val="20"/>
        </w:rPr>
      </w:pPr>
    </w:p>
    <w:p w:rsidR="00B308BE" w:rsidRPr="00830147" w:rsidRDefault="00230C0A" w:rsidP="00CE137F">
      <w:pPr>
        <w:pStyle w:val="ListParagraph"/>
        <w:numPr>
          <w:ilvl w:val="0"/>
          <w:numId w:val="8"/>
        </w:numPr>
        <w:jc w:val="both"/>
        <w:rPr>
          <w:rFonts w:ascii="Arial" w:hAnsi="Arial" w:cs="Arial"/>
          <w:i/>
          <w:sz w:val="20"/>
          <w:szCs w:val="20"/>
        </w:rPr>
      </w:pPr>
      <w:r>
        <w:rPr>
          <w:rFonts w:ascii="Arial" w:hAnsi="Arial" w:cs="Arial"/>
          <w:i/>
          <w:sz w:val="20"/>
          <w:szCs w:val="20"/>
        </w:rPr>
        <w:t>Consider where the data has originated from</w:t>
      </w:r>
    </w:p>
    <w:p w:rsidR="00230C0A" w:rsidRDefault="00230C0A" w:rsidP="00B308BE">
      <w:pPr>
        <w:jc w:val="both"/>
        <w:rPr>
          <w:rFonts w:ascii="Arial" w:hAnsi="Arial" w:cs="Arial"/>
          <w:sz w:val="20"/>
          <w:szCs w:val="20"/>
        </w:rPr>
      </w:pPr>
      <w:r>
        <w:rPr>
          <w:rFonts w:ascii="Arial" w:hAnsi="Arial" w:cs="Arial"/>
          <w:sz w:val="20"/>
          <w:szCs w:val="20"/>
        </w:rPr>
        <w:t xml:space="preserve">You need to consider where the data you wish to use or share has originated from before you use or share that data. </w:t>
      </w:r>
      <w:r w:rsidR="001A1701">
        <w:rPr>
          <w:rFonts w:ascii="Arial" w:hAnsi="Arial" w:cs="Arial"/>
          <w:sz w:val="20"/>
          <w:szCs w:val="20"/>
        </w:rPr>
        <w:t>The source from which UCL obtained the data will</w:t>
      </w:r>
      <w:r>
        <w:rPr>
          <w:rFonts w:ascii="Arial" w:hAnsi="Arial" w:cs="Arial"/>
          <w:sz w:val="20"/>
          <w:szCs w:val="20"/>
        </w:rPr>
        <w:t xml:space="preserve"> inform you about the type of restrictions that UCL is likely to be </w:t>
      </w:r>
      <w:r w:rsidR="001A1701">
        <w:rPr>
          <w:rFonts w:ascii="Arial" w:hAnsi="Arial" w:cs="Arial"/>
          <w:sz w:val="20"/>
          <w:szCs w:val="20"/>
        </w:rPr>
        <w:t xml:space="preserve">under </w:t>
      </w:r>
      <w:r>
        <w:rPr>
          <w:rFonts w:ascii="Arial" w:hAnsi="Arial" w:cs="Arial"/>
          <w:sz w:val="20"/>
          <w:szCs w:val="20"/>
        </w:rPr>
        <w:t>when using or sharing th</w:t>
      </w:r>
      <w:r w:rsidR="001A1701">
        <w:rPr>
          <w:rFonts w:ascii="Arial" w:hAnsi="Arial" w:cs="Arial"/>
          <w:sz w:val="20"/>
          <w:szCs w:val="20"/>
        </w:rPr>
        <w:t>e</w:t>
      </w:r>
      <w:r>
        <w:rPr>
          <w:rFonts w:ascii="Arial" w:hAnsi="Arial" w:cs="Arial"/>
          <w:sz w:val="20"/>
          <w:szCs w:val="20"/>
        </w:rPr>
        <w:t xml:space="preserve"> data.</w:t>
      </w:r>
    </w:p>
    <w:p w:rsidR="00B878FC" w:rsidRDefault="00230C0A" w:rsidP="00B308BE">
      <w:pPr>
        <w:jc w:val="both"/>
        <w:rPr>
          <w:rFonts w:ascii="Arial" w:hAnsi="Arial" w:cs="Arial"/>
          <w:sz w:val="20"/>
          <w:szCs w:val="20"/>
        </w:rPr>
      </w:pPr>
      <w:r>
        <w:rPr>
          <w:rFonts w:ascii="Arial" w:hAnsi="Arial" w:cs="Arial"/>
          <w:sz w:val="20"/>
          <w:szCs w:val="20"/>
        </w:rPr>
        <w:t>For example, w</w:t>
      </w:r>
      <w:r w:rsidR="00B308BE">
        <w:rPr>
          <w:rFonts w:ascii="Arial" w:hAnsi="Arial" w:cs="Arial"/>
          <w:sz w:val="20"/>
          <w:szCs w:val="20"/>
        </w:rPr>
        <w:t xml:space="preserve">here data </w:t>
      </w:r>
      <w:r>
        <w:rPr>
          <w:rFonts w:ascii="Arial" w:hAnsi="Arial" w:cs="Arial"/>
          <w:sz w:val="20"/>
          <w:szCs w:val="20"/>
        </w:rPr>
        <w:t>i</w:t>
      </w:r>
      <w:r w:rsidR="00B308BE">
        <w:rPr>
          <w:rFonts w:ascii="Arial" w:hAnsi="Arial" w:cs="Arial"/>
          <w:sz w:val="20"/>
          <w:szCs w:val="20"/>
        </w:rPr>
        <w:t>s obtained by UCL from a third party and you wish to share th</w:t>
      </w:r>
      <w:r>
        <w:rPr>
          <w:rFonts w:ascii="Arial" w:hAnsi="Arial" w:cs="Arial"/>
          <w:sz w:val="20"/>
          <w:szCs w:val="20"/>
        </w:rPr>
        <w:t>e</w:t>
      </w:r>
      <w:r w:rsidR="00B308BE">
        <w:rPr>
          <w:rFonts w:ascii="Arial" w:hAnsi="Arial" w:cs="Arial"/>
          <w:sz w:val="20"/>
          <w:szCs w:val="20"/>
        </w:rPr>
        <w:t xml:space="preserve"> data with another party, you must consider the terms </w:t>
      </w:r>
      <w:r w:rsidR="001A1701">
        <w:rPr>
          <w:rFonts w:ascii="Arial" w:hAnsi="Arial" w:cs="Arial"/>
          <w:sz w:val="20"/>
          <w:szCs w:val="20"/>
        </w:rPr>
        <w:t>up</w:t>
      </w:r>
      <w:r w:rsidR="00B308BE">
        <w:rPr>
          <w:rFonts w:ascii="Arial" w:hAnsi="Arial" w:cs="Arial"/>
          <w:sz w:val="20"/>
          <w:szCs w:val="20"/>
        </w:rPr>
        <w:t xml:space="preserve">on which the data was given to UCL, including any restrictions imposed on UCL's ability to share the data. </w:t>
      </w:r>
      <w:r>
        <w:rPr>
          <w:rFonts w:ascii="Arial" w:hAnsi="Arial" w:cs="Arial"/>
          <w:sz w:val="20"/>
          <w:szCs w:val="20"/>
        </w:rPr>
        <w:t xml:space="preserve">If UCL is not permitted to share the data then doing so would put UCL in breach of its obligations to the original third party. </w:t>
      </w:r>
      <w:r w:rsidR="001A1701">
        <w:rPr>
          <w:rFonts w:ascii="Arial" w:hAnsi="Arial" w:cs="Arial"/>
          <w:sz w:val="20"/>
          <w:szCs w:val="20"/>
        </w:rPr>
        <w:t xml:space="preserve">Even where </w:t>
      </w:r>
      <w:r w:rsidR="00B308BE">
        <w:rPr>
          <w:rFonts w:ascii="Arial" w:hAnsi="Arial" w:cs="Arial"/>
          <w:sz w:val="20"/>
          <w:szCs w:val="20"/>
        </w:rPr>
        <w:t xml:space="preserve">UCL is permitted to share the data, there </w:t>
      </w:r>
      <w:r w:rsidR="001A1701">
        <w:rPr>
          <w:rFonts w:ascii="Arial" w:hAnsi="Arial" w:cs="Arial"/>
          <w:sz w:val="20"/>
          <w:szCs w:val="20"/>
        </w:rPr>
        <w:t xml:space="preserve">are likely to </w:t>
      </w:r>
      <w:r w:rsidR="00B308BE">
        <w:rPr>
          <w:rFonts w:ascii="Arial" w:hAnsi="Arial" w:cs="Arial"/>
          <w:sz w:val="20"/>
          <w:szCs w:val="20"/>
        </w:rPr>
        <w:t xml:space="preserve">be contractual restrictions/conditions </w:t>
      </w:r>
      <w:r w:rsidR="001A1701">
        <w:rPr>
          <w:rFonts w:ascii="Arial" w:hAnsi="Arial" w:cs="Arial"/>
          <w:sz w:val="20"/>
          <w:szCs w:val="20"/>
        </w:rPr>
        <w:t>imposed on UCL dictating h</w:t>
      </w:r>
      <w:r w:rsidR="00B308BE">
        <w:rPr>
          <w:rFonts w:ascii="Arial" w:hAnsi="Arial" w:cs="Arial"/>
          <w:sz w:val="20"/>
          <w:szCs w:val="20"/>
        </w:rPr>
        <w:t xml:space="preserve">ow that data should be </w:t>
      </w:r>
      <w:r w:rsidR="001A1701">
        <w:rPr>
          <w:rFonts w:ascii="Arial" w:hAnsi="Arial" w:cs="Arial"/>
          <w:sz w:val="20"/>
          <w:szCs w:val="20"/>
        </w:rPr>
        <w:t xml:space="preserve">shared, </w:t>
      </w:r>
      <w:r w:rsidR="00B308BE">
        <w:rPr>
          <w:rFonts w:ascii="Arial" w:hAnsi="Arial" w:cs="Arial"/>
          <w:sz w:val="20"/>
          <w:szCs w:val="20"/>
        </w:rPr>
        <w:t>which must be flowed down to the party with whom UCL shares th</w:t>
      </w:r>
      <w:r w:rsidR="001A1701">
        <w:rPr>
          <w:rFonts w:ascii="Arial" w:hAnsi="Arial" w:cs="Arial"/>
          <w:sz w:val="20"/>
          <w:szCs w:val="20"/>
        </w:rPr>
        <w:t>e</w:t>
      </w:r>
      <w:r w:rsidR="00B308BE">
        <w:rPr>
          <w:rFonts w:ascii="Arial" w:hAnsi="Arial" w:cs="Arial"/>
          <w:sz w:val="20"/>
          <w:szCs w:val="20"/>
        </w:rPr>
        <w:t xml:space="preserve"> data.</w:t>
      </w:r>
    </w:p>
    <w:p w:rsidR="00B308BE" w:rsidRPr="00CE137F" w:rsidRDefault="00B308BE" w:rsidP="0060560E">
      <w:pPr>
        <w:pStyle w:val="ListParagraph"/>
        <w:numPr>
          <w:ilvl w:val="0"/>
          <w:numId w:val="8"/>
        </w:numPr>
        <w:jc w:val="both"/>
        <w:rPr>
          <w:rFonts w:ascii="Arial" w:hAnsi="Arial" w:cs="Arial"/>
          <w:i/>
          <w:sz w:val="20"/>
          <w:szCs w:val="20"/>
        </w:rPr>
      </w:pPr>
      <w:r w:rsidRPr="00CE137F">
        <w:rPr>
          <w:rFonts w:ascii="Arial" w:hAnsi="Arial" w:cs="Arial"/>
          <w:sz w:val="20"/>
          <w:szCs w:val="20"/>
        </w:rPr>
        <w:t xml:space="preserve"> </w:t>
      </w:r>
      <w:r w:rsidR="00B878FC" w:rsidRPr="00CE137F">
        <w:rPr>
          <w:rFonts w:ascii="Arial" w:hAnsi="Arial" w:cs="Arial"/>
          <w:i/>
          <w:sz w:val="20"/>
          <w:szCs w:val="20"/>
        </w:rPr>
        <w:t>Consider the f</w:t>
      </w:r>
      <w:r w:rsidRPr="00CE137F">
        <w:rPr>
          <w:rFonts w:ascii="Arial" w:hAnsi="Arial" w:cs="Arial"/>
          <w:i/>
          <w:sz w:val="20"/>
          <w:szCs w:val="20"/>
        </w:rPr>
        <w:t>ormat in which data should be provided</w:t>
      </w:r>
    </w:p>
    <w:p w:rsidR="00B308BE" w:rsidRDefault="00B308BE" w:rsidP="00B308BE">
      <w:pPr>
        <w:jc w:val="both"/>
        <w:rPr>
          <w:rFonts w:ascii="Arial" w:hAnsi="Arial" w:cs="Arial"/>
          <w:sz w:val="20"/>
          <w:szCs w:val="20"/>
        </w:rPr>
      </w:pPr>
      <w:r>
        <w:rPr>
          <w:rFonts w:ascii="Arial" w:hAnsi="Arial" w:cs="Arial"/>
          <w:sz w:val="20"/>
          <w:szCs w:val="20"/>
        </w:rPr>
        <w:t xml:space="preserve">You should consider </w:t>
      </w:r>
      <w:r w:rsidRPr="00033B20">
        <w:rPr>
          <w:rFonts w:ascii="Arial" w:hAnsi="Arial" w:cs="Arial"/>
          <w:sz w:val="20"/>
          <w:szCs w:val="20"/>
        </w:rPr>
        <w:t>t</w:t>
      </w:r>
      <w:r>
        <w:rPr>
          <w:rFonts w:ascii="Arial" w:hAnsi="Arial" w:cs="Arial"/>
          <w:sz w:val="20"/>
          <w:szCs w:val="20"/>
        </w:rPr>
        <w:t>he</w:t>
      </w:r>
      <w:r w:rsidRPr="00033B20">
        <w:rPr>
          <w:rFonts w:ascii="Arial" w:hAnsi="Arial" w:cs="Arial"/>
          <w:sz w:val="20"/>
          <w:szCs w:val="20"/>
        </w:rPr>
        <w:t xml:space="preserve"> format </w:t>
      </w:r>
      <w:r>
        <w:rPr>
          <w:rFonts w:ascii="Arial" w:hAnsi="Arial" w:cs="Arial"/>
          <w:sz w:val="20"/>
          <w:szCs w:val="20"/>
        </w:rPr>
        <w:t xml:space="preserve">in which the </w:t>
      </w:r>
      <w:r w:rsidRPr="00033B20">
        <w:rPr>
          <w:rFonts w:ascii="Arial" w:hAnsi="Arial" w:cs="Arial"/>
          <w:sz w:val="20"/>
          <w:szCs w:val="20"/>
        </w:rPr>
        <w:t>data</w:t>
      </w:r>
      <w:r>
        <w:rPr>
          <w:rFonts w:ascii="Arial" w:hAnsi="Arial" w:cs="Arial"/>
          <w:sz w:val="20"/>
          <w:szCs w:val="20"/>
        </w:rPr>
        <w:t xml:space="preserve"> will be provided. For example, </w:t>
      </w:r>
      <w:r w:rsidR="0041366C">
        <w:rPr>
          <w:rFonts w:ascii="Arial" w:hAnsi="Arial" w:cs="Arial"/>
          <w:sz w:val="20"/>
          <w:szCs w:val="20"/>
        </w:rPr>
        <w:t>should</w:t>
      </w:r>
      <w:r w:rsidR="001A1701">
        <w:rPr>
          <w:rFonts w:ascii="Arial" w:hAnsi="Arial" w:cs="Arial"/>
          <w:sz w:val="20"/>
          <w:szCs w:val="20"/>
        </w:rPr>
        <w:t xml:space="preserve"> the data be shared in a specific format to make it easy to use for all parties </w:t>
      </w:r>
      <w:r w:rsidR="0041366C">
        <w:rPr>
          <w:rFonts w:ascii="Arial" w:hAnsi="Arial" w:cs="Arial"/>
          <w:sz w:val="20"/>
          <w:szCs w:val="20"/>
        </w:rPr>
        <w:t xml:space="preserve">and should </w:t>
      </w:r>
      <w:r w:rsidR="001A1701">
        <w:rPr>
          <w:rFonts w:ascii="Arial" w:hAnsi="Arial" w:cs="Arial"/>
          <w:sz w:val="20"/>
          <w:szCs w:val="20"/>
        </w:rPr>
        <w:t xml:space="preserve">the shared data be </w:t>
      </w:r>
      <w:r>
        <w:rPr>
          <w:rFonts w:ascii="Arial" w:hAnsi="Arial" w:cs="Arial"/>
          <w:sz w:val="20"/>
          <w:szCs w:val="20"/>
        </w:rPr>
        <w:t>encrypt</w:t>
      </w:r>
      <w:r w:rsidR="001A1701">
        <w:rPr>
          <w:rFonts w:ascii="Arial" w:hAnsi="Arial" w:cs="Arial"/>
          <w:sz w:val="20"/>
          <w:szCs w:val="20"/>
        </w:rPr>
        <w:t xml:space="preserve">ed </w:t>
      </w:r>
      <w:r w:rsidR="0041366C">
        <w:rPr>
          <w:rFonts w:ascii="Arial" w:hAnsi="Arial" w:cs="Arial"/>
          <w:sz w:val="20"/>
          <w:szCs w:val="20"/>
        </w:rPr>
        <w:t xml:space="preserve">and subject to specific security measures </w:t>
      </w:r>
      <w:r w:rsidR="001A1701">
        <w:rPr>
          <w:rFonts w:ascii="Arial" w:hAnsi="Arial" w:cs="Arial"/>
          <w:sz w:val="20"/>
          <w:szCs w:val="20"/>
        </w:rPr>
        <w:t xml:space="preserve">to help ensure the continued security </w:t>
      </w:r>
      <w:r>
        <w:rPr>
          <w:rFonts w:ascii="Arial" w:hAnsi="Arial" w:cs="Arial"/>
          <w:sz w:val="20"/>
          <w:szCs w:val="20"/>
        </w:rPr>
        <w:t>o</w:t>
      </w:r>
      <w:r w:rsidR="001A1701">
        <w:rPr>
          <w:rFonts w:ascii="Arial" w:hAnsi="Arial" w:cs="Arial"/>
          <w:sz w:val="20"/>
          <w:szCs w:val="20"/>
        </w:rPr>
        <w:t>f the data</w:t>
      </w:r>
      <w:r w:rsidR="006130AD">
        <w:rPr>
          <w:rFonts w:ascii="Arial" w:hAnsi="Arial" w:cs="Arial"/>
          <w:sz w:val="20"/>
          <w:szCs w:val="20"/>
        </w:rPr>
        <w:t>?</w:t>
      </w:r>
    </w:p>
    <w:p w:rsidR="00CE137F" w:rsidRPr="00CE137F" w:rsidRDefault="00CE137F" w:rsidP="00CE137F">
      <w:pPr>
        <w:pStyle w:val="ListParagraph"/>
        <w:numPr>
          <w:ilvl w:val="0"/>
          <w:numId w:val="8"/>
        </w:numPr>
        <w:jc w:val="both"/>
        <w:rPr>
          <w:rFonts w:ascii="Arial" w:hAnsi="Arial" w:cs="Arial"/>
          <w:i/>
          <w:sz w:val="20"/>
          <w:szCs w:val="20"/>
        </w:rPr>
      </w:pPr>
      <w:r w:rsidRPr="00CE137F">
        <w:rPr>
          <w:rFonts w:ascii="Arial" w:hAnsi="Arial" w:cs="Arial"/>
          <w:i/>
          <w:sz w:val="20"/>
          <w:szCs w:val="20"/>
        </w:rPr>
        <w:t>Consider the type of data to be shared</w:t>
      </w:r>
    </w:p>
    <w:p w:rsidR="00CE137F" w:rsidRDefault="00CE137F" w:rsidP="00CE137F">
      <w:pPr>
        <w:jc w:val="both"/>
        <w:rPr>
          <w:rFonts w:ascii="Arial" w:hAnsi="Arial" w:cs="Arial"/>
          <w:sz w:val="20"/>
          <w:szCs w:val="20"/>
        </w:rPr>
      </w:pPr>
      <w:r>
        <w:rPr>
          <w:rFonts w:ascii="Arial" w:hAnsi="Arial" w:cs="Arial"/>
          <w:sz w:val="20"/>
          <w:szCs w:val="20"/>
        </w:rPr>
        <w:t>There are different types of data and, when using and sharing data, not all types are equal. In particular, there may be laws that apply, over and above the general rules, to specific types of data.</w:t>
      </w:r>
    </w:p>
    <w:p w:rsidR="00CE137F" w:rsidRDefault="00CE137F" w:rsidP="00CE137F">
      <w:pPr>
        <w:jc w:val="both"/>
        <w:rPr>
          <w:rFonts w:ascii="Arial" w:hAnsi="Arial" w:cs="Arial"/>
          <w:sz w:val="20"/>
          <w:szCs w:val="20"/>
        </w:rPr>
      </w:pPr>
      <w:r>
        <w:rPr>
          <w:rFonts w:ascii="Arial" w:hAnsi="Arial" w:cs="Arial"/>
          <w:sz w:val="20"/>
          <w:szCs w:val="20"/>
        </w:rPr>
        <w:t xml:space="preserve">The most obvious example of this is personal data – a subset of all of the data held and used by UCL. There are laws that apply specifically to the use and sharing of personal data that UCL must comply with when personal data is being shared as part of a research project. </w:t>
      </w:r>
    </w:p>
    <w:p w:rsidR="00CE137F" w:rsidRPr="00B878FC" w:rsidRDefault="00CE137F" w:rsidP="00CE137F">
      <w:pPr>
        <w:jc w:val="both"/>
        <w:rPr>
          <w:rFonts w:ascii="Arial" w:hAnsi="Arial" w:cs="Arial"/>
          <w:sz w:val="20"/>
          <w:szCs w:val="20"/>
        </w:rPr>
      </w:pPr>
      <w:r>
        <w:rPr>
          <w:rFonts w:ascii="Arial" w:hAnsi="Arial" w:cs="Arial"/>
          <w:sz w:val="20"/>
          <w:szCs w:val="20"/>
        </w:rPr>
        <w:t xml:space="preserve">The rest of this note provides more detailed guidance on the sharing of personal data as part of research projects.    </w:t>
      </w:r>
    </w:p>
    <w:p w:rsidR="006B4E09" w:rsidRDefault="002C0666" w:rsidP="0060560E">
      <w:pPr>
        <w:pStyle w:val="ListParagraph"/>
        <w:numPr>
          <w:ilvl w:val="0"/>
          <w:numId w:val="3"/>
        </w:numPr>
        <w:spacing w:after="160" w:line="259" w:lineRule="auto"/>
        <w:ind w:left="357" w:hanging="357"/>
        <w:jc w:val="both"/>
        <w:rPr>
          <w:rFonts w:ascii="Arial" w:hAnsi="Arial" w:cs="Arial"/>
          <w:b/>
          <w:sz w:val="20"/>
          <w:szCs w:val="20"/>
        </w:rPr>
      </w:pPr>
      <w:r w:rsidRPr="00FF42AB">
        <w:rPr>
          <w:rFonts w:ascii="Arial" w:hAnsi="Arial" w:cs="Arial"/>
          <w:b/>
          <w:sz w:val="20"/>
          <w:szCs w:val="20"/>
        </w:rPr>
        <w:t>Determining whether personal data will be shared</w:t>
      </w:r>
      <w:bookmarkEnd w:id="0"/>
    </w:p>
    <w:p w:rsidR="008E78BB" w:rsidRPr="00FF42AB" w:rsidRDefault="008E78BB" w:rsidP="008E78BB">
      <w:pPr>
        <w:pStyle w:val="ListParagraph"/>
        <w:numPr>
          <w:ilvl w:val="0"/>
          <w:numId w:val="0"/>
        </w:numPr>
        <w:spacing w:after="160" w:line="259" w:lineRule="auto"/>
        <w:ind w:left="360"/>
        <w:jc w:val="both"/>
        <w:rPr>
          <w:rFonts w:ascii="Arial" w:hAnsi="Arial" w:cs="Arial"/>
          <w:b/>
          <w:sz w:val="20"/>
          <w:szCs w:val="20"/>
        </w:rPr>
      </w:pPr>
    </w:p>
    <w:p w:rsidR="0027010E" w:rsidRPr="00B34052" w:rsidRDefault="0027010E" w:rsidP="00E921A0">
      <w:pPr>
        <w:pStyle w:val="ListParagraph"/>
        <w:numPr>
          <w:ilvl w:val="0"/>
          <w:numId w:val="17"/>
        </w:numPr>
        <w:jc w:val="both"/>
        <w:rPr>
          <w:rFonts w:ascii="Arial" w:hAnsi="Arial" w:cs="Arial"/>
          <w:i/>
          <w:sz w:val="20"/>
          <w:szCs w:val="20"/>
        </w:rPr>
      </w:pPr>
      <w:r w:rsidRPr="00B34052">
        <w:rPr>
          <w:rFonts w:ascii="Arial" w:hAnsi="Arial" w:cs="Arial"/>
          <w:i/>
          <w:sz w:val="20"/>
          <w:szCs w:val="20"/>
        </w:rPr>
        <w:t>What is personal data?</w:t>
      </w:r>
    </w:p>
    <w:p w:rsidR="0087689A" w:rsidRDefault="00CE137F" w:rsidP="00A929BF">
      <w:pPr>
        <w:jc w:val="both"/>
        <w:rPr>
          <w:rFonts w:ascii="Arial" w:hAnsi="Arial" w:cs="Arial"/>
          <w:sz w:val="20"/>
          <w:szCs w:val="20"/>
        </w:rPr>
      </w:pPr>
      <w:r>
        <w:rPr>
          <w:rFonts w:ascii="Arial" w:hAnsi="Arial" w:cs="Arial"/>
          <w:sz w:val="20"/>
          <w:szCs w:val="20"/>
        </w:rPr>
        <w:t>Before starting a research project</w:t>
      </w:r>
      <w:r w:rsidR="001F658C">
        <w:rPr>
          <w:rFonts w:ascii="Arial" w:hAnsi="Arial" w:cs="Arial"/>
          <w:sz w:val="20"/>
          <w:szCs w:val="20"/>
        </w:rPr>
        <w:t>,</w:t>
      </w:r>
      <w:r w:rsidR="00A60383">
        <w:rPr>
          <w:rFonts w:ascii="Arial" w:hAnsi="Arial" w:cs="Arial"/>
          <w:sz w:val="20"/>
          <w:szCs w:val="20"/>
        </w:rPr>
        <w:t xml:space="preserve"> you must determine</w:t>
      </w:r>
      <w:r>
        <w:rPr>
          <w:rFonts w:ascii="Arial" w:hAnsi="Arial" w:cs="Arial"/>
          <w:sz w:val="20"/>
          <w:szCs w:val="20"/>
        </w:rPr>
        <w:t>:</w:t>
      </w:r>
      <w:r w:rsidR="00A60383">
        <w:rPr>
          <w:rFonts w:ascii="Arial" w:hAnsi="Arial" w:cs="Arial"/>
          <w:sz w:val="20"/>
          <w:szCs w:val="20"/>
        </w:rPr>
        <w:t xml:space="preserve"> whether any personal data will be shared by UCL with another party, or </w:t>
      </w:r>
      <w:r>
        <w:rPr>
          <w:rFonts w:ascii="Arial" w:hAnsi="Arial" w:cs="Arial"/>
          <w:sz w:val="20"/>
          <w:szCs w:val="20"/>
        </w:rPr>
        <w:t>vice versa, as part of the project; and what categories of personal data are to be shared</w:t>
      </w:r>
      <w:r w:rsidR="00A60383">
        <w:rPr>
          <w:rFonts w:ascii="Arial" w:hAnsi="Arial" w:cs="Arial"/>
          <w:sz w:val="20"/>
          <w:szCs w:val="20"/>
        </w:rPr>
        <w:t>.</w:t>
      </w:r>
    </w:p>
    <w:p w:rsidR="004232E6" w:rsidRDefault="00B055D0" w:rsidP="00A929BF">
      <w:pPr>
        <w:jc w:val="both"/>
        <w:rPr>
          <w:rFonts w:ascii="Arial" w:hAnsi="Arial" w:cs="Arial"/>
          <w:b/>
          <w:i/>
          <w:sz w:val="20"/>
          <w:szCs w:val="20"/>
        </w:rPr>
      </w:pPr>
      <w:r>
        <w:rPr>
          <w:rFonts w:ascii="Arial" w:hAnsi="Arial" w:cs="Arial"/>
          <w:sz w:val="20"/>
          <w:szCs w:val="20"/>
        </w:rPr>
        <w:t xml:space="preserve">Personal data </w:t>
      </w:r>
      <w:r w:rsidR="00092CB2" w:rsidRPr="00092CB2">
        <w:rPr>
          <w:rFonts w:ascii="Arial" w:hAnsi="Arial" w:cs="Arial"/>
          <w:sz w:val="20"/>
          <w:szCs w:val="20"/>
        </w:rPr>
        <w:t>is</w:t>
      </w:r>
      <w:r w:rsidR="00092CB2" w:rsidRPr="00E17600">
        <w:rPr>
          <w:rFonts w:ascii="Arial" w:hAnsi="Arial" w:cs="Arial"/>
          <w:sz w:val="20"/>
          <w:szCs w:val="20"/>
        </w:rPr>
        <w:t> </w:t>
      </w:r>
      <w:r w:rsidR="00092CB2" w:rsidRPr="00E17600">
        <w:rPr>
          <w:rFonts w:ascii="Arial" w:hAnsi="Arial" w:cs="Arial"/>
          <w:bCs/>
          <w:sz w:val="20"/>
          <w:szCs w:val="20"/>
        </w:rPr>
        <w:t>information</w:t>
      </w:r>
      <w:r w:rsidR="00092CB2" w:rsidRPr="00E17600">
        <w:rPr>
          <w:rFonts w:ascii="Arial" w:hAnsi="Arial" w:cs="Arial"/>
          <w:sz w:val="20"/>
          <w:szCs w:val="20"/>
        </w:rPr>
        <w:t> </w:t>
      </w:r>
      <w:r w:rsidR="00092CB2" w:rsidRPr="00092CB2">
        <w:rPr>
          <w:rFonts w:ascii="Arial" w:hAnsi="Arial" w:cs="Arial"/>
          <w:sz w:val="20"/>
          <w:szCs w:val="20"/>
        </w:rPr>
        <w:t>that relates to an identified or identifiable </w:t>
      </w:r>
      <w:r w:rsidR="00E17600">
        <w:rPr>
          <w:rFonts w:ascii="Arial" w:hAnsi="Arial" w:cs="Arial"/>
          <w:sz w:val="20"/>
          <w:szCs w:val="20"/>
        </w:rPr>
        <w:t xml:space="preserve">living </w:t>
      </w:r>
      <w:r w:rsidR="00092CB2" w:rsidRPr="00E17600">
        <w:rPr>
          <w:rFonts w:ascii="Arial" w:hAnsi="Arial" w:cs="Arial"/>
          <w:bCs/>
          <w:sz w:val="20"/>
          <w:szCs w:val="20"/>
        </w:rPr>
        <w:t>individual</w:t>
      </w:r>
      <w:r w:rsidR="00EB075D">
        <w:rPr>
          <w:rFonts w:ascii="Arial" w:hAnsi="Arial" w:cs="Arial"/>
          <w:bCs/>
          <w:sz w:val="20"/>
          <w:szCs w:val="20"/>
        </w:rPr>
        <w:t>.</w:t>
      </w:r>
      <w:r w:rsidR="00D34670">
        <w:rPr>
          <w:rFonts w:ascii="Arial" w:hAnsi="Arial" w:cs="Arial"/>
          <w:bCs/>
          <w:sz w:val="20"/>
          <w:szCs w:val="20"/>
        </w:rPr>
        <w:t xml:space="preserve"> </w:t>
      </w:r>
      <w:r w:rsidR="00CE137F">
        <w:rPr>
          <w:rFonts w:ascii="Arial" w:hAnsi="Arial" w:cs="Arial"/>
          <w:bCs/>
          <w:sz w:val="20"/>
          <w:szCs w:val="20"/>
        </w:rPr>
        <w:t xml:space="preserve">There are different categories of personal data, such as </w:t>
      </w:r>
      <w:r w:rsidR="00CE137F">
        <w:rPr>
          <w:rFonts w:ascii="Arial" w:hAnsi="Arial" w:cs="Arial"/>
          <w:sz w:val="20"/>
          <w:szCs w:val="20"/>
        </w:rPr>
        <w:t>'special category' personal data and criminal convictions data, where the rules around using and sharing that data are stricter, which is why it is important to know not only if you are sharing personal data, but also what categories of personal data you are sharing.</w:t>
      </w:r>
      <w:r w:rsidR="00CE137F">
        <w:rPr>
          <w:rFonts w:ascii="Arial" w:hAnsi="Arial" w:cs="Arial"/>
          <w:bCs/>
          <w:sz w:val="20"/>
          <w:szCs w:val="20"/>
        </w:rPr>
        <w:t xml:space="preserve"> </w:t>
      </w:r>
      <w:r w:rsidR="000C38CA">
        <w:rPr>
          <w:rFonts w:ascii="Arial" w:hAnsi="Arial" w:cs="Arial"/>
          <w:sz w:val="20"/>
          <w:szCs w:val="20"/>
        </w:rPr>
        <w:t>Further g</w:t>
      </w:r>
      <w:r w:rsidR="004232E6">
        <w:rPr>
          <w:rFonts w:ascii="Arial" w:hAnsi="Arial" w:cs="Arial"/>
          <w:sz w:val="20"/>
          <w:szCs w:val="20"/>
        </w:rPr>
        <w:t>uidance on what constitutes personal data</w:t>
      </w:r>
      <w:r w:rsidR="00C845AD">
        <w:rPr>
          <w:rFonts w:ascii="Arial" w:hAnsi="Arial" w:cs="Arial"/>
          <w:sz w:val="20"/>
          <w:szCs w:val="20"/>
        </w:rPr>
        <w:t xml:space="preserve">, including </w:t>
      </w:r>
      <w:r w:rsidR="00544775">
        <w:rPr>
          <w:rFonts w:ascii="Arial" w:hAnsi="Arial" w:cs="Arial"/>
          <w:sz w:val="20"/>
          <w:szCs w:val="20"/>
        </w:rPr>
        <w:t>'</w:t>
      </w:r>
      <w:r w:rsidR="00C845AD">
        <w:rPr>
          <w:rFonts w:ascii="Arial" w:hAnsi="Arial" w:cs="Arial"/>
          <w:sz w:val="20"/>
          <w:szCs w:val="20"/>
        </w:rPr>
        <w:t>special category</w:t>
      </w:r>
      <w:r w:rsidR="00544775">
        <w:rPr>
          <w:rFonts w:ascii="Arial" w:hAnsi="Arial" w:cs="Arial"/>
          <w:sz w:val="20"/>
          <w:szCs w:val="20"/>
        </w:rPr>
        <w:t>'</w:t>
      </w:r>
      <w:r w:rsidR="00C845AD">
        <w:rPr>
          <w:rFonts w:ascii="Arial" w:hAnsi="Arial" w:cs="Arial"/>
          <w:sz w:val="20"/>
          <w:szCs w:val="20"/>
        </w:rPr>
        <w:t xml:space="preserve"> personal data and criminal convictions data,</w:t>
      </w:r>
      <w:r w:rsidR="004232E6">
        <w:rPr>
          <w:rFonts w:ascii="Arial" w:hAnsi="Arial" w:cs="Arial"/>
          <w:sz w:val="20"/>
          <w:szCs w:val="20"/>
        </w:rPr>
        <w:t xml:space="preserve"> is available </w:t>
      </w:r>
      <w:hyperlink r:id="rId11" w:history="1">
        <w:r w:rsidR="004232E6" w:rsidRPr="00620D25">
          <w:rPr>
            <w:rStyle w:val="Hyperlink"/>
            <w:rFonts w:ascii="Arial" w:hAnsi="Arial" w:cs="Arial"/>
            <w:sz w:val="20"/>
            <w:szCs w:val="20"/>
          </w:rPr>
          <w:t>here</w:t>
        </w:r>
      </w:hyperlink>
      <w:r w:rsidR="004232E6">
        <w:rPr>
          <w:rFonts w:ascii="Arial" w:hAnsi="Arial" w:cs="Arial"/>
          <w:sz w:val="20"/>
          <w:szCs w:val="20"/>
        </w:rPr>
        <w:t>.</w:t>
      </w:r>
      <w:r w:rsidR="001A436F">
        <w:rPr>
          <w:rFonts w:ascii="Arial" w:hAnsi="Arial" w:cs="Arial"/>
          <w:sz w:val="20"/>
          <w:szCs w:val="20"/>
        </w:rPr>
        <w:t xml:space="preserve"> </w:t>
      </w:r>
    </w:p>
    <w:p w:rsidR="00E921A0" w:rsidRPr="00B34052" w:rsidRDefault="00E921A0" w:rsidP="00E921A0">
      <w:pPr>
        <w:pStyle w:val="ListParagraph"/>
        <w:numPr>
          <w:ilvl w:val="0"/>
          <w:numId w:val="17"/>
        </w:numPr>
        <w:jc w:val="both"/>
        <w:rPr>
          <w:rFonts w:ascii="Arial" w:hAnsi="Arial" w:cs="Arial"/>
          <w:i/>
          <w:sz w:val="20"/>
          <w:szCs w:val="20"/>
        </w:rPr>
      </w:pPr>
      <w:r>
        <w:rPr>
          <w:rFonts w:ascii="Arial" w:hAnsi="Arial" w:cs="Arial"/>
          <w:i/>
          <w:sz w:val="20"/>
          <w:szCs w:val="20"/>
        </w:rPr>
        <w:t xml:space="preserve">Is it necessary to share </w:t>
      </w:r>
      <w:r w:rsidRPr="00B34052">
        <w:rPr>
          <w:rFonts w:ascii="Arial" w:hAnsi="Arial" w:cs="Arial"/>
          <w:i/>
          <w:sz w:val="20"/>
          <w:szCs w:val="20"/>
        </w:rPr>
        <w:t>personal data</w:t>
      </w:r>
      <w:r>
        <w:rPr>
          <w:rFonts w:ascii="Arial" w:hAnsi="Arial" w:cs="Arial"/>
          <w:i/>
          <w:sz w:val="20"/>
          <w:szCs w:val="20"/>
        </w:rPr>
        <w:t xml:space="preserve"> as part of your research project</w:t>
      </w:r>
      <w:r w:rsidRPr="00B34052">
        <w:rPr>
          <w:rFonts w:ascii="Arial" w:hAnsi="Arial" w:cs="Arial"/>
          <w:i/>
          <w:sz w:val="20"/>
          <w:szCs w:val="20"/>
        </w:rPr>
        <w:t>?</w:t>
      </w:r>
    </w:p>
    <w:p w:rsidR="00E921A0" w:rsidRDefault="00E921A0" w:rsidP="00E921A0">
      <w:pPr>
        <w:jc w:val="both"/>
        <w:rPr>
          <w:rFonts w:ascii="Arial" w:hAnsi="Arial" w:cs="Arial"/>
          <w:sz w:val="20"/>
          <w:szCs w:val="20"/>
        </w:rPr>
      </w:pPr>
      <w:r>
        <w:rPr>
          <w:rFonts w:ascii="Arial" w:hAnsi="Arial" w:cs="Arial"/>
          <w:sz w:val="20"/>
          <w:szCs w:val="20"/>
        </w:rPr>
        <w:t xml:space="preserve">Given the strict laws governing the sharing of personal data, you should only use and share personal data as part of a research project where it is necessary to do so to meet the objectives of the research project. </w:t>
      </w:r>
    </w:p>
    <w:p w:rsidR="00E921A0" w:rsidRDefault="00E921A0" w:rsidP="00E921A0">
      <w:pPr>
        <w:jc w:val="both"/>
        <w:rPr>
          <w:rFonts w:ascii="Arial" w:hAnsi="Arial" w:cs="Arial"/>
          <w:sz w:val="20"/>
          <w:szCs w:val="20"/>
        </w:rPr>
      </w:pPr>
      <w:r>
        <w:rPr>
          <w:rFonts w:ascii="Arial" w:hAnsi="Arial" w:cs="Arial"/>
          <w:sz w:val="20"/>
          <w:szCs w:val="20"/>
        </w:rPr>
        <w:t xml:space="preserve">If the objectives of the project can be met without sharing personal data then you should </w:t>
      </w:r>
      <w:r w:rsidRPr="00E921A0">
        <w:rPr>
          <w:rFonts w:ascii="Arial" w:hAnsi="Arial" w:cs="Arial"/>
          <w:i/>
          <w:sz w:val="20"/>
          <w:szCs w:val="20"/>
          <w:u w:val="single"/>
        </w:rPr>
        <w:t>not</w:t>
      </w:r>
      <w:r>
        <w:rPr>
          <w:rFonts w:ascii="Arial" w:hAnsi="Arial" w:cs="Arial"/>
          <w:sz w:val="20"/>
          <w:szCs w:val="20"/>
        </w:rPr>
        <w:t xml:space="preserve"> share personal data with third parties.</w:t>
      </w:r>
    </w:p>
    <w:p w:rsidR="00E921A0" w:rsidRDefault="00E921A0" w:rsidP="00E921A0">
      <w:pPr>
        <w:jc w:val="both"/>
        <w:rPr>
          <w:rFonts w:ascii="Arial" w:hAnsi="Arial" w:cs="Arial"/>
          <w:sz w:val="20"/>
          <w:szCs w:val="20"/>
        </w:rPr>
      </w:pPr>
      <w:r>
        <w:rPr>
          <w:rFonts w:ascii="Arial" w:hAnsi="Arial" w:cs="Arial"/>
          <w:sz w:val="20"/>
          <w:szCs w:val="20"/>
        </w:rPr>
        <w:t>In many instances it may be possible to achieve this by amending the data set you intend using for your research project so that it does not include personal data.</w:t>
      </w:r>
      <w:r w:rsidRPr="00E17600">
        <w:rPr>
          <w:rFonts w:ascii="Arial" w:hAnsi="Arial" w:cs="Arial"/>
          <w:sz w:val="20"/>
          <w:szCs w:val="20"/>
        </w:rPr>
        <w:t> </w:t>
      </w:r>
      <w:r>
        <w:rPr>
          <w:rFonts w:ascii="Arial" w:hAnsi="Arial" w:cs="Arial"/>
          <w:sz w:val="20"/>
          <w:szCs w:val="20"/>
        </w:rPr>
        <w:t>One of the ways of doing this is through</w:t>
      </w:r>
      <w:r w:rsidR="00791462">
        <w:rPr>
          <w:rFonts w:ascii="Arial" w:hAnsi="Arial" w:cs="Arial"/>
          <w:sz w:val="20"/>
          <w:szCs w:val="20"/>
        </w:rPr>
        <w:t xml:space="preserve"> sharing only </w:t>
      </w:r>
      <w:r w:rsidR="00791462" w:rsidRPr="00791462">
        <w:rPr>
          <w:rFonts w:ascii="Arial" w:hAnsi="Arial" w:cs="Arial"/>
          <w:i/>
          <w:sz w:val="20"/>
          <w:szCs w:val="20"/>
        </w:rPr>
        <w:t>anonymous</w:t>
      </w:r>
      <w:r w:rsidR="00791462">
        <w:rPr>
          <w:rFonts w:ascii="Arial" w:hAnsi="Arial" w:cs="Arial"/>
          <w:sz w:val="20"/>
          <w:szCs w:val="20"/>
        </w:rPr>
        <w:t xml:space="preserve"> data or data that has been </w:t>
      </w:r>
      <w:r w:rsidRPr="00E921A0">
        <w:rPr>
          <w:rFonts w:ascii="Arial" w:hAnsi="Arial" w:cs="Arial"/>
          <w:i/>
          <w:sz w:val="20"/>
          <w:szCs w:val="20"/>
        </w:rPr>
        <w:t>pseudonymis</w:t>
      </w:r>
      <w:r w:rsidR="00791462">
        <w:rPr>
          <w:rFonts w:ascii="Arial" w:hAnsi="Arial" w:cs="Arial"/>
          <w:i/>
          <w:sz w:val="20"/>
          <w:szCs w:val="20"/>
        </w:rPr>
        <w:t>ed</w:t>
      </w:r>
      <w:r>
        <w:rPr>
          <w:rFonts w:ascii="Arial" w:hAnsi="Arial" w:cs="Arial"/>
          <w:sz w:val="20"/>
          <w:szCs w:val="20"/>
        </w:rPr>
        <w:t xml:space="preserve"> </w:t>
      </w:r>
      <w:r w:rsidR="00791462">
        <w:rPr>
          <w:rFonts w:ascii="Arial" w:hAnsi="Arial" w:cs="Arial"/>
          <w:sz w:val="20"/>
          <w:szCs w:val="20"/>
        </w:rPr>
        <w:t xml:space="preserve">by UCL </w:t>
      </w:r>
      <w:r>
        <w:rPr>
          <w:rFonts w:ascii="Arial" w:hAnsi="Arial" w:cs="Arial"/>
          <w:sz w:val="20"/>
          <w:szCs w:val="20"/>
        </w:rPr>
        <w:t>before it is shared.</w:t>
      </w:r>
    </w:p>
    <w:p w:rsidR="00B554C8" w:rsidRPr="00EE2E3F" w:rsidRDefault="00B554C8" w:rsidP="00B554C8">
      <w:pPr>
        <w:jc w:val="both"/>
        <w:rPr>
          <w:rFonts w:ascii="Arial" w:hAnsi="Arial" w:cs="Arial"/>
          <w:b/>
          <w:i/>
          <w:sz w:val="20"/>
          <w:szCs w:val="20"/>
        </w:rPr>
      </w:pPr>
      <w:r>
        <w:rPr>
          <w:rFonts w:ascii="Arial" w:hAnsi="Arial" w:cs="Arial"/>
          <w:sz w:val="20"/>
          <w:szCs w:val="20"/>
        </w:rPr>
        <w:t>Where you are not sharing personal data as part of a research project, we recommend that this fact is expressly stated in the data sharing contract and a term added to the contract that prohibits the third party from attempting to</w:t>
      </w:r>
      <w:r w:rsidRPr="009B1918">
        <w:rPr>
          <w:rFonts w:ascii="Arial" w:hAnsi="Arial" w:cs="Arial"/>
          <w:sz w:val="20"/>
          <w:szCs w:val="20"/>
        </w:rPr>
        <w:t xml:space="preserve"> </w:t>
      </w:r>
      <w:r>
        <w:rPr>
          <w:rFonts w:ascii="Arial" w:hAnsi="Arial" w:cs="Arial"/>
          <w:sz w:val="20"/>
          <w:szCs w:val="20"/>
        </w:rPr>
        <w:t>(</w:t>
      </w:r>
      <w:r w:rsidRPr="009B1918">
        <w:rPr>
          <w:rFonts w:ascii="Arial" w:hAnsi="Arial" w:cs="Arial"/>
          <w:sz w:val="20"/>
          <w:szCs w:val="20"/>
        </w:rPr>
        <w:t>re-</w:t>
      </w:r>
      <w:r>
        <w:rPr>
          <w:rFonts w:ascii="Arial" w:hAnsi="Arial" w:cs="Arial"/>
          <w:sz w:val="20"/>
          <w:szCs w:val="20"/>
        </w:rPr>
        <w:t>)</w:t>
      </w:r>
      <w:r w:rsidRPr="009B1918">
        <w:rPr>
          <w:rFonts w:ascii="Arial" w:hAnsi="Arial" w:cs="Arial"/>
          <w:sz w:val="20"/>
          <w:szCs w:val="20"/>
        </w:rPr>
        <w:t>identify</w:t>
      </w:r>
      <w:r>
        <w:rPr>
          <w:rFonts w:ascii="Arial" w:hAnsi="Arial" w:cs="Arial"/>
          <w:sz w:val="20"/>
          <w:szCs w:val="20"/>
        </w:rPr>
        <w:t xml:space="preserve"> individuals using the UCL data set.</w:t>
      </w:r>
      <w:r w:rsidRPr="00EE2E3F">
        <w:rPr>
          <w:rFonts w:ascii="Arial" w:hAnsi="Arial" w:cs="Arial"/>
          <w:b/>
          <w:i/>
          <w:sz w:val="20"/>
          <w:szCs w:val="20"/>
        </w:rPr>
        <w:t xml:space="preserve"> </w:t>
      </w:r>
    </w:p>
    <w:p w:rsidR="00B34052" w:rsidRPr="00B34052" w:rsidRDefault="00B34052" w:rsidP="00E921A0">
      <w:pPr>
        <w:pStyle w:val="ListParagraph"/>
        <w:numPr>
          <w:ilvl w:val="0"/>
          <w:numId w:val="17"/>
        </w:numPr>
        <w:jc w:val="both"/>
        <w:rPr>
          <w:rFonts w:ascii="Arial" w:hAnsi="Arial" w:cs="Arial"/>
          <w:i/>
          <w:sz w:val="20"/>
          <w:szCs w:val="20"/>
        </w:rPr>
      </w:pPr>
      <w:r w:rsidRPr="00B34052">
        <w:rPr>
          <w:rFonts w:ascii="Arial" w:hAnsi="Arial" w:cs="Arial"/>
          <w:i/>
          <w:sz w:val="20"/>
          <w:szCs w:val="20"/>
        </w:rPr>
        <w:t>Anonymisation and pseudonymisation</w:t>
      </w:r>
    </w:p>
    <w:p w:rsidR="003A535F" w:rsidRDefault="00376262" w:rsidP="00376262">
      <w:pPr>
        <w:jc w:val="both"/>
        <w:rPr>
          <w:rFonts w:ascii="Arial" w:hAnsi="Arial" w:cs="Arial"/>
          <w:sz w:val="20"/>
          <w:szCs w:val="20"/>
        </w:rPr>
      </w:pPr>
      <w:r>
        <w:rPr>
          <w:rFonts w:ascii="Arial" w:hAnsi="Arial" w:cs="Arial"/>
          <w:sz w:val="20"/>
          <w:szCs w:val="20"/>
        </w:rPr>
        <w:t>Anonymous</w:t>
      </w:r>
      <w:r w:rsidRPr="00D402E1">
        <w:rPr>
          <w:rFonts w:ascii="Arial" w:hAnsi="Arial" w:cs="Arial"/>
          <w:sz w:val="20"/>
          <w:szCs w:val="20"/>
        </w:rPr>
        <w:t xml:space="preserve"> data </w:t>
      </w:r>
      <w:r>
        <w:rPr>
          <w:rFonts w:ascii="Arial" w:hAnsi="Arial" w:cs="Arial"/>
          <w:sz w:val="20"/>
          <w:szCs w:val="20"/>
        </w:rPr>
        <w:t xml:space="preserve">is data </w:t>
      </w:r>
      <w:r w:rsidRPr="00D402E1">
        <w:rPr>
          <w:rFonts w:ascii="Arial" w:hAnsi="Arial" w:cs="Arial"/>
          <w:sz w:val="20"/>
          <w:szCs w:val="20"/>
        </w:rPr>
        <w:t>which does not relate to an identified or identifiable natural person</w:t>
      </w:r>
      <w:r>
        <w:rPr>
          <w:rFonts w:ascii="Arial" w:hAnsi="Arial" w:cs="Arial"/>
          <w:sz w:val="20"/>
          <w:szCs w:val="20"/>
        </w:rPr>
        <w:t xml:space="preserve">. </w:t>
      </w:r>
      <w:r w:rsidR="003A535F">
        <w:rPr>
          <w:rFonts w:ascii="Arial" w:hAnsi="Arial" w:cs="Arial"/>
          <w:sz w:val="20"/>
          <w:szCs w:val="20"/>
        </w:rPr>
        <w:t>Truly a</w:t>
      </w:r>
      <w:r w:rsidR="006C1F5C">
        <w:rPr>
          <w:rFonts w:ascii="Arial" w:hAnsi="Arial" w:cs="Arial"/>
          <w:sz w:val="20"/>
          <w:szCs w:val="20"/>
        </w:rPr>
        <w:t xml:space="preserve">nonymous data </w:t>
      </w:r>
      <w:r>
        <w:rPr>
          <w:rFonts w:ascii="Arial" w:hAnsi="Arial" w:cs="Arial"/>
          <w:sz w:val="20"/>
          <w:szCs w:val="20"/>
        </w:rPr>
        <w:t xml:space="preserve">is </w:t>
      </w:r>
      <w:r w:rsidRPr="003A535F">
        <w:rPr>
          <w:rFonts w:ascii="Arial" w:hAnsi="Arial" w:cs="Arial"/>
          <w:i/>
          <w:sz w:val="20"/>
          <w:szCs w:val="20"/>
          <w:u w:val="single"/>
        </w:rPr>
        <w:t>not</w:t>
      </w:r>
      <w:r>
        <w:rPr>
          <w:rFonts w:ascii="Arial" w:hAnsi="Arial" w:cs="Arial"/>
          <w:sz w:val="20"/>
          <w:szCs w:val="20"/>
        </w:rPr>
        <w:t xml:space="preserve"> classed as personal data and falls outside the scope of data protection legislation. </w:t>
      </w:r>
    </w:p>
    <w:p w:rsidR="00376262" w:rsidRDefault="00376262" w:rsidP="00376262">
      <w:pPr>
        <w:jc w:val="both"/>
        <w:rPr>
          <w:rFonts w:ascii="Arial" w:hAnsi="Arial" w:cs="Arial"/>
          <w:sz w:val="20"/>
          <w:szCs w:val="20"/>
        </w:rPr>
      </w:pPr>
      <w:r>
        <w:rPr>
          <w:rFonts w:ascii="Arial" w:hAnsi="Arial" w:cs="Arial"/>
          <w:sz w:val="20"/>
          <w:szCs w:val="20"/>
        </w:rPr>
        <w:t xml:space="preserve">It is possible to </w:t>
      </w:r>
      <w:r w:rsidR="003A535F">
        <w:rPr>
          <w:rFonts w:ascii="Arial" w:hAnsi="Arial" w:cs="Arial"/>
          <w:sz w:val="20"/>
          <w:szCs w:val="20"/>
        </w:rPr>
        <w:t>render p</w:t>
      </w:r>
      <w:r>
        <w:rPr>
          <w:rFonts w:ascii="Arial" w:hAnsi="Arial" w:cs="Arial"/>
          <w:sz w:val="20"/>
          <w:szCs w:val="20"/>
        </w:rPr>
        <w:t xml:space="preserve">ersonal data </w:t>
      </w:r>
      <w:r w:rsidR="003A535F">
        <w:rPr>
          <w:rFonts w:ascii="Arial" w:hAnsi="Arial" w:cs="Arial"/>
          <w:sz w:val="20"/>
          <w:szCs w:val="20"/>
        </w:rPr>
        <w:t>anonymous using well-known anonymisation techniques such as d</w:t>
      </w:r>
      <w:r w:rsidR="003A535F" w:rsidRPr="003A535F">
        <w:rPr>
          <w:rFonts w:ascii="Arial" w:hAnsi="Arial" w:cs="Arial"/>
          <w:sz w:val="20"/>
          <w:szCs w:val="20"/>
        </w:rPr>
        <w:t>ata masking</w:t>
      </w:r>
      <w:r w:rsidR="003A535F">
        <w:rPr>
          <w:rFonts w:ascii="Arial" w:hAnsi="Arial" w:cs="Arial"/>
          <w:sz w:val="20"/>
          <w:szCs w:val="20"/>
        </w:rPr>
        <w:t xml:space="preserve"> (w</w:t>
      </w:r>
      <w:r w:rsidR="003A535F" w:rsidRPr="003A535F">
        <w:rPr>
          <w:rFonts w:ascii="Arial" w:hAnsi="Arial" w:cs="Arial"/>
          <w:sz w:val="20"/>
          <w:szCs w:val="20"/>
        </w:rPr>
        <w:t>here personal data elements are removed to create a dataset where personal identifiers are not present</w:t>
      </w:r>
      <w:r w:rsidR="003A535F">
        <w:rPr>
          <w:rFonts w:ascii="Arial" w:hAnsi="Arial" w:cs="Arial"/>
          <w:sz w:val="20"/>
          <w:szCs w:val="20"/>
        </w:rPr>
        <w:t>) and a</w:t>
      </w:r>
      <w:r w:rsidR="003A535F" w:rsidRPr="003A535F">
        <w:rPr>
          <w:rFonts w:ascii="Arial" w:hAnsi="Arial" w:cs="Arial"/>
          <w:sz w:val="20"/>
          <w:szCs w:val="20"/>
        </w:rPr>
        <w:t xml:space="preserve">ggregation </w:t>
      </w:r>
      <w:r w:rsidR="003A535F">
        <w:rPr>
          <w:rFonts w:ascii="Arial" w:hAnsi="Arial" w:cs="Arial"/>
          <w:sz w:val="20"/>
          <w:szCs w:val="20"/>
        </w:rPr>
        <w:t xml:space="preserve">(where </w:t>
      </w:r>
      <w:r w:rsidR="003A535F" w:rsidRPr="003A535F">
        <w:rPr>
          <w:rFonts w:ascii="Arial" w:hAnsi="Arial" w:cs="Arial"/>
          <w:sz w:val="20"/>
          <w:szCs w:val="20"/>
        </w:rPr>
        <w:t>data is displayed as total rather than individual values</w:t>
      </w:r>
      <w:r w:rsidR="003A535F">
        <w:rPr>
          <w:rFonts w:ascii="Arial" w:hAnsi="Arial" w:cs="Arial"/>
          <w:sz w:val="20"/>
          <w:szCs w:val="20"/>
        </w:rPr>
        <w:t xml:space="preserve">). </w:t>
      </w:r>
      <w:r w:rsidR="00985CC2">
        <w:rPr>
          <w:rFonts w:ascii="Arial" w:hAnsi="Arial" w:cs="Arial"/>
          <w:sz w:val="20"/>
          <w:szCs w:val="20"/>
        </w:rPr>
        <w:t xml:space="preserve">However, if an organisation has the ability to </w:t>
      </w:r>
      <w:r w:rsidR="003A535F">
        <w:rPr>
          <w:rFonts w:ascii="Arial" w:hAnsi="Arial" w:cs="Arial"/>
          <w:sz w:val="20"/>
          <w:szCs w:val="20"/>
        </w:rPr>
        <w:t>(re-)</w:t>
      </w:r>
      <w:r w:rsidR="00985CC2">
        <w:rPr>
          <w:rFonts w:ascii="Arial" w:hAnsi="Arial" w:cs="Arial"/>
          <w:sz w:val="20"/>
          <w:szCs w:val="20"/>
        </w:rPr>
        <w:t xml:space="preserve">identify the individual (for example, by combining the stripped data with other information it holds) then the data will not be anonymous in the hands of that organisation and the data will still constitute personal data. </w:t>
      </w:r>
    </w:p>
    <w:p w:rsidR="00985CC2" w:rsidRDefault="00985CC2" w:rsidP="00985CC2">
      <w:pPr>
        <w:jc w:val="both"/>
        <w:rPr>
          <w:rFonts w:ascii="Arial" w:hAnsi="Arial" w:cs="Arial"/>
          <w:sz w:val="20"/>
          <w:szCs w:val="20"/>
        </w:rPr>
      </w:pPr>
      <w:r w:rsidRPr="00621DA9">
        <w:rPr>
          <w:rFonts w:ascii="Arial" w:hAnsi="Arial" w:cs="Arial"/>
          <w:sz w:val="20"/>
          <w:szCs w:val="20"/>
        </w:rPr>
        <w:t xml:space="preserve">Pseudonymisation is </w:t>
      </w:r>
      <w:r w:rsidR="003A535F" w:rsidRPr="003A535F">
        <w:rPr>
          <w:rFonts w:ascii="Arial" w:hAnsi="Arial" w:cs="Arial"/>
          <w:sz w:val="20"/>
          <w:szCs w:val="20"/>
        </w:rPr>
        <w:t xml:space="preserve">the practice of extracting and replacing </w:t>
      </w:r>
      <w:r w:rsidR="003A535F">
        <w:rPr>
          <w:rFonts w:ascii="Arial" w:hAnsi="Arial" w:cs="Arial"/>
          <w:sz w:val="20"/>
          <w:szCs w:val="20"/>
        </w:rPr>
        <w:t xml:space="preserve">personal </w:t>
      </w:r>
      <w:r w:rsidR="003A535F" w:rsidRPr="003A535F">
        <w:rPr>
          <w:rFonts w:ascii="Arial" w:hAnsi="Arial" w:cs="Arial"/>
          <w:sz w:val="20"/>
          <w:szCs w:val="20"/>
        </w:rPr>
        <w:t>data</w:t>
      </w:r>
      <w:r w:rsidR="003A535F">
        <w:rPr>
          <w:rFonts w:ascii="Arial" w:hAnsi="Arial" w:cs="Arial"/>
          <w:sz w:val="20"/>
          <w:szCs w:val="20"/>
        </w:rPr>
        <w:t xml:space="preserve"> elements</w:t>
      </w:r>
      <w:r w:rsidR="003A535F" w:rsidRPr="003A535F">
        <w:rPr>
          <w:rFonts w:ascii="Arial" w:hAnsi="Arial" w:cs="Arial"/>
          <w:sz w:val="20"/>
          <w:szCs w:val="20"/>
        </w:rPr>
        <w:t xml:space="preserve"> </w:t>
      </w:r>
      <w:r w:rsidR="003A535F">
        <w:rPr>
          <w:rFonts w:ascii="Arial" w:hAnsi="Arial" w:cs="Arial"/>
          <w:sz w:val="20"/>
          <w:szCs w:val="20"/>
        </w:rPr>
        <w:t xml:space="preserve">within a data set </w:t>
      </w:r>
      <w:r w:rsidR="003A535F" w:rsidRPr="003A535F">
        <w:rPr>
          <w:rFonts w:ascii="Arial" w:hAnsi="Arial" w:cs="Arial"/>
          <w:sz w:val="20"/>
          <w:szCs w:val="20"/>
        </w:rPr>
        <w:t>with a coded reference</w:t>
      </w:r>
      <w:r w:rsidR="003A535F">
        <w:rPr>
          <w:rFonts w:ascii="Arial" w:hAnsi="Arial" w:cs="Arial"/>
          <w:sz w:val="20"/>
          <w:szCs w:val="20"/>
        </w:rPr>
        <w:t xml:space="preserve">, known as </w:t>
      </w:r>
      <w:r w:rsidR="003A535F" w:rsidRPr="003A535F">
        <w:rPr>
          <w:rFonts w:ascii="Arial" w:hAnsi="Arial" w:cs="Arial"/>
          <w:sz w:val="20"/>
          <w:szCs w:val="20"/>
        </w:rPr>
        <w:t xml:space="preserve">a </w:t>
      </w:r>
      <w:r w:rsidR="003A535F" w:rsidRPr="003A535F">
        <w:rPr>
          <w:rFonts w:ascii="Arial" w:hAnsi="Arial" w:cs="Arial"/>
          <w:i/>
          <w:sz w:val="20"/>
          <w:szCs w:val="20"/>
        </w:rPr>
        <w:t>key</w:t>
      </w:r>
      <w:r w:rsidR="003A535F" w:rsidRPr="003A535F">
        <w:rPr>
          <w:rFonts w:ascii="Arial" w:hAnsi="Arial" w:cs="Arial"/>
          <w:sz w:val="20"/>
          <w:szCs w:val="20"/>
        </w:rPr>
        <w:t xml:space="preserve">, where there is a means of using that key to re-identify </w:t>
      </w:r>
      <w:r w:rsidR="003A535F">
        <w:rPr>
          <w:rFonts w:ascii="Arial" w:hAnsi="Arial" w:cs="Arial"/>
          <w:sz w:val="20"/>
          <w:szCs w:val="20"/>
        </w:rPr>
        <w:t xml:space="preserve">the </w:t>
      </w:r>
      <w:r w:rsidR="003A535F" w:rsidRPr="003A535F">
        <w:rPr>
          <w:rFonts w:ascii="Arial" w:hAnsi="Arial" w:cs="Arial"/>
          <w:sz w:val="20"/>
          <w:szCs w:val="20"/>
        </w:rPr>
        <w:t>individual</w:t>
      </w:r>
      <w:r w:rsidR="003A535F">
        <w:rPr>
          <w:rFonts w:ascii="Arial" w:hAnsi="Arial" w:cs="Arial"/>
          <w:sz w:val="20"/>
          <w:szCs w:val="20"/>
        </w:rPr>
        <w:t xml:space="preserve">. </w:t>
      </w:r>
      <w:r w:rsidRPr="00621DA9">
        <w:rPr>
          <w:rFonts w:ascii="Arial" w:hAnsi="Arial" w:cs="Arial"/>
          <w:sz w:val="20"/>
          <w:szCs w:val="20"/>
        </w:rPr>
        <w:t>Pseudonymising personal data can reduce the risks to the data subjects</w:t>
      </w:r>
      <w:r w:rsidR="006C1F5C">
        <w:rPr>
          <w:rFonts w:ascii="Arial" w:hAnsi="Arial" w:cs="Arial"/>
          <w:sz w:val="20"/>
          <w:szCs w:val="20"/>
        </w:rPr>
        <w:t xml:space="preserve"> from the processing of their personal data </w:t>
      </w:r>
      <w:r w:rsidR="0041366C">
        <w:rPr>
          <w:rFonts w:ascii="Arial" w:hAnsi="Arial" w:cs="Arial"/>
          <w:sz w:val="20"/>
          <w:szCs w:val="20"/>
        </w:rPr>
        <w:t xml:space="preserve">and help UCL </w:t>
      </w:r>
      <w:r w:rsidRPr="00621DA9">
        <w:rPr>
          <w:rFonts w:ascii="Arial" w:hAnsi="Arial" w:cs="Arial"/>
          <w:sz w:val="20"/>
          <w:szCs w:val="20"/>
        </w:rPr>
        <w:t xml:space="preserve">meet </w:t>
      </w:r>
      <w:r w:rsidR="0041366C">
        <w:rPr>
          <w:rFonts w:ascii="Arial" w:hAnsi="Arial" w:cs="Arial"/>
          <w:sz w:val="20"/>
          <w:szCs w:val="20"/>
        </w:rPr>
        <w:t>its</w:t>
      </w:r>
      <w:r w:rsidRPr="00621DA9">
        <w:rPr>
          <w:rFonts w:ascii="Arial" w:hAnsi="Arial" w:cs="Arial"/>
          <w:sz w:val="20"/>
          <w:szCs w:val="20"/>
        </w:rPr>
        <w:t xml:space="preserve"> data protection obligations. </w:t>
      </w:r>
      <w:r>
        <w:rPr>
          <w:rFonts w:ascii="Arial" w:hAnsi="Arial" w:cs="Arial"/>
          <w:sz w:val="20"/>
          <w:szCs w:val="20"/>
        </w:rPr>
        <w:t>However, pseudonymis</w:t>
      </w:r>
      <w:r w:rsidR="006C1F5C">
        <w:rPr>
          <w:rFonts w:ascii="Arial" w:hAnsi="Arial" w:cs="Arial"/>
          <w:sz w:val="20"/>
          <w:szCs w:val="20"/>
        </w:rPr>
        <w:t>ed</w:t>
      </w:r>
      <w:r>
        <w:rPr>
          <w:rFonts w:ascii="Arial" w:hAnsi="Arial" w:cs="Arial"/>
          <w:sz w:val="20"/>
          <w:szCs w:val="20"/>
        </w:rPr>
        <w:t xml:space="preserve"> data</w:t>
      </w:r>
      <w:r w:rsidRPr="00621DA9">
        <w:rPr>
          <w:rFonts w:ascii="Arial" w:hAnsi="Arial" w:cs="Arial"/>
          <w:sz w:val="20"/>
          <w:szCs w:val="20"/>
        </w:rPr>
        <w:t xml:space="preserve"> </w:t>
      </w:r>
      <w:r w:rsidR="006C1F5C">
        <w:rPr>
          <w:rFonts w:ascii="Arial" w:hAnsi="Arial" w:cs="Arial"/>
          <w:sz w:val="20"/>
          <w:szCs w:val="20"/>
        </w:rPr>
        <w:t xml:space="preserve">will still constitute </w:t>
      </w:r>
      <w:r w:rsidRPr="00621DA9">
        <w:rPr>
          <w:rFonts w:ascii="Arial" w:hAnsi="Arial" w:cs="Arial"/>
          <w:sz w:val="20"/>
          <w:szCs w:val="20"/>
        </w:rPr>
        <w:t>personal data</w:t>
      </w:r>
      <w:r>
        <w:rPr>
          <w:rFonts w:ascii="Arial" w:hAnsi="Arial" w:cs="Arial"/>
          <w:sz w:val="20"/>
          <w:szCs w:val="20"/>
        </w:rPr>
        <w:t xml:space="preserve"> in the hands of the organisation that h</w:t>
      </w:r>
      <w:r w:rsidR="00051964">
        <w:rPr>
          <w:rFonts w:ascii="Arial" w:hAnsi="Arial" w:cs="Arial"/>
          <w:sz w:val="20"/>
          <w:szCs w:val="20"/>
        </w:rPr>
        <w:t>olds both the pseudonymised data and the separate key</w:t>
      </w:r>
      <w:r w:rsidRPr="00621DA9">
        <w:rPr>
          <w:rFonts w:ascii="Arial" w:hAnsi="Arial" w:cs="Arial"/>
          <w:sz w:val="20"/>
          <w:szCs w:val="20"/>
        </w:rPr>
        <w:t>.</w:t>
      </w:r>
      <w:r>
        <w:rPr>
          <w:rFonts w:ascii="Arial" w:hAnsi="Arial" w:cs="Arial"/>
          <w:sz w:val="20"/>
          <w:szCs w:val="20"/>
        </w:rPr>
        <w:t xml:space="preserve"> </w:t>
      </w:r>
    </w:p>
    <w:p w:rsidR="0001010F" w:rsidRDefault="00261BE2" w:rsidP="00621DA9">
      <w:pPr>
        <w:jc w:val="both"/>
        <w:rPr>
          <w:rFonts w:ascii="Arial" w:hAnsi="Arial" w:cs="Arial"/>
          <w:sz w:val="20"/>
          <w:szCs w:val="20"/>
        </w:rPr>
      </w:pPr>
      <w:r>
        <w:rPr>
          <w:rFonts w:ascii="Arial" w:hAnsi="Arial" w:cs="Arial"/>
          <w:sz w:val="20"/>
          <w:szCs w:val="20"/>
        </w:rPr>
        <w:t>U</w:t>
      </w:r>
      <w:r w:rsidR="0001010F">
        <w:rPr>
          <w:rFonts w:ascii="Arial" w:hAnsi="Arial" w:cs="Arial"/>
          <w:sz w:val="20"/>
          <w:szCs w:val="20"/>
        </w:rPr>
        <w:t>CL's standard approach is that:</w:t>
      </w:r>
    </w:p>
    <w:p w:rsidR="00261BE2" w:rsidRDefault="00261BE2" w:rsidP="0060560E">
      <w:pPr>
        <w:pStyle w:val="ListParagraph"/>
        <w:numPr>
          <w:ilvl w:val="0"/>
          <w:numId w:val="6"/>
        </w:numPr>
        <w:jc w:val="both"/>
        <w:rPr>
          <w:rFonts w:ascii="Arial" w:hAnsi="Arial" w:cs="Arial"/>
          <w:sz w:val="20"/>
          <w:szCs w:val="20"/>
        </w:rPr>
      </w:pPr>
      <w:r w:rsidRPr="0001010F">
        <w:rPr>
          <w:rFonts w:ascii="Arial" w:hAnsi="Arial" w:cs="Arial"/>
          <w:sz w:val="20"/>
          <w:szCs w:val="20"/>
        </w:rPr>
        <w:t>pseudonymised data in the hands of a</w:t>
      </w:r>
      <w:r w:rsidR="00791462">
        <w:rPr>
          <w:rFonts w:ascii="Arial" w:hAnsi="Arial" w:cs="Arial"/>
          <w:sz w:val="20"/>
          <w:szCs w:val="20"/>
        </w:rPr>
        <w:t>n organisation that</w:t>
      </w:r>
      <w:r w:rsidRPr="0001010F">
        <w:rPr>
          <w:rFonts w:ascii="Arial" w:hAnsi="Arial" w:cs="Arial"/>
          <w:sz w:val="20"/>
          <w:szCs w:val="20"/>
        </w:rPr>
        <w:t xml:space="preserve"> has access to the </w:t>
      </w:r>
      <w:r w:rsidRPr="00051964">
        <w:rPr>
          <w:rFonts w:ascii="Arial" w:hAnsi="Arial" w:cs="Arial"/>
          <w:sz w:val="20"/>
          <w:szCs w:val="20"/>
        </w:rPr>
        <w:t>key</w:t>
      </w:r>
      <w:r w:rsidR="002858DB" w:rsidRPr="0001010F">
        <w:rPr>
          <w:rFonts w:ascii="Arial" w:hAnsi="Arial" w:cs="Arial"/>
          <w:sz w:val="20"/>
          <w:szCs w:val="20"/>
        </w:rPr>
        <w:t xml:space="preserve"> – or any other means of identifying those individuals – is </w:t>
      </w:r>
      <w:r w:rsidR="0001010F">
        <w:rPr>
          <w:rFonts w:ascii="Arial" w:hAnsi="Arial" w:cs="Arial"/>
          <w:sz w:val="20"/>
          <w:szCs w:val="20"/>
        </w:rPr>
        <w:t>personal data; and</w:t>
      </w:r>
    </w:p>
    <w:p w:rsidR="00ED3E77" w:rsidRDefault="00ED3E77" w:rsidP="00ED3E77">
      <w:pPr>
        <w:pStyle w:val="ListParagraph"/>
        <w:numPr>
          <w:ilvl w:val="0"/>
          <w:numId w:val="0"/>
        </w:numPr>
        <w:ind w:left="720"/>
        <w:jc w:val="both"/>
        <w:rPr>
          <w:rFonts w:ascii="Arial" w:hAnsi="Arial" w:cs="Arial"/>
          <w:sz w:val="20"/>
          <w:szCs w:val="20"/>
        </w:rPr>
      </w:pPr>
    </w:p>
    <w:p w:rsidR="0001010F" w:rsidRDefault="0001010F" w:rsidP="0060560E">
      <w:pPr>
        <w:pStyle w:val="ListParagraph"/>
        <w:numPr>
          <w:ilvl w:val="0"/>
          <w:numId w:val="6"/>
        </w:numPr>
        <w:jc w:val="both"/>
        <w:rPr>
          <w:rFonts w:ascii="Arial" w:hAnsi="Arial" w:cs="Arial"/>
          <w:sz w:val="20"/>
          <w:szCs w:val="20"/>
        </w:rPr>
      </w:pPr>
      <w:r w:rsidRPr="0001010F">
        <w:rPr>
          <w:rFonts w:ascii="Arial" w:hAnsi="Arial" w:cs="Arial"/>
          <w:sz w:val="20"/>
          <w:szCs w:val="20"/>
        </w:rPr>
        <w:t>pseudonymised data in the hands of a</w:t>
      </w:r>
      <w:r w:rsidR="00791462">
        <w:rPr>
          <w:rFonts w:ascii="Arial" w:hAnsi="Arial" w:cs="Arial"/>
          <w:sz w:val="20"/>
          <w:szCs w:val="20"/>
        </w:rPr>
        <w:t xml:space="preserve">n organisation that </w:t>
      </w:r>
      <w:r>
        <w:rPr>
          <w:rFonts w:ascii="Arial" w:hAnsi="Arial" w:cs="Arial"/>
          <w:sz w:val="20"/>
          <w:szCs w:val="20"/>
        </w:rPr>
        <w:t>does not have</w:t>
      </w:r>
      <w:r w:rsidRPr="0001010F">
        <w:rPr>
          <w:rFonts w:ascii="Arial" w:hAnsi="Arial" w:cs="Arial"/>
          <w:sz w:val="20"/>
          <w:szCs w:val="20"/>
        </w:rPr>
        <w:t xml:space="preserve"> access to the key – or any other means of identifying those individuals – is </w:t>
      </w:r>
      <w:r w:rsidR="004820ED">
        <w:rPr>
          <w:rFonts w:ascii="Arial" w:hAnsi="Arial" w:cs="Arial"/>
          <w:sz w:val="20"/>
          <w:szCs w:val="20"/>
        </w:rPr>
        <w:t>anonym</w:t>
      </w:r>
      <w:r w:rsidR="00051964">
        <w:rPr>
          <w:rFonts w:ascii="Arial" w:hAnsi="Arial" w:cs="Arial"/>
          <w:sz w:val="20"/>
          <w:szCs w:val="20"/>
        </w:rPr>
        <w:t>ous</w:t>
      </w:r>
      <w:r w:rsidR="004820ED">
        <w:rPr>
          <w:rFonts w:ascii="Arial" w:hAnsi="Arial" w:cs="Arial"/>
          <w:sz w:val="20"/>
          <w:szCs w:val="20"/>
        </w:rPr>
        <w:t xml:space="preserve"> data and </w:t>
      </w:r>
      <w:r w:rsidR="00CF4D69">
        <w:rPr>
          <w:rFonts w:ascii="Arial" w:hAnsi="Arial" w:cs="Arial"/>
          <w:sz w:val="20"/>
          <w:szCs w:val="20"/>
        </w:rPr>
        <w:t xml:space="preserve">will not therefore be classed as </w:t>
      </w:r>
      <w:r>
        <w:rPr>
          <w:rFonts w:ascii="Arial" w:hAnsi="Arial" w:cs="Arial"/>
          <w:sz w:val="20"/>
          <w:szCs w:val="20"/>
        </w:rPr>
        <w:t>personal data</w:t>
      </w:r>
      <w:r w:rsidR="00DE751B">
        <w:rPr>
          <w:rFonts w:ascii="Arial" w:hAnsi="Arial" w:cs="Arial"/>
          <w:sz w:val="20"/>
          <w:szCs w:val="20"/>
        </w:rPr>
        <w:t>.</w:t>
      </w:r>
      <w:r w:rsidR="00051964">
        <w:rPr>
          <w:rFonts w:ascii="Arial" w:hAnsi="Arial" w:cs="Arial"/>
          <w:sz w:val="20"/>
          <w:szCs w:val="20"/>
        </w:rPr>
        <w:t xml:space="preserve"> Where pseudonymised data is shared with a third party, the key is </w:t>
      </w:r>
      <w:r w:rsidR="00051964" w:rsidRPr="00051964">
        <w:rPr>
          <w:rFonts w:ascii="Arial" w:hAnsi="Arial" w:cs="Arial"/>
          <w:i/>
          <w:sz w:val="20"/>
          <w:szCs w:val="20"/>
          <w:u w:val="single"/>
        </w:rPr>
        <w:t>not</w:t>
      </w:r>
      <w:r w:rsidR="00051964">
        <w:rPr>
          <w:rFonts w:ascii="Arial" w:hAnsi="Arial" w:cs="Arial"/>
          <w:sz w:val="20"/>
          <w:szCs w:val="20"/>
        </w:rPr>
        <w:t xml:space="preserve"> usually provided to the third party as part of the data sharing arrangement. </w:t>
      </w:r>
      <w:r w:rsidR="00BE2482">
        <w:rPr>
          <w:rFonts w:ascii="Arial" w:hAnsi="Arial" w:cs="Arial"/>
          <w:sz w:val="20"/>
          <w:szCs w:val="20"/>
        </w:rPr>
        <w:t xml:space="preserve"> </w:t>
      </w:r>
    </w:p>
    <w:p w:rsidR="00791462" w:rsidRDefault="00791462" w:rsidP="00AE0E0F">
      <w:pPr>
        <w:jc w:val="both"/>
        <w:rPr>
          <w:rFonts w:ascii="Arial" w:hAnsi="Arial" w:cs="Arial"/>
          <w:sz w:val="20"/>
          <w:szCs w:val="20"/>
        </w:rPr>
      </w:pPr>
      <w:r>
        <w:rPr>
          <w:rFonts w:ascii="Arial" w:hAnsi="Arial" w:cs="Arial"/>
          <w:sz w:val="20"/>
          <w:szCs w:val="20"/>
        </w:rPr>
        <w:t>This means that where UCL shares data that</w:t>
      </w:r>
      <w:r w:rsidR="00051964">
        <w:rPr>
          <w:rFonts w:ascii="Arial" w:hAnsi="Arial" w:cs="Arial"/>
          <w:sz w:val="20"/>
          <w:szCs w:val="20"/>
        </w:rPr>
        <w:t>, in the hands of UCL, is either</w:t>
      </w:r>
      <w:r>
        <w:rPr>
          <w:rFonts w:ascii="Arial" w:hAnsi="Arial" w:cs="Arial"/>
          <w:sz w:val="20"/>
          <w:szCs w:val="20"/>
        </w:rPr>
        <w:t xml:space="preserve">: (i) </w:t>
      </w:r>
      <w:r w:rsidR="00051964">
        <w:rPr>
          <w:rFonts w:ascii="Arial" w:hAnsi="Arial" w:cs="Arial"/>
          <w:sz w:val="20"/>
          <w:szCs w:val="20"/>
        </w:rPr>
        <w:t xml:space="preserve">truly </w:t>
      </w:r>
      <w:r>
        <w:rPr>
          <w:rFonts w:ascii="Arial" w:hAnsi="Arial" w:cs="Arial"/>
          <w:sz w:val="20"/>
          <w:szCs w:val="20"/>
        </w:rPr>
        <w:t>anonymous data</w:t>
      </w:r>
      <w:r w:rsidR="00051964">
        <w:rPr>
          <w:rFonts w:ascii="Arial" w:hAnsi="Arial" w:cs="Arial"/>
          <w:sz w:val="20"/>
          <w:szCs w:val="20"/>
        </w:rPr>
        <w:t>,</w:t>
      </w:r>
      <w:r>
        <w:rPr>
          <w:rFonts w:ascii="Arial" w:hAnsi="Arial" w:cs="Arial"/>
          <w:sz w:val="20"/>
          <w:szCs w:val="20"/>
        </w:rPr>
        <w:t xml:space="preserve"> or (ii)</w:t>
      </w:r>
      <w:r w:rsidR="00051964">
        <w:rPr>
          <w:rFonts w:ascii="Arial" w:hAnsi="Arial" w:cs="Arial"/>
          <w:sz w:val="20"/>
          <w:szCs w:val="20"/>
        </w:rPr>
        <w:t xml:space="preserve"> </w:t>
      </w:r>
      <w:r>
        <w:rPr>
          <w:rFonts w:ascii="Arial" w:hAnsi="Arial" w:cs="Arial"/>
          <w:sz w:val="20"/>
          <w:szCs w:val="20"/>
        </w:rPr>
        <w:t xml:space="preserve">pseudonymised </w:t>
      </w:r>
      <w:r w:rsidR="00051964">
        <w:rPr>
          <w:rFonts w:ascii="Arial" w:hAnsi="Arial" w:cs="Arial"/>
          <w:sz w:val="20"/>
          <w:szCs w:val="20"/>
        </w:rPr>
        <w:t>data for which UCL holds the key</w:t>
      </w:r>
      <w:r>
        <w:rPr>
          <w:rFonts w:ascii="Arial" w:hAnsi="Arial" w:cs="Arial"/>
          <w:sz w:val="20"/>
          <w:szCs w:val="20"/>
        </w:rPr>
        <w:t xml:space="preserve">, that data is unlikely to constitute personal data in the hands of the third parties with which </w:t>
      </w:r>
      <w:r w:rsidR="00051964">
        <w:rPr>
          <w:rFonts w:ascii="Arial" w:hAnsi="Arial" w:cs="Arial"/>
          <w:sz w:val="20"/>
          <w:szCs w:val="20"/>
        </w:rPr>
        <w:t xml:space="preserve">UCL </w:t>
      </w:r>
      <w:r>
        <w:rPr>
          <w:rFonts w:ascii="Arial" w:hAnsi="Arial" w:cs="Arial"/>
          <w:sz w:val="20"/>
          <w:szCs w:val="20"/>
        </w:rPr>
        <w:t xml:space="preserve">has </w:t>
      </w:r>
      <w:r w:rsidR="00051964">
        <w:rPr>
          <w:rFonts w:ascii="Arial" w:hAnsi="Arial" w:cs="Arial"/>
          <w:sz w:val="20"/>
          <w:szCs w:val="20"/>
        </w:rPr>
        <w:t>shared the data.</w:t>
      </w:r>
      <w:r>
        <w:rPr>
          <w:rFonts w:ascii="Arial" w:hAnsi="Arial" w:cs="Arial"/>
          <w:sz w:val="20"/>
          <w:szCs w:val="20"/>
        </w:rPr>
        <w:t xml:space="preserve">  </w:t>
      </w:r>
    </w:p>
    <w:p w:rsidR="00BE2482" w:rsidRPr="00BE2482" w:rsidRDefault="00BE2482" w:rsidP="00AE0E0F">
      <w:pPr>
        <w:jc w:val="both"/>
        <w:rPr>
          <w:rFonts w:ascii="Arial" w:hAnsi="Arial" w:cs="Arial"/>
          <w:b/>
          <w:sz w:val="20"/>
          <w:szCs w:val="20"/>
        </w:rPr>
      </w:pPr>
      <w:r w:rsidRPr="009960ED">
        <w:rPr>
          <w:rFonts w:ascii="Arial" w:hAnsi="Arial" w:cs="Arial"/>
          <w:b/>
          <w:sz w:val="20"/>
          <w:szCs w:val="20"/>
        </w:rPr>
        <w:t>However, please note that where UCL shares pseudonymised data with a</w:t>
      </w:r>
      <w:r w:rsidR="00E87823" w:rsidRPr="009960ED">
        <w:rPr>
          <w:rFonts w:ascii="Arial" w:hAnsi="Arial" w:cs="Arial"/>
          <w:b/>
          <w:sz w:val="20"/>
          <w:szCs w:val="20"/>
        </w:rPr>
        <w:t xml:space="preserve"> </w:t>
      </w:r>
      <w:r w:rsidR="006C2659" w:rsidRPr="009960ED">
        <w:rPr>
          <w:rFonts w:ascii="Arial" w:hAnsi="Arial" w:cs="Arial"/>
          <w:b/>
          <w:sz w:val="20"/>
          <w:szCs w:val="20"/>
        </w:rPr>
        <w:t>third party acting as a data processor for UCL</w:t>
      </w:r>
      <w:r w:rsidR="00E87823" w:rsidRPr="009960ED">
        <w:rPr>
          <w:rFonts w:ascii="Arial" w:hAnsi="Arial" w:cs="Arial"/>
          <w:b/>
          <w:sz w:val="20"/>
          <w:szCs w:val="20"/>
        </w:rPr>
        <w:t xml:space="preserve"> (</w:t>
      </w:r>
      <w:r w:rsidR="006C2659" w:rsidRPr="009960ED">
        <w:rPr>
          <w:rFonts w:ascii="Arial" w:hAnsi="Arial" w:cs="Arial"/>
          <w:b/>
          <w:sz w:val="20"/>
          <w:szCs w:val="20"/>
        </w:rPr>
        <w:t>where it cannot process data for its own purposes</w:t>
      </w:r>
      <w:r w:rsidR="00E87823" w:rsidRPr="009960ED">
        <w:rPr>
          <w:rFonts w:ascii="Arial" w:hAnsi="Arial" w:cs="Arial"/>
          <w:b/>
          <w:sz w:val="20"/>
          <w:szCs w:val="20"/>
        </w:rPr>
        <w:t>)</w:t>
      </w:r>
      <w:r w:rsidRPr="009960ED">
        <w:rPr>
          <w:rFonts w:ascii="Arial" w:hAnsi="Arial" w:cs="Arial"/>
          <w:b/>
          <w:sz w:val="20"/>
          <w:szCs w:val="20"/>
        </w:rPr>
        <w:t xml:space="preserve"> – that data should still be considered pseudonymised personal data within the scope of GDPR</w:t>
      </w:r>
      <w:r w:rsidR="00E87823" w:rsidRPr="009960ED">
        <w:rPr>
          <w:rFonts w:ascii="Arial" w:hAnsi="Arial" w:cs="Arial"/>
          <w:b/>
          <w:sz w:val="20"/>
          <w:szCs w:val="20"/>
        </w:rPr>
        <w:t>. This is because</w:t>
      </w:r>
      <w:r w:rsidRPr="009960ED">
        <w:rPr>
          <w:rFonts w:ascii="Arial" w:hAnsi="Arial" w:cs="Arial"/>
          <w:b/>
          <w:sz w:val="20"/>
          <w:szCs w:val="20"/>
        </w:rPr>
        <w:t xml:space="preserve"> a processor is considered an ‘extension’ of the controller</w:t>
      </w:r>
      <w:r w:rsidR="00E87823" w:rsidRPr="009960ED">
        <w:rPr>
          <w:rFonts w:ascii="Arial" w:hAnsi="Arial" w:cs="Arial"/>
          <w:b/>
          <w:sz w:val="20"/>
          <w:szCs w:val="20"/>
        </w:rPr>
        <w:t xml:space="preserve"> </w:t>
      </w:r>
      <w:r w:rsidRPr="009960ED">
        <w:rPr>
          <w:rFonts w:ascii="Arial" w:hAnsi="Arial" w:cs="Arial"/>
          <w:b/>
          <w:sz w:val="20"/>
          <w:szCs w:val="20"/>
        </w:rPr>
        <w:t>a</w:t>
      </w:r>
      <w:r w:rsidR="006C2659" w:rsidRPr="009960ED">
        <w:rPr>
          <w:rFonts w:ascii="Arial" w:hAnsi="Arial" w:cs="Arial"/>
          <w:b/>
          <w:sz w:val="20"/>
          <w:szCs w:val="20"/>
        </w:rPr>
        <w:t>s</w:t>
      </w:r>
      <w:r w:rsidRPr="009960ED">
        <w:rPr>
          <w:rFonts w:ascii="Arial" w:hAnsi="Arial" w:cs="Arial"/>
          <w:b/>
          <w:sz w:val="20"/>
          <w:szCs w:val="20"/>
        </w:rPr>
        <w:t xml:space="preserve"> UCL will retain the ability to identify the individual from the pseudonym.</w:t>
      </w:r>
    </w:p>
    <w:p w:rsidR="00FD255F" w:rsidRPr="00386F99" w:rsidRDefault="00FD255F" w:rsidP="00E921A0">
      <w:pPr>
        <w:pStyle w:val="ListParagraph"/>
        <w:numPr>
          <w:ilvl w:val="0"/>
          <w:numId w:val="17"/>
        </w:numPr>
        <w:jc w:val="both"/>
        <w:rPr>
          <w:rFonts w:ascii="Arial" w:hAnsi="Arial" w:cs="Arial"/>
          <w:i/>
          <w:sz w:val="20"/>
          <w:szCs w:val="20"/>
        </w:rPr>
      </w:pPr>
      <w:r w:rsidRPr="00386F99">
        <w:rPr>
          <w:rFonts w:ascii="Arial" w:hAnsi="Arial" w:cs="Arial"/>
          <w:i/>
          <w:sz w:val="20"/>
          <w:szCs w:val="20"/>
        </w:rPr>
        <w:t>Genetic materials</w:t>
      </w:r>
    </w:p>
    <w:p w:rsidR="007D3D7A" w:rsidRDefault="00F400F6" w:rsidP="00A929BF">
      <w:pPr>
        <w:jc w:val="both"/>
        <w:rPr>
          <w:rFonts w:ascii="Arial" w:hAnsi="Arial" w:cs="Arial"/>
          <w:sz w:val="20"/>
          <w:szCs w:val="20"/>
        </w:rPr>
      </w:pPr>
      <w:r>
        <w:rPr>
          <w:rFonts w:ascii="Arial" w:hAnsi="Arial" w:cs="Arial"/>
          <w:sz w:val="20"/>
          <w:szCs w:val="20"/>
        </w:rPr>
        <w:t>Where a research project involves</w:t>
      </w:r>
      <w:r w:rsidR="00E36334">
        <w:rPr>
          <w:rFonts w:ascii="Arial" w:hAnsi="Arial" w:cs="Arial"/>
          <w:sz w:val="20"/>
          <w:szCs w:val="20"/>
        </w:rPr>
        <w:t xml:space="preserve"> </w:t>
      </w:r>
      <w:r w:rsidR="00F8355E">
        <w:rPr>
          <w:rFonts w:ascii="Arial" w:hAnsi="Arial" w:cs="Arial"/>
          <w:sz w:val="20"/>
          <w:szCs w:val="20"/>
        </w:rPr>
        <w:t>sending</w:t>
      </w:r>
      <w:r w:rsidR="009E549C">
        <w:rPr>
          <w:rFonts w:ascii="Arial" w:hAnsi="Arial" w:cs="Arial"/>
          <w:sz w:val="20"/>
          <w:szCs w:val="20"/>
        </w:rPr>
        <w:t xml:space="preserve"> </w:t>
      </w:r>
      <w:r w:rsidR="00F8355E">
        <w:rPr>
          <w:rFonts w:ascii="Arial" w:hAnsi="Arial" w:cs="Arial"/>
          <w:sz w:val="20"/>
          <w:szCs w:val="20"/>
        </w:rPr>
        <w:t xml:space="preserve">or receiving </w:t>
      </w:r>
      <w:r w:rsidR="009E549C">
        <w:rPr>
          <w:rFonts w:ascii="Arial" w:hAnsi="Arial" w:cs="Arial"/>
          <w:sz w:val="20"/>
          <w:szCs w:val="20"/>
        </w:rPr>
        <w:t xml:space="preserve">genetic materials, </w:t>
      </w:r>
      <w:r w:rsidR="00E45012">
        <w:rPr>
          <w:rFonts w:ascii="Arial" w:hAnsi="Arial" w:cs="Arial"/>
          <w:sz w:val="20"/>
          <w:szCs w:val="20"/>
        </w:rPr>
        <w:t xml:space="preserve">determining whether personal data will be shared </w:t>
      </w:r>
      <w:r w:rsidR="00254CE6">
        <w:rPr>
          <w:rFonts w:ascii="Arial" w:hAnsi="Arial" w:cs="Arial"/>
          <w:sz w:val="20"/>
          <w:szCs w:val="20"/>
        </w:rPr>
        <w:t xml:space="preserve">may be </w:t>
      </w:r>
      <w:r w:rsidR="00FE52EF">
        <w:rPr>
          <w:rFonts w:ascii="Arial" w:hAnsi="Arial" w:cs="Arial"/>
          <w:sz w:val="20"/>
          <w:szCs w:val="20"/>
        </w:rPr>
        <w:t xml:space="preserve">more </w:t>
      </w:r>
      <w:r>
        <w:rPr>
          <w:rFonts w:ascii="Arial" w:hAnsi="Arial" w:cs="Arial"/>
          <w:sz w:val="20"/>
          <w:szCs w:val="20"/>
        </w:rPr>
        <w:t>complex</w:t>
      </w:r>
      <w:r w:rsidR="00C569AE">
        <w:rPr>
          <w:rFonts w:ascii="Arial" w:hAnsi="Arial" w:cs="Arial"/>
          <w:sz w:val="20"/>
          <w:szCs w:val="20"/>
        </w:rPr>
        <w:t>, although it is likely in most cases that personal data will be being shared</w:t>
      </w:r>
      <w:r>
        <w:rPr>
          <w:rFonts w:ascii="Arial" w:hAnsi="Arial" w:cs="Arial"/>
          <w:sz w:val="20"/>
          <w:szCs w:val="20"/>
        </w:rPr>
        <w:t xml:space="preserve">. </w:t>
      </w:r>
    </w:p>
    <w:p w:rsidR="00411463" w:rsidRDefault="007D6738" w:rsidP="00A929BF">
      <w:pPr>
        <w:jc w:val="both"/>
        <w:rPr>
          <w:rFonts w:ascii="Arial" w:hAnsi="Arial" w:cs="Arial"/>
          <w:sz w:val="20"/>
          <w:szCs w:val="20"/>
        </w:rPr>
      </w:pPr>
      <w:r>
        <w:rPr>
          <w:rFonts w:ascii="Arial" w:hAnsi="Arial" w:cs="Arial"/>
          <w:sz w:val="20"/>
          <w:szCs w:val="20"/>
        </w:rPr>
        <w:t xml:space="preserve">Under </w:t>
      </w:r>
      <w:r w:rsidR="00051964">
        <w:rPr>
          <w:rFonts w:ascii="Arial" w:hAnsi="Arial" w:cs="Arial"/>
          <w:sz w:val="20"/>
          <w:szCs w:val="20"/>
        </w:rPr>
        <w:t xml:space="preserve">current </w:t>
      </w:r>
      <w:r>
        <w:rPr>
          <w:rFonts w:ascii="Arial" w:hAnsi="Arial" w:cs="Arial"/>
          <w:sz w:val="20"/>
          <w:szCs w:val="20"/>
        </w:rPr>
        <w:t>data protection law</w:t>
      </w:r>
      <w:r w:rsidR="00051964">
        <w:rPr>
          <w:rFonts w:ascii="Arial" w:hAnsi="Arial" w:cs="Arial"/>
          <w:sz w:val="20"/>
          <w:szCs w:val="20"/>
        </w:rPr>
        <w:t>s</w:t>
      </w:r>
      <w:r>
        <w:rPr>
          <w:rFonts w:ascii="Arial" w:hAnsi="Arial" w:cs="Arial"/>
          <w:sz w:val="20"/>
          <w:szCs w:val="20"/>
        </w:rPr>
        <w:t>, genetic data is classed as 'special category'</w:t>
      </w:r>
      <w:r w:rsidR="00C06AC2">
        <w:rPr>
          <w:rFonts w:ascii="Arial" w:hAnsi="Arial" w:cs="Arial"/>
          <w:sz w:val="20"/>
          <w:szCs w:val="20"/>
        </w:rPr>
        <w:t xml:space="preserve"> personal data</w:t>
      </w:r>
      <w:r w:rsidR="00051964">
        <w:rPr>
          <w:rFonts w:ascii="Arial" w:hAnsi="Arial" w:cs="Arial"/>
          <w:sz w:val="20"/>
          <w:szCs w:val="20"/>
        </w:rPr>
        <w:t xml:space="preserve"> and is </w:t>
      </w:r>
      <w:r w:rsidR="00B13220">
        <w:rPr>
          <w:rFonts w:ascii="Arial" w:hAnsi="Arial" w:cs="Arial"/>
          <w:sz w:val="20"/>
          <w:szCs w:val="20"/>
        </w:rPr>
        <w:t>define</w:t>
      </w:r>
      <w:r w:rsidR="00051964">
        <w:rPr>
          <w:rFonts w:ascii="Arial" w:hAnsi="Arial" w:cs="Arial"/>
          <w:sz w:val="20"/>
          <w:szCs w:val="20"/>
        </w:rPr>
        <w:t xml:space="preserve">d </w:t>
      </w:r>
      <w:r w:rsidR="006F33BE">
        <w:rPr>
          <w:rFonts w:ascii="Arial" w:hAnsi="Arial" w:cs="Arial"/>
          <w:sz w:val="20"/>
          <w:szCs w:val="20"/>
        </w:rPr>
        <w:t>a</w:t>
      </w:r>
      <w:r w:rsidR="00411463" w:rsidRPr="00411463">
        <w:rPr>
          <w:rFonts w:ascii="Arial" w:hAnsi="Arial" w:cs="Arial"/>
          <w:sz w:val="20"/>
          <w:szCs w:val="20"/>
        </w:rPr>
        <w:t xml:space="preserve">s </w:t>
      </w:r>
      <w:r w:rsidR="003C61EE">
        <w:rPr>
          <w:rFonts w:ascii="Arial" w:hAnsi="Arial" w:cs="Arial"/>
          <w:sz w:val="20"/>
          <w:szCs w:val="20"/>
        </w:rPr>
        <w:t>"</w:t>
      </w:r>
      <w:r w:rsidR="00411463" w:rsidRPr="003C61EE">
        <w:rPr>
          <w:rFonts w:ascii="Arial" w:hAnsi="Arial" w:cs="Arial"/>
          <w:i/>
          <w:sz w:val="20"/>
          <w:szCs w:val="20"/>
        </w:rPr>
        <w:t>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r w:rsidR="00411463" w:rsidRPr="00411463">
        <w:rPr>
          <w:rFonts w:ascii="Arial" w:hAnsi="Arial" w:cs="Arial"/>
          <w:sz w:val="20"/>
          <w:szCs w:val="20"/>
        </w:rPr>
        <w:t>”.</w:t>
      </w:r>
      <w:r w:rsidR="00E0760D">
        <w:rPr>
          <w:rFonts w:ascii="Arial" w:hAnsi="Arial" w:cs="Arial"/>
          <w:sz w:val="20"/>
          <w:szCs w:val="20"/>
        </w:rPr>
        <w:t xml:space="preserve"> It includes </w:t>
      </w:r>
      <w:r w:rsidR="00E0760D" w:rsidRPr="00E0760D">
        <w:rPr>
          <w:rFonts w:ascii="Arial" w:hAnsi="Arial" w:cs="Arial"/>
          <w:sz w:val="20"/>
          <w:szCs w:val="20"/>
        </w:rPr>
        <w:t>chromosomal, DNA or RNA analysis, or any other type of analysis that enables you to obtain equivalent information.</w:t>
      </w:r>
    </w:p>
    <w:p w:rsidR="00A46B07" w:rsidRDefault="003F7EAD" w:rsidP="00A929BF">
      <w:pPr>
        <w:jc w:val="both"/>
        <w:rPr>
          <w:rFonts w:ascii="Arial" w:hAnsi="Arial" w:cs="Arial"/>
          <w:sz w:val="20"/>
          <w:szCs w:val="20"/>
        </w:rPr>
      </w:pPr>
      <w:r>
        <w:rPr>
          <w:rFonts w:ascii="Arial" w:hAnsi="Arial" w:cs="Arial"/>
          <w:sz w:val="20"/>
          <w:szCs w:val="20"/>
        </w:rPr>
        <w:t xml:space="preserve">In its guidance </w:t>
      </w:r>
      <w:hyperlink r:id="rId12" w:anchor=":~:text=In%20most%20cases%2C%20you%20process,the%20purposes%20of%20the%20GDPR." w:history="1">
        <w:r w:rsidRPr="007B6E75">
          <w:rPr>
            <w:rStyle w:val="Hyperlink"/>
            <w:rFonts w:ascii="Arial" w:hAnsi="Arial" w:cs="Arial"/>
            <w:sz w:val="20"/>
            <w:szCs w:val="20"/>
          </w:rPr>
          <w:t>he</w:t>
        </w:r>
        <w:r w:rsidRPr="007B6E75">
          <w:rPr>
            <w:rStyle w:val="Hyperlink"/>
            <w:rFonts w:ascii="Arial" w:hAnsi="Arial" w:cs="Arial"/>
            <w:sz w:val="20"/>
            <w:szCs w:val="20"/>
          </w:rPr>
          <w:t>r</w:t>
        </w:r>
        <w:r w:rsidRPr="007B6E75">
          <w:rPr>
            <w:rStyle w:val="Hyperlink"/>
            <w:rFonts w:ascii="Arial" w:hAnsi="Arial" w:cs="Arial"/>
            <w:sz w:val="20"/>
            <w:szCs w:val="20"/>
          </w:rPr>
          <w:t>e</w:t>
        </w:r>
      </w:hyperlink>
      <w:r>
        <w:rPr>
          <w:rFonts w:ascii="Arial" w:hAnsi="Arial" w:cs="Arial"/>
          <w:sz w:val="20"/>
          <w:szCs w:val="20"/>
        </w:rPr>
        <w:t xml:space="preserve"> on genetic data, t</w:t>
      </w:r>
      <w:r w:rsidR="00661B74">
        <w:rPr>
          <w:rFonts w:ascii="Arial" w:hAnsi="Arial" w:cs="Arial"/>
          <w:sz w:val="20"/>
          <w:szCs w:val="20"/>
        </w:rPr>
        <w:t>he ICO</w:t>
      </w:r>
      <w:r w:rsidR="00811CA2">
        <w:rPr>
          <w:rFonts w:ascii="Arial" w:hAnsi="Arial" w:cs="Arial"/>
          <w:sz w:val="20"/>
          <w:szCs w:val="20"/>
        </w:rPr>
        <w:t xml:space="preserve"> has made </w:t>
      </w:r>
      <w:r w:rsidR="00564CD5">
        <w:rPr>
          <w:rFonts w:ascii="Arial" w:hAnsi="Arial" w:cs="Arial"/>
          <w:sz w:val="20"/>
          <w:szCs w:val="20"/>
        </w:rPr>
        <w:t xml:space="preserve">the following points </w:t>
      </w:r>
      <w:r w:rsidR="00811CA2">
        <w:rPr>
          <w:rFonts w:ascii="Arial" w:hAnsi="Arial" w:cs="Arial"/>
          <w:sz w:val="20"/>
          <w:szCs w:val="20"/>
        </w:rPr>
        <w:t>clear</w:t>
      </w:r>
      <w:r w:rsidR="00A46B07">
        <w:rPr>
          <w:rFonts w:ascii="Arial" w:hAnsi="Arial" w:cs="Arial"/>
          <w:sz w:val="20"/>
          <w:szCs w:val="20"/>
        </w:rPr>
        <w:t>:</w:t>
      </w:r>
    </w:p>
    <w:p w:rsidR="007B6E75" w:rsidRDefault="00F327B8" w:rsidP="0060560E">
      <w:pPr>
        <w:pStyle w:val="ListParagraph"/>
        <w:numPr>
          <w:ilvl w:val="0"/>
          <w:numId w:val="7"/>
        </w:numPr>
        <w:jc w:val="both"/>
        <w:rPr>
          <w:rFonts w:ascii="Arial" w:hAnsi="Arial" w:cs="Arial"/>
          <w:sz w:val="20"/>
          <w:szCs w:val="20"/>
        </w:rPr>
      </w:pPr>
      <w:r w:rsidRPr="00DF025D">
        <w:rPr>
          <w:rFonts w:ascii="Arial" w:hAnsi="Arial" w:cs="Arial"/>
          <w:sz w:val="20"/>
          <w:szCs w:val="20"/>
        </w:rPr>
        <w:t>a</w:t>
      </w:r>
      <w:r w:rsidR="00661B74" w:rsidRPr="00DF025D">
        <w:rPr>
          <w:rFonts w:ascii="Arial" w:hAnsi="Arial" w:cs="Arial"/>
          <w:sz w:val="20"/>
          <w:szCs w:val="20"/>
        </w:rPr>
        <w:t xml:space="preserve"> genetic sample itself is not personal data until you analyse it</w:t>
      </w:r>
      <w:r w:rsidR="00DF025D">
        <w:rPr>
          <w:rFonts w:ascii="Arial" w:hAnsi="Arial" w:cs="Arial"/>
          <w:sz w:val="20"/>
          <w:szCs w:val="20"/>
        </w:rPr>
        <w:t xml:space="preserve"> to produce some data;</w:t>
      </w:r>
    </w:p>
    <w:p w:rsidR="001A7925" w:rsidRDefault="001A7925" w:rsidP="001A7925">
      <w:pPr>
        <w:pStyle w:val="ListParagraph"/>
        <w:numPr>
          <w:ilvl w:val="0"/>
          <w:numId w:val="0"/>
        </w:numPr>
        <w:ind w:left="720"/>
        <w:jc w:val="both"/>
        <w:rPr>
          <w:rFonts w:ascii="Arial" w:hAnsi="Arial" w:cs="Arial"/>
          <w:sz w:val="20"/>
          <w:szCs w:val="20"/>
        </w:rPr>
      </w:pPr>
    </w:p>
    <w:p w:rsidR="004676BB" w:rsidRDefault="00DF025D" w:rsidP="0060560E">
      <w:pPr>
        <w:pStyle w:val="ListParagraph"/>
        <w:numPr>
          <w:ilvl w:val="0"/>
          <w:numId w:val="7"/>
        </w:numPr>
        <w:jc w:val="both"/>
        <w:rPr>
          <w:rFonts w:ascii="Arial" w:hAnsi="Arial" w:cs="Arial"/>
          <w:sz w:val="20"/>
          <w:szCs w:val="20"/>
        </w:rPr>
      </w:pPr>
      <w:r w:rsidRPr="00DF025D">
        <w:rPr>
          <w:rFonts w:ascii="Arial" w:hAnsi="Arial" w:cs="Arial"/>
          <w:sz w:val="20"/>
          <w:szCs w:val="20"/>
        </w:rPr>
        <w:t xml:space="preserve">genetic analysis which includes enough genetic markers to be unique to an individual is </w:t>
      </w:r>
      <w:r w:rsidR="00C569AE">
        <w:rPr>
          <w:rFonts w:ascii="Arial" w:hAnsi="Arial" w:cs="Arial"/>
          <w:sz w:val="20"/>
          <w:szCs w:val="20"/>
        </w:rPr>
        <w:t xml:space="preserve">special category </w:t>
      </w:r>
      <w:r w:rsidRPr="00DF025D">
        <w:rPr>
          <w:rFonts w:ascii="Arial" w:hAnsi="Arial" w:cs="Arial"/>
          <w:sz w:val="20"/>
          <w:szCs w:val="20"/>
        </w:rPr>
        <w:t>personal data, even if you have remo</w:t>
      </w:r>
      <w:r w:rsidR="004676BB">
        <w:rPr>
          <w:rFonts w:ascii="Arial" w:hAnsi="Arial" w:cs="Arial"/>
          <w:sz w:val="20"/>
          <w:szCs w:val="20"/>
        </w:rPr>
        <w:t>ved other names or identifiers;</w:t>
      </w:r>
    </w:p>
    <w:p w:rsidR="001A7925" w:rsidRPr="001A7925" w:rsidRDefault="001A7925" w:rsidP="001A7925">
      <w:pPr>
        <w:pStyle w:val="ListParagraph"/>
        <w:numPr>
          <w:ilvl w:val="0"/>
          <w:numId w:val="0"/>
        </w:numPr>
        <w:ind w:left="720"/>
        <w:rPr>
          <w:rFonts w:ascii="Arial" w:hAnsi="Arial" w:cs="Arial"/>
          <w:sz w:val="20"/>
          <w:szCs w:val="20"/>
        </w:rPr>
      </w:pPr>
    </w:p>
    <w:p w:rsidR="00DF025D" w:rsidRDefault="00DF025D" w:rsidP="0060560E">
      <w:pPr>
        <w:pStyle w:val="ListParagraph"/>
        <w:numPr>
          <w:ilvl w:val="0"/>
          <w:numId w:val="7"/>
        </w:numPr>
        <w:jc w:val="both"/>
        <w:rPr>
          <w:rFonts w:ascii="Arial" w:hAnsi="Arial" w:cs="Arial"/>
          <w:sz w:val="20"/>
          <w:szCs w:val="20"/>
        </w:rPr>
      </w:pPr>
      <w:r w:rsidRPr="00DF025D">
        <w:rPr>
          <w:rFonts w:ascii="Arial" w:hAnsi="Arial" w:cs="Arial"/>
          <w:sz w:val="20"/>
          <w:szCs w:val="20"/>
        </w:rPr>
        <w:t xml:space="preserve">any genetic test results which are linked to a specific biological sample are usually personal data, because the sample is by its nature specific to an individual and provides the link back to </w:t>
      </w:r>
      <w:r w:rsidR="00C749D9">
        <w:rPr>
          <w:rFonts w:ascii="Arial" w:hAnsi="Arial" w:cs="Arial"/>
          <w:sz w:val="20"/>
          <w:szCs w:val="20"/>
        </w:rPr>
        <w:t>their specific genetic identity;</w:t>
      </w:r>
      <w:r w:rsidR="005C41E3">
        <w:rPr>
          <w:rFonts w:ascii="Arial" w:hAnsi="Arial" w:cs="Arial"/>
          <w:sz w:val="20"/>
          <w:szCs w:val="20"/>
        </w:rPr>
        <w:t xml:space="preserve"> and</w:t>
      </w:r>
    </w:p>
    <w:p w:rsidR="001A7925" w:rsidRPr="001A7925" w:rsidRDefault="001A7925" w:rsidP="001A7925">
      <w:pPr>
        <w:pStyle w:val="ListParagraph"/>
        <w:numPr>
          <w:ilvl w:val="0"/>
          <w:numId w:val="0"/>
        </w:numPr>
        <w:ind w:left="720"/>
        <w:rPr>
          <w:rFonts w:ascii="Arial" w:hAnsi="Arial" w:cs="Arial"/>
          <w:sz w:val="20"/>
          <w:szCs w:val="20"/>
        </w:rPr>
      </w:pPr>
    </w:p>
    <w:p w:rsidR="00B554C8" w:rsidRPr="00B554C8" w:rsidRDefault="00C749D9" w:rsidP="00B554C8">
      <w:pPr>
        <w:pStyle w:val="ListParagraph"/>
        <w:numPr>
          <w:ilvl w:val="0"/>
          <w:numId w:val="7"/>
        </w:numPr>
        <w:jc w:val="both"/>
        <w:rPr>
          <w:rFonts w:ascii="Arial" w:hAnsi="Arial" w:cs="Arial"/>
          <w:sz w:val="20"/>
          <w:szCs w:val="20"/>
        </w:rPr>
      </w:pPr>
      <w:r w:rsidRPr="00C569AE">
        <w:rPr>
          <w:rFonts w:ascii="Arial" w:hAnsi="Arial" w:cs="Arial"/>
          <w:sz w:val="20"/>
          <w:szCs w:val="20"/>
        </w:rPr>
        <w:t>there are cases where genetic information is not identifiable personal data.</w:t>
      </w:r>
      <w:r w:rsidR="00565D8A" w:rsidRPr="00565D8A">
        <w:t xml:space="preserve"> </w:t>
      </w:r>
      <w:r w:rsidR="00565D8A" w:rsidRPr="00C569AE">
        <w:rPr>
          <w:rFonts w:ascii="Arial" w:hAnsi="Arial" w:cs="Arial"/>
          <w:sz w:val="20"/>
          <w:szCs w:val="20"/>
        </w:rPr>
        <w:t>For example, where you have anonymised or aggregated partial genetic sequences or genetic test results (e</w:t>
      </w:r>
      <w:r w:rsidR="007A2805" w:rsidRPr="00C569AE">
        <w:rPr>
          <w:rFonts w:ascii="Arial" w:hAnsi="Arial" w:cs="Arial"/>
          <w:sz w:val="20"/>
          <w:szCs w:val="20"/>
        </w:rPr>
        <w:t>.</w:t>
      </w:r>
      <w:r w:rsidR="00565D8A" w:rsidRPr="00C569AE">
        <w:rPr>
          <w:rFonts w:ascii="Arial" w:hAnsi="Arial" w:cs="Arial"/>
          <w:sz w:val="20"/>
          <w:szCs w:val="20"/>
        </w:rPr>
        <w:t>g</w:t>
      </w:r>
      <w:r w:rsidR="007A2805" w:rsidRPr="00C569AE">
        <w:rPr>
          <w:rFonts w:ascii="Arial" w:hAnsi="Arial" w:cs="Arial"/>
          <w:sz w:val="20"/>
          <w:szCs w:val="20"/>
        </w:rPr>
        <w:t>.</w:t>
      </w:r>
      <w:r w:rsidR="00565D8A" w:rsidRPr="00C569AE">
        <w:rPr>
          <w:rFonts w:ascii="Arial" w:hAnsi="Arial" w:cs="Arial"/>
          <w:sz w:val="20"/>
          <w:szCs w:val="20"/>
        </w:rPr>
        <w:t xml:space="preserve"> for statistical or research purposes), and they can no longer be linked back to a specific genetic identity, sample or profile; a patient record; or to any other identifier.</w:t>
      </w:r>
    </w:p>
    <w:p w:rsidR="00C569AE" w:rsidRPr="00C569AE" w:rsidRDefault="00C569AE" w:rsidP="00C569AE">
      <w:pPr>
        <w:pStyle w:val="ListParagraph"/>
        <w:numPr>
          <w:ilvl w:val="0"/>
          <w:numId w:val="0"/>
        </w:numPr>
        <w:ind w:left="720"/>
        <w:jc w:val="both"/>
        <w:rPr>
          <w:rFonts w:ascii="Arial" w:hAnsi="Arial" w:cs="Arial"/>
          <w:sz w:val="20"/>
          <w:szCs w:val="20"/>
        </w:rPr>
      </w:pPr>
    </w:p>
    <w:p w:rsidR="001705DC" w:rsidRDefault="00200836" w:rsidP="0060560E">
      <w:pPr>
        <w:pStyle w:val="ListParagraph"/>
        <w:numPr>
          <w:ilvl w:val="0"/>
          <w:numId w:val="3"/>
        </w:numPr>
        <w:spacing w:after="160" w:line="259" w:lineRule="auto"/>
        <w:jc w:val="both"/>
        <w:rPr>
          <w:rFonts w:ascii="Arial" w:hAnsi="Arial" w:cs="Arial"/>
          <w:b/>
          <w:sz w:val="20"/>
          <w:szCs w:val="20"/>
        </w:rPr>
      </w:pPr>
      <w:r w:rsidRPr="00DA46E9">
        <w:rPr>
          <w:rFonts w:ascii="Arial" w:hAnsi="Arial" w:cs="Arial"/>
          <w:b/>
          <w:sz w:val="20"/>
          <w:szCs w:val="20"/>
        </w:rPr>
        <w:t>Determining each party's status as a controller</w:t>
      </w:r>
      <w:r w:rsidR="00EE7D72">
        <w:rPr>
          <w:rFonts w:ascii="Arial" w:hAnsi="Arial" w:cs="Arial"/>
          <w:b/>
          <w:sz w:val="20"/>
          <w:szCs w:val="20"/>
        </w:rPr>
        <w:t xml:space="preserve"> or</w:t>
      </w:r>
      <w:r w:rsidR="00E24E5E">
        <w:rPr>
          <w:rFonts w:ascii="Arial" w:hAnsi="Arial" w:cs="Arial"/>
          <w:b/>
          <w:sz w:val="20"/>
          <w:szCs w:val="20"/>
        </w:rPr>
        <w:t xml:space="preserve"> </w:t>
      </w:r>
      <w:r w:rsidRPr="00DA46E9">
        <w:rPr>
          <w:rFonts w:ascii="Arial" w:hAnsi="Arial" w:cs="Arial"/>
          <w:b/>
          <w:sz w:val="20"/>
          <w:szCs w:val="20"/>
        </w:rPr>
        <w:t>a processor</w:t>
      </w:r>
      <w:r w:rsidR="00CD4B82">
        <w:rPr>
          <w:rFonts w:ascii="Arial" w:hAnsi="Arial" w:cs="Arial"/>
          <w:b/>
          <w:sz w:val="20"/>
          <w:szCs w:val="20"/>
        </w:rPr>
        <w:t xml:space="preserve"> (or neither)</w:t>
      </w:r>
    </w:p>
    <w:p w:rsidR="005231E0" w:rsidRPr="00DA46E9" w:rsidRDefault="005231E0" w:rsidP="005231E0">
      <w:pPr>
        <w:pStyle w:val="ListParagraph"/>
        <w:numPr>
          <w:ilvl w:val="0"/>
          <w:numId w:val="0"/>
        </w:numPr>
        <w:spacing w:after="160" w:line="259" w:lineRule="auto"/>
        <w:ind w:left="360"/>
        <w:jc w:val="both"/>
        <w:rPr>
          <w:rFonts w:ascii="Arial" w:hAnsi="Arial" w:cs="Arial"/>
          <w:b/>
          <w:sz w:val="20"/>
          <w:szCs w:val="20"/>
        </w:rPr>
      </w:pPr>
    </w:p>
    <w:p w:rsidR="00A52C6E" w:rsidRPr="004D1722" w:rsidRDefault="00A52C6E" w:rsidP="0060560E">
      <w:pPr>
        <w:pStyle w:val="ListParagraph"/>
        <w:numPr>
          <w:ilvl w:val="0"/>
          <w:numId w:val="4"/>
        </w:numPr>
        <w:jc w:val="both"/>
        <w:rPr>
          <w:rFonts w:ascii="Arial" w:hAnsi="Arial" w:cs="Arial"/>
          <w:i/>
          <w:sz w:val="20"/>
          <w:szCs w:val="20"/>
        </w:rPr>
      </w:pPr>
      <w:r w:rsidRPr="004D1722">
        <w:rPr>
          <w:rFonts w:ascii="Arial" w:hAnsi="Arial" w:cs="Arial"/>
          <w:i/>
          <w:sz w:val="20"/>
          <w:szCs w:val="20"/>
        </w:rPr>
        <w:t>Where personal data will be shared</w:t>
      </w:r>
    </w:p>
    <w:p w:rsidR="00E548EF" w:rsidRDefault="001A60F6" w:rsidP="00A929BF">
      <w:pPr>
        <w:jc w:val="both"/>
        <w:rPr>
          <w:rFonts w:ascii="Arial" w:hAnsi="Arial" w:cs="Arial"/>
          <w:sz w:val="20"/>
          <w:szCs w:val="20"/>
        </w:rPr>
      </w:pPr>
      <w:r>
        <w:rPr>
          <w:rFonts w:ascii="Arial" w:hAnsi="Arial" w:cs="Arial"/>
          <w:sz w:val="20"/>
          <w:szCs w:val="20"/>
        </w:rPr>
        <w:t>If personal data will be shared</w:t>
      </w:r>
      <w:r w:rsidR="00536A50">
        <w:rPr>
          <w:rFonts w:ascii="Arial" w:hAnsi="Arial" w:cs="Arial"/>
          <w:sz w:val="20"/>
          <w:szCs w:val="20"/>
        </w:rPr>
        <w:t>, it is important to determine whether the parties are acting as controllers or processors</w:t>
      </w:r>
      <w:r w:rsidR="00E548EF">
        <w:rPr>
          <w:rFonts w:ascii="Arial" w:hAnsi="Arial" w:cs="Arial"/>
          <w:sz w:val="20"/>
          <w:szCs w:val="20"/>
        </w:rPr>
        <w:t xml:space="preserve"> so that the appropriate terms may be included in the </w:t>
      </w:r>
      <w:r w:rsidR="00C569AE">
        <w:rPr>
          <w:rFonts w:ascii="Arial" w:hAnsi="Arial" w:cs="Arial"/>
          <w:sz w:val="20"/>
          <w:szCs w:val="20"/>
        </w:rPr>
        <w:t xml:space="preserve">data sharing </w:t>
      </w:r>
      <w:r w:rsidR="00E548EF">
        <w:rPr>
          <w:rFonts w:ascii="Arial" w:hAnsi="Arial" w:cs="Arial"/>
          <w:sz w:val="20"/>
          <w:szCs w:val="20"/>
        </w:rPr>
        <w:t>contract.</w:t>
      </w:r>
    </w:p>
    <w:p w:rsidR="00D33F65" w:rsidRDefault="007F3231" w:rsidP="00A929BF">
      <w:pPr>
        <w:jc w:val="both"/>
        <w:rPr>
          <w:rFonts w:ascii="Arial" w:hAnsi="Arial" w:cs="Arial"/>
          <w:sz w:val="20"/>
          <w:szCs w:val="20"/>
        </w:rPr>
      </w:pPr>
      <w:r>
        <w:rPr>
          <w:rFonts w:ascii="Arial" w:hAnsi="Arial" w:cs="Arial"/>
          <w:sz w:val="20"/>
          <w:szCs w:val="20"/>
        </w:rPr>
        <w:t xml:space="preserve">A </w:t>
      </w:r>
      <w:r w:rsidRPr="00C569AE">
        <w:rPr>
          <w:rFonts w:ascii="Arial" w:hAnsi="Arial" w:cs="Arial"/>
          <w:i/>
          <w:sz w:val="20"/>
          <w:szCs w:val="20"/>
        </w:rPr>
        <w:t>controller</w:t>
      </w:r>
      <w:r>
        <w:rPr>
          <w:rFonts w:ascii="Arial" w:hAnsi="Arial" w:cs="Arial"/>
          <w:sz w:val="20"/>
          <w:szCs w:val="20"/>
        </w:rPr>
        <w:t xml:space="preserve"> determines how and why personal data will be processed</w:t>
      </w:r>
      <w:r w:rsidR="005D7A76">
        <w:rPr>
          <w:rFonts w:ascii="Arial" w:hAnsi="Arial" w:cs="Arial"/>
          <w:sz w:val="20"/>
          <w:szCs w:val="20"/>
        </w:rPr>
        <w:t xml:space="preserve"> whilst a</w:t>
      </w:r>
      <w:r w:rsidR="00D33F65">
        <w:rPr>
          <w:rFonts w:ascii="Arial" w:hAnsi="Arial" w:cs="Arial"/>
          <w:sz w:val="20"/>
          <w:szCs w:val="20"/>
        </w:rPr>
        <w:t xml:space="preserve"> </w:t>
      </w:r>
      <w:r w:rsidR="00D33F65" w:rsidRPr="00C569AE">
        <w:rPr>
          <w:rFonts w:ascii="Arial" w:hAnsi="Arial" w:cs="Arial"/>
          <w:i/>
          <w:sz w:val="20"/>
          <w:szCs w:val="20"/>
        </w:rPr>
        <w:t>processor</w:t>
      </w:r>
      <w:r w:rsidR="00D33F65">
        <w:rPr>
          <w:rFonts w:ascii="Arial" w:hAnsi="Arial" w:cs="Arial"/>
          <w:sz w:val="20"/>
          <w:szCs w:val="20"/>
        </w:rPr>
        <w:t xml:space="preserve"> acts only on the instructions of the controller in terms of how they use any personal data.</w:t>
      </w:r>
    </w:p>
    <w:p w:rsidR="00E337B4" w:rsidRPr="00786274" w:rsidRDefault="00E337B4" w:rsidP="0060560E">
      <w:pPr>
        <w:pStyle w:val="ListParagraph"/>
        <w:numPr>
          <w:ilvl w:val="0"/>
          <w:numId w:val="9"/>
        </w:numPr>
        <w:jc w:val="both"/>
        <w:rPr>
          <w:rFonts w:ascii="Arial" w:hAnsi="Arial" w:cs="Arial"/>
          <w:i/>
          <w:sz w:val="20"/>
          <w:szCs w:val="20"/>
        </w:rPr>
      </w:pPr>
      <w:r w:rsidRPr="00786274">
        <w:rPr>
          <w:rFonts w:ascii="Arial" w:hAnsi="Arial" w:cs="Arial"/>
          <w:i/>
          <w:sz w:val="20"/>
          <w:szCs w:val="20"/>
        </w:rPr>
        <w:t>When will UCL act as a controller?</w:t>
      </w:r>
    </w:p>
    <w:p w:rsidR="00A669FD" w:rsidRDefault="002A0169" w:rsidP="00A929BF">
      <w:pPr>
        <w:jc w:val="both"/>
        <w:rPr>
          <w:rFonts w:ascii="Arial" w:hAnsi="Arial" w:cs="Arial"/>
          <w:sz w:val="20"/>
          <w:szCs w:val="20"/>
        </w:rPr>
      </w:pPr>
      <w:r>
        <w:rPr>
          <w:rFonts w:ascii="Arial" w:hAnsi="Arial" w:cs="Arial"/>
          <w:sz w:val="20"/>
          <w:szCs w:val="20"/>
        </w:rPr>
        <w:t xml:space="preserve">UCL will be a controller where it decides how and why personal data is processed. </w:t>
      </w:r>
      <w:r w:rsidR="00BF1ECC">
        <w:rPr>
          <w:rFonts w:ascii="Arial" w:hAnsi="Arial" w:cs="Arial"/>
          <w:sz w:val="20"/>
          <w:szCs w:val="20"/>
        </w:rPr>
        <w:t xml:space="preserve">For example, if UCL </w:t>
      </w:r>
      <w:r w:rsidR="00EA792C">
        <w:rPr>
          <w:rFonts w:ascii="Arial" w:hAnsi="Arial" w:cs="Arial"/>
          <w:sz w:val="20"/>
          <w:szCs w:val="20"/>
        </w:rPr>
        <w:t xml:space="preserve">wishes to investigate a particular healthcare issue and </w:t>
      </w:r>
      <w:r w:rsidR="00BF1ECC">
        <w:rPr>
          <w:rFonts w:ascii="Arial" w:hAnsi="Arial" w:cs="Arial"/>
          <w:sz w:val="20"/>
          <w:szCs w:val="20"/>
        </w:rPr>
        <w:t>designs</w:t>
      </w:r>
      <w:r w:rsidR="00EA792C">
        <w:rPr>
          <w:rFonts w:ascii="Arial" w:hAnsi="Arial" w:cs="Arial"/>
          <w:sz w:val="20"/>
          <w:szCs w:val="20"/>
        </w:rPr>
        <w:t xml:space="preserve"> a study </w:t>
      </w:r>
      <w:r w:rsidR="001E0433">
        <w:rPr>
          <w:rFonts w:ascii="Arial" w:hAnsi="Arial" w:cs="Arial"/>
          <w:sz w:val="20"/>
          <w:szCs w:val="20"/>
        </w:rPr>
        <w:t>involving</w:t>
      </w:r>
      <w:r w:rsidR="0073641D">
        <w:rPr>
          <w:rFonts w:ascii="Arial" w:hAnsi="Arial" w:cs="Arial"/>
          <w:sz w:val="20"/>
          <w:szCs w:val="20"/>
        </w:rPr>
        <w:t xml:space="preserve"> the</w:t>
      </w:r>
      <w:r w:rsidR="00A46DFD">
        <w:rPr>
          <w:rFonts w:ascii="Arial" w:hAnsi="Arial" w:cs="Arial"/>
          <w:sz w:val="20"/>
          <w:szCs w:val="20"/>
        </w:rPr>
        <w:t xml:space="preserve"> collection and</w:t>
      </w:r>
      <w:r w:rsidR="0073641D">
        <w:rPr>
          <w:rFonts w:ascii="Arial" w:hAnsi="Arial" w:cs="Arial"/>
          <w:sz w:val="20"/>
          <w:szCs w:val="20"/>
        </w:rPr>
        <w:t xml:space="preserve"> processing of individuals' medical information,</w:t>
      </w:r>
      <w:r w:rsidR="00F17AD6">
        <w:rPr>
          <w:rFonts w:ascii="Arial" w:hAnsi="Arial" w:cs="Arial"/>
          <w:sz w:val="20"/>
          <w:szCs w:val="20"/>
        </w:rPr>
        <w:t xml:space="preserve"> UCL will be a controller in respect of that personal data.</w:t>
      </w:r>
      <w:r w:rsidR="002D7275">
        <w:rPr>
          <w:rFonts w:ascii="Arial" w:hAnsi="Arial" w:cs="Arial"/>
          <w:sz w:val="20"/>
          <w:szCs w:val="20"/>
        </w:rPr>
        <w:t xml:space="preserve"> </w:t>
      </w:r>
    </w:p>
    <w:p w:rsidR="007F3231" w:rsidRDefault="002D7275" w:rsidP="00A929BF">
      <w:pPr>
        <w:jc w:val="both"/>
        <w:rPr>
          <w:rFonts w:ascii="Arial" w:hAnsi="Arial" w:cs="Arial"/>
          <w:sz w:val="20"/>
          <w:szCs w:val="20"/>
        </w:rPr>
      </w:pPr>
      <w:r>
        <w:rPr>
          <w:rFonts w:ascii="Arial" w:hAnsi="Arial" w:cs="Arial"/>
          <w:sz w:val="20"/>
          <w:szCs w:val="20"/>
        </w:rPr>
        <w:t>Please note that multiple controllers may be involved in the same research project</w:t>
      </w:r>
      <w:r w:rsidR="00A669FD">
        <w:rPr>
          <w:rFonts w:ascii="Arial" w:hAnsi="Arial" w:cs="Arial"/>
          <w:sz w:val="20"/>
          <w:szCs w:val="20"/>
        </w:rPr>
        <w:t>. F</w:t>
      </w:r>
      <w:r w:rsidR="00012FE7">
        <w:rPr>
          <w:rFonts w:ascii="Arial" w:hAnsi="Arial" w:cs="Arial"/>
          <w:sz w:val="20"/>
          <w:szCs w:val="20"/>
        </w:rPr>
        <w:t>or example</w:t>
      </w:r>
      <w:r w:rsidR="00A669FD">
        <w:rPr>
          <w:rFonts w:ascii="Arial" w:hAnsi="Arial" w:cs="Arial"/>
          <w:sz w:val="20"/>
          <w:szCs w:val="20"/>
        </w:rPr>
        <w:t>,</w:t>
      </w:r>
      <w:r w:rsidR="00012FE7">
        <w:rPr>
          <w:rFonts w:ascii="Arial" w:hAnsi="Arial" w:cs="Arial"/>
          <w:sz w:val="20"/>
          <w:szCs w:val="20"/>
        </w:rPr>
        <w:t xml:space="preserve"> </w:t>
      </w:r>
      <w:r w:rsidR="00402DA1">
        <w:rPr>
          <w:rFonts w:ascii="Arial" w:hAnsi="Arial" w:cs="Arial"/>
          <w:sz w:val="20"/>
          <w:szCs w:val="20"/>
        </w:rPr>
        <w:t>UCL may act as the lead institution and work with</w:t>
      </w:r>
      <w:r w:rsidR="00012FE7">
        <w:rPr>
          <w:rFonts w:ascii="Arial" w:hAnsi="Arial" w:cs="Arial"/>
          <w:sz w:val="20"/>
          <w:szCs w:val="20"/>
        </w:rPr>
        <w:t xml:space="preserve"> </w:t>
      </w:r>
      <w:r w:rsidR="001F7AEE">
        <w:rPr>
          <w:rFonts w:ascii="Arial" w:hAnsi="Arial" w:cs="Arial"/>
          <w:sz w:val="20"/>
          <w:szCs w:val="20"/>
        </w:rPr>
        <w:t>seve</w:t>
      </w:r>
      <w:r w:rsidR="00431EE6">
        <w:rPr>
          <w:rFonts w:ascii="Arial" w:hAnsi="Arial" w:cs="Arial"/>
          <w:sz w:val="20"/>
          <w:szCs w:val="20"/>
        </w:rPr>
        <w:t>r</w:t>
      </w:r>
      <w:r w:rsidR="001F7AEE">
        <w:rPr>
          <w:rFonts w:ascii="Arial" w:hAnsi="Arial" w:cs="Arial"/>
          <w:sz w:val="20"/>
          <w:szCs w:val="20"/>
        </w:rPr>
        <w:t>al</w:t>
      </w:r>
      <w:r w:rsidR="00012FE7">
        <w:rPr>
          <w:rFonts w:ascii="Arial" w:hAnsi="Arial" w:cs="Arial"/>
          <w:sz w:val="20"/>
          <w:szCs w:val="20"/>
        </w:rPr>
        <w:t xml:space="preserve"> universities </w:t>
      </w:r>
      <w:r w:rsidR="00166F1D">
        <w:rPr>
          <w:rFonts w:ascii="Arial" w:hAnsi="Arial" w:cs="Arial"/>
          <w:sz w:val="20"/>
          <w:szCs w:val="20"/>
        </w:rPr>
        <w:t xml:space="preserve">and commercial organisations </w:t>
      </w:r>
      <w:r w:rsidR="00A669FD">
        <w:rPr>
          <w:rFonts w:ascii="Arial" w:hAnsi="Arial" w:cs="Arial"/>
          <w:sz w:val="20"/>
          <w:szCs w:val="20"/>
        </w:rPr>
        <w:t>on a research project</w:t>
      </w:r>
      <w:r w:rsidR="00622233">
        <w:rPr>
          <w:rFonts w:ascii="Arial" w:hAnsi="Arial" w:cs="Arial"/>
          <w:sz w:val="20"/>
          <w:szCs w:val="20"/>
        </w:rPr>
        <w:t xml:space="preserve">. If each university and commercial organisation </w:t>
      </w:r>
      <w:r w:rsidR="00A669FD">
        <w:rPr>
          <w:rFonts w:ascii="Arial" w:hAnsi="Arial" w:cs="Arial"/>
          <w:sz w:val="20"/>
          <w:szCs w:val="20"/>
        </w:rPr>
        <w:t>use</w:t>
      </w:r>
      <w:r w:rsidR="00622233">
        <w:rPr>
          <w:rFonts w:ascii="Arial" w:hAnsi="Arial" w:cs="Arial"/>
          <w:sz w:val="20"/>
          <w:szCs w:val="20"/>
        </w:rPr>
        <w:t>s</w:t>
      </w:r>
      <w:r w:rsidR="00A669FD">
        <w:rPr>
          <w:rFonts w:ascii="Arial" w:hAnsi="Arial" w:cs="Arial"/>
          <w:sz w:val="20"/>
          <w:szCs w:val="20"/>
        </w:rPr>
        <w:t xml:space="preserve"> personal data for both the project and their own purposes</w:t>
      </w:r>
      <w:r w:rsidR="00F45AD2">
        <w:rPr>
          <w:rFonts w:ascii="Arial" w:hAnsi="Arial" w:cs="Arial"/>
          <w:sz w:val="20"/>
          <w:szCs w:val="20"/>
        </w:rPr>
        <w:t xml:space="preserve">, </w:t>
      </w:r>
      <w:r w:rsidR="00431EE6">
        <w:rPr>
          <w:rFonts w:ascii="Arial" w:hAnsi="Arial" w:cs="Arial"/>
          <w:sz w:val="20"/>
          <w:szCs w:val="20"/>
        </w:rPr>
        <w:t>e</w:t>
      </w:r>
      <w:r w:rsidR="00EB55CD">
        <w:rPr>
          <w:rFonts w:ascii="Arial" w:hAnsi="Arial" w:cs="Arial"/>
          <w:sz w:val="20"/>
          <w:szCs w:val="20"/>
        </w:rPr>
        <w:t>ach one</w:t>
      </w:r>
      <w:r w:rsidR="00F45AD2">
        <w:rPr>
          <w:rFonts w:ascii="Arial" w:hAnsi="Arial" w:cs="Arial"/>
          <w:sz w:val="20"/>
          <w:szCs w:val="20"/>
        </w:rPr>
        <w:t xml:space="preserve"> will be </w:t>
      </w:r>
      <w:r w:rsidR="00431EE6">
        <w:rPr>
          <w:rFonts w:ascii="Arial" w:hAnsi="Arial" w:cs="Arial"/>
          <w:sz w:val="20"/>
          <w:szCs w:val="20"/>
        </w:rPr>
        <w:t>a controller in its own right</w:t>
      </w:r>
      <w:r w:rsidR="00F45AD2">
        <w:rPr>
          <w:rFonts w:ascii="Arial" w:hAnsi="Arial" w:cs="Arial"/>
          <w:sz w:val="20"/>
          <w:szCs w:val="20"/>
        </w:rPr>
        <w:t>.</w:t>
      </w:r>
    </w:p>
    <w:p w:rsidR="00200443" w:rsidRPr="00D00109" w:rsidRDefault="00200443" w:rsidP="0060560E">
      <w:pPr>
        <w:pStyle w:val="ListParagraph"/>
        <w:numPr>
          <w:ilvl w:val="0"/>
          <w:numId w:val="9"/>
        </w:numPr>
        <w:jc w:val="both"/>
        <w:rPr>
          <w:rFonts w:ascii="Arial" w:hAnsi="Arial" w:cs="Arial"/>
          <w:i/>
          <w:sz w:val="20"/>
          <w:szCs w:val="20"/>
        </w:rPr>
      </w:pPr>
      <w:r w:rsidRPr="00D00109">
        <w:rPr>
          <w:rFonts w:ascii="Arial" w:hAnsi="Arial" w:cs="Arial"/>
          <w:i/>
          <w:sz w:val="20"/>
          <w:szCs w:val="20"/>
        </w:rPr>
        <w:t xml:space="preserve">When </w:t>
      </w:r>
      <w:r w:rsidR="00D41424" w:rsidRPr="00D00109">
        <w:rPr>
          <w:rFonts w:ascii="Arial" w:hAnsi="Arial" w:cs="Arial"/>
          <w:i/>
          <w:sz w:val="20"/>
          <w:szCs w:val="20"/>
        </w:rPr>
        <w:t>may</w:t>
      </w:r>
      <w:r w:rsidRPr="00D00109">
        <w:rPr>
          <w:rFonts w:ascii="Arial" w:hAnsi="Arial" w:cs="Arial"/>
          <w:i/>
          <w:sz w:val="20"/>
          <w:szCs w:val="20"/>
        </w:rPr>
        <w:t xml:space="preserve"> UCL engage processors?</w:t>
      </w:r>
    </w:p>
    <w:p w:rsidR="001609C2" w:rsidRDefault="007D0C73" w:rsidP="00A929BF">
      <w:pPr>
        <w:jc w:val="both"/>
        <w:rPr>
          <w:rFonts w:ascii="Arial" w:hAnsi="Arial" w:cs="Arial"/>
          <w:sz w:val="20"/>
          <w:szCs w:val="20"/>
        </w:rPr>
      </w:pPr>
      <w:r>
        <w:rPr>
          <w:rFonts w:ascii="Arial" w:hAnsi="Arial" w:cs="Arial"/>
          <w:sz w:val="20"/>
          <w:szCs w:val="20"/>
        </w:rPr>
        <w:t>If UCL engages a third party to</w:t>
      </w:r>
      <w:r w:rsidR="00EE48FE">
        <w:rPr>
          <w:rFonts w:ascii="Arial" w:hAnsi="Arial" w:cs="Arial"/>
          <w:sz w:val="20"/>
          <w:szCs w:val="20"/>
        </w:rPr>
        <w:t xml:space="preserve"> conduct a survey or to</w:t>
      </w:r>
      <w:r>
        <w:rPr>
          <w:rFonts w:ascii="Arial" w:hAnsi="Arial" w:cs="Arial"/>
          <w:sz w:val="20"/>
          <w:szCs w:val="20"/>
        </w:rPr>
        <w:t xml:space="preserve"> store personal data collected as part of a research project</w:t>
      </w:r>
      <w:r w:rsidR="006C45A5">
        <w:rPr>
          <w:rFonts w:ascii="Arial" w:hAnsi="Arial" w:cs="Arial"/>
          <w:sz w:val="20"/>
          <w:szCs w:val="20"/>
        </w:rPr>
        <w:t xml:space="preserve"> and that third party is not permitted to use the data for its own purposes, then</w:t>
      </w:r>
      <w:r>
        <w:rPr>
          <w:rFonts w:ascii="Arial" w:hAnsi="Arial" w:cs="Arial"/>
          <w:sz w:val="20"/>
          <w:szCs w:val="20"/>
        </w:rPr>
        <w:t xml:space="preserve"> that third party will be a processor.</w:t>
      </w:r>
    </w:p>
    <w:p w:rsidR="001F5544" w:rsidRPr="00B06429" w:rsidRDefault="00855639" w:rsidP="0060560E">
      <w:pPr>
        <w:pStyle w:val="ListParagraph"/>
        <w:numPr>
          <w:ilvl w:val="0"/>
          <w:numId w:val="9"/>
        </w:numPr>
        <w:jc w:val="both"/>
        <w:rPr>
          <w:rFonts w:ascii="Arial" w:hAnsi="Arial" w:cs="Arial"/>
          <w:i/>
          <w:sz w:val="20"/>
          <w:szCs w:val="20"/>
        </w:rPr>
      </w:pPr>
      <w:r w:rsidRPr="00B06429">
        <w:rPr>
          <w:rFonts w:ascii="Arial" w:hAnsi="Arial" w:cs="Arial"/>
          <w:i/>
          <w:sz w:val="20"/>
          <w:szCs w:val="20"/>
        </w:rPr>
        <w:t>What are the implications for the parties' respective statuses if another organisation is required by the contract to send personal data back to UCL?</w:t>
      </w:r>
    </w:p>
    <w:p w:rsidR="006F6BF1" w:rsidRDefault="009D5A19" w:rsidP="00A929BF">
      <w:pPr>
        <w:jc w:val="both"/>
        <w:rPr>
          <w:rFonts w:ascii="Arial" w:hAnsi="Arial" w:cs="Arial"/>
          <w:sz w:val="20"/>
          <w:szCs w:val="20"/>
        </w:rPr>
      </w:pPr>
      <w:r>
        <w:rPr>
          <w:rFonts w:ascii="Arial" w:hAnsi="Arial" w:cs="Arial"/>
          <w:sz w:val="20"/>
          <w:szCs w:val="20"/>
        </w:rPr>
        <w:t>I</w:t>
      </w:r>
      <w:r w:rsidR="00CB0EB7">
        <w:rPr>
          <w:rFonts w:ascii="Arial" w:hAnsi="Arial" w:cs="Arial"/>
          <w:sz w:val="20"/>
          <w:szCs w:val="20"/>
        </w:rPr>
        <w:t xml:space="preserve">f UCL </w:t>
      </w:r>
      <w:r w:rsidR="000A563A" w:rsidRPr="000A563A">
        <w:rPr>
          <w:rFonts w:ascii="Arial" w:hAnsi="Arial" w:cs="Arial"/>
          <w:sz w:val="20"/>
          <w:szCs w:val="20"/>
        </w:rPr>
        <w:t>collab</w:t>
      </w:r>
      <w:r w:rsidR="00CB0EB7">
        <w:rPr>
          <w:rFonts w:ascii="Arial" w:hAnsi="Arial" w:cs="Arial"/>
          <w:sz w:val="20"/>
          <w:szCs w:val="20"/>
        </w:rPr>
        <w:t xml:space="preserve">orates </w:t>
      </w:r>
      <w:r w:rsidR="009310AE">
        <w:rPr>
          <w:rFonts w:ascii="Arial" w:hAnsi="Arial" w:cs="Arial"/>
          <w:sz w:val="20"/>
          <w:szCs w:val="20"/>
        </w:rPr>
        <w:t xml:space="preserve">on a research project </w:t>
      </w:r>
      <w:r w:rsidR="00874E69">
        <w:rPr>
          <w:rFonts w:ascii="Arial" w:hAnsi="Arial" w:cs="Arial"/>
          <w:sz w:val="20"/>
          <w:szCs w:val="20"/>
        </w:rPr>
        <w:t>with third parties, it is possible that certain</w:t>
      </w:r>
      <w:r w:rsidR="008B2068">
        <w:rPr>
          <w:rFonts w:ascii="Arial" w:hAnsi="Arial" w:cs="Arial"/>
          <w:sz w:val="20"/>
          <w:szCs w:val="20"/>
        </w:rPr>
        <w:t xml:space="preserve"> conditions </w:t>
      </w:r>
      <w:r w:rsidR="001D2F3B">
        <w:rPr>
          <w:rFonts w:ascii="Arial" w:hAnsi="Arial" w:cs="Arial"/>
          <w:sz w:val="20"/>
          <w:szCs w:val="20"/>
        </w:rPr>
        <w:t>may be</w:t>
      </w:r>
      <w:r w:rsidR="008B2068">
        <w:rPr>
          <w:rFonts w:ascii="Arial" w:hAnsi="Arial" w:cs="Arial"/>
          <w:sz w:val="20"/>
          <w:szCs w:val="20"/>
        </w:rPr>
        <w:t xml:space="preserve"> imposed on the use of perso</w:t>
      </w:r>
      <w:r w:rsidR="00923DB3">
        <w:rPr>
          <w:rFonts w:ascii="Arial" w:hAnsi="Arial" w:cs="Arial"/>
          <w:sz w:val="20"/>
          <w:szCs w:val="20"/>
        </w:rPr>
        <w:t xml:space="preserve">nal data by those third parties. For example, there may be </w:t>
      </w:r>
      <w:r w:rsidR="00CB0EB7">
        <w:rPr>
          <w:rFonts w:ascii="Arial" w:hAnsi="Arial" w:cs="Arial"/>
          <w:sz w:val="20"/>
          <w:szCs w:val="20"/>
        </w:rPr>
        <w:t xml:space="preserve">a requirement to send </w:t>
      </w:r>
      <w:r w:rsidR="00F15F08">
        <w:rPr>
          <w:rFonts w:ascii="Arial" w:hAnsi="Arial" w:cs="Arial"/>
          <w:sz w:val="20"/>
          <w:szCs w:val="20"/>
        </w:rPr>
        <w:t xml:space="preserve">results containing </w:t>
      </w:r>
      <w:r w:rsidR="00CB0EB7">
        <w:rPr>
          <w:rFonts w:ascii="Arial" w:hAnsi="Arial" w:cs="Arial"/>
          <w:sz w:val="20"/>
          <w:szCs w:val="20"/>
        </w:rPr>
        <w:t>personal data back to UCL</w:t>
      </w:r>
      <w:r w:rsidR="00F00E8F">
        <w:rPr>
          <w:rFonts w:ascii="Arial" w:hAnsi="Arial" w:cs="Arial"/>
          <w:sz w:val="20"/>
          <w:szCs w:val="20"/>
        </w:rPr>
        <w:t>. T</w:t>
      </w:r>
      <w:r w:rsidR="00CB0EB7">
        <w:rPr>
          <w:rFonts w:ascii="Arial" w:hAnsi="Arial" w:cs="Arial"/>
          <w:sz w:val="20"/>
          <w:szCs w:val="20"/>
        </w:rPr>
        <w:t xml:space="preserve">his will </w:t>
      </w:r>
      <w:r w:rsidR="00CB0EB7" w:rsidRPr="00C569AE">
        <w:rPr>
          <w:rFonts w:ascii="Arial" w:hAnsi="Arial" w:cs="Arial"/>
          <w:i/>
          <w:sz w:val="20"/>
          <w:szCs w:val="20"/>
          <w:u w:val="single"/>
        </w:rPr>
        <w:t>not</w:t>
      </w:r>
      <w:r w:rsidR="00CB0EB7">
        <w:rPr>
          <w:rFonts w:ascii="Arial" w:hAnsi="Arial" w:cs="Arial"/>
          <w:sz w:val="20"/>
          <w:szCs w:val="20"/>
        </w:rPr>
        <w:t xml:space="preserve"> necessarily mean that the third parties are processors. </w:t>
      </w:r>
      <w:r w:rsidR="005C1F2E">
        <w:rPr>
          <w:rFonts w:ascii="Arial" w:hAnsi="Arial" w:cs="Arial"/>
          <w:sz w:val="20"/>
          <w:szCs w:val="20"/>
        </w:rPr>
        <w:t xml:space="preserve">If the third parties </w:t>
      </w:r>
      <w:r w:rsidR="000A563A" w:rsidRPr="000A563A">
        <w:rPr>
          <w:rFonts w:ascii="Arial" w:hAnsi="Arial" w:cs="Arial"/>
          <w:sz w:val="20"/>
          <w:szCs w:val="20"/>
        </w:rPr>
        <w:t xml:space="preserve">are </w:t>
      </w:r>
      <w:r w:rsidR="009310AE">
        <w:rPr>
          <w:rFonts w:ascii="Arial" w:hAnsi="Arial" w:cs="Arial"/>
          <w:sz w:val="20"/>
          <w:szCs w:val="20"/>
        </w:rPr>
        <w:t>using personal data</w:t>
      </w:r>
      <w:r w:rsidR="000A563A" w:rsidRPr="000A563A">
        <w:rPr>
          <w:rFonts w:ascii="Arial" w:hAnsi="Arial" w:cs="Arial"/>
          <w:sz w:val="20"/>
          <w:szCs w:val="20"/>
        </w:rPr>
        <w:t xml:space="preserve"> for both </w:t>
      </w:r>
      <w:r w:rsidR="009310AE">
        <w:rPr>
          <w:rFonts w:ascii="Arial" w:hAnsi="Arial" w:cs="Arial"/>
          <w:sz w:val="20"/>
          <w:szCs w:val="20"/>
        </w:rPr>
        <w:t>the</w:t>
      </w:r>
      <w:r w:rsidR="000A563A" w:rsidRPr="000A563A">
        <w:rPr>
          <w:rFonts w:ascii="Arial" w:hAnsi="Arial" w:cs="Arial"/>
          <w:sz w:val="20"/>
          <w:szCs w:val="20"/>
        </w:rPr>
        <w:t xml:space="preserve"> project and for the</w:t>
      </w:r>
      <w:r w:rsidR="00F269E5">
        <w:rPr>
          <w:rFonts w:ascii="Arial" w:hAnsi="Arial" w:cs="Arial"/>
          <w:sz w:val="20"/>
          <w:szCs w:val="20"/>
        </w:rPr>
        <w:t>ir own purposes,</w:t>
      </w:r>
      <w:r w:rsidR="00ED08CE">
        <w:rPr>
          <w:rFonts w:ascii="Arial" w:hAnsi="Arial" w:cs="Arial"/>
          <w:sz w:val="20"/>
          <w:szCs w:val="20"/>
        </w:rPr>
        <w:t xml:space="preserve"> </w:t>
      </w:r>
      <w:r w:rsidR="005D54E9">
        <w:rPr>
          <w:rFonts w:ascii="Arial" w:hAnsi="Arial" w:cs="Arial"/>
          <w:sz w:val="20"/>
          <w:szCs w:val="20"/>
        </w:rPr>
        <w:t xml:space="preserve">they will be controllers for the purposes of </w:t>
      </w:r>
      <w:r w:rsidR="0041366C">
        <w:rPr>
          <w:rFonts w:ascii="Arial" w:hAnsi="Arial" w:cs="Arial"/>
          <w:sz w:val="20"/>
          <w:szCs w:val="20"/>
        </w:rPr>
        <w:t xml:space="preserve">current </w:t>
      </w:r>
      <w:r w:rsidR="005D54E9">
        <w:rPr>
          <w:rFonts w:ascii="Arial" w:hAnsi="Arial" w:cs="Arial"/>
          <w:sz w:val="20"/>
          <w:szCs w:val="20"/>
        </w:rPr>
        <w:t>data protection law</w:t>
      </w:r>
      <w:r w:rsidR="0041366C">
        <w:rPr>
          <w:rFonts w:ascii="Arial" w:hAnsi="Arial" w:cs="Arial"/>
          <w:sz w:val="20"/>
          <w:szCs w:val="20"/>
        </w:rPr>
        <w:t>s, even though they are obliged to share their project results with UCL</w:t>
      </w:r>
    </w:p>
    <w:p w:rsidR="00BC59FA" w:rsidRPr="007C1FEC" w:rsidRDefault="00BC59FA" w:rsidP="0060560E">
      <w:pPr>
        <w:pStyle w:val="ListParagraph"/>
        <w:numPr>
          <w:ilvl w:val="0"/>
          <w:numId w:val="4"/>
        </w:numPr>
        <w:jc w:val="both"/>
        <w:rPr>
          <w:rFonts w:ascii="Arial" w:hAnsi="Arial" w:cs="Arial"/>
          <w:i/>
          <w:sz w:val="20"/>
          <w:szCs w:val="20"/>
        </w:rPr>
      </w:pPr>
      <w:r w:rsidRPr="007C1FEC">
        <w:rPr>
          <w:rFonts w:ascii="Arial" w:hAnsi="Arial" w:cs="Arial"/>
          <w:i/>
          <w:sz w:val="20"/>
          <w:szCs w:val="20"/>
        </w:rPr>
        <w:t>Where no personal data will be shared</w:t>
      </w:r>
    </w:p>
    <w:p w:rsidR="009960ED" w:rsidRDefault="00575897" w:rsidP="00A929BF">
      <w:pPr>
        <w:jc w:val="both"/>
        <w:rPr>
          <w:rFonts w:ascii="Arial" w:hAnsi="Arial" w:cs="Arial"/>
          <w:sz w:val="20"/>
          <w:szCs w:val="20"/>
        </w:rPr>
      </w:pPr>
      <w:r>
        <w:rPr>
          <w:rFonts w:ascii="Arial" w:hAnsi="Arial" w:cs="Arial"/>
          <w:sz w:val="20"/>
          <w:szCs w:val="20"/>
        </w:rPr>
        <w:t xml:space="preserve">As discussed </w:t>
      </w:r>
      <w:r w:rsidR="00C569AE">
        <w:rPr>
          <w:rFonts w:ascii="Arial" w:hAnsi="Arial" w:cs="Arial"/>
          <w:sz w:val="20"/>
          <w:szCs w:val="20"/>
        </w:rPr>
        <w:t>above</w:t>
      </w:r>
      <w:r w:rsidR="00FC5EF5">
        <w:rPr>
          <w:rFonts w:ascii="Arial" w:hAnsi="Arial" w:cs="Arial"/>
          <w:sz w:val="20"/>
          <w:szCs w:val="20"/>
        </w:rPr>
        <w:t>,</w:t>
      </w:r>
      <w:r w:rsidR="00C569AE">
        <w:rPr>
          <w:rFonts w:ascii="Arial" w:hAnsi="Arial" w:cs="Arial"/>
          <w:sz w:val="20"/>
          <w:szCs w:val="20"/>
        </w:rPr>
        <w:t xml:space="preserve"> </w:t>
      </w:r>
      <w:r w:rsidR="00FC5EF5">
        <w:rPr>
          <w:rFonts w:ascii="Arial" w:hAnsi="Arial" w:cs="Arial"/>
          <w:sz w:val="20"/>
          <w:szCs w:val="20"/>
        </w:rPr>
        <w:t>t</w:t>
      </w:r>
      <w:r w:rsidR="007C1FEC">
        <w:rPr>
          <w:rFonts w:ascii="Arial" w:hAnsi="Arial" w:cs="Arial"/>
          <w:sz w:val="20"/>
          <w:szCs w:val="20"/>
        </w:rPr>
        <w:t xml:space="preserve">here may be circumstances </w:t>
      </w:r>
      <w:r w:rsidR="00C569AE">
        <w:rPr>
          <w:rFonts w:ascii="Arial" w:hAnsi="Arial" w:cs="Arial"/>
          <w:sz w:val="20"/>
          <w:szCs w:val="20"/>
        </w:rPr>
        <w:t xml:space="preserve">where </w:t>
      </w:r>
      <w:r w:rsidR="00334C18">
        <w:rPr>
          <w:rFonts w:ascii="Arial" w:hAnsi="Arial" w:cs="Arial"/>
          <w:sz w:val="20"/>
          <w:szCs w:val="20"/>
        </w:rPr>
        <w:t xml:space="preserve">personal </w:t>
      </w:r>
      <w:r w:rsidR="007C1FEC">
        <w:rPr>
          <w:rFonts w:ascii="Arial" w:hAnsi="Arial" w:cs="Arial"/>
          <w:sz w:val="20"/>
          <w:szCs w:val="20"/>
        </w:rPr>
        <w:t xml:space="preserve">data </w:t>
      </w:r>
      <w:r w:rsidR="00334C18">
        <w:rPr>
          <w:rFonts w:ascii="Arial" w:hAnsi="Arial" w:cs="Arial"/>
          <w:sz w:val="20"/>
          <w:szCs w:val="20"/>
        </w:rPr>
        <w:t>held</w:t>
      </w:r>
      <w:r w:rsidR="007C1FEC">
        <w:rPr>
          <w:rFonts w:ascii="Arial" w:hAnsi="Arial" w:cs="Arial"/>
          <w:sz w:val="20"/>
          <w:szCs w:val="20"/>
        </w:rPr>
        <w:t xml:space="preserve"> by UCL </w:t>
      </w:r>
      <w:r w:rsidR="007E73F3">
        <w:rPr>
          <w:rFonts w:ascii="Arial" w:hAnsi="Arial" w:cs="Arial"/>
          <w:sz w:val="20"/>
          <w:szCs w:val="20"/>
        </w:rPr>
        <w:t xml:space="preserve">will not be personal data when shared </w:t>
      </w:r>
      <w:r w:rsidR="007C1FEC">
        <w:rPr>
          <w:rFonts w:ascii="Arial" w:hAnsi="Arial" w:cs="Arial"/>
          <w:sz w:val="20"/>
          <w:szCs w:val="20"/>
        </w:rPr>
        <w:t>with a third party</w:t>
      </w:r>
      <w:r w:rsidR="00C569AE">
        <w:rPr>
          <w:rFonts w:ascii="Arial" w:hAnsi="Arial" w:cs="Arial"/>
          <w:sz w:val="20"/>
          <w:szCs w:val="20"/>
        </w:rPr>
        <w:t xml:space="preserve"> – fo</w:t>
      </w:r>
      <w:r w:rsidR="007E73F3">
        <w:rPr>
          <w:rFonts w:ascii="Arial" w:hAnsi="Arial" w:cs="Arial"/>
          <w:sz w:val="20"/>
          <w:szCs w:val="20"/>
        </w:rPr>
        <w:t xml:space="preserve">r example, </w:t>
      </w:r>
      <w:r w:rsidR="00C569AE">
        <w:rPr>
          <w:rFonts w:ascii="Arial" w:hAnsi="Arial" w:cs="Arial"/>
          <w:sz w:val="20"/>
          <w:szCs w:val="20"/>
        </w:rPr>
        <w:t xml:space="preserve">where </w:t>
      </w:r>
      <w:r w:rsidR="007E73F3">
        <w:rPr>
          <w:rFonts w:ascii="Arial" w:hAnsi="Arial" w:cs="Arial"/>
          <w:sz w:val="20"/>
          <w:szCs w:val="20"/>
        </w:rPr>
        <w:t xml:space="preserve">UCL </w:t>
      </w:r>
      <w:r w:rsidR="00C569AE">
        <w:rPr>
          <w:rFonts w:ascii="Arial" w:hAnsi="Arial" w:cs="Arial"/>
          <w:sz w:val="20"/>
          <w:szCs w:val="20"/>
        </w:rPr>
        <w:t xml:space="preserve">provides the third party with only a </w:t>
      </w:r>
      <w:r w:rsidR="007E73F3">
        <w:rPr>
          <w:rFonts w:ascii="Arial" w:hAnsi="Arial" w:cs="Arial"/>
          <w:sz w:val="20"/>
          <w:szCs w:val="20"/>
        </w:rPr>
        <w:t>pseudonymise</w:t>
      </w:r>
      <w:r w:rsidR="00C569AE">
        <w:rPr>
          <w:rFonts w:ascii="Arial" w:hAnsi="Arial" w:cs="Arial"/>
          <w:sz w:val="20"/>
          <w:szCs w:val="20"/>
        </w:rPr>
        <w:t>d data set without the necessary tools to be able to (re-)identify the individuals to which the data set relates</w:t>
      </w:r>
      <w:r w:rsidR="00140706">
        <w:rPr>
          <w:rFonts w:ascii="Arial" w:hAnsi="Arial" w:cs="Arial"/>
          <w:sz w:val="20"/>
          <w:szCs w:val="20"/>
        </w:rPr>
        <w:t>.</w:t>
      </w:r>
      <w:r w:rsidR="00503D7B">
        <w:rPr>
          <w:rFonts w:ascii="Arial" w:hAnsi="Arial" w:cs="Arial"/>
          <w:sz w:val="20"/>
          <w:szCs w:val="20"/>
        </w:rPr>
        <w:t xml:space="preserve"> In such circumstances, whilst UCL will be a controller </w:t>
      </w:r>
      <w:r w:rsidR="00C569AE">
        <w:rPr>
          <w:rFonts w:ascii="Arial" w:hAnsi="Arial" w:cs="Arial"/>
          <w:sz w:val="20"/>
          <w:szCs w:val="20"/>
        </w:rPr>
        <w:t xml:space="preserve">of </w:t>
      </w:r>
      <w:r w:rsidR="00503D7B">
        <w:rPr>
          <w:rFonts w:ascii="Arial" w:hAnsi="Arial" w:cs="Arial"/>
          <w:sz w:val="20"/>
          <w:szCs w:val="20"/>
        </w:rPr>
        <w:t xml:space="preserve">the personal data, the third party will be neither a controller </w:t>
      </w:r>
      <w:r w:rsidR="00916DB7">
        <w:rPr>
          <w:rFonts w:ascii="Arial" w:hAnsi="Arial" w:cs="Arial"/>
          <w:sz w:val="20"/>
          <w:szCs w:val="20"/>
        </w:rPr>
        <w:t>n</w:t>
      </w:r>
      <w:r w:rsidR="00503D7B">
        <w:rPr>
          <w:rFonts w:ascii="Arial" w:hAnsi="Arial" w:cs="Arial"/>
          <w:sz w:val="20"/>
          <w:szCs w:val="20"/>
        </w:rPr>
        <w:t>or a processor</w:t>
      </w:r>
      <w:r w:rsidR="005F504E">
        <w:rPr>
          <w:rFonts w:ascii="Arial" w:hAnsi="Arial" w:cs="Arial"/>
          <w:sz w:val="20"/>
          <w:szCs w:val="20"/>
        </w:rPr>
        <w:t xml:space="preserve"> since the data in its hands will not constitute personal data</w:t>
      </w:r>
      <w:r w:rsidR="00503D7B">
        <w:rPr>
          <w:rFonts w:ascii="Arial" w:hAnsi="Arial" w:cs="Arial"/>
          <w:sz w:val="20"/>
          <w:szCs w:val="20"/>
        </w:rPr>
        <w:t>.</w:t>
      </w:r>
      <w:r w:rsidR="00E87823">
        <w:rPr>
          <w:rFonts w:ascii="Arial" w:hAnsi="Arial" w:cs="Arial"/>
          <w:sz w:val="20"/>
          <w:szCs w:val="20"/>
        </w:rPr>
        <w:t xml:space="preserve"> </w:t>
      </w:r>
    </w:p>
    <w:p w:rsidR="00BC59FA" w:rsidRDefault="00E87823" w:rsidP="00A929BF">
      <w:pPr>
        <w:jc w:val="both"/>
        <w:rPr>
          <w:rFonts w:ascii="Arial" w:hAnsi="Arial" w:cs="Arial"/>
          <w:sz w:val="20"/>
          <w:szCs w:val="20"/>
        </w:rPr>
      </w:pPr>
      <w:r w:rsidRPr="009960ED">
        <w:rPr>
          <w:rFonts w:ascii="Arial" w:hAnsi="Arial" w:cs="Arial"/>
          <w:sz w:val="20"/>
          <w:szCs w:val="20"/>
        </w:rPr>
        <w:t>H</w:t>
      </w:r>
      <w:r w:rsidR="00C54C50" w:rsidRPr="009960ED">
        <w:rPr>
          <w:rFonts w:ascii="Arial" w:hAnsi="Arial" w:cs="Arial"/>
          <w:sz w:val="20"/>
          <w:szCs w:val="20"/>
        </w:rPr>
        <w:t>owever, if a third</w:t>
      </w:r>
      <w:r w:rsidRPr="009960ED">
        <w:rPr>
          <w:rFonts w:ascii="Arial" w:hAnsi="Arial" w:cs="Arial"/>
          <w:sz w:val="20"/>
          <w:szCs w:val="20"/>
        </w:rPr>
        <w:t xml:space="preserve"> party is engaged with the intentio</w:t>
      </w:r>
      <w:r w:rsidR="006C2659" w:rsidRPr="009960ED">
        <w:rPr>
          <w:rFonts w:ascii="Arial" w:hAnsi="Arial" w:cs="Arial"/>
          <w:sz w:val="20"/>
          <w:szCs w:val="20"/>
        </w:rPr>
        <w:t xml:space="preserve">n that it processes data </w:t>
      </w:r>
      <w:r w:rsidRPr="009960ED">
        <w:rPr>
          <w:rFonts w:ascii="Arial" w:hAnsi="Arial" w:cs="Arial"/>
          <w:sz w:val="20"/>
          <w:szCs w:val="20"/>
        </w:rPr>
        <w:t>for UC</w:t>
      </w:r>
      <w:r w:rsidR="00C54C50" w:rsidRPr="009960ED">
        <w:rPr>
          <w:rFonts w:ascii="Arial" w:hAnsi="Arial" w:cs="Arial"/>
          <w:sz w:val="20"/>
          <w:szCs w:val="20"/>
        </w:rPr>
        <w:t>L (and cannot process data for its own purposes)</w:t>
      </w:r>
      <w:r w:rsidRPr="009960ED">
        <w:rPr>
          <w:rFonts w:ascii="Arial" w:hAnsi="Arial" w:cs="Arial"/>
          <w:sz w:val="20"/>
          <w:szCs w:val="20"/>
        </w:rPr>
        <w:t xml:space="preserve">, it will be a processor even where </w:t>
      </w:r>
      <w:r w:rsidR="00C54C50" w:rsidRPr="009960ED">
        <w:rPr>
          <w:rFonts w:ascii="Arial" w:hAnsi="Arial" w:cs="Arial"/>
          <w:sz w:val="20"/>
          <w:szCs w:val="20"/>
        </w:rPr>
        <w:t>it does not hold the key to re-identify the data subjects. As explained previously, this is because a processor acts as an extension of the controller who retains the ability to identify the data subjects.</w:t>
      </w:r>
      <w:r w:rsidR="00C54C50">
        <w:rPr>
          <w:rFonts w:ascii="Arial" w:hAnsi="Arial" w:cs="Arial"/>
          <w:sz w:val="20"/>
          <w:szCs w:val="20"/>
        </w:rPr>
        <w:t xml:space="preserve">  </w:t>
      </w:r>
    </w:p>
    <w:p w:rsidR="006C273B" w:rsidRPr="006C273B" w:rsidRDefault="006C273B" w:rsidP="0060560E">
      <w:pPr>
        <w:pStyle w:val="ListParagraph"/>
        <w:numPr>
          <w:ilvl w:val="0"/>
          <w:numId w:val="3"/>
        </w:numPr>
        <w:rPr>
          <w:rFonts w:ascii="Arial" w:hAnsi="Arial" w:cs="Arial"/>
          <w:b/>
          <w:sz w:val="20"/>
          <w:szCs w:val="20"/>
        </w:rPr>
      </w:pPr>
      <w:r w:rsidRPr="006C273B">
        <w:rPr>
          <w:rFonts w:ascii="Arial" w:hAnsi="Arial" w:cs="Arial"/>
          <w:b/>
          <w:sz w:val="20"/>
          <w:szCs w:val="20"/>
        </w:rPr>
        <w:t>Putting in place appropriate controller to controller or controller to processor contract terms</w:t>
      </w:r>
      <w:r w:rsidR="00353AF1">
        <w:rPr>
          <w:rFonts w:ascii="Arial" w:hAnsi="Arial" w:cs="Arial"/>
          <w:b/>
          <w:sz w:val="20"/>
          <w:szCs w:val="20"/>
        </w:rPr>
        <w:t xml:space="preserve"> where personal data will be shared</w:t>
      </w:r>
    </w:p>
    <w:p w:rsidR="00296984" w:rsidRDefault="005F504E" w:rsidP="00296984">
      <w:pPr>
        <w:jc w:val="both"/>
        <w:rPr>
          <w:rFonts w:ascii="Arial" w:hAnsi="Arial" w:cs="Arial"/>
          <w:sz w:val="20"/>
          <w:szCs w:val="20"/>
        </w:rPr>
      </w:pPr>
      <w:r>
        <w:rPr>
          <w:rFonts w:ascii="Arial" w:hAnsi="Arial" w:cs="Arial"/>
          <w:sz w:val="20"/>
          <w:szCs w:val="20"/>
        </w:rPr>
        <w:t>In addition to general data sharing contractual obligations, i</w:t>
      </w:r>
      <w:r w:rsidR="00296984">
        <w:rPr>
          <w:rFonts w:ascii="Arial" w:hAnsi="Arial" w:cs="Arial"/>
          <w:sz w:val="20"/>
          <w:szCs w:val="20"/>
        </w:rPr>
        <w:t>t is very important to put in place appropriate data protection terms when sharing personal dat</w:t>
      </w:r>
      <w:r w:rsidR="003A09AF">
        <w:rPr>
          <w:rFonts w:ascii="Arial" w:hAnsi="Arial" w:cs="Arial"/>
          <w:sz w:val="20"/>
          <w:szCs w:val="20"/>
        </w:rPr>
        <w:t>a with third parties</w:t>
      </w:r>
      <w:r>
        <w:rPr>
          <w:rFonts w:ascii="Arial" w:hAnsi="Arial" w:cs="Arial"/>
          <w:sz w:val="20"/>
          <w:szCs w:val="20"/>
        </w:rPr>
        <w:t xml:space="preserve"> in order to comply with current data protection laws. This</w:t>
      </w:r>
      <w:r w:rsidR="003A09AF">
        <w:rPr>
          <w:rFonts w:ascii="Arial" w:hAnsi="Arial" w:cs="Arial"/>
          <w:sz w:val="20"/>
          <w:szCs w:val="20"/>
        </w:rPr>
        <w:t xml:space="preserve"> includ</w:t>
      </w:r>
      <w:r>
        <w:rPr>
          <w:rFonts w:ascii="Arial" w:hAnsi="Arial" w:cs="Arial"/>
          <w:sz w:val="20"/>
          <w:szCs w:val="20"/>
        </w:rPr>
        <w:t>es adding</w:t>
      </w:r>
      <w:r w:rsidR="003A09AF">
        <w:rPr>
          <w:rFonts w:ascii="Arial" w:hAnsi="Arial" w:cs="Arial"/>
          <w:sz w:val="20"/>
          <w:szCs w:val="20"/>
        </w:rPr>
        <w:t xml:space="preserve"> </w:t>
      </w:r>
      <w:r w:rsidR="00045C8F">
        <w:rPr>
          <w:rFonts w:ascii="Arial" w:hAnsi="Arial" w:cs="Arial"/>
          <w:sz w:val="20"/>
          <w:szCs w:val="20"/>
        </w:rPr>
        <w:t xml:space="preserve">– </w:t>
      </w:r>
      <w:r w:rsidR="003A09AF">
        <w:rPr>
          <w:rFonts w:ascii="Arial" w:hAnsi="Arial" w:cs="Arial"/>
          <w:sz w:val="20"/>
          <w:szCs w:val="20"/>
        </w:rPr>
        <w:t>where</w:t>
      </w:r>
      <w:r w:rsidR="00045C8F">
        <w:rPr>
          <w:rFonts w:ascii="Arial" w:hAnsi="Arial" w:cs="Arial"/>
          <w:sz w:val="20"/>
          <w:szCs w:val="20"/>
        </w:rPr>
        <w:t xml:space="preserve"> applicable –</w:t>
      </w:r>
      <w:r w:rsidR="003A09AF">
        <w:rPr>
          <w:rFonts w:ascii="Arial" w:hAnsi="Arial" w:cs="Arial"/>
          <w:sz w:val="20"/>
          <w:szCs w:val="20"/>
        </w:rPr>
        <w:t xml:space="preserve"> provisions</w:t>
      </w:r>
      <w:r w:rsidR="00045C8F">
        <w:rPr>
          <w:rFonts w:ascii="Arial" w:hAnsi="Arial" w:cs="Arial"/>
          <w:sz w:val="20"/>
          <w:szCs w:val="20"/>
        </w:rPr>
        <w:t xml:space="preserve"> </w:t>
      </w:r>
      <w:r w:rsidR="003A09AF">
        <w:rPr>
          <w:rFonts w:ascii="Arial" w:hAnsi="Arial" w:cs="Arial"/>
          <w:sz w:val="20"/>
          <w:szCs w:val="20"/>
        </w:rPr>
        <w:t>which deal with the transfer of personal data outside the EEA.</w:t>
      </w:r>
      <w:r w:rsidR="0009112C">
        <w:rPr>
          <w:rFonts w:ascii="Arial" w:hAnsi="Arial" w:cs="Arial"/>
          <w:sz w:val="20"/>
          <w:szCs w:val="20"/>
        </w:rPr>
        <w:t xml:space="preserve"> </w:t>
      </w:r>
    </w:p>
    <w:p w:rsidR="00E44291" w:rsidRDefault="00E44291" w:rsidP="00296984">
      <w:pPr>
        <w:jc w:val="both"/>
        <w:rPr>
          <w:rFonts w:ascii="Arial" w:hAnsi="Arial" w:cs="Arial"/>
          <w:sz w:val="20"/>
          <w:szCs w:val="20"/>
        </w:rPr>
      </w:pPr>
      <w:r>
        <w:rPr>
          <w:rFonts w:ascii="Arial" w:hAnsi="Arial" w:cs="Arial"/>
          <w:sz w:val="20"/>
          <w:szCs w:val="20"/>
        </w:rPr>
        <w:t>UCL has template clauses which sho</w:t>
      </w:r>
      <w:r w:rsidR="00DB32CF">
        <w:rPr>
          <w:rFonts w:ascii="Arial" w:hAnsi="Arial" w:cs="Arial"/>
          <w:sz w:val="20"/>
          <w:szCs w:val="20"/>
        </w:rPr>
        <w:t>uld be used in the context of controller to controller and controller to processor transfers</w:t>
      </w:r>
      <w:r w:rsidR="005F504E">
        <w:rPr>
          <w:rFonts w:ascii="Arial" w:hAnsi="Arial" w:cs="Arial"/>
          <w:sz w:val="20"/>
          <w:szCs w:val="20"/>
        </w:rPr>
        <w:t xml:space="preserve"> of personal data</w:t>
      </w:r>
      <w:r w:rsidR="001F55E6">
        <w:rPr>
          <w:rFonts w:ascii="Arial" w:hAnsi="Arial" w:cs="Arial"/>
          <w:sz w:val="20"/>
          <w:szCs w:val="20"/>
        </w:rPr>
        <w:t>, and when transferring personal data outside the EEA.</w:t>
      </w:r>
    </w:p>
    <w:p w:rsidR="009960ED" w:rsidRDefault="00296984" w:rsidP="00296984">
      <w:pPr>
        <w:jc w:val="both"/>
        <w:rPr>
          <w:rFonts w:ascii="Arial" w:hAnsi="Arial" w:cs="Arial"/>
          <w:sz w:val="20"/>
          <w:szCs w:val="20"/>
        </w:rPr>
      </w:pPr>
      <w:r>
        <w:rPr>
          <w:rFonts w:ascii="Arial" w:hAnsi="Arial" w:cs="Arial"/>
          <w:sz w:val="20"/>
          <w:szCs w:val="20"/>
        </w:rPr>
        <w:t>For assistance in putting together appropriate controller to controller or controller to processor contract terms</w:t>
      </w:r>
      <w:r w:rsidR="001B4DAE">
        <w:rPr>
          <w:rFonts w:ascii="Arial" w:hAnsi="Arial" w:cs="Arial"/>
          <w:sz w:val="20"/>
          <w:szCs w:val="20"/>
        </w:rPr>
        <w:t xml:space="preserve"> for your research project</w:t>
      </w:r>
      <w:r>
        <w:rPr>
          <w:rFonts w:ascii="Arial" w:hAnsi="Arial" w:cs="Arial"/>
          <w:sz w:val="20"/>
          <w:szCs w:val="20"/>
        </w:rPr>
        <w:t xml:space="preserve">, please contact the data protection team at </w:t>
      </w:r>
      <w:hyperlink r:id="rId13" w:history="1">
        <w:r w:rsidRPr="00B566C1">
          <w:rPr>
            <w:rStyle w:val="Hyperlink"/>
            <w:rFonts w:ascii="Arial" w:hAnsi="Arial" w:cs="Arial"/>
            <w:sz w:val="20"/>
            <w:szCs w:val="20"/>
          </w:rPr>
          <w:t>data-protection@ucl.ac.uk</w:t>
        </w:r>
      </w:hyperlink>
      <w:r>
        <w:rPr>
          <w:rFonts w:ascii="Arial" w:hAnsi="Arial" w:cs="Arial"/>
          <w:sz w:val="20"/>
          <w:szCs w:val="20"/>
        </w:rPr>
        <w:t xml:space="preserve">. </w:t>
      </w:r>
    </w:p>
    <w:p w:rsidR="009960ED" w:rsidRDefault="009960ED">
      <w:pPr>
        <w:rPr>
          <w:rFonts w:ascii="Arial" w:hAnsi="Arial" w:cs="Arial"/>
          <w:sz w:val="20"/>
          <w:szCs w:val="20"/>
        </w:rPr>
      </w:pPr>
      <w:r>
        <w:rPr>
          <w:rFonts w:ascii="Arial" w:hAnsi="Arial" w:cs="Arial"/>
          <w:sz w:val="20"/>
          <w:szCs w:val="20"/>
        </w:rPr>
        <w:br w:type="page"/>
      </w:r>
    </w:p>
    <w:p w:rsidR="00296984" w:rsidRPr="00803D77" w:rsidRDefault="00296984" w:rsidP="00296984">
      <w:pPr>
        <w:jc w:val="both"/>
        <w:rPr>
          <w:rFonts w:ascii="Arial" w:hAnsi="Arial" w:cs="Arial"/>
          <w:sz w:val="20"/>
          <w:szCs w:val="20"/>
        </w:rPr>
      </w:pPr>
      <w:bookmarkStart w:id="1" w:name="_GoBack"/>
      <w:bookmarkEnd w:id="1"/>
    </w:p>
    <w:p w:rsidR="00A929BF" w:rsidRPr="001A379F" w:rsidRDefault="00A929BF" w:rsidP="0060560E">
      <w:pPr>
        <w:pStyle w:val="ListParagraph"/>
        <w:numPr>
          <w:ilvl w:val="0"/>
          <w:numId w:val="3"/>
        </w:numPr>
        <w:spacing w:after="160" w:line="259" w:lineRule="auto"/>
        <w:jc w:val="both"/>
        <w:rPr>
          <w:rFonts w:ascii="Arial" w:hAnsi="Arial" w:cs="Arial"/>
          <w:b/>
          <w:sz w:val="20"/>
          <w:szCs w:val="20"/>
        </w:rPr>
      </w:pPr>
      <w:r w:rsidRPr="001A379F">
        <w:rPr>
          <w:rFonts w:ascii="Arial" w:hAnsi="Arial" w:cs="Arial"/>
          <w:b/>
          <w:sz w:val="20"/>
          <w:szCs w:val="20"/>
        </w:rPr>
        <w:t>Further information</w:t>
      </w:r>
    </w:p>
    <w:p w:rsidR="00A929BF" w:rsidRPr="00803D77" w:rsidRDefault="00A929BF" w:rsidP="00A929BF">
      <w:pPr>
        <w:jc w:val="both"/>
        <w:rPr>
          <w:rFonts w:ascii="Arial" w:hAnsi="Arial" w:cs="Arial"/>
          <w:sz w:val="20"/>
          <w:szCs w:val="20"/>
        </w:rPr>
      </w:pPr>
      <w:r>
        <w:rPr>
          <w:rFonts w:ascii="Arial" w:hAnsi="Arial" w:cs="Arial"/>
          <w:sz w:val="20"/>
          <w:szCs w:val="20"/>
        </w:rPr>
        <w:t xml:space="preserve">If you have any questions on this </w:t>
      </w:r>
      <w:r w:rsidR="009D473A">
        <w:rPr>
          <w:rFonts w:ascii="Arial" w:hAnsi="Arial" w:cs="Arial"/>
          <w:sz w:val="20"/>
          <w:szCs w:val="20"/>
        </w:rPr>
        <w:t>guidance</w:t>
      </w:r>
      <w:r w:rsidR="005F504E">
        <w:rPr>
          <w:rFonts w:ascii="Arial" w:hAnsi="Arial" w:cs="Arial"/>
          <w:sz w:val="20"/>
          <w:szCs w:val="20"/>
        </w:rPr>
        <w:t xml:space="preserve">, </w:t>
      </w:r>
      <w:r w:rsidR="00501BBB">
        <w:rPr>
          <w:rFonts w:ascii="Arial" w:hAnsi="Arial" w:cs="Arial"/>
          <w:sz w:val="20"/>
          <w:szCs w:val="20"/>
        </w:rPr>
        <w:t>you would like any further information on this issues raised</w:t>
      </w:r>
      <w:r>
        <w:rPr>
          <w:rFonts w:ascii="Arial" w:hAnsi="Arial" w:cs="Arial"/>
          <w:sz w:val="20"/>
          <w:szCs w:val="20"/>
        </w:rPr>
        <w:t>,</w:t>
      </w:r>
      <w:r w:rsidR="005F504E">
        <w:rPr>
          <w:rFonts w:ascii="Arial" w:hAnsi="Arial" w:cs="Arial"/>
          <w:sz w:val="20"/>
          <w:szCs w:val="20"/>
        </w:rPr>
        <w:t xml:space="preserve"> or you would like guidance on the data sharing terms you should put in place for a specific research project </w:t>
      </w:r>
      <w:r>
        <w:rPr>
          <w:rFonts w:ascii="Arial" w:hAnsi="Arial" w:cs="Arial"/>
          <w:sz w:val="20"/>
          <w:szCs w:val="20"/>
        </w:rPr>
        <w:t xml:space="preserve">please contact the data protection team at </w:t>
      </w:r>
      <w:hyperlink r:id="rId14" w:history="1">
        <w:r w:rsidRPr="00B566C1">
          <w:rPr>
            <w:rStyle w:val="Hyperlink"/>
            <w:rFonts w:ascii="Arial" w:hAnsi="Arial" w:cs="Arial"/>
            <w:sz w:val="20"/>
            <w:szCs w:val="20"/>
          </w:rPr>
          <w:t>data-protection@ucl.ac.uk</w:t>
        </w:r>
      </w:hyperlink>
      <w:r>
        <w:rPr>
          <w:rFonts w:ascii="Arial" w:hAnsi="Arial" w:cs="Arial"/>
          <w:sz w:val="20"/>
          <w:szCs w:val="20"/>
        </w:rPr>
        <w:t xml:space="preserve">. </w:t>
      </w:r>
    </w:p>
    <w:p w:rsidR="005B3497" w:rsidRPr="00C977B2" w:rsidRDefault="005B3497" w:rsidP="00A929BF">
      <w:pPr>
        <w:spacing w:after="0" w:line="240" w:lineRule="auto"/>
        <w:jc w:val="center"/>
        <w:rPr>
          <w:rFonts w:ascii="Arial" w:hAnsi="Arial" w:cs="Arial"/>
          <w:sz w:val="20"/>
          <w:szCs w:val="20"/>
        </w:rPr>
      </w:pPr>
    </w:p>
    <w:sectPr w:rsidR="005B3497" w:rsidRPr="00C977B2" w:rsidSect="003337A2">
      <w:headerReference w:type="default" r:id="rId15"/>
      <w:footerReference w:type="default" r:id="rId16"/>
      <w:type w:val="continuous"/>
      <w:pgSz w:w="11906" w:h="16838"/>
      <w:pgMar w:top="2694" w:right="1080" w:bottom="1440" w:left="1080" w:header="708"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191" w:rsidRDefault="009B4191" w:rsidP="00F23FC5">
      <w:pPr>
        <w:spacing w:after="0" w:line="240" w:lineRule="auto"/>
      </w:pPr>
      <w:r>
        <w:separator/>
      </w:r>
    </w:p>
  </w:endnote>
  <w:endnote w:type="continuationSeparator" w:id="0">
    <w:p w:rsidR="009B4191" w:rsidRDefault="009B4191" w:rsidP="00F23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CD" w:rsidRDefault="009B4191" w:rsidP="00445D57">
    <w:pPr>
      <w:pStyle w:val="Footer"/>
    </w:pPr>
    <w:sdt>
      <w:sdtPr>
        <w:alias w:val="Outline Content"/>
        <w:tag w:val="B0D4EF893B3F4D64BEE8ECCEBBF6788D"/>
        <w:id w:val="-1358653039"/>
        <w:placeholder>
          <w:docPart w:val="9658B6DE66654A1A8D8E7248B15BECB5"/>
        </w:placeholder>
      </w:sdtPr>
      <w:sdtEndPr/>
      <w:sdtContent>
        <w:r w:rsidR="0041366C">
          <w:t>10086766 101831114.2</w:t>
        </w:r>
      </w:sdtContent>
    </w:sdt>
    <w:sdt>
      <w:sdtPr>
        <w:id w:val="280152964"/>
        <w:docPartObj>
          <w:docPartGallery w:val="Page Numbers (Bottom of Page)"/>
          <w:docPartUnique/>
        </w:docPartObj>
      </w:sdtPr>
      <w:sdtEndPr/>
      <w:sdtContent>
        <w:sdt>
          <w:sdtPr>
            <w:id w:val="-152377616"/>
            <w:docPartObj>
              <w:docPartGallery w:val="Page Numbers (Top of Page)"/>
              <w:docPartUnique/>
            </w:docPartObj>
          </w:sdtPr>
          <w:sdtEndPr/>
          <w:sdtContent>
            <w:r w:rsidR="00445D57">
              <w:tab/>
            </w:r>
            <w:r w:rsidR="00C93DCD" w:rsidRPr="00A31984">
              <w:rPr>
                <w:rFonts w:ascii="Arial" w:hAnsi="Arial" w:cs="Arial"/>
                <w:sz w:val="18"/>
                <w:szCs w:val="18"/>
              </w:rPr>
              <w:t xml:space="preserve">Page </w:t>
            </w:r>
            <w:r w:rsidR="00C93DCD" w:rsidRPr="00A31984">
              <w:rPr>
                <w:rFonts w:ascii="Arial" w:hAnsi="Arial" w:cs="Arial"/>
                <w:b/>
                <w:bCs/>
                <w:sz w:val="18"/>
                <w:szCs w:val="18"/>
              </w:rPr>
              <w:fldChar w:fldCharType="begin"/>
            </w:r>
            <w:r w:rsidR="00C93DCD" w:rsidRPr="00A31984">
              <w:rPr>
                <w:rFonts w:ascii="Arial" w:hAnsi="Arial" w:cs="Arial"/>
                <w:b/>
                <w:bCs/>
                <w:sz w:val="18"/>
                <w:szCs w:val="18"/>
              </w:rPr>
              <w:instrText xml:space="preserve"> PAGE </w:instrText>
            </w:r>
            <w:r w:rsidR="00C93DCD" w:rsidRPr="00A31984">
              <w:rPr>
                <w:rFonts w:ascii="Arial" w:hAnsi="Arial" w:cs="Arial"/>
                <w:b/>
                <w:bCs/>
                <w:sz w:val="18"/>
                <w:szCs w:val="18"/>
              </w:rPr>
              <w:fldChar w:fldCharType="separate"/>
            </w:r>
            <w:r w:rsidR="00026DCB">
              <w:rPr>
                <w:rFonts w:ascii="Arial" w:hAnsi="Arial" w:cs="Arial"/>
                <w:b/>
                <w:bCs/>
                <w:noProof/>
                <w:sz w:val="18"/>
                <w:szCs w:val="18"/>
              </w:rPr>
              <w:t>1</w:t>
            </w:r>
            <w:r w:rsidR="00C93DCD" w:rsidRPr="00A31984">
              <w:rPr>
                <w:rFonts w:ascii="Arial" w:hAnsi="Arial" w:cs="Arial"/>
                <w:b/>
                <w:bCs/>
                <w:sz w:val="18"/>
                <w:szCs w:val="18"/>
              </w:rPr>
              <w:fldChar w:fldCharType="end"/>
            </w:r>
            <w:r w:rsidR="00C93DCD" w:rsidRPr="00A31984">
              <w:rPr>
                <w:rFonts w:ascii="Arial" w:hAnsi="Arial" w:cs="Arial"/>
                <w:sz w:val="18"/>
                <w:szCs w:val="18"/>
              </w:rPr>
              <w:t xml:space="preserve"> of </w:t>
            </w:r>
            <w:r w:rsidR="00C93DCD" w:rsidRPr="00A31984">
              <w:rPr>
                <w:rFonts w:ascii="Arial" w:hAnsi="Arial" w:cs="Arial"/>
                <w:b/>
                <w:bCs/>
                <w:sz w:val="18"/>
                <w:szCs w:val="18"/>
              </w:rPr>
              <w:fldChar w:fldCharType="begin"/>
            </w:r>
            <w:r w:rsidR="00C93DCD" w:rsidRPr="00A31984">
              <w:rPr>
                <w:rFonts w:ascii="Arial" w:hAnsi="Arial" w:cs="Arial"/>
                <w:b/>
                <w:bCs/>
                <w:sz w:val="18"/>
                <w:szCs w:val="18"/>
              </w:rPr>
              <w:instrText xml:space="preserve"> NUMPAGES  </w:instrText>
            </w:r>
            <w:r w:rsidR="00C93DCD" w:rsidRPr="00A31984">
              <w:rPr>
                <w:rFonts w:ascii="Arial" w:hAnsi="Arial" w:cs="Arial"/>
                <w:b/>
                <w:bCs/>
                <w:sz w:val="18"/>
                <w:szCs w:val="18"/>
              </w:rPr>
              <w:fldChar w:fldCharType="separate"/>
            </w:r>
            <w:r w:rsidR="00026DCB">
              <w:rPr>
                <w:rFonts w:ascii="Arial" w:hAnsi="Arial" w:cs="Arial"/>
                <w:b/>
                <w:bCs/>
                <w:noProof/>
                <w:sz w:val="18"/>
                <w:szCs w:val="18"/>
              </w:rPr>
              <w:t>6</w:t>
            </w:r>
            <w:r w:rsidR="00C93DCD" w:rsidRPr="00A31984">
              <w:rPr>
                <w:rFonts w:ascii="Arial" w:hAnsi="Arial" w:cs="Arial"/>
                <w:b/>
                <w:bCs/>
                <w:sz w:val="18"/>
                <w:szCs w:val="18"/>
              </w:rPr>
              <w:fldChar w:fldCharType="end"/>
            </w:r>
          </w:sdtContent>
        </w:sdt>
      </w:sdtContent>
    </w:sdt>
  </w:p>
  <w:p w:rsidR="00C93DCD" w:rsidRDefault="00C9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191" w:rsidRDefault="009B4191" w:rsidP="00F23FC5">
      <w:pPr>
        <w:spacing w:after="0" w:line="240" w:lineRule="auto"/>
      </w:pPr>
      <w:r>
        <w:separator/>
      </w:r>
    </w:p>
  </w:footnote>
  <w:footnote w:type="continuationSeparator" w:id="0">
    <w:p w:rsidR="009B4191" w:rsidRDefault="009B4191" w:rsidP="00F23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CD" w:rsidRDefault="00C93DCD">
    <w:pPr>
      <w:pStyle w:val="Header"/>
      <w:rPr>
        <w:b/>
      </w:rPr>
    </w:pPr>
    <w:r>
      <w:rPr>
        <w:b/>
        <w:noProof/>
        <w:lang w:eastAsia="en-GB"/>
      </w:rPr>
      <w:drawing>
        <wp:anchor distT="0" distB="0" distL="114300" distR="114300" simplePos="0" relativeHeight="251658240" behindDoc="1" locked="0" layoutInCell="1" allowOverlap="1" wp14:anchorId="53EEE924" wp14:editId="6217B106">
          <wp:simplePos x="0" y="0"/>
          <wp:positionH relativeFrom="column">
            <wp:posOffset>0</wp:posOffset>
          </wp:positionH>
          <wp:positionV relativeFrom="paragraph">
            <wp:posOffset>0</wp:posOffset>
          </wp:positionV>
          <wp:extent cx="6267450" cy="749935"/>
          <wp:effectExtent l="0" t="0" r="0" b="0"/>
          <wp:wrapTight wrapText="bothSides">
            <wp:wrapPolygon edited="0">
              <wp:start x="15494" y="0"/>
              <wp:lineTo x="10898" y="0"/>
              <wp:lineTo x="10111" y="1097"/>
              <wp:lineTo x="10111" y="9876"/>
              <wp:lineTo x="11424" y="17558"/>
              <wp:lineTo x="0" y="20301"/>
              <wp:lineTo x="0" y="20850"/>
              <wp:lineTo x="21534" y="20850"/>
              <wp:lineTo x="21534" y="20301"/>
              <wp:lineTo x="20221" y="17558"/>
              <wp:lineTo x="18974" y="8779"/>
              <wp:lineTo x="19105" y="1097"/>
              <wp:lineTo x="18777" y="0"/>
              <wp:lineTo x="16807" y="0"/>
              <wp:lineTo x="1549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749935"/>
                  </a:xfrm>
                  <a:prstGeom prst="rect">
                    <a:avLst/>
                  </a:prstGeom>
                  <a:noFill/>
                </pic:spPr>
              </pic:pic>
            </a:graphicData>
          </a:graphic>
        </wp:anchor>
      </w:drawing>
    </w:r>
    <w:r>
      <w:rPr>
        <w:b/>
      </w:rPr>
      <w:t>LEGAL SERVICES</w:t>
    </w:r>
  </w:p>
  <w:p w:rsidR="00C93DCD" w:rsidRDefault="00C93DCD">
    <w:pPr>
      <w:pStyle w:val="Header"/>
    </w:pPr>
    <w:r>
      <w:rPr>
        <w:b/>
      </w:rPr>
      <w:t>DATA PROTECTION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E582D"/>
    <w:multiLevelType w:val="multilevel"/>
    <w:tmpl w:val="2486A69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BEC5C41"/>
    <w:multiLevelType w:val="hybridMultilevel"/>
    <w:tmpl w:val="C8108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53CAB"/>
    <w:multiLevelType w:val="hybridMultilevel"/>
    <w:tmpl w:val="455C2C4E"/>
    <w:lvl w:ilvl="0" w:tplc="70F85AE4">
      <w:start w:val="1"/>
      <w:numFmt w:val="lowerLetter"/>
      <w:lvlText w:val="(%1)"/>
      <w:lvlJc w:val="left"/>
      <w:pPr>
        <w:ind w:left="369" w:hanging="360"/>
      </w:pPr>
      <w:rPr>
        <w:rFonts w:hint="default"/>
      </w:r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3" w15:restartNumberingAfterBreak="0">
    <w:nsid w:val="1E7B06C9"/>
    <w:multiLevelType w:val="hybridMultilevel"/>
    <w:tmpl w:val="07ACB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A6AE2"/>
    <w:multiLevelType w:val="hybridMultilevel"/>
    <w:tmpl w:val="455C2C4E"/>
    <w:lvl w:ilvl="0" w:tplc="70F85A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31E84"/>
    <w:multiLevelType w:val="hybridMultilevel"/>
    <w:tmpl w:val="F634B852"/>
    <w:lvl w:ilvl="0" w:tplc="1ED081AE">
      <w:start w:val="1"/>
      <w:numFmt w:val="bullet"/>
      <w:pStyle w:val="ListParagraph"/>
      <w:lvlText w:val=""/>
      <w:lvlJc w:val="left"/>
      <w:pPr>
        <w:ind w:left="720" w:hanging="360"/>
      </w:pPr>
      <w:rPr>
        <w:rFonts w:ascii="Symbol" w:hAnsi="Symbol" w:hint="default"/>
      </w:rPr>
    </w:lvl>
    <w:lvl w:ilvl="1" w:tplc="25FEED7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2554C"/>
    <w:multiLevelType w:val="hybridMultilevel"/>
    <w:tmpl w:val="2B9679F0"/>
    <w:lvl w:ilvl="0" w:tplc="922654FE">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2B95363E"/>
    <w:multiLevelType w:val="hybridMultilevel"/>
    <w:tmpl w:val="1D1C3A64"/>
    <w:lvl w:ilvl="0" w:tplc="922654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DEE2424"/>
    <w:multiLevelType w:val="hybridMultilevel"/>
    <w:tmpl w:val="48682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D85DD4"/>
    <w:multiLevelType w:val="hybridMultilevel"/>
    <w:tmpl w:val="B3E2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190D07"/>
    <w:multiLevelType w:val="hybridMultilevel"/>
    <w:tmpl w:val="7D943EAC"/>
    <w:lvl w:ilvl="0" w:tplc="BEECF8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25B74"/>
    <w:multiLevelType w:val="hybridMultilevel"/>
    <w:tmpl w:val="5C32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35234C"/>
    <w:multiLevelType w:val="hybridMultilevel"/>
    <w:tmpl w:val="2B9679F0"/>
    <w:lvl w:ilvl="0" w:tplc="922654FE">
      <w:start w:val="1"/>
      <w:numFmt w:val="lowerLetter"/>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 w:numId="2">
    <w:abstractNumId w:val="5"/>
  </w:num>
  <w:num w:numId="3">
    <w:abstractNumId w:val="8"/>
  </w:num>
  <w:num w:numId="4">
    <w:abstractNumId w:val="7"/>
  </w:num>
  <w:num w:numId="5">
    <w:abstractNumId w:val="12"/>
  </w:num>
  <w:num w:numId="6">
    <w:abstractNumId w:val="1"/>
  </w:num>
  <w:num w:numId="7">
    <w:abstractNumId w:val="11"/>
  </w:num>
  <w:num w:numId="8">
    <w:abstractNumId w:val="2"/>
  </w:num>
  <w:num w:numId="9">
    <w:abstractNumId w:val="10"/>
  </w:num>
  <w:num w:numId="10">
    <w:abstractNumId w:val="9"/>
  </w:num>
  <w:num w:numId="11">
    <w:abstractNumId w:val="3"/>
  </w:num>
  <w:num w:numId="12">
    <w:abstractNumId w:val="5"/>
  </w:num>
  <w:num w:numId="13">
    <w:abstractNumId w:val="4"/>
  </w:num>
  <w:num w:numId="14">
    <w:abstractNumId w:val="5"/>
  </w:num>
  <w:num w:numId="15">
    <w:abstractNumId w:val="5"/>
  </w:num>
  <w:num w:numId="16">
    <w:abstractNumId w:val="5"/>
  </w:num>
  <w:num w:numId="17">
    <w:abstractNumId w:val="6"/>
  </w:num>
  <w:num w:numId="18">
    <w:abstractNumId w:val="5"/>
  </w:num>
  <w:num w:numId="1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81"/>
    <w:rsid w:val="0000406B"/>
    <w:rsid w:val="00004FC3"/>
    <w:rsid w:val="0000569A"/>
    <w:rsid w:val="00006638"/>
    <w:rsid w:val="0001010F"/>
    <w:rsid w:val="00012FE7"/>
    <w:rsid w:val="0001541F"/>
    <w:rsid w:val="000165B3"/>
    <w:rsid w:val="00022931"/>
    <w:rsid w:val="00026DCB"/>
    <w:rsid w:val="00033B20"/>
    <w:rsid w:val="0003678B"/>
    <w:rsid w:val="000441C7"/>
    <w:rsid w:val="00044795"/>
    <w:rsid w:val="000458AA"/>
    <w:rsid w:val="00045C8F"/>
    <w:rsid w:val="0004692F"/>
    <w:rsid w:val="00046EC9"/>
    <w:rsid w:val="00051964"/>
    <w:rsid w:val="00055B7F"/>
    <w:rsid w:val="00063CCD"/>
    <w:rsid w:val="00066F4C"/>
    <w:rsid w:val="0007094F"/>
    <w:rsid w:val="0007211D"/>
    <w:rsid w:val="00074B48"/>
    <w:rsid w:val="00077821"/>
    <w:rsid w:val="00081199"/>
    <w:rsid w:val="0008255A"/>
    <w:rsid w:val="00084296"/>
    <w:rsid w:val="0009112C"/>
    <w:rsid w:val="000919BA"/>
    <w:rsid w:val="00091F0A"/>
    <w:rsid w:val="00092CB2"/>
    <w:rsid w:val="000A2FD6"/>
    <w:rsid w:val="000A38B2"/>
    <w:rsid w:val="000A563A"/>
    <w:rsid w:val="000A56FA"/>
    <w:rsid w:val="000B109F"/>
    <w:rsid w:val="000C051D"/>
    <w:rsid w:val="000C32B7"/>
    <w:rsid w:val="000C38CA"/>
    <w:rsid w:val="000C3A4E"/>
    <w:rsid w:val="000C47AB"/>
    <w:rsid w:val="000D0179"/>
    <w:rsid w:val="000D40B1"/>
    <w:rsid w:val="000E2F44"/>
    <w:rsid w:val="000E3721"/>
    <w:rsid w:val="000E48EB"/>
    <w:rsid w:val="000F21FF"/>
    <w:rsid w:val="000F3C67"/>
    <w:rsid w:val="000F7E62"/>
    <w:rsid w:val="00104641"/>
    <w:rsid w:val="00104BCD"/>
    <w:rsid w:val="001056B3"/>
    <w:rsid w:val="00110D69"/>
    <w:rsid w:val="001136CC"/>
    <w:rsid w:val="0011591E"/>
    <w:rsid w:val="0012236A"/>
    <w:rsid w:val="001237F5"/>
    <w:rsid w:val="00124322"/>
    <w:rsid w:val="00133668"/>
    <w:rsid w:val="00140706"/>
    <w:rsid w:val="001407B5"/>
    <w:rsid w:val="0014241C"/>
    <w:rsid w:val="001442AC"/>
    <w:rsid w:val="00144BE1"/>
    <w:rsid w:val="00145146"/>
    <w:rsid w:val="001468A6"/>
    <w:rsid w:val="00155E7A"/>
    <w:rsid w:val="001564C2"/>
    <w:rsid w:val="001609C2"/>
    <w:rsid w:val="00164B1E"/>
    <w:rsid w:val="00166F1D"/>
    <w:rsid w:val="001705DC"/>
    <w:rsid w:val="00175D29"/>
    <w:rsid w:val="00176D75"/>
    <w:rsid w:val="00177683"/>
    <w:rsid w:val="001831A1"/>
    <w:rsid w:val="001839A8"/>
    <w:rsid w:val="0019398F"/>
    <w:rsid w:val="001944A1"/>
    <w:rsid w:val="001A1701"/>
    <w:rsid w:val="001A436F"/>
    <w:rsid w:val="001A60F6"/>
    <w:rsid w:val="001A7925"/>
    <w:rsid w:val="001B4DAE"/>
    <w:rsid w:val="001C462C"/>
    <w:rsid w:val="001C6F42"/>
    <w:rsid w:val="001D2D8C"/>
    <w:rsid w:val="001D2F3B"/>
    <w:rsid w:val="001D696B"/>
    <w:rsid w:val="001E0433"/>
    <w:rsid w:val="001E065E"/>
    <w:rsid w:val="001E358A"/>
    <w:rsid w:val="001E359C"/>
    <w:rsid w:val="001E55B8"/>
    <w:rsid w:val="001E6393"/>
    <w:rsid w:val="001E674E"/>
    <w:rsid w:val="001E69FD"/>
    <w:rsid w:val="001F0BBE"/>
    <w:rsid w:val="001F5544"/>
    <w:rsid w:val="001F55E6"/>
    <w:rsid w:val="001F658C"/>
    <w:rsid w:val="001F6B4A"/>
    <w:rsid w:val="001F7AEE"/>
    <w:rsid w:val="00200443"/>
    <w:rsid w:val="00200836"/>
    <w:rsid w:val="00200C42"/>
    <w:rsid w:val="00202354"/>
    <w:rsid w:val="002034C5"/>
    <w:rsid w:val="00213DBA"/>
    <w:rsid w:val="00216DD4"/>
    <w:rsid w:val="00217652"/>
    <w:rsid w:val="00221FC5"/>
    <w:rsid w:val="00222B57"/>
    <w:rsid w:val="0022473B"/>
    <w:rsid w:val="00230C0A"/>
    <w:rsid w:val="002326D6"/>
    <w:rsid w:val="002422F9"/>
    <w:rsid w:val="002438CF"/>
    <w:rsid w:val="00246CBD"/>
    <w:rsid w:val="00251ECD"/>
    <w:rsid w:val="002520B2"/>
    <w:rsid w:val="00252573"/>
    <w:rsid w:val="00254CE6"/>
    <w:rsid w:val="00261BE2"/>
    <w:rsid w:val="00264372"/>
    <w:rsid w:val="0027010E"/>
    <w:rsid w:val="002720D3"/>
    <w:rsid w:val="00272AFE"/>
    <w:rsid w:val="002746E1"/>
    <w:rsid w:val="00275ED9"/>
    <w:rsid w:val="00277F37"/>
    <w:rsid w:val="00282F4F"/>
    <w:rsid w:val="00283B7C"/>
    <w:rsid w:val="002858DB"/>
    <w:rsid w:val="0029239E"/>
    <w:rsid w:val="00296984"/>
    <w:rsid w:val="00296D77"/>
    <w:rsid w:val="002A0169"/>
    <w:rsid w:val="002A5FC0"/>
    <w:rsid w:val="002B3A5C"/>
    <w:rsid w:val="002C0003"/>
    <w:rsid w:val="002C0666"/>
    <w:rsid w:val="002C18ED"/>
    <w:rsid w:val="002C34B3"/>
    <w:rsid w:val="002C6761"/>
    <w:rsid w:val="002C7102"/>
    <w:rsid w:val="002D09F5"/>
    <w:rsid w:val="002D4C4C"/>
    <w:rsid w:val="002D7275"/>
    <w:rsid w:val="002E0DE4"/>
    <w:rsid w:val="002E222A"/>
    <w:rsid w:val="002E255C"/>
    <w:rsid w:val="002F3705"/>
    <w:rsid w:val="0030162C"/>
    <w:rsid w:val="0030699E"/>
    <w:rsid w:val="00311401"/>
    <w:rsid w:val="0031216B"/>
    <w:rsid w:val="0031298C"/>
    <w:rsid w:val="003151A5"/>
    <w:rsid w:val="00325CFD"/>
    <w:rsid w:val="003337A2"/>
    <w:rsid w:val="00334C18"/>
    <w:rsid w:val="003503C1"/>
    <w:rsid w:val="00351FCF"/>
    <w:rsid w:val="00353AF1"/>
    <w:rsid w:val="00362BA0"/>
    <w:rsid w:val="00364AEC"/>
    <w:rsid w:val="00376262"/>
    <w:rsid w:val="00384BF6"/>
    <w:rsid w:val="003853A2"/>
    <w:rsid w:val="00386EEA"/>
    <w:rsid w:val="00386F99"/>
    <w:rsid w:val="00393898"/>
    <w:rsid w:val="00393BEB"/>
    <w:rsid w:val="0039619B"/>
    <w:rsid w:val="00396379"/>
    <w:rsid w:val="003A09AF"/>
    <w:rsid w:val="003A535F"/>
    <w:rsid w:val="003B576F"/>
    <w:rsid w:val="003C5180"/>
    <w:rsid w:val="003C61EE"/>
    <w:rsid w:val="003D2570"/>
    <w:rsid w:val="003D2628"/>
    <w:rsid w:val="003D35CF"/>
    <w:rsid w:val="003E0472"/>
    <w:rsid w:val="003E0A1B"/>
    <w:rsid w:val="003E112F"/>
    <w:rsid w:val="003E4687"/>
    <w:rsid w:val="003E6410"/>
    <w:rsid w:val="003F4FD3"/>
    <w:rsid w:val="003F7EAD"/>
    <w:rsid w:val="00402DA1"/>
    <w:rsid w:val="0040708E"/>
    <w:rsid w:val="00411399"/>
    <w:rsid w:val="00411463"/>
    <w:rsid w:val="0041366C"/>
    <w:rsid w:val="004232E6"/>
    <w:rsid w:val="0042406C"/>
    <w:rsid w:val="00426612"/>
    <w:rsid w:val="00427807"/>
    <w:rsid w:val="00431EE6"/>
    <w:rsid w:val="004338E8"/>
    <w:rsid w:val="00433C71"/>
    <w:rsid w:val="00435B7B"/>
    <w:rsid w:val="004373F7"/>
    <w:rsid w:val="00441951"/>
    <w:rsid w:val="004453C0"/>
    <w:rsid w:val="00445D57"/>
    <w:rsid w:val="00452972"/>
    <w:rsid w:val="004529E4"/>
    <w:rsid w:val="00457094"/>
    <w:rsid w:val="004676BB"/>
    <w:rsid w:val="00467B9C"/>
    <w:rsid w:val="00467D31"/>
    <w:rsid w:val="0047558C"/>
    <w:rsid w:val="00480C20"/>
    <w:rsid w:val="004820ED"/>
    <w:rsid w:val="00483231"/>
    <w:rsid w:val="004913CF"/>
    <w:rsid w:val="004978EB"/>
    <w:rsid w:val="004A3676"/>
    <w:rsid w:val="004A4230"/>
    <w:rsid w:val="004B25CA"/>
    <w:rsid w:val="004B4E82"/>
    <w:rsid w:val="004B5A4B"/>
    <w:rsid w:val="004B7504"/>
    <w:rsid w:val="004C256C"/>
    <w:rsid w:val="004C2C2C"/>
    <w:rsid w:val="004C73E2"/>
    <w:rsid w:val="004C77E1"/>
    <w:rsid w:val="004D0D12"/>
    <w:rsid w:val="004D1722"/>
    <w:rsid w:val="004D6F39"/>
    <w:rsid w:val="004E2437"/>
    <w:rsid w:val="004E2C92"/>
    <w:rsid w:val="004E3312"/>
    <w:rsid w:val="004E7183"/>
    <w:rsid w:val="004E7BDF"/>
    <w:rsid w:val="004F2429"/>
    <w:rsid w:val="004F29C4"/>
    <w:rsid w:val="004F650C"/>
    <w:rsid w:val="00501BBB"/>
    <w:rsid w:val="00503100"/>
    <w:rsid w:val="00503D7B"/>
    <w:rsid w:val="00506DE8"/>
    <w:rsid w:val="005165F0"/>
    <w:rsid w:val="00522164"/>
    <w:rsid w:val="005231E0"/>
    <w:rsid w:val="005274A0"/>
    <w:rsid w:val="0053134A"/>
    <w:rsid w:val="00536117"/>
    <w:rsid w:val="00536A50"/>
    <w:rsid w:val="0054048D"/>
    <w:rsid w:val="00542EF5"/>
    <w:rsid w:val="00544775"/>
    <w:rsid w:val="005509AF"/>
    <w:rsid w:val="00554518"/>
    <w:rsid w:val="00555DC5"/>
    <w:rsid w:val="00563377"/>
    <w:rsid w:val="00564CD5"/>
    <w:rsid w:val="0056560A"/>
    <w:rsid w:val="00565D8A"/>
    <w:rsid w:val="00566CEA"/>
    <w:rsid w:val="00571520"/>
    <w:rsid w:val="00575897"/>
    <w:rsid w:val="00575D10"/>
    <w:rsid w:val="005907B6"/>
    <w:rsid w:val="005913FC"/>
    <w:rsid w:val="005949BC"/>
    <w:rsid w:val="005979BD"/>
    <w:rsid w:val="005A5800"/>
    <w:rsid w:val="005A65B1"/>
    <w:rsid w:val="005B0205"/>
    <w:rsid w:val="005B257D"/>
    <w:rsid w:val="005B3497"/>
    <w:rsid w:val="005B4C76"/>
    <w:rsid w:val="005B54CD"/>
    <w:rsid w:val="005B5CEA"/>
    <w:rsid w:val="005B7516"/>
    <w:rsid w:val="005C046B"/>
    <w:rsid w:val="005C1552"/>
    <w:rsid w:val="005C1F2E"/>
    <w:rsid w:val="005C2D41"/>
    <w:rsid w:val="005C41E3"/>
    <w:rsid w:val="005C4207"/>
    <w:rsid w:val="005D54E9"/>
    <w:rsid w:val="005D6993"/>
    <w:rsid w:val="005D7A76"/>
    <w:rsid w:val="005D7E70"/>
    <w:rsid w:val="005E04C8"/>
    <w:rsid w:val="005E35D1"/>
    <w:rsid w:val="005E735B"/>
    <w:rsid w:val="005E7581"/>
    <w:rsid w:val="005F2755"/>
    <w:rsid w:val="005F42DD"/>
    <w:rsid w:val="005F4B00"/>
    <w:rsid w:val="005F4B45"/>
    <w:rsid w:val="005F504E"/>
    <w:rsid w:val="005F5268"/>
    <w:rsid w:val="00604C81"/>
    <w:rsid w:val="0060560E"/>
    <w:rsid w:val="00605C54"/>
    <w:rsid w:val="0061008E"/>
    <w:rsid w:val="00610FDE"/>
    <w:rsid w:val="006130AD"/>
    <w:rsid w:val="00620D25"/>
    <w:rsid w:val="00621DA9"/>
    <w:rsid w:val="00622233"/>
    <w:rsid w:val="0062573D"/>
    <w:rsid w:val="00637381"/>
    <w:rsid w:val="0064050A"/>
    <w:rsid w:val="00647273"/>
    <w:rsid w:val="00660908"/>
    <w:rsid w:val="006619A4"/>
    <w:rsid w:val="00661B74"/>
    <w:rsid w:val="0066367E"/>
    <w:rsid w:val="00664C79"/>
    <w:rsid w:val="00671EC4"/>
    <w:rsid w:val="00676D1C"/>
    <w:rsid w:val="006810CC"/>
    <w:rsid w:val="0068499C"/>
    <w:rsid w:val="00686A18"/>
    <w:rsid w:val="006877A6"/>
    <w:rsid w:val="00690AFC"/>
    <w:rsid w:val="006A407E"/>
    <w:rsid w:val="006A737A"/>
    <w:rsid w:val="006B1AD0"/>
    <w:rsid w:val="006B4E09"/>
    <w:rsid w:val="006B7222"/>
    <w:rsid w:val="006C1F5C"/>
    <w:rsid w:val="006C2659"/>
    <w:rsid w:val="006C273B"/>
    <w:rsid w:val="006C2D92"/>
    <w:rsid w:val="006C45A5"/>
    <w:rsid w:val="006C75E1"/>
    <w:rsid w:val="006D09F0"/>
    <w:rsid w:val="006D38B1"/>
    <w:rsid w:val="006D6830"/>
    <w:rsid w:val="006E1EA0"/>
    <w:rsid w:val="006E4D56"/>
    <w:rsid w:val="006E5610"/>
    <w:rsid w:val="006F0157"/>
    <w:rsid w:val="006F33BE"/>
    <w:rsid w:val="006F6BF1"/>
    <w:rsid w:val="006F6C63"/>
    <w:rsid w:val="00700076"/>
    <w:rsid w:val="00700529"/>
    <w:rsid w:val="00707A02"/>
    <w:rsid w:val="00712950"/>
    <w:rsid w:val="00712A35"/>
    <w:rsid w:val="00713BE1"/>
    <w:rsid w:val="007163C3"/>
    <w:rsid w:val="007200D7"/>
    <w:rsid w:val="00723EAF"/>
    <w:rsid w:val="007270FD"/>
    <w:rsid w:val="00730DDD"/>
    <w:rsid w:val="00734442"/>
    <w:rsid w:val="0073641D"/>
    <w:rsid w:val="00744E38"/>
    <w:rsid w:val="007460EF"/>
    <w:rsid w:val="007513E4"/>
    <w:rsid w:val="00755B44"/>
    <w:rsid w:val="0076081B"/>
    <w:rsid w:val="00765D70"/>
    <w:rsid w:val="00773996"/>
    <w:rsid w:val="007758AB"/>
    <w:rsid w:val="0077643B"/>
    <w:rsid w:val="00786274"/>
    <w:rsid w:val="00787804"/>
    <w:rsid w:val="00791462"/>
    <w:rsid w:val="007A2805"/>
    <w:rsid w:val="007A6C54"/>
    <w:rsid w:val="007B1A55"/>
    <w:rsid w:val="007B311A"/>
    <w:rsid w:val="007B6E75"/>
    <w:rsid w:val="007C0761"/>
    <w:rsid w:val="007C1FEC"/>
    <w:rsid w:val="007C5D3E"/>
    <w:rsid w:val="007C6456"/>
    <w:rsid w:val="007D0C73"/>
    <w:rsid w:val="007D3D7A"/>
    <w:rsid w:val="007D62F1"/>
    <w:rsid w:val="007D6738"/>
    <w:rsid w:val="007D6AE5"/>
    <w:rsid w:val="007E117A"/>
    <w:rsid w:val="007E1591"/>
    <w:rsid w:val="007E4BB6"/>
    <w:rsid w:val="007E73F3"/>
    <w:rsid w:val="007F3231"/>
    <w:rsid w:val="007F3D01"/>
    <w:rsid w:val="007F5837"/>
    <w:rsid w:val="007F6839"/>
    <w:rsid w:val="00804EB5"/>
    <w:rsid w:val="00805677"/>
    <w:rsid w:val="00811CA2"/>
    <w:rsid w:val="008149F8"/>
    <w:rsid w:val="00822B3A"/>
    <w:rsid w:val="0082793E"/>
    <w:rsid w:val="00830147"/>
    <w:rsid w:val="008336E4"/>
    <w:rsid w:val="00833825"/>
    <w:rsid w:val="00837A30"/>
    <w:rsid w:val="008436DF"/>
    <w:rsid w:val="00843FA9"/>
    <w:rsid w:val="0084473A"/>
    <w:rsid w:val="00845002"/>
    <w:rsid w:val="00845FE5"/>
    <w:rsid w:val="00850C7E"/>
    <w:rsid w:val="008534A9"/>
    <w:rsid w:val="00853552"/>
    <w:rsid w:val="00855639"/>
    <w:rsid w:val="008556CD"/>
    <w:rsid w:val="0085687A"/>
    <w:rsid w:val="008612C2"/>
    <w:rsid w:val="00862E2E"/>
    <w:rsid w:val="00863251"/>
    <w:rsid w:val="00865008"/>
    <w:rsid w:val="00872B36"/>
    <w:rsid w:val="008738D9"/>
    <w:rsid w:val="00874E69"/>
    <w:rsid w:val="0087689A"/>
    <w:rsid w:val="00877B88"/>
    <w:rsid w:val="00886A89"/>
    <w:rsid w:val="00887163"/>
    <w:rsid w:val="00892C1A"/>
    <w:rsid w:val="00896D33"/>
    <w:rsid w:val="008A318A"/>
    <w:rsid w:val="008A63DB"/>
    <w:rsid w:val="008A6EF0"/>
    <w:rsid w:val="008B168E"/>
    <w:rsid w:val="008B2068"/>
    <w:rsid w:val="008B6691"/>
    <w:rsid w:val="008C20FF"/>
    <w:rsid w:val="008C35A0"/>
    <w:rsid w:val="008D3D36"/>
    <w:rsid w:val="008E78BB"/>
    <w:rsid w:val="008E78CC"/>
    <w:rsid w:val="008F1C07"/>
    <w:rsid w:val="008F71A1"/>
    <w:rsid w:val="009009CE"/>
    <w:rsid w:val="00901396"/>
    <w:rsid w:val="0090214A"/>
    <w:rsid w:val="0090260D"/>
    <w:rsid w:val="00903CEA"/>
    <w:rsid w:val="0090463B"/>
    <w:rsid w:val="00915639"/>
    <w:rsid w:val="0091594F"/>
    <w:rsid w:val="009161FB"/>
    <w:rsid w:val="00916809"/>
    <w:rsid w:val="00916DB7"/>
    <w:rsid w:val="00922C7E"/>
    <w:rsid w:val="00923216"/>
    <w:rsid w:val="00923DB3"/>
    <w:rsid w:val="009310AE"/>
    <w:rsid w:val="00936601"/>
    <w:rsid w:val="0094136B"/>
    <w:rsid w:val="00941378"/>
    <w:rsid w:val="0094268E"/>
    <w:rsid w:val="0094325C"/>
    <w:rsid w:val="00943B8A"/>
    <w:rsid w:val="009455DC"/>
    <w:rsid w:val="009472C1"/>
    <w:rsid w:val="00950703"/>
    <w:rsid w:val="0095394C"/>
    <w:rsid w:val="00956498"/>
    <w:rsid w:val="00956E34"/>
    <w:rsid w:val="009577A8"/>
    <w:rsid w:val="009600DB"/>
    <w:rsid w:val="00963C2C"/>
    <w:rsid w:val="00964648"/>
    <w:rsid w:val="00966FBE"/>
    <w:rsid w:val="009747CF"/>
    <w:rsid w:val="009821D7"/>
    <w:rsid w:val="00984F66"/>
    <w:rsid w:val="00985CC2"/>
    <w:rsid w:val="0099012B"/>
    <w:rsid w:val="00990ADB"/>
    <w:rsid w:val="00991568"/>
    <w:rsid w:val="009960ED"/>
    <w:rsid w:val="00997CC0"/>
    <w:rsid w:val="00997CFB"/>
    <w:rsid w:val="009B1918"/>
    <w:rsid w:val="009B38BD"/>
    <w:rsid w:val="009B4191"/>
    <w:rsid w:val="009B5378"/>
    <w:rsid w:val="009C0BFC"/>
    <w:rsid w:val="009C4EB1"/>
    <w:rsid w:val="009C4F58"/>
    <w:rsid w:val="009D001F"/>
    <w:rsid w:val="009D348F"/>
    <w:rsid w:val="009D473A"/>
    <w:rsid w:val="009D5A19"/>
    <w:rsid w:val="009D6600"/>
    <w:rsid w:val="009E549C"/>
    <w:rsid w:val="009F0925"/>
    <w:rsid w:val="009F1318"/>
    <w:rsid w:val="009F4CBC"/>
    <w:rsid w:val="00A0589B"/>
    <w:rsid w:val="00A1208B"/>
    <w:rsid w:val="00A21567"/>
    <w:rsid w:val="00A220B3"/>
    <w:rsid w:val="00A2325A"/>
    <w:rsid w:val="00A31984"/>
    <w:rsid w:val="00A31AE6"/>
    <w:rsid w:val="00A367B4"/>
    <w:rsid w:val="00A43F82"/>
    <w:rsid w:val="00A46B07"/>
    <w:rsid w:val="00A46DFD"/>
    <w:rsid w:val="00A52C6E"/>
    <w:rsid w:val="00A55A7C"/>
    <w:rsid w:val="00A55B9D"/>
    <w:rsid w:val="00A576AE"/>
    <w:rsid w:val="00A6020D"/>
    <w:rsid w:val="00A60383"/>
    <w:rsid w:val="00A62B21"/>
    <w:rsid w:val="00A65F41"/>
    <w:rsid w:val="00A66540"/>
    <w:rsid w:val="00A669FD"/>
    <w:rsid w:val="00A67835"/>
    <w:rsid w:val="00A738EB"/>
    <w:rsid w:val="00A74D94"/>
    <w:rsid w:val="00A80159"/>
    <w:rsid w:val="00A8692B"/>
    <w:rsid w:val="00A929BF"/>
    <w:rsid w:val="00A9342A"/>
    <w:rsid w:val="00A95771"/>
    <w:rsid w:val="00AA254A"/>
    <w:rsid w:val="00AA274F"/>
    <w:rsid w:val="00AA2FD3"/>
    <w:rsid w:val="00AA3BF8"/>
    <w:rsid w:val="00AB1404"/>
    <w:rsid w:val="00AB54F2"/>
    <w:rsid w:val="00AC0F1E"/>
    <w:rsid w:val="00AC346A"/>
    <w:rsid w:val="00AD1ADD"/>
    <w:rsid w:val="00AD2548"/>
    <w:rsid w:val="00AE0E0F"/>
    <w:rsid w:val="00AE1414"/>
    <w:rsid w:val="00AE1F7C"/>
    <w:rsid w:val="00AE2B8C"/>
    <w:rsid w:val="00AE2BDD"/>
    <w:rsid w:val="00AE40E2"/>
    <w:rsid w:val="00AE6677"/>
    <w:rsid w:val="00AF6C70"/>
    <w:rsid w:val="00B02C97"/>
    <w:rsid w:val="00B05504"/>
    <w:rsid w:val="00B055D0"/>
    <w:rsid w:val="00B0633C"/>
    <w:rsid w:val="00B06429"/>
    <w:rsid w:val="00B06C53"/>
    <w:rsid w:val="00B118D7"/>
    <w:rsid w:val="00B13220"/>
    <w:rsid w:val="00B308BE"/>
    <w:rsid w:val="00B34052"/>
    <w:rsid w:val="00B40D66"/>
    <w:rsid w:val="00B4328C"/>
    <w:rsid w:val="00B43AF6"/>
    <w:rsid w:val="00B518D5"/>
    <w:rsid w:val="00B52608"/>
    <w:rsid w:val="00B554C8"/>
    <w:rsid w:val="00B618B2"/>
    <w:rsid w:val="00B61FBB"/>
    <w:rsid w:val="00B642A9"/>
    <w:rsid w:val="00B6701E"/>
    <w:rsid w:val="00B72943"/>
    <w:rsid w:val="00B73AC4"/>
    <w:rsid w:val="00B74AB8"/>
    <w:rsid w:val="00B802CD"/>
    <w:rsid w:val="00B823A8"/>
    <w:rsid w:val="00B82AE1"/>
    <w:rsid w:val="00B878FC"/>
    <w:rsid w:val="00B93ED2"/>
    <w:rsid w:val="00BA11FB"/>
    <w:rsid w:val="00BA3456"/>
    <w:rsid w:val="00BA3739"/>
    <w:rsid w:val="00BB249B"/>
    <w:rsid w:val="00BB2B4F"/>
    <w:rsid w:val="00BC1FB2"/>
    <w:rsid w:val="00BC59FA"/>
    <w:rsid w:val="00BC61FD"/>
    <w:rsid w:val="00BC674C"/>
    <w:rsid w:val="00BE2482"/>
    <w:rsid w:val="00BE2F17"/>
    <w:rsid w:val="00BF1ECC"/>
    <w:rsid w:val="00BF206B"/>
    <w:rsid w:val="00C02A43"/>
    <w:rsid w:val="00C0348C"/>
    <w:rsid w:val="00C0508E"/>
    <w:rsid w:val="00C06AC2"/>
    <w:rsid w:val="00C12195"/>
    <w:rsid w:val="00C150CB"/>
    <w:rsid w:val="00C2011B"/>
    <w:rsid w:val="00C20864"/>
    <w:rsid w:val="00C21C83"/>
    <w:rsid w:val="00C257F9"/>
    <w:rsid w:val="00C262F3"/>
    <w:rsid w:val="00C31676"/>
    <w:rsid w:val="00C31C01"/>
    <w:rsid w:val="00C32318"/>
    <w:rsid w:val="00C35ED2"/>
    <w:rsid w:val="00C37E55"/>
    <w:rsid w:val="00C42987"/>
    <w:rsid w:val="00C47AE9"/>
    <w:rsid w:val="00C51556"/>
    <w:rsid w:val="00C52B5B"/>
    <w:rsid w:val="00C54C50"/>
    <w:rsid w:val="00C569AE"/>
    <w:rsid w:val="00C66FF9"/>
    <w:rsid w:val="00C72D7F"/>
    <w:rsid w:val="00C749D9"/>
    <w:rsid w:val="00C74E58"/>
    <w:rsid w:val="00C7616A"/>
    <w:rsid w:val="00C810CC"/>
    <w:rsid w:val="00C833F8"/>
    <w:rsid w:val="00C8410B"/>
    <w:rsid w:val="00C845AD"/>
    <w:rsid w:val="00C93DCD"/>
    <w:rsid w:val="00C977B2"/>
    <w:rsid w:val="00CB0EB7"/>
    <w:rsid w:val="00CB392E"/>
    <w:rsid w:val="00CB7B64"/>
    <w:rsid w:val="00CC1D6A"/>
    <w:rsid w:val="00CD0FEA"/>
    <w:rsid w:val="00CD34B3"/>
    <w:rsid w:val="00CD3DB2"/>
    <w:rsid w:val="00CD4B82"/>
    <w:rsid w:val="00CE12F8"/>
    <w:rsid w:val="00CE137F"/>
    <w:rsid w:val="00CE5E5A"/>
    <w:rsid w:val="00CF2C31"/>
    <w:rsid w:val="00CF4D69"/>
    <w:rsid w:val="00CF4F86"/>
    <w:rsid w:val="00D00109"/>
    <w:rsid w:val="00D05883"/>
    <w:rsid w:val="00D07954"/>
    <w:rsid w:val="00D12F65"/>
    <w:rsid w:val="00D1313F"/>
    <w:rsid w:val="00D164E3"/>
    <w:rsid w:val="00D179DD"/>
    <w:rsid w:val="00D20CFF"/>
    <w:rsid w:val="00D2161B"/>
    <w:rsid w:val="00D233AB"/>
    <w:rsid w:val="00D23783"/>
    <w:rsid w:val="00D31060"/>
    <w:rsid w:val="00D320F6"/>
    <w:rsid w:val="00D33F65"/>
    <w:rsid w:val="00D34670"/>
    <w:rsid w:val="00D36518"/>
    <w:rsid w:val="00D37E80"/>
    <w:rsid w:val="00D402E1"/>
    <w:rsid w:val="00D41424"/>
    <w:rsid w:val="00D4346C"/>
    <w:rsid w:val="00D45087"/>
    <w:rsid w:val="00D521F9"/>
    <w:rsid w:val="00D54094"/>
    <w:rsid w:val="00D628E9"/>
    <w:rsid w:val="00D62CD2"/>
    <w:rsid w:val="00D66681"/>
    <w:rsid w:val="00D66ABB"/>
    <w:rsid w:val="00D714B3"/>
    <w:rsid w:val="00D7459E"/>
    <w:rsid w:val="00D76585"/>
    <w:rsid w:val="00D773AC"/>
    <w:rsid w:val="00D81B6A"/>
    <w:rsid w:val="00D82009"/>
    <w:rsid w:val="00D82144"/>
    <w:rsid w:val="00D847C9"/>
    <w:rsid w:val="00D87F29"/>
    <w:rsid w:val="00DA04CB"/>
    <w:rsid w:val="00DA1EAB"/>
    <w:rsid w:val="00DA46E9"/>
    <w:rsid w:val="00DA75CE"/>
    <w:rsid w:val="00DB1F23"/>
    <w:rsid w:val="00DB2A40"/>
    <w:rsid w:val="00DB32CF"/>
    <w:rsid w:val="00DB5929"/>
    <w:rsid w:val="00DB67F4"/>
    <w:rsid w:val="00DB6C26"/>
    <w:rsid w:val="00DC0C63"/>
    <w:rsid w:val="00DC3D22"/>
    <w:rsid w:val="00DC41CD"/>
    <w:rsid w:val="00DC6AB7"/>
    <w:rsid w:val="00DD020A"/>
    <w:rsid w:val="00DD09A9"/>
    <w:rsid w:val="00DD1633"/>
    <w:rsid w:val="00DD1AD7"/>
    <w:rsid w:val="00DD1FEA"/>
    <w:rsid w:val="00DD2AB7"/>
    <w:rsid w:val="00DD4284"/>
    <w:rsid w:val="00DD5520"/>
    <w:rsid w:val="00DE751B"/>
    <w:rsid w:val="00DF025D"/>
    <w:rsid w:val="00DF1CB1"/>
    <w:rsid w:val="00DF3501"/>
    <w:rsid w:val="00DF7563"/>
    <w:rsid w:val="00E01E7A"/>
    <w:rsid w:val="00E04D54"/>
    <w:rsid w:val="00E0760D"/>
    <w:rsid w:val="00E137A5"/>
    <w:rsid w:val="00E14A4D"/>
    <w:rsid w:val="00E17600"/>
    <w:rsid w:val="00E17735"/>
    <w:rsid w:val="00E2055D"/>
    <w:rsid w:val="00E22E73"/>
    <w:rsid w:val="00E24E5E"/>
    <w:rsid w:val="00E273FE"/>
    <w:rsid w:val="00E27AA0"/>
    <w:rsid w:val="00E30654"/>
    <w:rsid w:val="00E32B0D"/>
    <w:rsid w:val="00E337B4"/>
    <w:rsid w:val="00E3549C"/>
    <w:rsid w:val="00E36334"/>
    <w:rsid w:val="00E36F1E"/>
    <w:rsid w:val="00E37FDE"/>
    <w:rsid w:val="00E44291"/>
    <w:rsid w:val="00E44FAE"/>
    <w:rsid w:val="00E45012"/>
    <w:rsid w:val="00E476C7"/>
    <w:rsid w:val="00E548EF"/>
    <w:rsid w:val="00E5648C"/>
    <w:rsid w:val="00E61282"/>
    <w:rsid w:val="00E61F50"/>
    <w:rsid w:val="00E73558"/>
    <w:rsid w:val="00E822B9"/>
    <w:rsid w:val="00E859C0"/>
    <w:rsid w:val="00E87823"/>
    <w:rsid w:val="00E87A84"/>
    <w:rsid w:val="00E921A0"/>
    <w:rsid w:val="00EA3033"/>
    <w:rsid w:val="00EA50D1"/>
    <w:rsid w:val="00EA792C"/>
    <w:rsid w:val="00EB075D"/>
    <w:rsid w:val="00EB098B"/>
    <w:rsid w:val="00EB42C4"/>
    <w:rsid w:val="00EB5170"/>
    <w:rsid w:val="00EB55CD"/>
    <w:rsid w:val="00EC1125"/>
    <w:rsid w:val="00ED08CE"/>
    <w:rsid w:val="00ED3150"/>
    <w:rsid w:val="00ED3E77"/>
    <w:rsid w:val="00ED6EEA"/>
    <w:rsid w:val="00EE2E3F"/>
    <w:rsid w:val="00EE39EE"/>
    <w:rsid w:val="00EE48FE"/>
    <w:rsid w:val="00EE7D72"/>
    <w:rsid w:val="00EF03FE"/>
    <w:rsid w:val="00EF105F"/>
    <w:rsid w:val="00EF12E5"/>
    <w:rsid w:val="00F00E8F"/>
    <w:rsid w:val="00F037E1"/>
    <w:rsid w:val="00F13F90"/>
    <w:rsid w:val="00F15F08"/>
    <w:rsid w:val="00F17AD6"/>
    <w:rsid w:val="00F23FC5"/>
    <w:rsid w:val="00F24099"/>
    <w:rsid w:val="00F269E5"/>
    <w:rsid w:val="00F30B60"/>
    <w:rsid w:val="00F327B8"/>
    <w:rsid w:val="00F33610"/>
    <w:rsid w:val="00F33BA1"/>
    <w:rsid w:val="00F33F51"/>
    <w:rsid w:val="00F3705C"/>
    <w:rsid w:val="00F400F6"/>
    <w:rsid w:val="00F41DDB"/>
    <w:rsid w:val="00F42D97"/>
    <w:rsid w:val="00F45AD2"/>
    <w:rsid w:val="00F50A88"/>
    <w:rsid w:val="00F55C98"/>
    <w:rsid w:val="00F56B07"/>
    <w:rsid w:val="00F578C6"/>
    <w:rsid w:val="00F64E91"/>
    <w:rsid w:val="00F70D57"/>
    <w:rsid w:val="00F72AEB"/>
    <w:rsid w:val="00F73595"/>
    <w:rsid w:val="00F7752E"/>
    <w:rsid w:val="00F77E17"/>
    <w:rsid w:val="00F802F2"/>
    <w:rsid w:val="00F82082"/>
    <w:rsid w:val="00F8355E"/>
    <w:rsid w:val="00F94207"/>
    <w:rsid w:val="00F96BE1"/>
    <w:rsid w:val="00FA0401"/>
    <w:rsid w:val="00FA3E63"/>
    <w:rsid w:val="00FB4D1C"/>
    <w:rsid w:val="00FC4D8D"/>
    <w:rsid w:val="00FC5EF5"/>
    <w:rsid w:val="00FC5F19"/>
    <w:rsid w:val="00FD16EC"/>
    <w:rsid w:val="00FD255F"/>
    <w:rsid w:val="00FD7F43"/>
    <w:rsid w:val="00FE004F"/>
    <w:rsid w:val="00FE0504"/>
    <w:rsid w:val="00FE52EF"/>
    <w:rsid w:val="00FE692A"/>
    <w:rsid w:val="00FE6AFC"/>
    <w:rsid w:val="00FE6B9F"/>
    <w:rsid w:val="00FF3065"/>
    <w:rsid w:val="00FF42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009DBE"/>
  <w15:docId w15:val="{0F371D02-1FCD-4405-861A-52AA07EA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79BD"/>
    <w:pPr>
      <w:keepNext/>
      <w:keepLines/>
      <w:numPr>
        <w:numId w:val="1"/>
      </w:numPr>
      <w:spacing w:before="240" w:after="0"/>
      <w:outlineLvl w:val="0"/>
    </w:pPr>
    <w:rPr>
      <w:rFonts w:ascii="Arial" w:eastAsiaTheme="majorEastAsia" w:hAnsi="Arial" w:cstheme="majorBidi"/>
      <w:b/>
      <w:bCs/>
      <w:color w:val="000000" w:themeColor="text1"/>
      <w:sz w:val="20"/>
      <w:szCs w:val="32"/>
    </w:rPr>
  </w:style>
  <w:style w:type="paragraph" w:styleId="Heading2">
    <w:name w:val="heading 2"/>
    <w:basedOn w:val="Normal"/>
    <w:next w:val="Normal"/>
    <w:link w:val="Heading2Char"/>
    <w:uiPriority w:val="9"/>
    <w:unhideWhenUsed/>
    <w:qFormat/>
    <w:rsid w:val="005979BD"/>
    <w:pPr>
      <w:keepNext/>
      <w:keepLines/>
      <w:numPr>
        <w:ilvl w:val="1"/>
        <w:numId w:val="1"/>
      </w:numPr>
      <w:spacing w:before="80" w:after="0"/>
      <w:outlineLvl w:val="1"/>
    </w:pPr>
    <w:rPr>
      <w:rFonts w:ascii="Arial" w:eastAsiaTheme="majorEastAsia" w:hAnsi="Arial" w:cstheme="majorBidi"/>
      <w:bCs/>
      <w:color w:val="000000" w:themeColor="text1"/>
      <w:sz w:val="20"/>
      <w:szCs w:val="26"/>
    </w:rPr>
  </w:style>
  <w:style w:type="paragraph" w:styleId="Heading3">
    <w:name w:val="heading 3"/>
    <w:basedOn w:val="Normal"/>
    <w:next w:val="Normal"/>
    <w:link w:val="Heading3Char"/>
    <w:uiPriority w:val="9"/>
    <w:semiHidden/>
    <w:unhideWhenUsed/>
    <w:qFormat/>
    <w:rsid w:val="005274A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274A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274A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274A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274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274A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274A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954"/>
    <w:pPr>
      <w:numPr>
        <w:numId w:val="2"/>
      </w:numPr>
      <w:contextualSpacing/>
    </w:pPr>
  </w:style>
  <w:style w:type="character" w:styleId="CommentReference">
    <w:name w:val="annotation reference"/>
    <w:basedOn w:val="DefaultParagraphFont"/>
    <w:uiPriority w:val="99"/>
    <w:semiHidden/>
    <w:unhideWhenUsed/>
    <w:rsid w:val="00DD4284"/>
    <w:rPr>
      <w:sz w:val="16"/>
      <w:szCs w:val="16"/>
    </w:rPr>
  </w:style>
  <w:style w:type="paragraph" w:styleId="CommentText">
    <w:name w:val="annotation text"/>
    <w:basedOn w:val="Normal"/>
    <w:link w:val="CommentTextChar"/>
    <w:uiPriority w:val="99"/>
    <w:semiHidden/>
    <w:unhideWhenUsed/>
    <w:rsid w:val="00DD4284"/>
    <w:pPr>
      <w:spacing w:line="240" w:lineRule="auto"/>
    </w:pPr>
    <w:rPr>
      <w:sz w:val="20"/>
      <w:szCs w:val="20"/>
    </w:rPr>
  </w:style>
  <w:style w:type="character" w:customStyle="1" w:styleId="CommentTextChar">
    <w:name w:val="Comment Text Char"/>
    <w:basedOn w:val="DefaultParagraphFont"/>
    <w:link w:val="CommentText"/>
    <w:uiPriority w:val="99"/>
    <w:semiHidden/>
    <w:rsid w:val="00DD4284"/>
    <w:rPr>
      <w:sz w:val="20"/>
      <w:szCs w:val="20"/>
    </w:rPr>
  </w:style>
  <w:style w:type="paragraph" w:styleId="CommentSubject">
    <w:name w:val="annotation subject"/>
    <w:basedOn w:val="CommentText"/>
    <w:next w:val="CommentText"/>
    <w:link w:val="CommentSubjectChar"/>
    <w:uiPriority w:val="99"/>
    <w:semiHidden/>
    <w:unhideWhenUsed/>
    <w:rsid w:val="00DD4284"/>
    <w:rPr>
      <w:b/>
      <w:bCs/>
    </w:rPr>
  </w:style>
  <w:style w:type="character" w:customStyle="1" w:styleId="CommentSubjectChar">
    <w:name w:val="Comment Subject Char"/>
    <w:basedOn w:val="CommentTextChar"/>
    <w:link w:val="CommentSubject"/>
    <w:uiPriority w:val="99"/>
    <w:semiHidden/>
    <w:rsid w:val="00DD4284"/>
    <w:rPr>
      <w:b/>
      <w:bCs/>
      <w:sz w:val="20"/>
      <w:szCs w:val="20"/>
    </w:rPr>
  </w:style>
  <w:style w:type="paragraph" w:styleId="BalloonText">
    <w:name w:val="Balloon Text"/>
    <w:basedOn w:val="Normal"/>
    <w:link w:val="BalloonTextChar"/>
    <w:uiPriority w:val="99"/>
    <w:semiHidden/>
    <w:unhideWhenUsed/>
    <w:rsid w:val="00DD4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284"/>
    <w:rPr>
      <w:rFonts w:ascii="Tahoma" w:hAnsi="Tahoma" w:cs="Tahoma"/>
      <w:sz w:val="16"/>
      <w:szCs w:val="16"/>
    </w:rPr>
  </w:style>
  <w:style w:type="table" w:styleId="TableGrid">
    <w:name w:val="Table Grid"/>
    <w:basedOn w:val="TableNormal"/>
    <w:uiPriority w:val="59"/>
    <w:rsid w:val="0099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3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FC5"/>
  </w:style>
  <w:style w:type="paragraph" w:styleId="Footer">
    <w:name w:val="footer"/>
    <w:basedOn w:val="Normal"/>
    <w:link w:val="FooterChar"/>
    <w:uiPriority w:val="99"/>
    <w:unhideWhenUsed/>
    <w:rsid w:val="00F23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FC5"/>
  </w:style>
  <w:style w:type="character" w:customStyle="1" w:styleId="Heading1Char">
    <w:name w:val="Heading 1 Char"/>
    <w:basedOn w:val="DefaultParagraphFont"/>
    <w:link w:val="Heading1"/>
    <w:uiPriority w:val="9"/>
    <w:rsid w:val="005979BD"/>
    <w:rPr>
      <w:rFonts w:ascii="Arial" w:eastAsiaTheme="majorEastAsia" w:hAnsi="Arial" w:cstheme="majorBidi"/>
      <w:b/>
      <w:bCs/>
      <w:color w:val="000000" w:themeColor="text1"/>
      <w:sz w:val="20"/>
      <w:szCs w:val="32"/>
    </w:rPr>
  </w:style>
  <w:style w:type="character" w:customStyle="1" w:styleId="Heading2Char">
    <w:name w:val="Heading 2 Char"/>
    <w:basedOn w:val="DefaultParagraphFont"/>
    <w:link w:val="Heading2"/>
    <w:uiPriority w:val="9"/>
    <w:rsid w:val="005979BD"/>
    <w:rPr>
      <w:rFonts w:ascii="Arial" w:eastAsiaTheme="majorEastAsia" w:hAnsi="Arial" w:cstheme="majorBidi"/>
      <w:bCs/>
      <w:color w:val="000000" w:themeColor="text1"/>
      <w:sz w:val="20"/>
      <w:szCs w:val="26"/>
    </w:rPr>
  </w:style>
  <w:style w:type="character" w:customStyle="1" w:styleId="Heading3Char">
    <w:name w:val="Heading 3 Char"/>
    <w:basedOn w:val="DefaultParagraphFont"/>
    <w:link w:val="Heading3"/>
    <w:uiPriority w:val="9"/>
    <w:semiHidden/>
    <w:rsid w:val="005274A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274A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274A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274A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274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274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74A0"/>
    <w:rPr>
      <w:rFonts w:asciiTheme="majorHAnsi" w:eastAsiaTheme="majorEastAsia" w:hAnsiTheme="majorHAnsi" w:cstheme="majorBidi"/>
      <w:i/>
      <w:iCs/>
      <w:color w:val="404040" w:themeColor="text1" w:themeTint="BF"/>
      <w:sz w:val="20"/>
      <w:szCs w:val="20"/>
    </w:rPr>
  </w:style>
  <w:style w:type="character" w:styleId="BookTitle">
    <w:name w:val="Book Title"/>
    <w:basedOn w:val="DefaultParagraphFont"/>
    <w:uiPriority w:val="33"/>
    <w:qFormat/>
    <w:rsid w:val="005274A0"/>
    <w:rPr>
      <w:b/>
      <w:bCs/>
      <w:smallCaps/>
      <w:spacing w:val="5"/>
    </w:rPr>
  </w:style>
  <w:style w:type="paragraph" w:styleId="NormalWeb">
    <w:name w:val="Normal (Web)"/>
    <w:basedOn w:val="Normal"/>
    <w:uiPriority w:val="99"/>
    <w:unhideWhenUsed/>
    <w:rsid w:val="003337A2"/>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3337A2"/>
    <w:rPr>
      <w:color w:val="0000FF"/>
      <w:u w:val="single"/>
    </w:rPr>
  </w:style>
  <w:style w:type="character" w:styleId="Strong">
    <w:name w:val="Strong"/>
    <w:basedOn w:val="DefaultParagraphFont"/>
    <w:uiPriority w:val="22"/>
    <w:qFormat/>
    <w:rsid w:val="003337A2"/>
    <w:rPr>
      <w:b/>
      <w:bCs/>
    </w:rPr>
  </w:style>
  <w:style w:type="paragraph" w:customStyle="1" w:styleId="xmsonormal">
    <w:name w:val="x_msonormal"/>
    <w:basedOn w:val="Normal"/>
    <w:uiPriority w:val="99"/>
    <w:rsid w:val="003337A2"/>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uiPriority w:val="99"/>
    <w:rsid w:val="003337A2"/>
    <w:pPr>
      <w:spacing w:after="0" w:line="240" w:lineRule="auto"/>
    </w:pPr>
    <w:rPr>
      <w:rFonts w:ascii="Times New Roman" w:hAnsi="Times New Roman" w:cs="Times New Roman"/>
      <w:sz w:val="24"/>
      <w:szCs w:val="24"/>
      <w:lang w:eastAsia="en-GB"/>
    </w:rPr>
  </w:style>
  <w:style w:type="character" w:styleId="PlaceholderText">
    <w:name w:val="Placeholder Text"/>
    <w:basedOn w:val="DefaultParagraphFont"/>
    <w:uiPriority w:val="99"/>
    <w:semiHidden/>
    <w:rsid w:val="002C18ED"/>
    <w:rPr>
      <w:color w:val="808080"/>
    </w:rPr>
  </w:style>
  <w:style w:type="character" w:styleId="FollowedHyperlink">
    <w:name w:val="FollowedHyperlink"/>
    <w:basedOn w:val="DefaultParagraphFont"/>
    <w:uiPriority w:val="99"/>
    <w:semiHidden/>
    <w:unhideWhenUsed/>
    <w:rsid w:val="00270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997">
      <w:bodyDiv w:val="1"/>
      <w:marLeft w:val="0"/>
      <w:marRight w:val="0"/>
      <w:marTop w:val="0"/>
      <w:marBottom w:val="0"/>
      <w:divBdr>
        <w:top w:val="none" w:sz="0" w:space="0" w:color="auto"/>
        <w:left w:val="none" w:sz="0" w:space="0" w:color="auto"/>
        <w:bottom w:val="none" w:sz="0" w:space="0" w:color="auto"/>
        <w:right w:val="none" w:sz="0" w:space="0" w:color="auto"/>
      </w:divBdr>
    </w:div>
    <w:div w:id="118963237">
      <w:bodyDiv w:val="1"/>
      <w:marLeft w:val="0"/>
      <w:marRight w:val="0"/>
      <w:marTop w:val="0"/>
      <w:marBottom w:val="0"/>
      <w:divBdr>
        <w:top w:val="none" w:sz="0" w:space="0" w:color="auto"/>
        <w:left w:val="none" w:sz="0" w:space="0" w:color="auto"/>
        <w:bottom w:val="none" w:sz="0" w:space="0" w:color="auto"/>
        <w:right w:val="none" w:sz="0" w:space="0" w:color="auto"/>
      </w:divBdr>
    </w:div>
    <w:div w:id="126095032">
      <w:bodyDiv w:val="1"/>
      <w:marLeft w:val="0"/>
      <w:marRight w:val="0"/>
      <w:marTop w:val="0"/>
      <w:marBottom w:val="0"/>
      <w:divBdr>
        <w:top w:val="none" w:sz="0" w:space="0" w:color="auto"/>
        <w:left w:val="none" w:sz="0" w:space="0" w:color="auto"/>
        <w:bottom w:val="none" w:sz="0" w:space="0" w:color="auto"/>
        <w:right w:val="none" w:sz="0" w:space="0" w:color="auto"/>
      </w:divBdr>
      <w:divsChild>
        <w:div w:id="1074158216">
          <w:marLeft w:val="547"/>
          <w:marRight w:val="0"/>
          <w:marTop w:val="106"/>
          <w:marBottom w:val="0"/>
          <w:divBdr>
            <w:top w:val="none" w:sz="0" w:space="0" w:color="auto"/>
            <w:left w:val="none" w:sz="0" w:space="0" w:color="auto"/>
            <w:bottom w:val="none" w:sz="0" w:space="0" w:color="auto"/>
            <w:right w:val="none" w:sz="0" w:space="0" w:color="auto"/>
          </w:divBdr>
        </w:div>
        <w:div w:id="1082289218">
          <w:marLeft w:val="547"/>
          <w:marRight w:val="0"/>
          <w:marTop w:val="106"/>
          <w:marBottom w:val="0"/>
          <w:divBdr>
            <w:top w:val="none" w:sz="0" w:space="0" w:color="auto"/>
            <w:left w:val="none" w:sz="0" w:space="0" w:color="auto"/>
            <w:bottom w:val="none" w:sz="0" w:space="0" w:color="auto"/>
            <w:right w:val="none" w:sz="0" w:space="0" w:color="auto"/>
          </w:divBdr>
        </w:div>
        <w:div w:id="1581795521">
          <w:marLeft w:val="547"/>
          <w:marRight w:val="0"/>
          <w:marTop w:val="106"/>
          <w:marBottom w:val="0"/>
          <w:divBdr>
            <w:top w:val="none" w:sz="0" w:space="0" w:color="auto"/>
            <w:left w:val="none" w:sz="0" w:space="0" w:color="auto"/>
            <w:bottom w:val="none" w:sz="0" w:space="0" w:color="auto"/>
            <w:right w:val="none" w:sz="0" w:space="0" w:color="auto"/>
          </w:divBdr>
        </w:div>
        <w:div w:id="987631752">
          <w:marLeft w:val="547"/>
          <w:marRight w:val="0"/>
          <w:marTop w:val="106"/>
          <w:marBottom w:val="0"/>
          <w:divBdr>
            <w:top w:val="none" w:sz="0" w:space="0" w:color="auto"/>
            <w:left w:val="none" w:sz="0" w:space="0" w:color="auto"/>
            <w:bottom w:val="none" w:sz="0" w:space="0" w:color="auto"/>
            <w:right w:val="none" w:sz="0" w:space="0" w:color="auto"/>
          </w:divBdr>
        </w:div>
        <w:div w:id="1149247652">
          <w:marLeft w:val="547"/>
          <w:marRight w:val="0"/>
          <w:marTop w:val="106"/>
          <w:marBottom w:val="0"/>
          <w:divBdr>
            <w:top w:val="none" w:sz="0" w:space="0" w:color="auto"/>
            <w:left w:val="none" w:sz="0" w:space="0" w:color="auto"/>
            <w:bottom w:val="none" w:sz="0" w:space="0" w:color="auto"/>
            <w:right w:val="none" w:sz="0" w:space="0" w:color="auto"/>
          </w:divBdr>
        </w:div>
        <w:div w:id="410154533">
          <w:marLeft w:val="547"/>
          <w:marRight w:val="0"/>
          <w:marTop w:val="106"/>
          <w:marBottom w:val="0"/>
          <w:divBdr>
            <w:top w:val="none" w:sz="0" w:space="0" w:color="auto"/>
            <w:left w:val="none" w:sz="0" w:space="0" w:color="auto"/>
            <w:bottom w:val="none" w:sz="0" w:space="0" w:color="auto"/>
            <w:right w:val="none" w:sz="0" w:space="0" w:color="auto"/>
          </w:divBdr>
        </w:div>
        <w:div w:id="180820447">
          <w:marLeft w:val="547"/>
          <w:marRight w:val="0"/>
          <w:marTop w:val="106"/>
          <w:marBottom w:val="0"/>
          <w:divBdr>
            <w:top w:val="none" w:sz="0" w:space="0" w:color="auto"/>
            <w:left w:val="none" w:sz="0" w:space="0" w:color="auto"/>
            <w:bottom w:val="none" w:sz="0" w:space="0" w:color="auto"/>
            <w:right w:val="none" w:sz="0" w:space="0" w:color="auto"/>
          </w:divBdr>
        </w:div>
        <w:div w:id="1771076467">
          <w:marLeft w:val="547"/>
          <w:marRight w:val="0"/>
          <w:marTop w:val="106"/>
          <w:marBottom w:val="0"/>
          <w:divBdr>
            <w:top w:val="none" w:sz="0" w:space="0" w:color="auto"/>
            <w:left w:val="none" w:sz="0" w:space="0" w:color="auto"/>
            <w:bottom w:val="none" w:sz="0" w:space="0" w:color="auto"/>
            <w:right w:val="none" w:sz="0" w:space="0" w:color="auto"/>
          </w:divBdr>
        </w:div>
      </w:divsChild>
    </w:div>
    <w:div w:id="488179120">
      <w:bodyDiv w:val="1"/>
      <w:marLeft w:val="0"/>
      <w:marRight w:val="0"/>
      <w:marTop w:val="0"/>
      <w:marBottom w:val="0"/>
      <w:divBdr>
        <w:top w:val="none" w:sz="0" w:space="0" w:color="auto"/>
        <w:left w:val="none" w:sz="0" w:space="0" w:color="auto"/>
        <w:bottom w:val="none" w:sz="0" w:space="0" w:color="auto"/>
        <w:right w:val="none" w:sz="0" w:space="0" w:color="auto"/>
      </w:divBdr>
    </w:div>
    <w:div w:id="561597977">
      <w:bodyDiv w:val="1"/>
      <w:marLeft w:val="0"/>
      <w:marRight w:val="0"/>
      <w:marTop w:val="0"/>
      <w:marBottom w:val="0"/>
      <w:divBdr>
        <w:top w:val="none" w:sz="0" w:space="0" w:color="auto"/>
        <w:left w:val="none" w:sz="0" w:space="0" w:color="auto"/>
        <w:bottom w:val="none" w:sz="0" w:space="0" w:color="auto"/>
        <w:right w:val="none" w:sz="0" w:space="0" w:color="auto"/>
      </w:divBdr>
    </w:div>
    <w:div w:id="608044312">
      <w:bodyDiv w:val="1"/>
      <w:marLeft w:val="0"/>
      <w:marRight w:val="0"/>
      <w:marTop w:val="0"/>
      <w:marBottom w:val="0"/>
      <w:divBdr>
        <w:top w:val="none" w:sz="0" w:space="0" w:color="auto"/>
        <w:left w:val="none" w:sz="0" w:space="0" w:color="auto"/>
        <w:bottom w:val="none" w:sz="0" w:space="0" w:color="auto"/>
        <w:right w:val="none" w:sz="0" w:space="0" w:color="auto"/>
      </w:divBdr>
      <w:divsChild>
        <w:div w:id="738214348">
          <w:marLeft w:val="547"/>
          <w:marRight w:val="0"/>
          <w:marTop w:val="115"/>
          <w:marBottom w:val="0"/>
          <w:divBdr>
            <w:top w:val="none" w:sz="0" w:space="0" w:color="auto"/>
            <w:left w:val="none" w:sz="0" w:space="0" w:color="auto"/>
            <w:bottom w:val="none" w:sz="0" w:space="0" w:color="auto"/>
            <w:right w:val="none" w:sz="0" w:space="0" w:color="auto"/>
          </w:divBdr>
        </w:div>
        <w:div w:id="414132454">
          <w:marLeft w:val="547"/>
          <w:marRight w:val="0"/>
          <w:marTop w:val="115"/>
          <w:marBottom w:val="0"/>
          <w:divBdr>
            <w:top w:val="none" w:sz="0" w:space="0" w:color="auto"/>
            <w:left w:val="none" w:sz="0" w:space="0" w:color="auto"/>
            <w:bottom w:val="none" w:sz="0" w:space="0" w:color="auto"/>
            <w:right w:val="none" w:sz="0" w:space="0" w:color="auto"/>
          </w:divBdr>
        </w:div>
      </w:divsChild>
    </w:div>
    <w:div w:id="940919818">
      <w:bodyDiv w:val="1"/>
      <w:marLeft w:val="0"/>
      <w:marRight w:val="0"/>
      <w:marTop w:val="0"/>
      <w:marBottom w:val="0"/>
      <w:divBdr>
        <w:top w:val="none" w:sz="0" w:space="0" w:color="auto"/>
        <w:left w:val="none" w:sz="0" w:space="0" w:color="auto"/>
        <w:bottom w:val="none" w:sz="0" w:space="0" w:color="auto"/>
        <w:right w:val="none" w:sz="0" w:space="0" w:color="auto"/>
      </w:divBdr>
    </w:div>
    <w:div w:id="996881064">
      <w:bodyDiv w:val="1"/>
      <w:marLeft w:val="0"/>
      <w:marRight w:val="0"/>
      <w:marTop w:val="0"/>
      <w:marBottom w:val="0"/>
      <w:divBdr>
        <w:top w:val="none" w:sz="0" w:space="0" w:color="auto"/>
        <w:left w:val="none" w:sz="0" w:space="0" w:color="auto"/>
        <w:bottom w:val="none" w:sz="0" w:space="0" w:color="auto"/>
        <w:right w:val="none" w:sz="0" w:space="0" w:color="auto"/>
      </w:divBdr>
    </w:div>
    <w:div w:id="1129665114">
      <w:bodyDiv w:val="1"/>
      <w:marLeft w:val="0"/>
      <w:marRight w:val="0"/>
      <w:marTop w:val="0"/>
      <w:marBottom w:val="0"/>
      <w:divBdr>
        <w:top w:val="none" w:sz="0" w:space="0" w:color="auto"/>
        <w:left w:val="none" w:sz="0" w:space="0" w:color="auto"/>
        <w:bottom w:val="none" w:sz="0" w:space="0" w:color="auto"/>
        <w:right w:val="none" w:sz="0" w:space="0" w:color="auto"/>
      </w:divBdr>
    </w:div>
    <w:div w:id="1376003666">
      <w:bodyDiv w:val="1"/>
      <w:marLeft w:val="0"/>
      <w:marRight w:val="0"/>
      <w:marTop w:val="0"/>
      <w:marBottom w:val="0"/>
      <w:divBdr>
        <w:top w:val="none" w:sz="0" w:space="0" w:color="auto"/>
        <w:left w:val="none" w:sz="0" w:space="0" w:color="auto"/>
        <w:bottom w:val="none" w:sz="0" w:space="0" w:color="auto"/>
        <w:right w:val="none" w:sz="0" w:space="0" w:color="auto"/>
      </w:divBdr>
    </w:div>
    <w:div w:id="1520467049">
      <w:bodyDiv w:val="1"/>
      <w:marLeft w:val="0"/>
      <w:marRight w:val="0"/>
      <w:marTop w:val="0"/>
      <w:marBottom w:val="0"/>
      <w:divBdr>
        <w:top w:val="none" w:sz="0" w:space="0" w:color="auto"/>
        <w:left w:val="none" w:sz="0" w:space="0" w:color="auto"/>
        <w:bottom w:val="none" w:sz="0" w:space="0" w:color="auto"/>
        <w:right w:val="none" w:sz="0" w:space="0" w:color="auto"/>
      </w:divBdr>
    </w:div>
    <w:div w:id="173762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ta-protection@ucl.ac.uk"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co.org.uk/for-organisations/guide-to-data-protection/guide-to-the-general-data-protection-regulation-gdpr/special-category-data/what-is-special-category-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cl.ac.uk/data-protection/guidance-staff-students-and-researchers/practical-data-protection-guidance-notices/personal-dat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data-protection@ucl.ac.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ucl.ac.uk/library/research-support/research-data-management/best-practices/how-guides/sharing-data" TargetMode="External"/><Relationship Id="rId14" Type="http://schemas.openxmlformats.org/officeDocument/2006/relationships/hyperlink" Target="mailto:data-protection@ucl.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58B6DE66654A1A8D8E7248B15BECB5"/>
        <w:category>
          <w:name w:val="General"/>
          <w:gallery w:val="placeholder"/>
        </w:category>
        <w:types>
          <w:type w:val="bbPlcHdr"/>
        </w:types>
        <w:behaviors>
          <w:behavior w:val="content"/>
        </w:behaviors>
        <w:guid w:val="{EB44C5A7-1339-4563-84CD-626533977246}"/>
      </w:docPartPr>
      <w:docPartBody>
        <w:p w:rsidR="00D472F9" w:rsidRDefault="00D472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80"/>
    <w:rsid w:val="00021080"/>
    <w:rsid w:val="001E2351"/>
    <w:rsid w:val="00541D44"/>
    <w:rsid w:val="00B51839"/>
    <w:rsid w:val="00D472F9"/>
    <w:rsid w:val="00DD5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08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4 d 8 1 e 8 7 e - 3 0 c d - 4 0 6 2 - 8 1 2 9 - 9 4 1 c d d 4 4 7 e 4 7 "   v e r s i o n = " 0 "   s c h e m a V e r s i o n = " 1 "   o f f i c e I d = " 0 0 0 0 0 0 0 0 - 0 0 0 0 - 0 0 0 0 - 0 0 0 0 - 0 0 0 0 0 0 0 0 0 0 0 0 "   i m p o r t D a t a = " f a l s e "   w i z a r d H e i g h t = " 0 "   w i z a r d W i d t h = " 0 "   h i d e W i z a r d I f V a l i d = " f a l s e "   w i z a r d T a b P o s i t i o n = " n o n e "   x m l n s = " h t t p : / / i p h e l i o n . c o m / w o r d / o u t l i n e / " >  
     < a u t h o r   x s i : n i l = " t r u e " / >  
     < c o n t e n t C o n t r o l s >  
         < c o n t e n t C o n t r o l   i d = " b 0 d 4 e f 8 9 - 3 b 3 f - 4 d 6 4 - b e e 8 - e c c e b b f 6 7 8 8 d "   n a m e = " W o r k S i t e . D o c I d "   a s s e m b l y = " I p h e l i o n . O u t l i n e . W o r d 2 0 1 0 . d l l "   t y p e = " I p h e l i o n . O u t l i n e . W o r d 2 0 1 0 . R e n d e r e r s . T e x t R e n d e r e r "   o r d e r = " 3 "   a c t i v e = " t r u e "   e n t i t y I d = " e 1 e f 8 d a 3 - a 9 d 4 - 4 5 7 2 - 9 f a b - e d 3 e 4 f 7 b 3 b b a "   f i e l d I d = " 7 2 9 0 4 a 4 7 - 5 7 8 0 - 4 5 9 c - b e 7 a - 4 4 8 f 9 a d 8 d 6 b 4 "   p a r e n t I d = " 0 0 0 0 0 0 0 0 - 0 0 0 0 - 0 0 0 0 - 0 0 0 0 - 0 0 0 0 0 0 0 0 0 0 0 0 "   c o n t r o l T y p e = " p l a i n T e x t "   c o n t r o l E d i t T y p e = " i n l i n e "   e n c l o s i n g B o o k m a r k = " f a l s e "   f o r m a t E v a l u a t o r T y p e = " f o r m a t S t r i n g "   t e x t C a s e = " i g n o r e C a s e "   r e m o v e C o n t r o l = " f a l s e "   i g n o r e F o r m a t I f E m p t y = " f a l s e " >  
             < p a r a m e t e r s / >  
         < / c o n t e n t C o n t r o l >  
     < / c o n t e n t C o n t r o l s >  
     < q u e s t i o n s >  
         < q u e s t i o n   i d = " e 1 e f 8 d a 3 - a 9 d 4 - 4 5 7 2 - 9 f a b - e d 3 e 4 f 7 b 3 b b a "   n a m e = " D M S "   a s s e m b l y = " I p h e l i o n . O u t l i n e . I n t e g r a t i o n . W o r k S i t e . d l l "   t y p e = " I p h e l i o n . O u t l i n e . I n t e g r a t i o n . W o r k S i t e . S e l e c t W o r k S p a c e C o n t r o l "   o r d e r = " 0 "   a c t i v e = " f a l s e "   g r o u p = " & l t ; D e f a u l t & g t ; "   r e s u l t T y p e = " s i n g l e "   d i s p l a y T y p e = " A l l " >  
             < p a r a m e t e r s >  
                 < p a r a m e t e r   i d = " b 9 d e 5 2 0 4 - a 8 6 5 - 4 b 4 6 - b 0 e f - 7 5 9 c f 9 8 9 f 1 5 9 "   n a m e = " D M S   D o c u m e n t   C l a s s "   t y p e = " S y s t e m . S t r i n g ,   m s c o r l i b ,   V e r s i o n = 4 . 0 . 0 . 0 ,   C u l t u r e = n e u t r a l ,   P u b l i c K e y T o k e n = b 7 7 a 5 c 5 6 1 9 3 4 e 0 8 9 "   o r d e r = " 9 9 9 "   k e y = " d o c T y p e "   v a l u e = " " / >  
                 < p a r a m e t e r   i d = " 5 a 3 4 4 5 1 2 - 1 a 4 d - 4 b b a - 9 6 b e - d 6 e a 5 e b 6 5 9 5 d "   n a m e = " D M S   D o c u m e n t   S u b C l a s s "   t y p e = " S y s t e m . S t r i n g ,   m s c o r l i b ,   V e r s i o n = 4 . 0 . 0 . 0 ,   C u l t u r e = n e u t r a l ,   P u b l i c K e y T o k e n = b 7 7 a 5 c 5 6 1 9 3 4 e 0 8 9 "   o r d e r = " 9 9 9 "   k e y = " d o c S u b T y p e "   v a l u e = " " / >  
                 < p a r a m e t e r   i d = " 5 6 d 1 3 d 7 1 - 0 8 a d - 4 b 0 6 - 8 5 8 e - e 2 5 f 3 f b 6 4 9 0 1 "   n a m e = " D o c   I d   f o r m a t "   t y p e = " S y s t e m . S t r i n g ,   m s c o r l i b ,   V e r s i o n = 4 . 0 . 0 . 0 ,   C u l t u r e = n e u t r a l ,   P u b l i c K e y T o k e n = b 7 7 a 5 c 5 6 1 9 3 4 e 0 8 9 "   o r d e r = " 9 9 9 "   k e y = " d o c I d F o r m a t "   v a l u e = " { M a t t e r : $ V A L $   } { D o c N u m b e r } . { D o c V e r s i o n } "   a r g u m e n t = " F o r m a t S t r i n g " / >  
                 < p a r a m e t e r   i d = " e 7 9 9 1 4 c 2 - 1 3 3 6 - 4 4 b 2 - 8 c 1 d - c 1 6 3 2 8 0 7 a f 2 c "   n a m e = " R e m e m b e r   W o r k s p a c e   a n d   F o l d e r "   t y p e = " S y s t e m . B o o l e a n ,   m s c o r l i b ,   V e r s i o n = 4 . 0 . 0 . 0 ,   C u l t u r e = n e u t r a l ,   P u b l i c K e y T o k e n = b 7 7 a 5 c 5 6 1 9 3 4 e 0 8 9 "   o r d e r = " 9 9 9 "   k e y = " r e m e m b e r W S "   v a l u e = " F a l s e " / >  
                 < p a r a m e t e r   i d = " d 6 1 5 c 4 d b - 1 7 4 e - 4 7 4 2 - a 9 0 1 - 3 f 3 f 3 a 1 b c 3 e 9 "   n a m e = " R e m o v e   C l / M t   L e a d   Z e r o s "   t y p e = " S y s t e m . B o o l e a n ,   m s c o r l i b ,   V e r s i o n = 4 . 0 . 0 . 0 ,   C u l t u r e = n e u t r a l ,   P u b l i c K e y T o k e n = b 7 7 a 5 c 5 6 1 9 3 4 e 0 8 9 "   o r d e r = " 9 9 9 "   k e y = " r e m o v e L e a d i n g Z e r o s "   v a l u e = " F a l s e " / >  
                 < p a r a m e t e r   i d = " 9 0 9 6 e e e f - f 9 b 5 - 4 d f d - b c d 3 - f 3 6 6 b 4 a d a 4 2 9 "   n a m e = " O r d e r   W o r k s p a c e s   a l p h a b e t i c a l l y "   t y p e = " S y s t e m . B o o l e a n ,   m s c o r l i b ,   V e r s i o n = 4 . 0 . 0 . 0 ,   C u l t u r e = n e u t r a l ,   P u b l i c K e y T o k e n = b 7 7 a 5 c 5 6 1 9 3 4 e 0 8 9 "   o r d e r = " 9 9 9 "   k e y = " o r d e r W o r k s p a c e s A l p h a b e t i c a l l y "   v a l u e = " T r u e " / >  
                 < p a r a m e t e r   i d = " 3 f 3 0 6 c 6 7 - 1 8 7 6 - 4 2 c 3 - 8 5 c 4 - 8 9 9 a 8 4 b 8 7 4 a b "   n a m e = " D e f a u l t   F o l d e r "   t y p e = " S y s t e m . S t r i n g ,   m s c o r l i b ,   V e r s i o n = 4 . 0 . 0 . 0 ,   C u l t u r e = n e u t r a l ,   P u b l i c K e y T o k e n = b 7 7 a 5 c 5 6 1 9 3 4 e 0 8 9 "   o r d e r = " 9 9 9 "   k e y = " d e f a u l t F o l d e r "   v a l u e = " "   a r g u m e n t = " I t e m L i s t C o n t r o l " / >  
                 < p a r a m e t e r   i d = " d 4 a 3 d c c 2 - e 8 a 9 - 4 4 d e - 9 2 e 6 - 3 d 3 2 d 8 1 7 1 5 1 f "   n a m e = " D o   n o t   d i s p l a y   i f   v a l i d "   t y p e = " S y s t e m . B o o l e a n ,   m s c o r l i b ,   V e r s i o n = 4 . 0 . 0 . 0 ,   C u l t u r e = n e u t r a l ,   P u b l i c K e y T o k e n = b 7 7 a 5 c 5 6 1 9 3 4 e 0 8 9 "   o r d e r = " 9 9 9 "   k e y = " i n v i s i b l e I f V a l i d "   v a l u e = " F a l s e " / >  
                 < p a r a m e t e r   i d = " c f 4 0 8 b 6 6 - 5 e f 6 - 4 c e 5 - 9 0 a 2 - 2 1 7 0 d b 5 6 7 3 3 d "   n a m e = " S h o w   a u t h o r   l o o k u p "   t y p e = " S y s t e m . B o o l e a n ,   m s c o r l i b ,   V e r s i o n = 4 . 0 . 0 . 0 ,   C u l t u r e = n e u t r a l ,   P u b l i c K e y T o k e n = b 7 7 a 5 c 5 6 1 9 3 4 e 0 8 9 "   o r d e r = " 9 9 9 "   k e y = " s h o w A u t h o r "   v a l u e = " F a l s e " / >  
                 < p a r a m e t e r   i d = " b b 0 7 6 a b 6 - e 8 1 c - 4 a 6 f - 8 5 c 7 - 9 1 8 3 2 2 6 8 4 b d 2 "   n a m e = " A u t h o r   f i e l d "   t y p e = " I p h e l i o n . O u t l i n e . M o d e l . E n t i t i e s . P a r a m e t e r F i e l d D e s c r i p t o r ,   I p h e l i o n . O u t l i n e . M o d e l ,   V e r s i o n = 1 . 4 . 3 . 9 ,   C u l t u r e = n e u t r a l ,   P u b l i c K e y T o k e n = n u l l "   o r d e r = " 9 9 9 "   k e y = " a u t h o r F i e l d "   v a l u e = " " / >  
                 < p a r a m e t e r   i d = " 3 5 1 6 8 d 6 6 - 4 2 0 9 - 4 4 9 b - 8 5 4 0 - 6 3 e 3 3 4 1 a 1 d 7 1 "   n a m e = " S h o w   d o c u m e n t   t i t l e "   t y p e = " S y s t e m . B o o l e a n ,   m s c o r l i b ,   V e r s i o n = 4 . 0 . 0 . 0 ,   C u l t u r e = n e u t r a l ,   P u b l i c K e y T o k e n = b 7 7 a 5 c 5 6 1 9 3 4 e 0 8 9 "   o r d e r = " 9 9 9 "   k e y = " s h o w T i t l e "   v a l u e = " T r u e " / >  
             < / p a r a m e t e r s >  
         < / q u e s t i o n >  
     < / q u e s t i o n s >  
     < c o m m a n d s / >  
     < f i e l d s >  
         < f i e l d   i d = " a f 0 2 0 c 1 a - f 8 2 6 - 4 9 4 c - b b a a - 2 1 0 0 b 3 9 7 7 0 a 7 "   n a m e = " C l i e n t "   t y p e = " "   o r d e r = " 9 9 9 "   e n t i t y I d = " e 1 e f 8 d a 3 - a 9 d 4 - 4 5 7 2 - 9 f a b - e d 3 e 4 f 7 b 3 b b a "   l i n k e d E n t i t y I d = " 0 0 0 0 0 0 0 0 - 0 0 0 0 - 0 0 0 0 - 0 0 0 0 - 0 0 0 0 0 0 0 0 0 0 0 0 "   l i n k e d F i e l d I d = " 0 0 0 0 0 0 0 0 - 0 0 0 0 - 0 0 0 0 - 0 0 0 0 - 0 0 0 0 0 0 0 0 0 0 0 0 "   l i n k e d F i e l d I n d e x = " 0 "   i n d e x = " 0 "   f i e l d T y p e = " q u e s t i o n "   f o r m a t E v a l u a t o r T y p e = " f o r m a t S t r i n g "   c o i D o c u m e n t F i e l d = " C l i e n t "   h i d d e n = " f a l s e " > 1 0 1 7 3 8 < m a p p i n g s / > < / f i e l d >  
         < f i e l d   i d = " d 1 a 0 c 0 3 d - 0 2 5 8 - 4 7 a c - b b 6 d - 4 5 8 a 7 8 e 5 6 4 7 4 "   n a m e = " C l i e n t N a m e "   t y p e = " "   o r d e r = " 9 9 9 "   e n t i t y I d = " e 1 e f 8 d a 3 - a 9 d 4 - 4 5 7 2 - 9 f a b - e d 3 e 4 f 7 b 3 b b a "   l i n k e d E n t i t y I d = " 0 0 0 0 0 0 0 0 - 0 0 0 0 - 0 0 0 0 - 0 0 0 0 - 0 0 0 0 0 0 0 0 0 0 0 0 "   l i n k e d F i e l d I d = " 0 0 0 0 0 0 0 0 - 0 0 0 0 - 0 0 0 0 - 0 0 0 0 - 0 0 0 0 0 0 0 0 0 0 0 0 "   l i n k e d F i e l d I n d e x = " 0 "   i n d e x = " 0 "   f i e l d T y p e = " q u e s t i o n "   f o r m a t E v a l u a t o r T y p e = " f o r m a t S t r i n g "   c o i D o c u m e n t F i e l d = " C l i e n t N a m e "   h i d d e n = " f a l s e " > U n i v e r s i t y   C o l l e g e   L o n d o n < m a p p i n g s / > < / f i e l d >  
         < f i e l d   i d = " 3 6 2 d d c e b - 8 f c 2 - 4 e a d - b 5 3 5 - e d 9 e 8 3 5 9 8 3 8 4 "   n a m e = " M a t t e r "   t y p e = " "   o r d e r = " 9 9 9 "   e n t i t y I d = " e 1 e f 8 d a 3 - a 9 d 4 - 4 5 7 2 - 9 f a b - e d 3 e 4 f 7 b 3 b b a "   l i n k e d E n t i t y I d = " 0 0 0 0 0 0 0 0 - 0 0 0 0 - 0 0 0 0 - 0 0 0 0 - 0 0 0 0 0 0 0 0 0 0 0 0 "   l i n k e d F i e l d I d = " 0 0 0 0 0 0 0 0 - 0 0 0 0 - 0 0 0 0 - 0 0 0 0 - 0 0 0 0 0 0 0 0 0 0 0 0 "   l i n k e d F i e l d I n d e x = " 0 "   i n d e x = " 0 "   f i e l d T y p e = " q u e s t i o n "   f o r m a t E v a l u a t o r T y p e = " f o r m a t S t r i n g "   c o i D o c u m e n t F i e l d = " M a t t e r "   h i d d e n = " f a l s e " > 1 0 0 8 6 7 6 6 < m a p p i n g s / > < / f i e l d >  
         < f i e l d   i d = " a 3 e e f 5 1 4 - 2 4 7 f - 4 2 8 1 - b 6 a 2 - 3 b 4 d 3 4 b c 6 8 c f "   n a m e = " M a t t e r N a m e "   t y p e = " "   o r d e r = " 9 9 9 "   e n t i t y I d = " e 1 e f 8 d a 3 - a 9 d 4 - 4 5 7 2 - 9 f a b - e d 3 e 4 f 7 b 3 b b a "   l i n k e d E n t i t y I d = " 0 0 0 0 0 0 0 0 - 0 0 0 0 - 0 0 0 0 - 0 0 0 0 - 0 0 0 0 0 0 0 0 0 0 0 0 "   l i n k e d F i e l d I d = " 0 0 0 0 0 0 0 0 - 0 0 0 0 - 0 0 0 0 - 0 0 0 0 - 0 0 0 0 0 0 0 0 0 0 0 0 "   l i n k e d F i e l d I n d e x = " 0 "   i n d e x = " 0 "   f i e l d T y p e = " q u e s t i o n "   f o r m a t E v a l u a t o r T y p e = " f o r m a t S t r i n g "   c o i D o c u m e n t F i e l d = " M a t t e r N a m e "   h i d d e n = " f a l s e " > D a t a   P r o t e c t i o n / F r e e d o m   o f   I n f o r m a t i o n   A d v i c e < m a p p i n g s / > < / f i e l d >  
         < f i e l d   i d = " 9 a 9 2 6 9 a e - 1 d 5 b - 4 3 6 5 - 9 d a 1 - 6 3 7 c 5 f 3 3 0 a 8 f "   n a m e = " A u t h o r "   t y p e = " "   o r d e r = " 9 9 9 "   e n t i t y I d = " e 1 e f 8 d a 3 - a 9 d 4 - 4 5 7 2 - 9 f a b - e d 3 e 4 f 7 b 3 b b a "   l i n k e d E n t i t y I d = " 0 0 0 0 0 0 0 0 - 0 0 0 0 - 0 0 0 0 - 0 0 0 0 - 0 0 0 0 0 0 0 0 0 0 0 0 "   l i n k e d F i e l d I d = " 0 0 0 0 0 0 0 0 - 0 0 0 0 - 0 0 0 0 - 0 0 0 0 - 0 0 0 0 0 0 0 0 0 0 0 0 "   l i n k e d F i e l d I n d e x = " 0 "   i n d e x = " 0 "   f i e l d T y p e = " q u e s t i o n "   f o r m a t E v a l u a t o r T y p e = " f o r m a t S t r i n g "   h i d d e n = " f a l s e " > D A V I E S C < m a p p i n g s / > < / f i e l d >  
         < f i e l d   i d = " a 0 0 2 e 7 8 a - 8 e 1 8 - 4 3 7 5 - b e f 7 - 9 f 6 8 7 e 9 3 1 f 6 5 "   n a m e = " T i t l e "   t y p e = " "   o r d e r = " 9 9 9 "   e n t i t y I d = " e 1 e f 8 d a 3 - a 9 d 4 - 4 5 7 2 - 9 f a b - e d 3 e 4 f 7 b 3 b b a "   l i n k e d E n t i t y I d = " 0 0 0 0 0 0 0 0 - 0 0 0 0 - 0 0 0 0 - 0 0 0 0 - 0 0 0 0 0 0 0 0 0 0 0 0 "   l i n k e d F i e l d I d = " 0 0 0 0 0 0 0 0 - 0 0 0 0 - 0 0 0 0 - 0 0 0 0 - 0 0 0 0 0 0 0 0 0 0 0 0 "   l i n k e d F i e l d I n d e x = " 0 "   i n d e x = " 0 "   f i e l d T y p e = " q u e s t i o n "   f o r m a t E v a l u a t o r T y p e = " f o r m a t S t r i n g "   h i d d e n = " f a l s e " > U C L   G u i d a n c e   o n   S h a r i n g   P e r s o n a l   D a t a   w i t h   T h i r d   P a r t i e s   i n   a   R e s e a r c h   C o n t e x t   -   D e c e m b e r   2 0 2 0 < m a p p i n g s / > < / f i e l d >  
         < f i e l d   i d = " 6 4 f f 0 0 3 6 - a 6 a f - 4 b 1 1 - a 4 e a - 4 0 2 a 2 f 2 7 3 e 2 1 "   n a m e = " D o c T y p e "   t y p e = " "   o r d e r = " 9 9 9 "   e n t i t y I d = " e 1 e f 8 d a 3 - a 9 d 4 - 4 5 7 2 - 9 f a b - e d 3 e 4 f 7 b 3 b b a "   l i n k e d E n t i t y I d = " 0 0 0 0 0 0 0 0 - 0 0 0 0 - 0 0 0 0 - 0 0 0 0 - 0 0 0 0 0 0 0 0 0 0 0 0 "   l i n k e d F i e l d I d = " 0 0 0 0 0 0 0 0 - 0 0 0 0 - 0 0 0 0 - 0 0 0 0 - 0 0 0 0 0 0 0 0 0 0 0 0 "   l i n k e d F i e l d I n d e x = " 0 "   i n d e x = " 0 "   f i e l d T y p e = " q u e s t i o n "   f o r m a t E v a l u a t o r T y p e = " f o r m a t S t r i n g "   h i d d e n = " f a l s e " > D O C < m a p p i n g s / > < / f i e l d >  
         < f i e l d   i d = " 7 a b e a 0 f 8 - 4 6 b 7 - 4 9 6 8 - b b 1 2 - 0 4 a 8 9 9 f 0 d 7 7 8 "   n a m e = " D o c S u b T y p e "   t y p e = " "   o r d e r = " 9 9 9 "   e n t i t y I d = " e 1 e f 8 d a 3 - a 9 d 4 - 4 5 7 2 - 9 f a b - e d 3 e 4 f 7 b 3 b b a "   l i n k e d E n t i t y I d = " 0 0 0 0 0 0 0 0 - 0 0 0 0 - 0 0 0 0 - 0 0 0 0 - 0 0 0 0 0 0 0 0 0 0 0 0 "   l i n k e d F i e l d I d = " 0 0 0 0 0 0 0 0 - 0 0 0 0 - 0 0 0 0 - 0 0 0 0 - 0 0 0 0 0 0 0 0 0 0 0 0 "   l i n k e d F i e l d I n d e x = " 0 "   i n d e x = " 0 "   f i e l d T y p e = " q u e s t i o n "   f o r m a t E v a l u a t o r T y p e = " f o r m a t S t r i n g "   h i d d e n = " f a l s e " >  
             < m a p p i n g s / >  
         < / f i e l d >  
         < f i e l d   i d = " 0 1 a 5 9 1 9 e - 9 f 8 0 - 4 7 f 4 - 9 3 c 4 - a 9 7 8 7 8 0 8 8 c 9 c "   n a m e = " S e r v e r "   t y p e = " "   o r d e r = " 9 9 9 "   e n t i t y I d = " e 1 e f 8 d a 3 - a 9 d 4 - 4 5 7 2 - 9 f a b - e d 3 e 4 f 7 b 3 b b a "   l i n k e d E n t i t y I d = " 0 0 0 0 0 0 0 0 - 0 0 0 0 - 0 0 0 0 - 0 0 0 0 - 0 0 0 0 0 0 0 0 0 0 0 0 "   l i n k e d F i e l d I d = " 0 0 0 0 0 0 0 0 - 0 0 0 0 - 0 0 0 0 - 0 0 0 0 - 0 0 0 0 0 0 0 0 0 0 0 0 "   l i n k e d F i e l d I n d e x = " 0 "   i n d e x = " 0 "   f i e l d T y p e = " q u e s t i o n "   f o r m a t E v a l u a t o r T y p e = " f o r m a t S t r i n g "   h i d d e n = " f a l s e " > C C W O R K S I T E _ U K < m a p p i n g s / > < / f i e l d >  
         < f i e l d   i d = " 2 f e f 3 f 1 9 - 2 3 2 d - 4 1 4 2 - b 5 2 5 - 1 1 d 8 a 7 6 a 6 e 9 b "   n a m e = " L i b r a r y "   t y p e = " "   o r d e r = " 9 9 9 "   e n t i t y I d = " e 1 e f 8 d a 3 - a 9 d 4 - 4 5 7 2 - 9 f a b - e d 3 e 4 f 7 b 3 b b a "   l i n k e d E n t i t y I d = " 0 0 0 0 0 0 0 0 - 0 0 0 0 - 0 0 0 0 - 0 0 0 0 - 0 0 0 0 0 0 0 0 0 0 0 0 "   l i n k e d F i e l d I d = " 0 0 0 0 0 0 0 0 - 0 0 0 0 - 0 0 0 0 - 0 0 0 0 - 0 0 0 0 0 0 0 0 0 0 0 0 "   l i n k e d F i e l d I n d e x = " 0 "   i n d e x = " 0 "   f i e l d T y p e = " q u e s t i o n "   f o r m a t E v a l u a t o r T y p e = " f o r m a t S t r i n g "   h i d d e n = " f a l s e " > U K 1 < m a p p i n g s / > < / f i e l d >  
         < f i e l d   i d = " 3 8 8 a 1 e 1 3 - 9 9 7 8 - 4 5 4 7 - 8 c 3 9 - 2 9 b 8 9 a 1 1 d 7 2 a "   n a m e = " W o r k s p a c e I d "   t y p e = " "   o r d e r = " 9 9 9 "   e n t i t y I d = " e 1 e f 8 d a 3 - a 9 d 4 - 4 5 7 2 - 9 f a b - e d 3 e 4 f 7 b 3 b b a "   l i n k e d E n t i t y I d = " 0 0 0 0 0 0 0 0 - 0 0 0 0 - 0 0 0 0 - 0 0 0 0 - 0 0 0 0 0 0 0 0 0 0 0 0 "   l i n k e d F i e l d I d = " 0 0 0 0 0 0 0 0 - 0 0 0 0 - 0 0 0 0 - 0 0 0 0 - 0 0 0 0 0 0 0 0 0 0 0 0 "   l i n k e d F i e l d I n d e x = " 0 "   i n d e x = " 0 "   f i e l d T y p e = " q u e s t i o n "   f o r m a t E v a l u a t o r T y p e = " f o r m a t S t r i n g "   h i d d e n = " f a l s e " >  
             < m a p p i n g s / >  
         < / f i e l d >  
         < f i e l d   i d = " d 8 d 8 a 1 b 7 - 2 9 f 2 - 4 1 8 4 - b 4 b b - 9 4 e 8 6 8 1 1 b 1 d c "   n a m e = " D o c F o l d e r I d "   t y p e = " "   o r d e r = " 9 9 9 "   e n t i t y I d = " e 1 e f 8 d a 3 - a 9 d 4 - 4 5 7 2 - 9 f a b - e d 3 e 4 f 7 b 3 b b a "   l i n k e d E n t i t y I d = " 0 0 0 0 0 0 0 0 - 0 0 0 0 - 0 0 0 0 - 0 0 0 0 - 0 0 0 0 0 0 0 0 0 0 0 0 "   l i n k e d F i e l d I d = " 0 0 0 0 0 0 0 0 - 0 0 0 0 - 0 0 0 0 - 0 0 0 0 - 0 0 0 0 0 0 0 0 0 0 0 0 "   l i n k e d F i e l d I n d e x = " 0 "   i n d e x = " 0 "   f i e l d T y p e = " q u e s t i o n "   f o r m a t E v a l u a t o r T y p e = " f o r m a t S t r i n g "   h i d d e n = " f a l s e " >  
             < m a p p i n g s / >  
         < / f i e l d >  
         < f i e l d   i d = " a 1 f 2 3 1 e a - a 0 0 f - 4 6 0 6 - 9 f a b - d 2 a c d 8 5 9 d 3 a d "   n a m e = " D o c N u m b e r "   t y p e = " "   o r d e r = " 9 9 9 "   e n t i t y I d = " e 1 e f 8 d a 3 - a 9 d 4 - 4 5 7 2 - 9 f a b - e d 3 e 4 f 7 b 3 b b a "   l i n k e d E n t i t y I d = " 0 0 0 0 0 0 0 0 - 0 0 0 0 - 0 0 0 0 - 0 0 0 0 - 0 0 0 0 0 0 0 0 0 0 0 0 "   l i n k e d F i e l d I d = " 0 0 0 0 0 0 0 0 - 0 0 0 0 - 0 0 0 0 - 0 0 0 0 - 0 0 0 0 0 0 0 0 0 0 0 0 "   l i n k e d F i e l d I n d e x = " 0 "   i n d e x = " 0 "   f i e l d T y p e = " q u e s t i o n "   f o r m a t E v a l u a t o r T y p e = " f o r m a t S t r i n g "   h i d d e n = " f a l s e " > 1 0 1 8 3 1 1 1 4 < m a p p i n g s / > < / f i e l d >  
         < f i e l d   i d = " c 9 0 9 4 b 9 c - 5 2 f d - 4 4 0 3 - b b 8 3 - 9 b b 3 a b 5 3 6 8 a d "   n a m e = " D o c V e r s i o n "   t y p e = " "   o r d e r = " 9 9 9 "   e n t i t y I d = " e 1 e f 8 d a 3 - a 9 d 4 - 4 5 7 2 - 9 f a b - e d 3 e 4 f 7 b 3 b b a "   l i n k e d E n t i t y I d = " 0 0 0 0 0 0 0 0 - 0 0 0 0 - 0 0 0 0 - 0 0 0 0 - 0 0 0 0 0 0 0 0 0 0 0 0 "   l i n k e d F i e l d I d = " 0 0 0 0 0 0 0 0 - 0 0 0 0 - 0 0 0 0 - 0 0 0 0 - 0 0 0 0 0 0 0 0 0 0 0 0 "   l i n k e d F i e l d I n d e x = " 0 "   i n d e x = " 0 "   f i e l d T y p e = " q u e s t i o n "   f o r m a t E v a l u a t o r T y p e = " f o r m a t S t r i n g "   h i d d e n = " f a l s e " > 2 < m a p p i n g s / > < / f i e l d >  
         < f i e l d   i d = " 7 2 9 0 4 a 4 7 - 5 7 8 0 - 4 5 9 c - b e 7 a - 4 4 8 f 9 a d 8 d 6 b 4 "   n a m e = " D o c I d F o r m a t "   t y p e = " "   o r d e r = " 9 9 9 "   e n t i t y I d = " e 1 e f 8 d a 3 - a 9 d 4 - 4 5 7 2 - 9 f a b - e d 3 e 4 f 7 b 3 b b a "   l i n k e d E n t i t y I d = " e 1 e f 8 d a 3 - a 9 d 4 - 4 5 7 2 - 9 f a b - e d 3 e 4 f 7 b 3 b b a "   l i n k e d F i e l d I d = " 0 0 0 0 0 0 0 0 - 0 0 0 0 - 0 0 0 0 - 0 0 0 0 - 0 0 0 0 0 0 0 0 0 0 0 0 "   l i n k e d F i e l d I n d e x = " 0 "   i n d e x = " 0 "   f i e l d T y p e = " q u e s t i o n "   f o r m a t = " { M a t t e r : $ V A L $   } { D o c N u m b e r } . { D o c V e r s i o n } "   f o r m a t E v a l u a t o r T y p e = " f o r m a t S t r i n g "   h i d d e n = " f a l s e " >  
             < m a p p i n g s / >  
         < / f i e l d >  
         < f i e l d   i d = " 9 0 1 6 3 5 3 d - 0 a b 3 - 4 5 1 f - 9 8 2 8 - 3 f e e 9 6 c f 6 8 b a "   n a m e = " C o n n e c t e d "   t y p e = " S y s t e m . B o o l e a n ,   m s c o r l i b ,   V e r s i o n = 4 . 0 . 0 . 0 ,   C u l t u r e = n e u t r a l ,   P u b l i c K e y T o k e n = b 7 7 a 5 c 5 6 1 9 3 4 e 0 8 9 "   o r d e r = " 9 9 9 "   e n t i t y I d = " e 1 e f 8 d a 3 - a 9 d 4 - 4 5 7 2 - 9 f a b - e d 3 e 4 f 7 b 3 b b a "   l i n k e d E n t i t y I d = " 0 0 0 0 0 0 0 0 - 0 0 0 0 - 0 0 0 0 - 0 0 0 0 - 0 0 0 0 0 0 0 0 0 0 0 0 "   l i n k e d F i e l d I d = " 0 0 0 0 0 0 0 0 - 0 0 0 0 - 0 0 0 0 - 0 0 0 0 - 0 0 0 0 0 0 0 0 0 0 0 0 "   l i n k e d F i e l d I n d e x = " 0 "   i n d e x = " 0 "   f i e l d T y p e = " q u e s t i o n "   f o r m a t E v a l u a t o r T y p e = " f o r m a t S t r i n g "   h i d d e n = " f a l s e " > F a l s e < m a p p i n g s / > < / f i e l d >  
     < / f i e l d s >  
     < p r i n t C o n f i g u r a t i o n   s u p p o r t C u s t o m P r i n t = " f a l s e "   s h o w P r i n t S e t t i n g s = " f a l s e "   s h o w P r i n t O p t i o n s = " f a l s e "   e n a b l e C o s t R e c o v e r y = " f a l s e " >  
         < p r o f i l e s / >  
     < / p r i n t 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98E8-0472-4303-A0CC-E21CDF4299FF}">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8A805E5E-7167-4AA1-A6E0-9DFDE7023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2420</Words>
  <Characters>13794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Deeley</dc:creator>
  <cp:lastModifiedBy>Alex Potts</cp:lastModifiedBy>
  <cp:revision>3</cp:revision>
  <dcterms:created xsi:type="dcterms:W3CDTF">2021-01-19T15:47:00Z</dcterms:created>
  <dcterms:modified xsi:type="dcterms:W3CDTF">2021-01-19T15:51:00Z</dcterms:modified>
</cp:coreProperties>
</file>