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78" w:rsidRDefault="00AD2C78" w:rsidP="007C671E">
      <w:pPr>
        <w:pStyle w:val="Heading3"/>
        <w:ind w:right="4527"/>
        <w:rPr>
          <w:sz w:val="20"/>
        </w:rPr>
      </w:pPr>
      <w:r>
        <w:rPr>
          <w:sz w:val="20"/>
        </w:rPr>
        <w:t>LONDON’S GLOBAL UNIVERSITY</w:t>
      </w:r>
    </w:p>
    <w:p w:rsidR="00AD2C78" w:rsidRDefault="00AD2C78">
      <w:pPr>
        <w:rPr>
          <w:rFonts w:ascii="Arial" w:hAnsi="Arial"/>
          <w:caps/>
          <w:sz w:val="20"/>
        </w:rPr>
      </w:pPr>
    </w:p>
    <w:p w:rsidR="00AD2C78" w:rsidRDefault="00CF3728">
      <w:pPr>
        <w:rPr>
          <w:rFonts w:ascii="Arial" w:hAnsi="Arial"/>
          <w:caps/>
          <w:sz w:val="20"/>
        </w:rPr>
      </w:pPr>
      <w:r>
        <w:rPr>
          <w:noProof/>
          <w:lang w:eastAsia="en-GB"/>
        </w:rPr>
        <w:drawing>
          <wp:anchor distT="0" distB="0" distL="114300" distR="114300" simplePos="0" relativeHeight="251657728" behindDoc="1" locked="0" layoutInCell="1" allowOverlap="1">
            <wp:simplePos x="0" y="0"/>
            <wp:positionH relativeFrom="column">
              <wp:posOffset>-3331210</wp:posOffset>
            </wp:positionH>
            <wp:positionV relativeFrom="paragraph">
              <wp:posOffset>19685</wp:posOffset>
            </wp:positionV>
            <wp:extent cx="10528300" cy="723900"/>
            <wp:effectExtent l="0" t="0" r="6350" b="0"/>
            <wp:wrapNone/>
            <wp:docPr id="2" name="Picture 19" descr="UCL open 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0" cy="723900"/>
                    </a:xfrm>
                    <a:prstGeom prst="rect">
                      <a:avLst/>
                    </a:prstGeom>
                    <a:noFill/>
                  </pic:spPr>
                </pic:pic>
              </a:graphicData>
            </a:graphic>
          </wp:anchor>
        </w:drawing>
      </w:r>
    </w:p>
    <w:p w:rsidR="00AD2C78" w:rsidRDefault="00AD2C78">
      <w:pPr>
        <w:rPr>
          <w:rFonts w:ascii="Arial" w:hAnsi="Arial"/>
          <w:sz w:val="20"/>
        </w:rPr>
      </w:pPr>
    </w:p>
    <w:p w:rsidR="00AD2C78" w:rsidRDefault="00AD2C78">
      <w:pPr>
        <w:rPr>
          <w:rFonts w:ascii="Arial" w:hAnsi="Arial"/>
          <w:sz w:val="20"/>
        </w:rPr>
      </w:pPr>
    </w:p>
    <w:p w:rsidR="00AD2C78" w:rsidRDefault="00AD2C78">
      <w:pPr>
        <w:rPr>
          <w:noProof/>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Pr="00CB309E" w:rsidRDefault="0033019C" w:rsidP="00CB309E">
      <w:pPr>
        <w:pStyle w:val="Heading1"/>
      </w:pPr>
      <w:r>
        <w:t>Data</w:t>
      </w:r>
      <w:r w:rsidR="00AD2C78" w:rsidRPr="00CB309E">
        <w:t xml:space="preserve"> </w:t>
      </w:r>
      <w:r w:rsidR="0098245E">
        <w:t>Processing</w:t>
      </w:r>
      <w:r w:rsidR="0098245E" w:rsidRPr="00CB309E">
        <w:t xml:space="preserve"> </w:t>
      </w:r>
      <w:r w:rsidR="00517F46">
        <w:t>Agreement</w:t>
      </w:r>
    </w:p>
    <w:p w:rsidR="003467DA" w:rsidRDefault="00AD2C78" w:rsidP="00CB309E">
      <w:pPr>
        <w:spacing w:before="480" w:after="480"/>
        <w:jc w:val="center"/>
        <w:rPr>
          <w:rFonts w:ascii="Arial" w:hAnsi="Arial"/>
          <w:sz w:val="36"/>
          <w:szCs w:val="36"/>
        </w:rPr>
      </w:pPr>
      <w:proofErr w:type="gramStart"/>
      <w:r w:rsidRPr="00CB309E">
        <w:rPr>
          <w:rFonts w:ascii="Arial" w:hAnsi="Arial"/>
          <w:sz w:val="36"/>
          <w:szCs w:val="36"/>
        </w:rPr>
        <w:t>between</w:t>
      </w:r>
      <w:proofErr w:type="gramEnd"/>
    </w:p>
    <w:p w:rsidR="003467DA" w:rsidRDefault="00AD2C78" w:rsidP="003467DA">
      <w:pPr>
        <w:spacing w:before="480" w:after="480"/>
        <w:jc w:val="center"/>
        <w:rPr>
          <w:rFonts w:ascii="Arial" w:hAnsi="Arial"/>
          <w:b/>
          <w:sz w:val="36"/>
          <w:szCs w:val="36"/>
        </w:rPr>
      </w:pPr>
      <w:r>
        <w:rPr>
          <w:rFonts w:ascii="Arial" w:hAnsi="Arial"/>
          <w:sz w:val="36"/>
          <w:szCs w:val="36"/>
        </w:rPr>
        <w:br/>
      </w:r>
      <w:r w:rsidRPr="00CB309E">
        <w:rPr>
          <w:rFonts w:ascii="Arial" w:hAnsi="Arial"/>
          <w:b/>
          <w:sz w:val="36"/>
          <w:szCs w:val="36"/>
        </w:rPr>
        <w:t>University College London</w:t>
      </w:r>
    </w:p>
    <w:p w:rsidR="003467DA" w:rsidRPr="003467DA" w:rsidRDefault="003467DA" w:rsidP="00C06B73">
      <w:pPr>
        <w:spacing w:before="480" w:after="480"/>
        <w:jc w:val="center"/>
        <w:rPr>
          <w:rFonts w:ascii="Arial" w:hAnsi="Arial"/>
          <w:b/>
          <w:sz w:val="36"/>
          <w:szCs w:val="36"/>
        </w:rPr>
      </w:pPr>
      <w:r>
        <w:rPr>
          <w:rFonts w:ascii="Arial" w:hAnsi="Arial"/>
          <w:b/>
          <w:sz w:val="36"/>
          <w:szCs w:val="36"/>
        </w:rPr>
        <w:br/>
      </w:r>
      <w:proofErr w:type="gramStart"/>
      <w:r w:rsidRPr="00CB309E">
        <w:rPr>
          <w:rFonts w:ascii="Arial" w:hAnsi="Arial"/>
          <w:sz w:val="36"/>
          <w:szCs w:val="36"/>
        </w:rPr>
        <w:t>and</w:t>
      </w:r>
      <w:proofErr w:type="gramEnd"/>
    </w:p>
    <w:p w:rsidR="00AD2C78" w:rsidRDefault="00AF455D" w:rsidP="00CB309E">
      <w:pPr>
        <w:spacing w:before="480" w:after="480"/>
        <w:jc w:val="center"/>
        <w:rPr>
          <w:rFonts w:ascii="Arial" w:hAnsi="Arial"/>
          <w:b/>
          <w:sz w:val="36"/>
          <w:szCs w:val="36"/>
        </w:rPr>
      </w:pPr>
      <w:r w:rsidRPr="00AF455D">
        <w:rPr>
          <w:rFonts w:ascii="Arial" w:hAnsi="Arial"/>
          <w:b/>
          <w:sz w:val="36"/>
          <w:szCs w:val="36"/>
          <w:highlight w:val="yellow"/>
        </w:rPr>
        <w:t>[INSERT NAME OF DATA PROCESSOR]</w:t>
      </w:r>
      <w:r w:rsidR="003467DA" w:rsidRPr="003467DA">
        <w:rPr>
          <w:rFonts w:ascii="Arial" w:hAnsi="Arial"/>
          <w:b/>
          <w:sz w:val="36"/>
          <w:szCs w:val="36"/>
        </w:rPr>
        <w:t xml:space="preserve"> </w:t>
      </w:r>
      <w:r w:rsidR="003467DA" w:rsidRPr="003467DA">
        <w:rPr>
          <w:rFonts w:ascii="Arial" w:hAnsi="Arial"/>
          <w:b/>
          <w:sz w:val="36"/>
          <w:szCs w:val="36"/>
        </w:rPr>
        <w:br/>
      </w:r>
    </w:p>
    <w:p w:rsidR="00CF3728" w:rsidRPr="003467DA" w:rsidRDefault="00CF3728" w:rsidP="00CB309E">
      <w:pPr>
        <w:spacing w:before="480" w:after="480"/>
        <w:jc w:val="center"/>
        <w:rPr>
          <w:rFonts w:ascii="Arial" w:hAnsi="Arial"/>
          <w:b/>
          <w:sz w:val="36"/>
          <w:szCs w:val="36"/>
        </w:rPr>
      </w:pPr>
    </w:p>
    <w:tbl>
      <w:tblPr>
        <w:tblW w:w="0" w:type="auto"/>
        <w:tblLook w:val="00A0" w:firstRow="1" w:lastRow="0" w:firstColumn="1" w:lastColumn="0" w:noHBand="0" w:noVBand="0"/>
      </w:tblPr>
      <w:tblGrid>
        <w:gridCol w:w="4820"/>
        <w:gridCol w:w="5651"/>
      </w:tblGrid>
      <w:tr w:rsidR="00AD2C78" w:rsidTr="005F52E9">
        <w:tc>
          <w:tcPr>
            <w:tcW w:w="4820" w:type="dxa"/>
          </w:tcPr>
          <w:p w:rsidR="00AD2C78" w:rsidRPr="005F52E9" w:rsidRDefault="00AD2C78">
            <w:pPr>
              <w:spacing w:before="60" w:after="60"/>
              <w:rPr>
                <w:rFonts w:ascii="Arial" w:hAnsi="Arial"/>
                <w:sz w:val="20"/>
              </w:rPr>
            </w:pPr>
            <w:r w:rsidRPr="005F52E9">
              <w:rPr>
                <w:rFonts w:ascii="Arial" w:hAnsi="Arial"/>
                <w:sz w:val="20"/>
              </w:rPr>
              <w:lastRenderedPageBreak/>
              <w:t xml:space="preserve">Date this </w:t>
            </w:r>
            <w:r w:rsidR="00517F46">
              <w:rPr>
                <w:rFonts w:ascii="Arial" w:hAnsi="Arial"/>
                <w:sz w:val="20"/>
              </w:rPr>
              <w:t>Agreement</w:t>
            </w:r>
            <w:r w:rsidR="0087083B" w:rsidRPr="005F52E9">
              <w:rPr>
                <w:rFonts w:ascii="Arial" w:hAnsi="Arial"/>
                <w:sz w:val="20"/>
              </w:rPr>
              <w:t xml:space="preserve"> </w:t>
            </w:r>
            <w:r w:rsidRPr="005F52E9">
              <w:rPr>
                <w:rFonts w:ascii="Arial" w:hAnsi="Arial"/>
                <w:sz w:val="20"/>
              </w:rPr>
              <w:t>comes into force:</w:t>
            </w:r>
          </w:p>
        </w:tc>
        <w:tc>
          <w:tcPr>
            <w:tcW w:w="5651" w:type="dxa"/>
          </w:tcPr>
          <w:p w:rsidR="00AD2C78" w:rsidRPr="005F52E9" w:rsidRDefault="008C26D8" w:rsidP="00FB5941">
            <w:pPr>
              <w:spacing w:before="60" w:after="60"/>
              <w:rPr>
                <w:rFonts w:ascii="Arial" w:hAnsi="Arial"/>
                <w:sz w:val="20"/>
              </w:rPr>
            </w:pPr>
            <w:r w:rsidRPr="00640DE3">
              <w:rPr>
                <w:rFonts w:ascii="Arial" w:hAnsi="Arial"/>
                <w:sz w:val="20"/>
                <w:highlight w:val="yellow"/>
              </w:rPr>
              <w:t>[</w:t>
            </w:r>
            <w:r w:rsidR="00FB5941" w:rsidRPr="00640DE3">
              <w:rPr>
                <w:rFonts w:ascii="Arial" w:hAnsi="Arial"/>
                <w:sz w:val="20"/>
                <w:highlight w:val="yellow"/>
              </w:rPr>
              <w:t>DATE</w:t>
            </w:r>
            <w:r w:rsidRPr="00640DE3">
              <w:rPr>
                <w:rFonts w:ascii="Arial" w:hAnsi="Arial"/>
                <w:sz w:val="20"/>
                <w:highlight w:val="yellow"/>
              </w:rPr>
              <w:t>]</w:t>
            </w:r>
          </w:p>
        </w:tc>
      </w:tr>
      <w:tr w:rsidR="00AD2C78" w:rsidTr="005F52E9">
        <w:tc>
          <w:tcPr>
            <w:tcW w:w="4820" w:type="dxa"/>
          </w:tcPr>
          <w:p w:rsidR="00AD2C78" w:rsidRPr="005F52E9" w:rsidRDefault="00AD2C78">
            <w:pPr>
              <w:spacing w:before="60" w:after="60"/>
              <w:rPr>
                <w:rFonts w:ascii="Arial" w:hAnsi="Arial"/>
                <w:sz w:val="20"/>
              </w:rPr>
            </w:pPr>
            <w:r w:rsidRPr="005F52E9">
              <w:rPr>
                <w:rFonts w:ascii="Arial" w:hAnsi="Arial"/>
                <w:sz w:val="20"/>
              </w:rPr>
              <w:t xml:space="preserve">Date by which this </w:t>
            </w:r>
            <w:r w:rsidR="00517F46">
              <w:rPr>
                <w:rFonts w:ascii="Arial" w:hAnsi="Arial"/>
                <w:sz w:val="20"/>
              </w:rPr>
              <w:t>Agreement</w:t>
            </w:r>
            <w:r w:rsidR="0087083B" w:rsidRPr="005F52E9">
              <w:rPr>
                <w:rFonts w:ascii="Arial" w:hAnsi="Arial"/>
                <w:sz w:val="20"/>
              </w:rPr>
              <w:t xml:space="preserve"> </w:t>
            </w:r>
            <w:r w:rsidRPr="005F52E9">
              <w:rPr>
                <w:rFonts w:ascii="Arial" w:hAnsi="Arial"/>
                <w:sz w:val="20"/>
              </w:rPr>
              <w:t>should be reviewed:</w:t>
            </w:r>
          </w:p>
        </w:tc>
        <w:tc>
          <w:tcPr>
            <w:tcW w:w="5651" w:type="dxa"/>
          </w:tcPr>
          <w:p w:rsidR="00AD2C78" w:rsidRPr="005F52E9" w:rsidRDefault="00AD2C78" w:rsidP="005F52E9">
            <w:pPr>
              <w:spacing w:before="60" w:after="60"/>
              <w:rPr>
                <w:rFonts w:ascii="Arial" w:hAnsi="Arial"/>
                <w:sz w:val="20"/>
              </w:rPr>
            </w:pPr>
            <w:r w:rsidRPr="005F52E9">
              <w:rPr>
                <w:rFonts w:ascii="Arial" w:hAnsi="Arial"/>
                <w:sz w:val="20"/>
              </w:rPr>
              <w:t>Six months after coming into force, then annually</w:t>
            </w:r>
          </w:p>
        </w:tc>
      </w:tr>
      <w:tr w:rsidR="00AD2C78" w:rsidTr="005F52E9">
        <w:tc>
          <w:tcPr>
            <w:tcW w:w="4820" w:type="dxa"/>
          </w:tcPr>
          <w:p w:rsidR="00AD2C78" w:rsidRPr="005F52E9" w:rsidRDefault="00517F46" w:rsidP="005F52E9">
            <w:pPr>
              <w:spacing w:before="60" w:after="60"/>
              <w:rPr>
                <w:rFonts w:ascii="Arial" w:hAnsi="Arial"/>
                <w:sz w:val="20"/>
              </w:rPr>
            </w:pPr>
            <w:r>
              <w:rPr>
                <w:rFonts w:ascii="Arial" w:hAnsi="Arial"/>
                <w:sz w:val="20"/>
              </w:rPr>
              <w:t>Agreement</w:t>
            </w:r>
            <w:r w:rsidR="00AD2C78" w:rsidRPr="005F52E9">
              <w:rPr>
                <w:rFonts w:ascii="Arial" w:hAnsi="Arial"/>
                <w:sz w:val="20"/>
              </w:rPr>
              <w:t xml:space="preserve"> owner:</w:t>
            </w:r>
          </w:p>
        </w:tc>
        <w:tc>
          <w:tcPr>
            <w:tcW w:w="5651" w:type="dxa"/>
          </w:tcPr>
          <w:p w:rsidR="00AD2C78" w:rsidRPr="005F52E9" w:rsidRDefault="00AD2C78" w:rsidP="005F52E9">
            <w:pPr>
              <w:spacing w:before="60" w:after="60"/>
              <w:rPr>
                <w:rFonts w:ascii="Arial" w:hAnsi="Arial"/>
                <w:sz w:val="20"/>
              </w:rPr>
            </w:pPr>
          </w:p>
        </w:tc>
      </w:tr>
      <w:tr w:rsidR="00AD2C78" w:rsidTr="005F52E9">
        <w:tc>
          <w:tcPr>
            <w:tcW w:w="4820" w:type="dxa"/>
          </w:tcPr>
          <w:p w:rsidR="00AD2C78" w:rsidRPr="005F52E9" w:rsidRDefault="00AD2C78">
            <w:pPr>
              <w:spacing w:before="60" w:after="60"/>
              <w:rPr>
                <w:rFonts w:ascii="Arial" w:hAnsi="Arial"/>
                <w:sz w:val="20"/>
              </w:rPr>
            </w:pPr>
            <w:r w:rsidRPr="005F52E9">
              <w:rPr>
                <w:rFonts w:ascii="Arial" w:hAnsi="Arial"/>
                <w:sz w:val="20"/>
              </w:rPr>
              <w:t xml:space="preserve">Location of signed </w:t>
            </w:r>
            <w:r w:rsidR="00517F46">
              <w:rPr>
                <w:rFonts w:ascii="Arial" w:hAnsi="Arial"/>
                <w:sz w:val="20"/>
              </w:rPr>
              <w:t>Agreement</w:t>
            </w:r>
            <w:r w:rsidRPr="005F52E9">
              <w:rPr>
                <w:rFonts w:ascii="Arial" w:hAnsi="Arial"/>
                <w:sz w:val="20"/>
              </w:rPr>
              <w:t>:</w:t>
            </w:r>
          </w:p>
        </w:tc>
        <w:tc>
          <w:tcPr>
            <w:tcW w:w="5651" w:type="dxa"/>
          </w:tcPr>
          <w:p w:rsidR="00AD2C78" w:rsidRPr="005F52E9" w:rsidRDefault="00AD2C78" w:rsidP="005F52E9">
            <w:pPr>
              <w:spacing w:before="60" w:after="60"/>
              <w:rPr>
                <w:rFonts w:ascii="Arial" w:hAnsi="Arial"/>
                <w:sz w:val="20"/>
              </w:rPr>
            </w:pPr>
          </w:p>
        </w:tc>
      </w:tr>
      <w:tr w:rsidR="00AD2C78" w:rsidTr="005F52E9">
        <w:tc>
          <w:tcPr>
            <w:tcW w:w="4820" w:type="dxa"/>
          </w:tcPr>
          <w:p w:rsidR="00AD2C78" w:rsidRPr="005F52E9" w:rsidRDefault="00AD2C78" w:rsidP="005F52E9">
            <w:pPr>
              <w:spacing w:before="60" w:after="60"/>
              <w:rPr>
                <w:rFonts w:ascii="Arial" w:hAnsi="Arial"/>
                <w:sz w:val="20"/>
              </w:rPr>
            </w:pPr>
            <w:r w:rsidRPr="005F52E9">
              <w:rPr>
                <w:rFonts w:ascii="Arial" w:hAnsi="Arial"/>
                <w:sz w:val="20"/>
              </w:rPr>
              <w:t>Protective marking:</w:t>
            </w:r>
          </w:p>
        </w:tc>
        <w:tc>
          <w:tcPr>
            <w:tcW w:w="5651" w:type="dxa"/>
          </w:tcPr>
          <w:p w:rsidR="00AD2C78" w:rsidRPr="005F52E9" w:rsidRDefault="00AD2C78" w:rsidP="005F52E9">
            <w:pPr>
              <w:spacing w:before="60" w:after="60"/>
              <w:rPr>
                <w:rFonts w:ascii="Arial" w:hAnsi="Arial"/>
                <w:sz w:val="20"/>
              </w:rPr>
            </w:pPr>
            <w:r w:rsidRPr="005F52E9">
              <w:rPr>
                <w:rFonts w:ascii="Arial" w:hAnsi="Arial"/>
                <w:sz w:val="20"/>
              </w:rPr>
              <w:t>PROTECTIVELY MARKED</w:t>
            </w:r>
          </w:p>
        </w:tc>
      </w:tr>
    </w:tbl>
    <w:p w:rsidR="00AD2C78" w:rsidRPr="005B0BD0" w:rsidRDefault="00AD2C78" w:rsidP="005B0BD0">
      <w:pPr>
        <w:rPr>
          <w:rFonts w:ascii="Arial" w:hAnsi="Arial"/>
          <w:sz w:val="20"/>
        </w:rPr>
      </w:pPr>
    </w:p>
    <w:p w:rsidR="00AD2C78" w:rsidRDefault="00AD2C78" w:rsidP="00640DE3">
      <w:pPr>
        <w:pStyle w:val="Heading2"/>
        <w:numPr>
          <w:ilvl w:val="0"/>
          <w:numId w:val="7"/>
        </w:numPr>
      </w:pPr>
      <w:r>
        <w:t xml:space="preserve">Parties to this </w:t>
      </w:r>
      <w:r w:rsidR="00517F46">
        <w:t>Agreement</w:t>
      </w:r>
    </w:p>
    <w:p w:rsidR="006E58A5" w:rsidRPr="00A00700" w:rsidRDefault="006E58A5" w:rsidP="00640DE3"/>
    <w:p w:rsidR="008B2D84" w:rsidRDefault="006001E4" w:rsidP="00640DE3">
      <w:pPr>
        <w:pStyle w:val="ListParagraph"/>
        <w:numPr>
          <w:ilvl w:val="0"/>
          <w:numId w:val="8"/>
        </w:numPr>
        <w:spacing w:line="312" w:lineRule="auto"/>
        <w:rPr>
          <w:rFonts w:ascii="Arial" w:hAnsi="Arial"/>
          <w:sz w:val="20"/>
        </w:rPr>
      </w:pPr>
      <w:r w:rsidRPr="00640DE3">
        <w:rPr>
          <w:rFonts w:ascii="Arial" w:hAnsi="Arial"/>
          <w:b/>
          <w:sz w:val="20"/>
        </w:rPr>
        <w:t>UNIVERSITY COLLEGE LONDON</w:t>
      </w:r>
      <w:r w:rsidRPr="006001E4">
        <w:rPr>
          <w:rFonts w:ascii="Arial" w:hAnsi="Arial"/>
          <w:sz w:val="20"/>
        </w:rPr>
        <w:t xml:space="preserve"> a body corporate established by Royal Charter with company number RC000631 of Gower Street, London, WC1E 6BT (</w:t>
      </w:r>
      <w:r w:rsidRPr="00640DE3">
        <w:rPr>
          <w:rFonts w:ascii="Arial" w:hAnsi="Arial"/>
          <w:b/>
          <w:sz w:val="20"/>
        </w:rPr>
        <w:t>UCL</w:t>
      </w:r>
      <w:r w:rsidRPr="006001E4">
        <w:rPr>
          <w:rFonts w:ascii="Arial" w:hAnsi="Arial"/>
          <w:sz w:val="20"/>
        </w:rPr>
        <w:t>)</w:t>
      </w:r>
      <w:r w:rsidR="008B2D84">
        <w:rPr>
          <w:rFonts w:ascii="Arial" w:hAnsi="Arial"/>
          <w:sz w:val="20"/>
        </w:rPr>
        <w:t>; and</w:t>
      </w:r>
    </w:p>
    <w:p w:rsidR="00AD2C78" w:rsidRDefault="00602E7E" w:rsidP="00640DE3">
      <w:pPr>
        <w:pStyle w:val="ListParagraph"/>
        <w:numPr>
          <w:ilvl w:val="0"/>
          <w:numId w:val="8"/>
        </w:numPr>
        <w:spacing w:line="312" w:lineRule="auto"/>
        <w:rPr>
          <w:rFonts w:ascii="Arial" w:hAnsi="Arial"/>
          <w:sz w:val="20"/>
        </w:rPr>
      </w:pPr>
      <w:r w:rsidRPr="00640DE3">
        <w:rPr>
          <w:rFonts w:ascii="Arial" w:hAnsi="Arial"/>
          <w:sz w:val="20"/>
          <w:highlight w:val="yellow"/>
        </w:rPr>
        <w:t>[</w:t>
      </w:r>
      <w:r w:rsidRPr="00640DE3">
        <w:rPr>
          <w:rFonts w:ascii="Arial" w:hAnsi="Arial"/>
          <w:b/>
          <w:sz w:val="20"/>
          <w:highlight w:val="yellow"/>
        </w:rPr>
        <w:t>NAME OF</w:t>
      </w:r>
      <w:r w:rsidRPr="00640DE3">
        <w:rPr>
          <w:rFonts w:ascii="Arial" w:hAnsi="Arial"/>
          <w:sz w:val="20"/>
          <w:highlight w:val="yellow"/>
        </w:rPr>
        <w:t xml:space="preserve"> </w:t>
      </w:r>
      <w:r w:rsidRPr="00640DE3">
        <w:rPr>
          <w:rFonts w:ascii="Arial" w:hAnsi="Arial"/>
          <w:b/>
          <w:sz w:val="20"/>
          <w:highlight w:val="yellow"/>
        </w:rPr>
        <w:t>SERVICE PROVIDER] [DESCRIPTION, COMPANY NUMBER AND REGISTERED ADDRESS]</w:t>
      </w:r>
      <w:r>
        <w:rPr>
          <w:rFonts w:ascii="Arial" w:hAnsi="Arial"/>
          <w:b/>
          <w:sz w:val="20"/>
        </w:rPr>
        <w:t xml:space="preserve"> </w:t>
      </w:r>
      <w:r w:rsidRPr="00640DE3">
        <w:rPr>
          <w:rFonts w:ascii="Arial" w:hAnsi="Arial"/>
          <w:sz w:val="20"/>
        </w:rPr>
        <w:t>(</w:t>
      </w:r>
      <w:r>
        <w:rPr>
          <w:rFonts w:ascii="Arial" w:hAnsi="Arial"/>
          <w:b/>
          <w:sz w:val="20"/>
        </w:rPr>
        <w:t>Service Provider</w:t>
      </w:r>
      <w:r w:rsidRPr="00640DE3">
        <w:rPr>
          <w:rFonts w:ascii="Arial" w:hAnsi="Arial"/>
          <w:sz w:val="20"/>
        </w:rPr>
        <w:t>)</w:t>
      </w:r>
      <w:r w:rsidR="00593245">
        <w:rPr>
          <w:rFonts w:ascii="Arial" w:hAnsi="Arial"/>
          <w:sz w:val="20"/>
        </w:rPr>
        <w:t>.</w:t>
      </w:r>
    </w:p>
    <w:p w:rsidR="002F5B86" w:rsidRDefault="002F5B86" w:rsidP="00640DE3">
      <w:pPr>
        <w:pStyle w:val="Heading2"/>
        <w:numPr>
          <w:ilvl w:val="0"/>
          <w:numId w:val="7"/>
        </w:numPr>
      </w:pPr>
      <w:r w:rsidRPr="00CB309E">
        <w:t>Purpose</w:t>
      </w:r>
    </w:p>
    <w:p w:rsidR="002F5B86" w:rsidRPr="00E801F2" w:rsidRDefault="002F5B86" w:rsidP="002F5B86"/>
    <w:p w:rsidR="002F5B86" w:rsidRPr="00E801F2" w:rsidRDefault="002F5B86" w:rsidP="00640DE3">
      <w:pPr>
        <w:pStyle w:val="ListParagraph"/>
        <w:numPr>
          <w:ilvl w:val="0"/>
          <w:numId w:val="9"/>
        </w:numPr>
        <w:spacing w:line="312" w:lineRule="auto"/>
        <w:rPr>
          <w:rFonts w:ascii="Arial" w:hAnsi="Arial"/>
          <w:sz w:val="20"/>
        </w:rPr>
      </w:pPr>
      <w:r w:rsidRPr="00E801F2">
        <w:rPr>
          <w:rFonts w:ascii="Arial" w:hAnsi="Arial"/>
          <w:sz w:val="20"/>
        </w:rPr>
        <w:t xml:space="preserve">[UCL has appointed the </w:t>
      </w:r>
      <w:r w:rsidR="00414F6D" w:rsidRPr="00E801F2">
        <w:rPr>
          <w:rFonts w:ascii="Arial" w:hAnsi="Arial"/>
          <w:sz w:val="20"/>
        </w:rPr>
        <w:t>Service Provider</w:t>
      </w:r>
      <w:r w:rsidRPr="00E801F2">
        <w:rPr>
          <w:rFonts w:ascii="Arial" w:hAnsi="Arial"/>
          <w:sz w:val="20"/>
        </w:rPr>
        <w:t xml:space="preserve"> to provide services as set out in </w:t>
      </w:r>
      <w:r w:rsidRPr="00640DE3">
        <w:rPr>
          <w:rFonts w:ascii="Arial" w:hAnsi="Arial"/>
          <w:sz w:val="20"/>
        </w:rPr>
        <w:t xml:space="preserve">[INSERT DETAILS OF MAIN </w:t>
      </w:r>
      <w:r w:rsidR="00517F46" w:rsidRPr="00640DE3">
        <w:rPr>
          <w:rFonts w:ascii="Arial" w:hAnsi="Arial"/>
          <w:sz w:val="20"/>
        </w:rPr>
        <w:t>AGREEMENT</w:t>
      </w:r>
      <w:r w:rsidRPr="00640DE3">
        <w:rPr>
          <w:rFonts w:ascii="Arial" w:hAnsi="Arial"/>
          <w:sz w:val="20"/>
        </w:rPr>
        <w:t>]</w:t>
      </w:r>
      <w:r w:rsidR="00747EB4" w:rsidRPr="00E801F2">
        <w:rPr>
          <w:rFonts w:ascii="Arial" w:hAnsi="Arial"/>
          <w:sz w:val="20"/>
        </w:rPr>
        <w:t xml:space="preserve"> (</w:t>
      </w:r>
      <w:r w:rsidR="000F5FCE" w:rsidRPr="00640DE3">
        <w:rPr>
          <w:rFonts w:ascii="Arial" w:hAnsi="Arial"/>
          <w:b/>
          <w:sz w:val="20"/>
        </w:rPr>
        <w:t xml:space="preserve">Main </w:t>
      </w:r>
      <w:r w:rsidR="003C2A01" w:rsidRPr="00640DE3">
        <w:rPr>
          <w:rFonts w:ascii="Arial" w:hAnsi="Arial"/>
          <w:b/>
          <w:sz w:val="20"/>
        </w:rPr>
        <w:t>A</w:t>
      </w:r>
      <w:r w:rsidR="00747EB4" w:rsidRPr="00640DE3">
        <w:rPr>
          <w:rFonts w:ascii="Arial" w:hAnsi="Arial"/>
          <w:b/>
          <w:sz w:val="20"/>
        </w:rPr>
        <w:t>greement</w:t>
      </w:r>
      <w:r w:rsidR="00747EB4" w:rsidRPr="00E801F2">
        <w:rPr>
          <w:rFonts w:ascii="Arial" w:hAnsi="Arial"/>
          <w:sz w:val="20"/>
        </w:rPr>
        <w:t>).</w:t>
      </w:r>
      <w:r w:rsidRPr="00E801F2">
        <w:rPr>
          <w:rFonts w:ascii="Arial" w:hAnsi="Arial"/>
          <w:sz w:val="20"/>
        </w:rPr>
        <w:t xml:space="preserve">] </w:t>
      </w:r>
      <w:r w:rsidRPr="008431C5">
        <w:rPr>
          <w:rFonts w:ascii="Arial" w:hAnsi="Arial"/>
          <w:b/>
          <w:i/>
          <w:sz w:val="20"/>
          <w:highlight w:val="yellow"/>
        </w:rPr>
        <w:t>[Note: include this Clause only if applicable.]</w:t>
      </w:r>
    </w:p>
    <w:p w:rsidR="002F5B86" w:rsidRPr="00E801F2" w:rsidRDefault="002F5B86" w:rsidP="00640DE3">
      <w:pPr>
        <w:pStyle w:val="ListParagraph"/>
        <w:numPr>
          <w:ilvl w:val="0"/>
          <w:numId w:val="9"/>
        </w:numPr>
        <w:spacing w:line="312" w:lineRule="auto"/>
        <w:rPr>
          <w:rFonts w:ascii="Arial" w:hAnsi="Arial"/>
          <w:sz w:val="20"/>
        </w:rPr>
      </w:pPr>
      <w:r w:rsidRPr="00E801F2">
        <w:rPr>
          <w:rFonts w:ascii="Arial" w:hAnsi="Arial"/>
          <w:sz w:val="20"/>
        </w:rPr>
        <w:t xml:space="preserve">This </w:t>
      </w:r>
      <w:r w:rsidR="00517F46" w:rsidRPr="00E801F2">
        <w:rPr>
          <w:rFonts w:ascii="Arial" w:hAnsi="Arial"/>
          <w:sz w:val="20"/>
        </w:rPr>
        <w:t>Agreement</w:t>
      </w:r>
      <w:r w:rsidRPr="00E801F2">
        <w:rPr>
          <w:rFonts w:ascii="Arial" w:hAnsi="Arial"/>
          <w:sz w:val="20"/>
        </w:rPr>
        <w:t xml:space="preserve"> establishes the terms and conditions under which</w:t>
      </w:r>
      <w:r w:rsidR="006F4B35" w:rsidRPr="00E801F2">
        <w:rPr>
          <w:rFonts w:ascii="Arial" w:hAnsi="Arial"/>
          <w:sz w:val="20"/>
        </w:rPr>
        <w:t>: (a)</w:t>
      </w:r>
      <w:r w:rsidRPr="00E801F2">
        <w:rPr>
          <w:rFonts w:ascii="Arial" w:hAnsi="Arial"/>
          <w:sz w:val="20"/>
        </w:rPr>
        <w:t xml:space="preserve"> UCL will provide </w:t>
      </w:r>
      <w:r w:rsidR="004251E3" w:rsidRPr="00E801F2">
        <w:rPr>
          <w:rFonts w:ascii="Arial" w:hAnsi="Arial"/>
          <w:sz w:val="20"/>
        </w:rPr>
        <w:t>Personal D</w:t>
      </w:r>
      <w:r w:rsidRPr="00E801F2">
        <w:rPr>
          <w:rFonts w:ascii="Arial" w:hAnsi="Arial"/>
          <w:sz w:val="20"/>
        </w:rPr>
        <w:t>ata to</w:t>
      </w:r>
      <w:r w:rsidR="006671FC" w:rsidRPr="00E801F2">
        <w:rPr>
          <w:rFonts w:ascii="Arial" w:hAnsi="Arial"/>
          <w:sz w:val="20"/>
        </w:rPr>
        <w:t xml:space="preserve"> the Service Provider</w:t>
      </w:r>
      <w:r w:rsidR="006F4B35" w:rsidRPr="00E801F2">
        <w:rPr>
          <w:rFonts w:ascii="Arial" w:hAnsi="Arial"/>
          <w:sz w:val="20"/>
        </w:rPr>
        <w:t>;</w:t>
      </w:r>
      <w:r w:rsidR="00B76427" w:rsidRPr="00E801F2">
        <w:rPr>
          <w:rFonts w:ascii="Arial" w:hAnsi="Arial"/>
          <w:sz w:val="20"/>
        </w:rPr>
        <w:t xml:space="preserve"> and </w:t>
      </w:r>
      <w:r w:rsidR="006F4B35" w:rsidRPr="00E801F2">
        <w:rPr>
          <w:rFonts w:ascii="Arial" w:hAnsi="Arial"/>
          <w:sz w:val="20"/>
        </w:rPr>
        <w:t xml:space="preserve">(b) </w:t>
      </w:r>
      <w:r w:rsidR="00B76427" w:rsidRPr="00E801F2">
        <w:rPr>
          <w:rFonts w:ascii="Arial" w:hAnsi="Arial"/>
          <w:sz w:val="20"/>
        </w:rPr>
        <w:t>the Servi</w:t>
      </w:r>
      <w:r w:rsidR="006D18B1" w:rsidRPr="00E801F2">
        <w:rPr>
          <w:rFonts w:ascii="Arial" w:hAnsi="Arial"/>
          <w:sz w:val="20"/>
        </w:rPr>
        <w:t xml:space="preserve">ce Provider shall </w:t>
      </w:r>
      <w:r w:rsidR="004B112F">
        <w:rPr>
          <w:rFonts w:ascii="Arial" w:hAnsi="Arial"/>
          <w:sz w:val="20"/>
        </w:rPr>
        <w:t>P</w:t>
      </w:r>
      <w:r w:rsidR="006D18B1" w:rsidRPr="00E801F2">
        <w:rPr>
          <w:rFonts w:ascii="Arial" w:hAnsi="Arial"/>
          <w:sz w:val="20"/>
        </w:rPr>
        <w:t>rocess that Personal D</w:t>
      </w:r>
      <w:r w:rsidR="00B76427" w:rsidRPr="00E801F2">
        <w:rPr>
          <w:rFonts w:ascii="Arial" w:hAnsi="Arial"/>
          <w:sz w:val="20"/>
        </w:rPr>
        <w:t>ata</w:t>
      </w:r>
      <w:r w:rsidR="006B4341" w:rsidRPr="00E801F2">
        <w:rPr>
          <w:rFonts w:ascii="Arial" w:hAnsi="Arial"/>
          <w:sz w:val="20"/>
        </w:rPr>
        <w:t xml:space="preserve"> on behalf of UCL</w:t>
      </w:r>
      <w:r w:rsidR="002E1683">
        <w:rPr>
          <w:rFonts w:ascii="Arial" w:hAnsi="Arial"/>
          <w:sz w:val="20"/>
        </w:rPr>
        <w:t>, [in connection with the Main Agreement]</w:t>
      </w:r>
      <w:r w:rsidRPr="00E801F2">
        <w:rPr>
          <w:rFonts w:ascii="Arial" w:hAnsi="Arial"/>
          <w:sz w:val="20"/>
        </w:rPr>
        <w:t>.</w:t>
      </w:r>
    </w:p>
    <w:p w:rsidR="00AD2C78" w:rsidRDefault="00AD2C78" w:rsidP="00640DE3">
      <w:pPr>
        <w:pStyle w:val="Heading2"/>
        <w:numPr>
          <w:ilvl w:val="0"/>
          <w:numId w:val="7"/>
        </w:numPr>
      </w:pPr>
      <w:r>
        <w:t xml:space="preserve">Terms of the </w:t>
      </w:r>
      <w:r w:rsidR="00517F46">
        <w:t>Agreement</w:t>
      </w:r>
    </w:p>
    <w:p w:rsidR="00CF3728" w:rsidRPr="00640DE3" w:rsidRDefault="00CF3728" w:rsidP="00640DE3">
      <w:pPr>
        <w:pStyle w:val="ListParagraph"/>
        <w:spacing w:line="312" w:lineRule="auto"/>
        <w:ind w:left="785"/>
        <w:rPr>
          <w:rFonts w:ascii="Arial" w:hAnsi="Arial"/>
          <w:sz w:val="20"/>
        </w:rPr>
      </w:pPr>
    </w:p>
    <w:p w:rsidR="006838EE" w:rsidRDefault="00BE473D" w:rsidP="00640DE3">
      <w:pPr>
        <w:pStyle w:val="ListParagraph"/>
        <w:numPr>
          <w:ilvl w:val="0"/>
          <w:numId w:val="10"/>
        </w:numPr>
        <w:spacing w:line="312" w:lineRule="auto"/>
        <w:rPr>
          <w:rFonts w:ascii="Arial" w:hAnsi="Arial"/>
          <w:sz w:val="20"/>
        </w:rPr>
      </w:pPr>
      <w:r w:rsidRPr="00BE473D">
        <w:rPr>
          <w:rFonts w:ascii="Arial" w:hAnsi="Arial"/>
          <w:sz w:val="20"/>
        </w:rPr>
        <w:t xml:space="preserve">This </w:t>
      </w:r>
      <w:r w:rsidR="00517F46">
        <w:rPr>
          <w:rFonts w:ascii="Arial" w:hAnsi="Arial"/>
          <w:sz w:val="20"/>
        </w:rPr>
        <w:t>Agreement</w:t>
      </w:r>
      <w:r w:rsidRPr="00BE473D">
        <w:rPr>
          <w:rFonts w:ascii="Arial" w:hAnsi="Arial"/>
          <w:sz w:val="20"/>
        </w:rPr>
        <w:t xml:space="preserve"> </w:t>
      </w:r>
      <w:r w:rsidR="00A53C20">
        <w:rPr>
          <w:rFonts w:ascii="Arial" w:hAnsi="Arial"/>
          <w:sz w:val="20"/>
        </w:rPr>
        <w:t>comprises these terms and c</w:t>
      </w:r>
      <w:r w:rsidRPr="00BE473D">
        <w:rPr>
          <w:rFonts w:ascii="Arial" w:hAnsi="Arial"/>
          <w:sz w:val="20"/>
        </w:rPr>
        <w:t>onditions</w:t>
      </w:r>
      <w:r w:rsidR="00A53C20">
        <w:rPr>
          <w:rFonts w:ascii="Arial" w:hAnsi="Arial"/>
          <w:sz w:val="20"/>
        </w:rPr>
        <w:t xml:space="preserve"> and the Schedules</w:t>
      </w:r>
      <w:r w:rsidRPr="00BE473D">
        <w:rPr>
          <w:rFonts w:ascii="Arial" w:hAnsi="Arial"/>
          <w:sz w:val="20"/>
        </w:rPr>
        <w:t xml:space="preserve"> attached hereto.</w:t>
      </w:r>
    </w:p>
    <w:p w:rsidR="00BE473D" w:rsidRDefault="001869AB" w:rsidP="00640DE3">
      <w:pPr>
        <w:pStyle w:val="ListParagraph"/>
        <w:numPr>
          <w:ilvl w:val="0"/>
          <w:numId w:val="10"/>
        </w:numPr>
        <w:spacing w:line="312" w:lineRule="auto"/>
        <w:rPr>
          <w:rFonts w:ascii="Arial" w:hAnsi="Arial"/>
          <w:sz w:val="20"/>
        </w:rPr>
      </w:pPr>
      <w:r>
        <w:rPr>
          <w:rFonts w:ascii="Arial" w:hAnsi="Arial"/>
          <w:sz w:val="20"/>
        </w:rPr>
        <w:t>For clarity, t</w:t>
      </w:r>
      <w:r w:rsidRPr="001869AB">
        <w:rPr>
          <w:rFonts w:ascii="Arial" w:hAnsi="Arial"/>
          <w:sz w:val="20"/>
        </w:rPr>
        <w:t xml:space="preserve">he Schedules form part of this </w:t>
      </w:r>
      <w:r w:rsidR="00B91710">
        <w:rPr>
          <w:rFonts w:ascii="Arial" w:hAnsi="Arial"/>
          <w:sz w:val="20"/>
        </w:rPr>
        <w:t>A</w:t>
      </w:r>
      <w:r w:rsidRPr="001869AB">
        <w:rPr>
          <w:rFonts w:ascii="Arial" w:hAnsi="Arial"/>
          <w:sz w:val="20"/>
        </w:rPr>
        <w:t xml:space="preserve">greement and shall have effect as if set out in full in the body of this </w:t>
      </w:r>
      <w:r w:rsidR="00B91710">
        <w:rPr>
          <w:rFonts w:ascii="Arial" w:hAnsi="Arial"/>
          <w:sz w:val="20"/>
        </w:rPr>
        <w:t>A</w:t>
      </w:r>
      <w:r w:rsidRPr="001869AB">
        <w:rPr>
          <w:rFonts w:ascii="Arial" w:hAnsi="Arial"/>
          <w:sz w:val="20"/>
        </w:rPr>
        <w:t xml:space="preserve">greement. Any reference to this </w:t>
      </w:r>
      <w:r w:rsidR="001F1262">
        <w:rPr>
          <w:rFonts w:ascii="Arial" w:hAnsi="Arial"/>
          <w:sz w:val="20"/>
        </w:rPr>
        <w:t>A</w:t>
      </w:r>
      <w:r w:rsidRPr="001869AB">
        <w:rPr>
          <w:rFonts w:ascii="Arial" w:hAnsi="Arial"/>
          <w:sz w:val="20"/>
        </w:rPr>
        <w:t>greement includes the Schedules.</w:t>
      </w:r>
    </w:p>
    <w:p w:rsidR="00015919" w:rsidRDefault="00015919" w:rsidP="00640DE3">
      <w:pPr>
        <w:pStyle w:val="ListParagraph"/>
        <w:numPr>
          <w:ilvl w:val="0"/>
          <w:numId w:val="10"/>
        </w:numPr>
        <w:spacing w:line="312" w:lineRule="auto"/>
        <w:rPr>
          <w:rFonts w:ascii="Arial" w:hAnsi="Arial"/>
          <w:sz w:val="20"/>
        </w:rPr>
      </w:pPr>
      <w:r>
        <w:rPr>
          <w:rFonts w:ascii="Arial" w:hAnsi="Arial"/>
          <w:sz w:val="20"/>
        </w:rPr>
        <w:t xml:space="preserve">UCL shall share the Personal Data with the Service Provider, and the Service </w:t>
      </w:r>
      <w:r w:rsidR="0035790C">
        <w:rPr>
          <w:rFonts w:ascii="Arial" w:hAnsi="Arial"/>
          <w:sz w:val="20"/>
        </w:rPr>
        <w:t>P</w:t>
      </w:r>
      <w:r>
        <w:rPr>
          <w:rFonts w:ascii="Arial" w:hAnsi="Arial"/>
          <w:sz w:val="20"/>
        </w:rPr>
        <w:t>rovider shall process that Personal Data, only in accordance with the terms of this Agreement.</w:t>
      </w:r>
    </w:p>
    <w:p w:rsidR="00385584" w:rsidRPr="00640DE3" w:rsidRDefault="00385584" w:rsidP="00640DE3">
      <w:pPr>
        <w:pStyle w:val="Heading2"/>
        <w:numPr>
          <w:ilvl w:val="0"/>
          <w:numId w:val="7"/>
        </w:numPr>
      </w:pPr>
      <w:r w:rsidRPr="00640DE3">
        <w:t xml:space="preserve">Term and </w:t>
      </w:r>
      <w:r w:rsidR="009C3340">
        <w:t>t</w:t>
      </w:r>
      <w:r w:rsidRPr="00640DE3">
        <w:t>ermination</w:t>
      </w:r>
    </w:p>
    <w:p w:rsidR="00385584" w:rsidRPr="00640DE3" w:rsidRDefault="00385584" w:rsidP="00640DE3">
      <w:pPr>
        <w:spacing w:line="312" w:lineRule="auto"/>
        <w:ind w:left="425"/>
        <w:rPr>
          <w:rFonts w:ascii="Arial" w:hAnsi="Arial"/>
          <w:sz w:val="20"/>
        </w:rPr>
      </w:pPr>
    </w:p>
    <w:p w:rsidR="00C85D06" w:rsidRDefault="00C85D06" w:rsidP="00640DE3">
      <w:pPr>
        <w:pStyle w:val="ListParagraph"/>
        <w:numPr>
          <w:ilvl w:val="0"/>
          <w:numId w:val="12"/>
        </w:numPr>
        <w:spacing w:line="312" w:lineRule="auto"/>
        <w:rPr>
          <w:rFonts w:ascii="Arial" w:hAnsi="Arial"/>
          <w:sz w:val="20"/>
        </w:rPr>
      </w:pPr>
      <w:r>
        <w:rPr>
          <w:rFonts w:ascii="Arial" w:hAnsi="Arial"/>
          <w:sz w:val="20"/>
        </w:rPr>
        <w:lastRenderedPageBreak/>
        <w:t xml:space="preserve">This Agreement shall commence on the date set out at the beginning of it and shall </w:t>
      </w:r>
      <w:r w:rsidR="00AF3B29">
        <w:rPr>
          <w:rFonts w:ascii="Arial" w:hAnsi="Arial"/>
          <w:sz w:val="20"/>
        </w:rPr>
        <w:t>continue</w:t>
      </w:r>
      <w:r w:rsidR="00AF3B29" w:rsidRPr="00640DE3">
        <w:rPr>
          <w:rFonts w:ascii="Arial" w:hAnsi="Arial"/>
          <w:sz w:val="20"/>
          <w:highlight w:val="yellow"/>
        </w:rPr>
        <w:t>[</w:t>
      </w:r>
      <w:r w:rsidR="00D2176B" w:rsidRPr="00640DE3">
        <w:rPr>
          <w:rFonts w:ascii="Arial" w:hAnsi="Arial"/>
          <w:sz w:val="20"/>
          <w:highlight w:val="yellow"/>
        </w:rPr>
        <w:t xml:space="preserve">: (a) </w:t>
      </w:r>
      <w:r w:rsidR="00AF3B29" w:rsidRPr="00640DE3">
        <w:rPr>
          <w:rFonts w:ascii="Arial" w:hAnsi="Arial"/>
          <w:sz w:val="20"/>
          <w:highlight w:val="yellow"/>
        </w:rPr>
        <w:t>until terminat</w:t>
      </w:r>
      <w:r w:rsidR="00B76427" w:rsidRPr="00640DE3">
        <w:rPr>
          <w:rFonts w:ascii="Arial" w:hAnsi="Arial"/>
          <w:sz w:val="20"/>
          <w:highlight w:val="yellow"/>
        </w:rPr>
        <w:t>ed in accordance with its terms</w:t>
      </w:r>
      <w:r w:rsidR="00D77517" w:rsidRPr="00640DE3">
        <w:rPr>
          <w:rFonts w:ascii="Arial" w:hAnsi="Arial"/>
          <w:sz w:val="20"/>
          <w:highlight w:val="yellow"/>
        </w:rPr>
        <w:t>;</w:t>
      </w:r>
      <w:r w:rsidR="00B76427" w:rsidRPr="00640DE3">
        <w:rPr>
          <w:rFonts w:ascii="Arial" w:hAnsi="Arial"/>
          <w:sz w:val="20"/>
          <w:highlight w:val="yellow"/>
        </w:rPr>
        <w:t xml:space="preserve"> or</w:t>
      </w:r>
      <w:r w:rsidR="00D77517" w:rsidRPr="00640DE3">
        <w:rPr>
          <w:rFonts w:ascii="Arial" w:hAnsi="Arial"/>
          <w:sz w:val="20"/>
          <w:highlight w:val="yellow"/>
        </w:rPr>
        <w:t xml:space="preserve"> (b)</w:t>
      </w:r>
      <w:r w:rsidR="00B76427" w:rsidRPr="00640DE3">
        <w:rPr>
          <w:rFonts w:ascii="Arial" w:hAnsi="Arial"/>
          <w:sz w:val="20"/>
          <w:highlight w:val="yellow"/>
        </w:rPr>
        <w:t xml:space="preserve"> until the </w:t>
      </w:r>
      <w:r w:rsidR="00D0234C" w:rsidRPr="00640DE3">
        <w:rPr>
          <w:rFonts w:ascii="Arial" w:hAnsi="Arial"/>
          <w:sz w:val="20"/>
          <w:highlight w:val="yellow"/>
        </w:rPr>
        <w:t>date upon which the Main Agreement terminates or expires, whichever is the later.</w:t>
      </w:r>
      <w:r w:rsidR="00AF3B29" w:rsidRPr="00640DE3">
        <w:rPr>
          <w:rFonts w:ascii="Arial" w:hAnsi="Arial"/>
          <w:sz w:val="20"/>
          <w:highlight w:val="yellow"/>
        </w:rPr>
        <w:t>]</w:t>
      </w:r>
      <w:r w:rsidR="00B76427">
        <w:rPr>
          <w:rFonts w:ascii="Arial" w:hAnsi="Arial"/>
          <w:sz w:val="20"/>
        </w:rPr>
        <w:t xml:space="preserve"> </w:t>
      </w:r>
      <w:r w:rsidR="00A30034">
        <w:rPr>
          <w:rFonts w:ascii="Arial" w:hAnsi="Arial"/>
          <w:sz w:val="20"/>
        </w:rPr>
        <w:t xml:space="preserve"> </w:t>
      </w:r>
      <w:r w:rsidR="00A30034" w:rsidRPr="00640DE3">
        <w:rPr>
          <w:rFonts w:ascii="Arial" w:hAnsi="Arial"/>
          <w:b/>
          <w:i/>
          <w:sz w:val="20"/>
          <w:highlight w:val="yellow"/>
        </w:rPr>
        <w:t>[Note:</w:t>
      </w:r>
      <w:r w:rsidR="00197B12" w:rsidRPr="00640DE3">
        <w:rPr>
          <w:rFonts w:ascii="Arial" w:hAnsi="Arial"/>
          <w:b/>
          <w:i/>
          <w:sz w:val="20"/>
          <w:highlight w:val="yellow"/>
        </w:rPr>
        <w:t xml:space="preserve"> applicable termination date to be considered.]</w:t>
      </w:r>
    </w:p>
    <w:p w:rsidR="006A4635" w:rsidRDefault="00087CE0" w:rsidP="00640DE3">
      <w:pPr>
        <w:pStyle w:val="ListParagraph"/>
        <w:numPr>
          <w:ilvl w:val="0"/>
          <w:numId w:val="12"/>
        </w:numPr>
        <w:spacing w:line="312" w:lineRule="auto"/>
        <w:rPr>
          <w:rFonts w:ascii="Arial" w:hAnsi="Arial"/>
          <w:sz w:val="20"/>
        </w:rPr>
      </w:pPr>
      <w:r>
        <w:rPr>
          <w:rFonts w:ascii="Arial" w:hAnsi="Arial"/>
          <w:sz w:val="20"/>
        </w:rPr>
        <w:t>Without prejudice to any other right or remedy available to it, UCL may terminate t</w:t>
      </w:r>
      <w:r w:rsidR="00AD2C78">
        <w:rPr>
          <w:rFonts w:ascii="Arial" w:hAnsi="Arial"/>
          <w:sz w:val="20"/>
        </w:rPr>
        <w:t xml:space="preserve">his </w:t>
      </w:r>
      <w:r w:rsidR="00517F46">
        <w:rPr>
          <w:rFonts w:ascii="Arial" w:hAnsi="Arial"/>
          <w:sz w:val="20"/>
        </w:rPr>
        <w:t>Agreement</w:t>
      </w:r>
      <w:r w:rsidR="00AD2C78" w:rsidRPr="00D326D8">
        <w:rPr>
          <w:rFonts w:ascii="Arial" w:hAnsi="Arial"/>
          <w:sz w:val="20"/>
        </w:rPr>
        <w:t xml:space="preserve"> at any time for any reason</w:t>
      </w:r>
      <w:r w:rsidR="003461DD">
        <w:rPr>
          <w:rFonts w:ascii="Arial" w:hAnsi="Arial"/>
          <w:sz w:val="20"/>
        </w:rPr>
        <w:t xml:space="preserve"> with immediate effect</w:t>
      </w:r>
      <w:r w:rsidR="00537EF9">
        <w:rPr>
          <w:rFonts w:ascii="Arial" w:hAnsi="Arial"/>
          <w:sz w:val="20"/>
        </w:rPr>
        <w:t xml:space="preserve"> by giving</w:t>
      </w:r>
      <w:r w:rsidR="00AD2C78" w:rsidRPr="00D326D8">
        <w:rPr>
          <w:rFonts w:ascii="Arial" w:hAnsi="Arial"/>
          <w:sz w:val="20"/>
        </w:rPr>
        <w:t xml:space="preserve"> 28 days</w:t>
      </w:r>
      <w:r w:rsidR="005553C9">
        <w:rPr>
          <w:rFonts w:ascii="Arial" w:hAnsi="Arial"/>
          <w:sz w:val="20"/>
        </w:rPr>
        <w:t>’</w:t>
      </w:r>
      <w:r w:rsidR="00AD2C78" w:rsidRPr="00D326D8">
        <w:rPr>
          <w:rFonts w:ascii="Arial" w:hAnsi="Arial"/>
          <w:sz w:val="20"/>
        </w:rPr>
        <w:t xml:space="preserve"> written notice.</w:t>
      </w:r>
    </w:p>
    <w:p w:rsidR="008E3AD0" w:rsidRDefault="008E3AD0" w:rsidP="00640DE3">
      <w:pPr>
        <w:pStyle w:val="ListParagraph"/>
        <w:numPr>
          <w:ilvl w:val="0"/>
          <w:numId w:val="12"/>
        </w:numPr>
        <w:spacing w:line="312" w:lineRule="auto"/>
        <w:rPr>
          <w:rFonts w:ascii="Arial" w:hAnsi="Arial"/>
          <w:sz w:val="20"/>
        </w:rPr>
      </w:pPr>
      <w:r>
        <w:rPr>
          <w:rFonts w:ascii="Arial" w:hAnsi="Arial"/>
          <w:sz w:val="20"/>
        </w:rPr>
        <w:t>Clause 4 (Term and termination), Clause 5 (Data protection arrangements) and Clause 6 (indemnity) shall survive the termination or expiry of this Agreement, as shall any other Clause which, by its nature, is intended to survive termination or expiry.</w:t>
      </w:r>
    </w:p>
    <w:p w:rsidR="004A5F79" w:rsidRDefault="004A5F79" w:rsidP="00640DE3">
      <w:pPr>
        <w:pStyle w:val="ListParagraph"/>
        <w:numPr>
          <w:ilvl w:val="0"/>
          <w:numId w:val="12"/>
        </w:numPr>
        <w:spacing w:line="312" w:lineRule="auto"/>
        <w:rPr>
          <w:rFonts w:ascii="Arial" w:hAnsi="Arial"/>
          <w:sz w:val="20"/>
        </w:rPr>
      </w:pPr>
      <w:r w:rsidRPr="004A5F79">
        <w:rPr>
          <w:rFonts w:ascii="Arial" w:hAnsi="Arial"/>
          <w:sz w:val="20"/>
        </w:rPr>
        <w:t xml:space="preserve">Termination or expiry of this </w:t>
      </w:r>
      <w:r>
        <w:rPr>
          <w:rFonts w:ascii="Arial" w:hAnsi="Arial"/>
          <w:sz w:val="20"/>
        </w:rPr>
        <w:t>A</w:t>
      </w:r>
      <w:r w:rsidRPr="004A5F79">
        <w:rPr>
          <w:rFonts w:ascii="Arial" w:hAnsi="Arial"/>
          <w:sz w:val="20"/>
        </w:rPr>
        <w:t>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5E744C" w:rsidRDefault="005E744C" w:rsidP="00640DE3">
      <w:pPr>
        <w:pStyle w:val="ListParagraph"/>
        <w:spacing w:line="312" w:lineRule="auto"/>
        <w:ind w:left="785"/>
        <w:rPr>
          <w:rFonts w:ascii="Arial" w:hAnsi="Arial"/>
          <w:sz w:val="20"/>
        </w:rPr>
      </w:pPr>
    </w:p>
    <w:p w:rsidR="00AD2C78" w:rsidRDefault="006838EE" w:rsidP="00640DE3">
      <w:pPr>
        <w:pStyle w:val="Heading2"/>
        <w:numPr>
          <w:ilvl w:val="0"/>
          <w:numId w:val="7"/>
        </w:numPr>
      </w:pPr>
      <w:bookmarkStart w:id="0" w:name="_Ref495060986"/>
      <w:r>
        <w:t xml:space="preserve">Data </w:t>
      </w:r>
      <w:r w:rsidR="00033C4A">
        <w:t>p</w:t>
      </w:r>
      <w:r>
        <w:t xml:space="preserve">rotection </w:t>
      </w:r>
      <w:bookmarkEnd w:id="0"/>
    </w:p>
    <w:p w:rsidR="00CF3728" w:rsidRDefault="00CF3728" w:rsidP="00CF3728"/>
    <w:p w:rsidR="00BA02BF" w:rsidRDefault="00BA02BF" w:rsidP="00640DE3">
      <w:pPr>
        <w:pStyle w:val="ListParagraph"/>
        <w:numPr>
          <w:ilvl w:val="0"/>
          <w:numId w:val="11"/>
        </w:numPr>
        <w:spacing w:line="312" w:lineRule="auto"/>
        <w:rPr>
          <w:rFonts w:ascii="Arial" w:hAnsi="Arial"/>
          <w:sz w:val="20"/>
        </w:rPr>
      </w:pPr>
      <w:r>
        <w:rPr>
          <w:rFonts w:ascii="Arial" w:hAnsi="Arial"/>
          <w:sz w:val="20"/>
        </w:rPr>
        <w:t>The part</w:t>
      </w:r>
      <w:r w:rsidR="00AA2445">
        <w:rPr>
          <w:rFonts w:ascii="Arial" w:hAnsi="Arial"/>
          <w:sz w:val="20"/>
        </w:rPr>
        <w:t xml:space="preserve">ies agree and acknowledge that </w:t>
      </w:r>
      <w:r>
        <w:rPr>
          <w:rFonts w:ascii="Arial" w:hAnsi="Arial"/>
          <w:sz w:val="20"/>
        </w:rPr>
        <w:t xml:space="preserve">UCL shall be the Data Controller of all Personal Data </w:t>
      </w:r>
      <w:r w:rsidR="0098098A">
        <w:rPr>
          <w:rFonts w:ascii="Arial" w:hAnsi="Arial"/>
          <w:sz w:val="20"/>
        </w:rPr>
        <w:t>Processed by</w:t>
      </w:r>
      <w:r>
        <w:rPr>
          <w:rFonts w:ascii="Arial" w:hAnsi="Arial"/>
          <w:sz w:val="20"/>
        </w:rPr>
        <w:t xml:space="preserve"> the Service Provider</w:t>
      </w:r>
      <w:r w:rsidR="002D027C">
        <w:rPr>
          <w:rFonts w:ascii="Arial" w:hAnsi="Arial"/>
          <w:sz w:val="20"/>
        </w:rPr>
        <w:t xml:space="preserve"> in connection with this Agreement</w:t>
      </w:r>
      <w:r>
        <w:rPr>
          <w:rFonts w:ascii="Arial" w:hAnsi="Arial"/>
          <w:sz w:val="20"/>
        </w:rPr>
        <w:t>, and the Service Provider</w:t>
      </w:r>
      <w:r w:rsidR="00552B84">
        <w:rPr>
          <w:rFonts w:ascii="Arial" w:hAnsi="Arial"/>
          <w:sz w:val="20"/>
        </w:rPr>
        <w:t xml:space="preserve"> shall be the Data Processor in respect of such Personal Data.</w:t>
      </w:r>
    </w:p>
    <w:p w:rsidR="00F320AA" w:rsidRDefault="00F320AA" w:rsidP="00640DE3">
      <w:pPr>
        <w:pStyle w:val="ListParagraph"/>
        <w:spacing w:line="312" w:lineRule="auto"/>
        <w:ind w:left="785"/>
        <w:rPr>
          <w:rFonts w:ascii="Arial" w:hAnsi="Arial"/>
          <w:sz w:val="20"/>
        </w:rPr>
      </w:pPr>
    </w:p>
    <w:p w:rsidR="00F320AA" w:rsidRPr="00640DE3" w:rsidRDefault="00F320AA" w:rsidP="00640DE3">
      <w:pPr>
        <w:pStyle w:val="ListParagraph"/>
        <w:spacing w:line="312" w:lineRule="auto"/>
        <w:ind w:left="785"/>
        <w:rPr>
          <w:rFonts w:ascii="Arial" w:hAnsi="Arial"/>
          <w:b/>
          <w:i/>
          <w:sz w:val="20"/>
        </w:rPr>
      </w:pPr>
      <w:r w:rsidRPr="00640DE3">
        <w:rPr>
          <w:rFonts w:ascii="Arial" w:hAnsi="Arial"/>
          <w:b/>
          <w:i/>
          <w:sz w:val="20"/>
        </w:rPr>
        <w:t xml:space="preserve">Obligations </w:t>
      </w:r>
      <w:r w:rsidR="009B181B">
        <w:rPr>
          <w:rFonts w:ascii="Arial" w:hAnsi="Arial"/>
          <w:b/>
          <w:i/>
          <w:sz w:val="20"/>
        </w:rPr>
        <w:t xml:space="preserve">applicable to </w:t>
      </w:r>
      <w:r w:rsidRPr="00640DE3">
        <w:rPr>
          <w:rFonts w:ascii="Arial" w:hAnsi="Arial"/>
          <w:b/>
          <w:i/>
          <w:sz w:val="20"/>
        </w:rPr>
        <w:t>the Service Provider</w:t>
      </w:r>
    </w:p>
    <w:p w:rsidR="00F320AA" w:rsidRDefault="00F320AA" w:rsidP="00640DE3">
      <w:pPr>
        <w:pStyle w:val="ListParagraph"/>
        <w:spacing w:line="312" w:lineRule="auto"/>
        <w:ind w:left="785"/>
        <w:rPr>
          <w:rFonts w:ascii="Arial" w:hAnsi="Arial"/>
          <w:sz w:val="20"/>
        </w:rPr>
      </w:pPr>
    </w:p>
    <w:p w:rsidR="00AD2C78" w:rsidRDefault="00CA1F8C" w:rsidP="00640DE3">
      <w:pPr>
        <w:pStyle w:val="ListParagraph"/>
        <w:numPr>
          <w:ilvl w:val="0"/>
          <w:numId w:val="11"/>
        </w:numPr>
        <w:spacing w:line="312" w:lineRule="auto"/>
        <w:rPr>
          <w:rFonts w:ascii="Arial" w:hAnsi="Arial"/>
          <w:sz w:val="20"/>
        </w:rPr>
      </w:pPr>
      <w:r>
        <w:rPr>
          <w:rFonts w:ascii="Arial" w:hAnsi="Arial"/>
          <w:sz w:val="20"/>
        </w:rPr>
        <w:t>The Service Provider shall, when Processing Personal Data in connection with this Agreement</w:t>
      </w:r>
      <w:r w:rsidR="00BA3E80">
        <w:rPr>
          <w:rFonts w:ascii="Arial" w:hAnsi="Arial"/>
          <w:sz w:val="20"/>
        </w:rPr>
        <w:t>:</w:t>
      </w:r>
    </w:p>
    <w:p w:rsidR="009F46BA" w:rsidRDefault="00F90F22" w:rsidP="00640DE3">
      <w:pPr>
        <w:pStyle w:val="ListParagraph"/>
        <w:numPr>
          <w:ilvl w:val="0"/>
          <w:numId w:val="17"/>
        </w:numPr>
        <w:spacing w:line="312" w:lineRule="auto"/>
        <w:rPr>
          <w:rFonts w:ascii="Arial" w:hAnsi="Arial"/>
          <w:sz w:val="20"/>
        </w:rPr>
      </w:pPr>
      <w:r w:rsidRPr="00E03C1A">
        <w:rPr>
          <w:rFonts w:ascii="Arial" w:hAnsi="Arial"/>
          <w:sz w:val="20"/>
        </w:rPr>
        <w:t>comply with</w:t>
      </w:r>
      <w:r>
        <w:rPr>
          <w:rFonts w:ascii="Arial" w:hAnsi="Arial"/>
          <w:sz w:val="20"/>
        </w:rPr>
        <w:t xml:space="preserve"> all applicable provisions of the Data Protection Legislation, including</w:t>
      </w:r>
      <w:r w:rsidRPr="00E03C1A">
        <w:rPr>
          <w:rFonts w:ascii="Arial" w:hAnsi="Arial"/>
          <w:sz w:val="20"/>
        </w:rPr>
        <w:t xml:space="preserve"> the obligations imposed upon a </w:t>
      </w:r>
      <w:r>
        <w:rPr>
          <w:rFonts w:ascii="Arial" w:hAnsi="Arial"/>
          <w:sz w:val="20"/>
        </w:rPr>
        <w:t xml:space="preserve">Data </w:t>
      </w:r>
      <w:r w:rsidRPr="00E03C1A">
        <w:rPr>
          <w:rFonts w:ascii="Arial" w:hAnsi="Arial"/>
          <w:sz w:val="20"/>
        </w:rPr>
        <w:t>Processor</w:t>
      </w:r>
      <w:r>
        <w:rPr>
          <w:rFonts w:ascii="Arial" w:hAnsi="Arial"/>
          <w:sz w:val="20"/>
        </w:rPr>
        <w:t>;</w:t>
      </w:r>
    </w:p>
    <w:p w:rsidR="003E4C25" w:rsidRDefault="003E4C25" w:rsidP="00640DE3">
      <w:pPr>
        <w:pStyle w:val="ListParagraph"/>
        <w:numPr>
          <w:ilvl w:val="0"/>
          <w:numId w:val="17"/>
        </w:numPr>
        <w:spacing w:line="312" w:lineRule="auto"/>
        <w:rPr>
          <w:rFonts w:ascii="Arial" w:hAnsi="Arial"/>
          <w:sz w:val="20"/>
        </w:rPr>
      </w:pPr>
      <w:r>
        <w:rPr>
          <w:rFonts w:ascii="Arial" w:hAnsi="Arial"/>
          <w:sz w:val="20"/>
        </w:rPr>
        <w:t xml:space="preserve">subject to Clause 5(b)(iii), </w:t>
      </w:r>
      <w:r w:rsidR="00EB6BB1">
        <w:rPr>
          <w:rFonts w:ascii="Arial" w:hAnsi="Arial"/>
          <w:sz w:val="20"/>
        </w:rPr>
        <w:t>a</w:t>
      </w:r>
      <w:r w:rsidR="00F91387">
        <w:rPr>
          <w:rFonts w:ascii="Arial" w:hAnsi="Arial"/>
          <w:sz w:val="20"/>
        </w:rPr>
        <w:t>ct only in accordance with UCL’s written</w:t>
      </w:r>
      <w:r w:rsidR="00E03C1A" w:rsidRPr="009A522D">
        <w:rPr>
          <w:rFonts w:ascii="Arial" w:hAnsi="Arial"/>
          <w:sz w:val="20"/>
        </w:rPr>
        <w:t xml:space="preserve"> instructions from </w:t>
      </w:r>
      <w:r w:rsidR="00920E28">
        <w:rPr>
          <w:rFonts w:ascii="Arial" w:hAnsi="Arial"/>
          <w:sz w:val="20"/>
        </w:rPr>
        <w:t>time to time</w:t>
      </w:r>
      <w:r w:rsidR="00B808E4">
        <w:rPr>
          <w:rFonts w:ascii="Arial" w:hAnsi="Arial"/>
          <w:sz w:val="20"/>
        </w:rPr>
        <w:t xml:space="preserve"> regarding the Processing of Personal Data pursuant to this Agreement</w:t>
      </w:r>
      <w:r>
        <w:rPr>
          <w:rFonts w:ascii="Arial" w:hAnsi="Arial"/>
          <w:sz w:val="20"/>
        </w:rPr>
        <w:t>;</w:t>
      </w:r>
    </w:p>
    <w:p w:rsidR="00920E28" w:rsidRDefault="00BB6C6D" w:rsidP="00640DE3">
      <w:pPr>
        <w:pStyle w:val="ListParagraph"/>
        <w:numPr>
          <w:ilvl w:val="0"/>
          <w:numId w:val="17"/>
        </w:numPr>
        <w:spacing w:line="312" w:lineRule="auto"/>
        <w:rPr>
          <w:rFonts w:ascii="Arial" w:hAnsi="Arial"/>
          <w:sz w:val="20"/>
        </w:rPr>
      </w:pPr>
      <w:r w:rsidRPr="00E03C1A">
        <w:rPr>
          <w:rFonts w:ascii="Arial" w:hAnsi="Arial"/>
          <w:sz w:val="20"/>
        </w:rPr>
        <w:t xml:space="preserve">notify </w:t>
      </w:r>
      <w:r>
        <w:rPr>
          <w:rFonts w:ascii="Arial" w:hAnsi="Arial"/>
          <w:sz w:val="20"/>
        </w:rPr>
        <w:t>UCL</w:t>
      </w:r>
      <w:r w:rsidRPr="00E03C1A">
        <w:rPr>
          <w:rFonts w:ascii="Arial" w:hAnsi="Arial"/>
          <w:sz w:val="20"/>
        </w:rPr>
        <w:t xml:space="preserve"> immediately (and in any event within twenty-four (24) hours of becoming aware of the same) if it considers, in its opinion (acting reasonably) that it is required by Applicable EU </w:t>
      </w:r>
      <w:r w:rsidRPr="00E03C1A">
        <w:rPr>
          <w:rFonts w:ascii="Arial" w:hAnsi="Arial"/>
          <w:sz w:val="20"/>
        </w:rPr>
        <w:lastRenderedPageBreak/>
        <w:t xml:space="preserve">Law to act other than in accordance with the instructions of </w:t>
      </w:r>
      <w:r>
        <w:rPr>
          <w:rFonts w:ascii="Arial" w:hAnsi="Arial"/>
          <w:sz w:val="20"/>
        </w:rPr>
        <w:t>UCL</w:t>
      </w:r>
      <w:r w:rsidRPr="00E03C1A">
        <w:rPr>
          <w:rFonts w:ascii="Arial" w:hAnsi="Arial"/>
          <w:sz w:val="20"/>
        </w:rPr>
        <w:t xml:space="preserve">, including where it believes that any of </w:t>
      </w:r>
      <w:r>
        <w:rPr>
          <w:rFonts w:ascii="Arial" w:hAnsi="Arial"/>
          <w:sz w:val="20"/>
        </w:rPr>
        <w:t>UCL</w:t>
      </w:r>
      <w:r w:rsidRPr="00E03C1A">
        <w:rPr>
          <w:rFonts w:ascii="Arial" w:hAnsi="Arial"/>
          <w:sz w:val="20"/>
        </w:rPr>
        <w:t xml:space="preserve">'s instructions under </w:t>
      </w:r>
      <w:r>
        <w:rPr>
          <w:rFonts w:ascii="Arial" w:hAnsi="Arial"/>
          <w:sz w:val="20"/>
        </w:rPr>
        <w:t>this C</w:t>
      </w:r>
      <w:r w:rsidRPr="00E03C1A">
        <w:rPr>
          <w:rFonts w:ascii="Arial" w:hAnsi="Arial"/>
          <w:sz w:val="20"/>
        </w:rPr>
        <w:t>lause infringes any of the Data Protection Legislation</w:t>
      </w:r>
      <w:r w:rsidR="003A7318">
        <w:rPr>
          <w:rFonts w:ascii="Arial" w:hAnsi="Arial"/>
          <w:sz w:val="20"/>
        </w:rPr>
        <w:t>;</w:t>
      </w:r>
    </w:p>
    <w:p w:rsidR="00C041FE" w:rsidRDefault="00C041FE" w:rsidP="00C041FE">
      <w:pPr>
        <w:pStyle w:val="ListParagraph"/>
        <w:numPr>
          <w:ilvl w:val="0"/>
          <w:numId w:val="17"/>
        </w:numPr>
        <w:spacing w:line="312" w:lineRule="auto"/>
        <w:rPr>
          <w:rFonts w:ascii="Arial" w:hAnsi="Arial"/>
          <w:sz w:val="20"/>
        </w:rPr>
      </w:pPr>
      <w:r w:rsidRPr="002D0026">
        <w:rPr>
          <w:rFonts w:ascii="Arial" w:hAnsi="Arial"/>
          <w:sz w:val="20"/>
        </w:rPr>
        <w:t xml:space="preserve">Process the Personal Data for and on behalf of UCL </w:t>
      </w:r>
      <w:r>
        <w:rPr>
          <w:rFonts w:ascii="Arial" w:hAnsi="Arial"/>
          <w:sz w:val="20"/>
        </w:rPr>
        <w:t xml:space="preserve">only </w:t>
      </w:r>
      <w:r w:rsidRPr="002D0026">
        <w:rPr>
          <w:rFonts w:ascii="Arial" w:hAnsi="Arial"/>
          <w:sz w:val="20"/>
        </w:rPr>
        <w:t xml:space="preserve">for the </w:t>
      </w:r>
      <w:r w:rsidR="00BB30E8">
        <w:rPr>
          <w:rFonts w:ascii="Arial" w:hAnsi="Arial"/>
          <w:sz w:val="20"/>
        </w:rPr>
        <w:t>Permitted Purpose in accordance with</w:t>
      </w:r>
      <w:r w:rsidRPr="002D0026">
        <w:rPr>
          <w:rFonts w:ascii="Arial" w:hAnsi="Arial"/>
          <w:sz w:val="20"/>
        </w:rPr>
        <w:t xml:space="preserve"> this Agreement, </w:t>
      </w:r>
      <w:r w:rsidR="00064F97">
        <w:rPr>
          <w:rFonts w:ascii="Arial" w:hAnsi="Arial"/>
          <w:sz w:val="20"/>
        </w:rPr>
        <w:t xml:space="preserve">including </w:t>
      </w:r>
      <w:r w:rsidRPr="002D0026">
        <w:rPr>
          <w:rFonts w:ascii="Arial" w:hAnsi="Arial"/>
          <w:sz w:val="20"/>
        </w:rPr>
        <w:t xml:space="preserve">the terms of </w:t>
      </w:r>
      <w:r w:rsidRPr="00640DE3">
        <w:rPr>
          <w:rFonts w:ascii="Arial" w:hAnsi="Arial"/>
          <w:sz w:val="20"/>
        </w:rPr>
        <w:t>Schedule 2</w:t>
      </w:r>
      <w:r w:rsidRPr="00F74FDB">
        <w:rPr>
          <w:rFonts w:ascii="Arial" w:hAnsi="Arial"/>
          <w:sz w:val="20"/>
        </w:rPr>
        <w:t>;</w:t>
      </w:r>
      <w:r>
        <w:rPr>
          <w:rFonts w:ascii="Arial" w:hAnsi="Arial"/>
          <w:sz w:val="20"/>
        </w:rPr>
        <w:t xml:space="preserve"> </w:t>
      </w:r>
      <w:r w:rsidR="0097456D">
        <w:rPr>
          <w:rFonts w:ascii="Arial" w:hAnsi="Arial"/>
          <w:sz w:val="20"/>
        </w:rPr>
        <w:t xml:space="preserve"> </w:t>
      </w:r>
    </w:p>
    <w:p w:rsidR="00EB6BB1" w:rsidRPr="002D0026" w:rsidRDefault="00EB6BB1" w:rsidP="00EB6BB1">
      <w:pPr>
        <w:pStyle w:val="ListParagraph"/>
        <w:numPr>
          <w:ilvl w:val="0"/>
          <w:numId w:val="17"/>
        </w:numPr>
        <w:spacing w:line="312" w:lineRule="auto"/>
        <w:rPr>
          <w:rFonts w:ascii="Arial" w:hAnsi="Arial"/>
          <w:sz w:val="20"/>
        </w:rPr>
      </w:pPr>
      <w:r w:rsidRPr="002D0026">
        <w:rPr>
          <w:rFonts w:ascii="Arial" w:hAnsi="Arial"/>
          <w:sz w:val="20"/>
        </w:rPr>
        <w:t>keep a record of any Processing of Personal Data</w:t>
      </w:r>
      <w:r w:rsidR="00631624">
        <w:rPr>
          <w:rFonts w:ascii="Arial" w:hAnsi="Arial"/>
          <w:sz w:val="20"/>
        </w:rPr>
        <w:t xml:space="preserve"> that</w:t>
      </w:r>
      <w:r w:rsidRPr="002D0026">
        <w:rPr>
          <w:rFonts w:ascii="Arial" w:hAnsi="Arial"/>
          <w:sz w:val="20"/>
        </w:rPr>
        <w:t xml:space="preserve"> it carries out on behalf of UCL;</w:t>
      </w:r>
    </w:p>
    <w:p w:rsidR="00E03C1A" w:rsidRPr="00E03C1A" w:rsidRDefault="00E03C1A" w:rsidP="00640DE3">
      <w:pPr>
        <w:pStyle w:val="ListParagraph"/>
        <w:numPr>
          <w:ilvl w:val="0"/>
          <w:numId w:val="17"/>
        </w:numPr>
        <w:spacing w:line="312" w:lineRule="auto"/>
        <w:rPr>
          <w:rFonts w:ascii="Arial" w:hAnsi="Arial"/>
          <w:sz w:val="20"/>
        </w:rPr>
      </w:pPr>
      <w:r w:rsidRPr="00E03C1A">
        <w:rPr>
          <w:rFonts w:ascii="Arial" w:hAnsi="Arial"/>
          <w:sz w:val="20"/>
        </w:rPr>
        <w:t>implement and maintain appropriate technical and organisational security measures</w:t>
      </w:r>
      <w:r w:rsidR="00A00700">
        <w:rPr>
          <w:rFonts w:ascii="Arial" w:hAnsi="Arial"/>
          <w:sz w:val="20"/>
        </w:rPr>
        <w:t>, including the encryption of personal data in transit and at rest and in accordance with the particulars set out in Schedule 2,</w:t>
      </w:r>
      <w:r w:rsidRPr="00E03C1A">
        <w:rPr>
          <w:rFonts w:ascii="Arial" w:hAnsi="Arial"/>
          <w:sz w:val="20"/>
        </w:rPr>
        <w:t xml:space="preserve"> which are sufficient to comply with at least the obligations imposed on </w:t>
      </w:r>
      <w:r w:rsidR="00EF5771">
        <w:rPr>
          <w:rFonts w:ascii="Arial" w:hAnsi="Arial"/>
          <w:sz w:val="20"/>
        </w:rPr>
        <w:t>UCL</w:t>
      </w:r>
      <w:r w:rsidR="00EF5771" w:rsidRPr="00E03C1A">
        <w:rPr>
          <w:rFonts w:ascii="Arial" w:hAnsi="Arial"/>
          <w:sz w:val="20"/>
        </w:rPr>
        <w:t xml:space="preserve"> </w:t>
      </w:r>
      <w:r w:rsidRPr="00E03C1A">
        <w:rPr>
          <w:rFonts w:ascii="Arial" w:hAnsi="Arial"/>
          <w:sz w:val="20"/>
        </w:rPr>
        <w:t>by the Security Requirements and</w:t>
      </w:r>
      <w:r w:rsidR="00A222DC">
        <w:rPr>
          <w:rFonts w:ascii="Arial" w:hAnsi="Arial"/>
          <w:sz w:val="20"/>
        </w:rPr>
        <w:t>,</w:t>
      </w:r>
      <w:r w:rsidRPr="00E03C1A">
        <w:rPr>
          <w:rFonts w:ascii="Arial" w:hAnsi="Arial"/>
          <w:sz w:val="20"/>
        </w:rPr>
        <w:t xml:space="preserve"> where requested</w:t>
      </w:r>
      <w:r w:rsidR="00A222DC">
        <w:rPr>
          <w:rFonts w:ascii="Arial" w:hAnsi="Arial"/>
          <w:sz w:val="20"/>
        </w:rPr>
        <w:t>,</w:t>
      </w:r>
      <w:r w:rsidRPr="00E03C1A">
        <w:rPr>
          <w:rFonts w:ascii="Arial" w:hAnsi="Arial"/>
          <w:sz w:val="20"/>
        </w:rPr>
        <w:t xml:space="preserve"> provide to </w:t>
      </w:r>
      <w:r w:rsidR="00362B72">
        <w:rPr>
          <w:rFonts w:ascii="Arial" w:hAnsi="Arial"/>
          <w:sz w:val="20"/>
        </w:rPr>
        <w:t>UCL</w:t>
      </w:r>
      <w:r w:rsidR="00362B72" w:rsidRPr="00E03C1A">
        <w:rPr>
          <w:rFonts w:ascii="Arial" w:hAnsi="Arial"/>
          <w:sz w:val="20"/>
        </w:rPr>
        <w:t xml:space="preserve"> </w:t>
      </w:r>
      <w:r w:rsidRPr="00E03C1A">
        <w:rPr>
          <w:rFonts w:ascii="Arial" w:hAnsi="Arial"/>
          <w:sz w:val="20"/>
        </w:rPr>
        <w:t>evidence of its compliance with such requirement</w:t>
      </w:r>
      <w:r w:rsidR="006A2C62">
        <w:rPr>
          <w:rFonts w:ascii="Arial" w:hAnsi="Arial"/>
          <w:sz w:val="20"/>
        </w:rPr>
        <w:t>s</w:t>
      </w:r>
      <w:r w:rsidRPr="00E03C1A">
        <w:rPr>
          <w:rFonts w:ascii="Arial" w:hAnsi="Arial"/>
          <w:sz w:val="20"/>
        </w:rPr>
        <w:t xml:space="preserve">; </w:t>
      </w:r>
      <w:r w:rsidR="000163D4">
        <w:rPr>
          <w:rFonts w:ascii="Arial" w:hAnsi="Arial"/>
          <w:sz w:val="20"/>
        </w:rPr>
        <w:t xml:space="preserve"> </w:t>
      </w:r>
    </w:p>
    <w:p w:rsidR="00E03C1A" w:rsidRPr="00E03C1A" w:rsidRDefault="00E03C1A" w:rsidP="00640DE3">
      <w:pPr>
        <w:pStyle w:val="ListParagraph"/>
        <w:numPr>
          <w:ilvl w:val="0"/>
          <w:numId w:val="17"/>
        </w:numPr>
        <w:spacing w:line="312" w:lineRule="auto"/>
        <w:rPr>
          <w:rFonts w:ascii="Arial" w:hAnsi="Arial"/>
          <w:sz w:val="20"/>
        </w:rPr>
      </w:pPr>
      <w:r w:rsidRPr="00E03C1A">
        <w:rPr>
          <w:rFonts w:ascii="Arial" w:hAnsi="Arial"/>
          <w:sz w:val="20"/>
        </w:rPr>
        <w:t>take all reasonable steps</w:t>
      </w:r>
      <w:r w:rsidR="0002508E">
        <w:rPr>
          <w:rFonts w:ascii="Arial" w:hAnsi="Arial"/>
          <w:sz w:val="20"/>
        </w:rPr>
        <w:t>, including the provision of appropriate training in data protection and information security,</w:t>
      </w:r>
      <w:r w:rsidRPr="00E03C1A">
        <w:rPr>
          <w:rFonts w:ascii="Arial" w:hAnsi="Arial"/>
          <w:sz w:val="20"/>
        </w:rPr>
        <w:t xml:space="preserve"> to ensure the reliability</w:t>
      </w:r>
      <w:r w:rsidR="00A00700">
        <w:rPr>
          <w:rFonts w:ascii="Arial" w:hAnsi="Arial"/>
          <w:sz w:val="20"/>
        </w:rPr>
        <w:t>, competence</w:t>
      </w:r>
      <w:r w:rsidRPr="00E03C1A">
        <w:rPr>
          <w:rFonts w:ascii="Arial" w:hAnsi="Arial"/>
          <w:sz w:val="20"/>
        </w:rPr>
        <w:t xml:space="preserve"> and integrity of any of the Personnel who shall have access to the Personal Data</w:t>
      </w:r>
      <w:r w:rsidR="00A00700">
        <w:rPr>
          <w:rFonts w:ascii="Arial" w:hAnsi="Arial"/>
          <w:sz w:val="20"/>
        </w:rPr>
        <w:t xml:space="preserve">, </w:t>
      </w:r>
      <w:r w:rsidRPr="00E03C1A">
        <w:rPr>
          <w:rFonts w:ascii="Arial" w:hAnsi="Arial"/>
          <w:sz w:val="20"/>
        </w:rPr>
        <w:t>ensure that each member of Personnel shall have entered into appropriate contractually-binding confidentiality undertakings</w:t>
      </w:r>
      <w:r w:rsidR="00A00700">
        <w:rPr>
          <w:rFonts w:ascii="Arial" w:hAnsi="Arial"/>
          <w:sz w:val="20"/>
        </w:rPr>
        <w:t>,</w:t>
      </w:r>
      <w:r w:rsidR="00B1201A" w:rsidRPr="00E03C1A">
        <w:rPr>
          <w:rFonts w:ascii="Arial" w:hAnsi="Arial"/>
          <w:sz w:val="20"/>
        </w:rPr>
        <w:t xml:space="preserve"> and</w:t>
      </w:r>
      <w:r w:rsidR="00B1201A">
        <w:rPr>
          <w:rFonts w:ascii="Arial" w:hAnsi="Arial"/>
          <w:sz w:val="20"/>
        </w:rPr>
        <w:t xml:space="preserve"> all times procure compliance by those persons with such obligations of confidentiality</w:t>
      </w:r>
      <w:r w:rsidRPr="00E03C1A">
        <w:rPr>
          <w:rFonts w:ascii="Arial" w:hAnsi="Arial"/>
          <w:sz w:val="20"/>
        </w:rPr>
        <w:t xml:space="preserve">; </w:t>
      </w:r>
      <w:r w:rsidR="008C7FE5">
        <w:rPr>
          <w:rFonts w:ascii="Arial" w:hAnsi="Arial"/>
          <w:sz w:val="20"/>
        </w:rPr>
        <w:t xml:space="preserve"> </w:t>
      </w:r>
    </w:p>
    <w:p w:rsidR="00E03C1A" w:rsidRPr="00E03C1A" w:rsidRDefault="000E084D" w:rsidP="00640DE3">
      <w:pPr>
        <w:pStyle w:val="ListParagraph"/>
        <w:numPr>
          <w:ilvl w:val="0"/>
          <w:numId w:val="17"/>
        </w:numPr>
        <w:spacing w:line="312" w:lineRule="auto"/>
        <w:rPr>
          <w:rFonts w:ascii="Arial" w:hAnsi="Arial"/>
          <w:sz w:val="20"/>
        </w:rPr>
      </w:pPr>
      <w:r>
        <w:rPr>
          <w:rFonts w:ascii="Arial" w:hAnsi="Arial"/>
          <w:sz w:val="20"/>
        </w:rPr>
        <w:t>within thirty (30)</w:t>
      </w:r>
      <w:r w:rsidR="00E03C1A" w:rsidRPr="00E03C1A">
        <w:rPr>
          <w:rFonts w:ascii="Arial" w:hAnsi="Arial"/>
          <w:sz w:val="20"/>
        </w:rPr>
        <w:t xml:space="preserve"> calendar days of a request from </w:t>
      </w:r>
      <w:r w:rsidR="00FF031F">
        <w:rPr>
          <w:rFonts w:ascii="Arial" w:hAnsi="Arial"/>
          <w:sz w:val="20"/>
        </w:rPr>
        <w:t>UCL</w:t>
      </w:r>
      <w:r w:rsidR="00E03C1A" w:rsidRPr="00E03C1A">
        <w:rPr>
          <w:rFonts w:ascii="Arial" w:hAnsi="Arial"/>
          <w:sz w:val="20"/>
        </w:rPr>
        <w:t xml:space="preserve">, allow its data processing facilities, procedures and documentation to be submitted for scrutiny, inspection or audit by the Data Controller (and/ or its representatives, including its appointed auditors) in order to ascertain compliance with the terms of this </w:t>
      </w:r>
      <w:r>
        <w:rPr>
          <w:rFonts w:ascii="Arial" w:hAnsi="Arial"/>
          <w:sz w:val="20"/>
        </w:rPr>
        <w:t>Agreement</w:t>
      </w:r>
      <w:r w:rsidR="00C0056B">
        <w:rPr>
          <w:rFonts w:ascii="Arial" w:hAnsi="Arial"/>
          <w:sz w:val="20"/>
        </w:rPr>
        <w:t xml:space="preserve"> and with the Data Protection Legislation</w:t>
      </w:r>
      <w:r w:rsidR="00E03C1A" w:rsidRPr="00E03C1A">
        <w:rPr>
          <w:rFonts w:ascii="Arial" w:hAnsi="Arial"/>
          <w:sz w:val="20"/>
        </w:rPr>
        <w:t>,</w:t>
      </w:r>
      <w:r w:rsidR="00CB57DE">
        <w:rPr>
          <w:rFonts w:ascii="Arial" w:hAnsi="Arial"/>
          <w:sz w:val="20"/>
        </w:rPr>
        <w:t xml:space="preserve"> including the requirements of Article 28 GDPR</w:t>
      </w:r>
      <w:r w:rsidR="00E03C1A" w:rsidRPr="00E03C1A">
        <w:rPr>
          <w:rFonts w:ascii="Arial" w:hAnsi="Arial"/>
          <w:sz w:val="20"/>
        </w:rPr>
        <w:t xml:space="preserve"> and provide reasonable information, assistance and co-operation to </w:t>
      </w:r>
      <w:r w:rsidR="00C07613">
        <w:rPr>
          <w:rFonts w:ascii="Arial" w:hAnsi="Arial"/>
          <w:sz w:val="20"/>
        </w:rPr>
        <w:t>UCL</w:t>
      </w:r>
      <w:r w:rsidR="00E03C1A" w:rsidRPr="00E03C1A">
        <w:rPr>
          <w:rFonts w:ascii="Arial" w:hAnsi="Arial"/>
          <w:sz w:val="20"/>
        </w:rPr>
        <w:t xml:space="preserve">, including access to relevant Personnel and/ or, on the request of </w:t>
      </w:r>
      <w:r w:rsidR="00C07613">
        <w:rPr>
          <w:rFonts w:ascii="Arial" w:hAnsi="Arial"/>
          <w:sz w:val="20"/>
        </w:rPr>
        <w:t>UCL</w:t>
      </w:r>
      <w:r w:rsidR="00E03C1A" w:rsidRPr="00E03C1A">
        <w:rPr>
          <w:rFonts w:ascii="Arial" w:hAnsi="Arial"/>
          <w:sz w:val="20"/>
        </w:rPr>
        <w:t xml:space="preserve">, provide </w:t>
      </w:r>
      <w:r w:rsidR="0072095A">
        <w:rPr>
          <w:rFonts w:ascii="Arial" w:hAnsi="Arial"/>
          <w:sz w:val="20"/>
        </w:rPr>
        <w:t>UCL</w:t>
      </w:r>
      <w:r w:rsidR="0072095A" w:rsidRPr="00E03C1A">
        <w:rPr>
          <w:rFonts w:ascii="Arial" w:hAnsi="Arial"/>
          <w:sz w:val="20"/>
        </w:rPr>
        <w:t xml:space="preserve"> </w:t>
      </w:r>
      <w:r w:rsidR="00E03C1A" w:rsidRPr="00E03C1A">
        <w:rPr>
          <w:rFonts w:ascii="Arial" w:hAnsi="Arial"/>
          <w:sz w:val="20"/>
        </w:rPr>
        <w:t xml:space="preserve">with written evidence of its compliance with the requirements of this </w:t>
      </w:r>
      <w:r w:rsidR="0072095A">
        <w:rPr>
          <w:rFonts w:ascii="Arial" w:hAnsi="Arial"/>
          <w:sz w:val="20"/>
        </w:rPr>
        <w:t>Agreement</w:t>
      </w:r>
      <w:r w:rsidR="001461F4">
        <w:rPr>
          <w:rFonts w:ascii="Arial" w:hAnsi="Arial"/>
          <w:sz w:val="20"/>
        </w:rPr>
        <w:t xml:space="preserve"> and with Data Protection Legislation</w:t>
      </w:r>
      <w:r w:rsidR="00E03C1A" w:rsidRPr="00E03C1A">
        <w:rPr>
          <w:rFonts w:ascii="Arial" w:hAnsi="Arial"/>
          <w:sz w:val="20"/>
        </w:rPr>
        <w:t>;</w:t>
      </w:r>
      <w:r w:rsidR="0072095A">
        <w:rPr>
          <w:rFonts w:ascii="Arial" w:hAnsi="Arial"/>
          <w:sz w:val="20"/>
        </w:rPr>
        <w:t xml:space="preserve"> </w:t>
      </w:r>
      <w:r w:rsidR="00245F80">
        <w:rPr>
          <w:rFonts w:ascii="Arial" w:hAnsi="Arial"/>
          <w:sz w:val="20"/>
        </w:rPr>
        <w:t xml:space="preserve"> </w:t>
      </w:r>
    </w:p>
    <w:p w:rsidR="00E03C1A" w:rsidRPr="002700F5" w:rsidRDefault="00E03C1A" w:rsidP="00640DE3">
      <w:pPr>
        <w:pStyle w:val="ListParagraph"/>
        <w:numPr>
          <w:ilvl w:val="0"/>
          <w:numId w:val="17"/>
        </w:numPr>
        <w:spacing w:line="312" w:lineRule="auto"/>
        <w:rPr>
          <w:rFonts w:ascii="Arial" w:hAnsi="Arial"/>
          <w:sz w:val="20"/>
        </w:rPr>
      </w:pPr>
      <w:r w:rsidRPr="002700F5">
        <w:rPr>
          <w:rFonts w:ascii="Arial" w:hAnsi="Arial"/>
          <w:sz w:val="20"/>
        </w:rPr>
        <w:t xml:space="preserve">not make (nor </w:t>
      </w:r>
      <w:proofErr w:type="spellStart"/>
      <w:r w:rsidRPr="002700F5">
        <w:rPr>
          <w:rFonts w:ascii="Arial" w:hAnsi="Arial"/>
          <w:sz w:val="20"/>
        </w:rPr>
        <w:t>instruct or</w:t>
      </w:r>
      <w:proofErr w:type="spellEnd"/>
      <w:r w:rsidRPr="002700F5">
        <w:rPr>
          <w:rFonts w:ascii="Arial" w:hAnsi="Arial"/>
          <w:sz w:val="20"/>
        </w:rPr>
        <w:t xml:space="preserve"> permit a third party to make) a Data Transfer unless it:  </w:t>
      </w:r>
      <w:r w:rsidR="002700F5">
        <w:rPr>
          <w:rFonts w:ascii="Arial" w:hAnsi="Arial"/>
          <w:sz w:val="20"/>
        </w:rPr>
        <w:t xml:space="preserve">(A) </w:t>
      </w:r>
      <w:r w:rsidRPr="002700F5">
        <w:rPr>
          <w:rFonts w:ascii="Arial" w:hAnsi="Arial"/>
          <w:sz w:val="20"/>
        </w:rPr>
        <w:t xml:space="preserve">has first obtained </w:t>
      </w:r>
      <w:r w:rsidR="00D76489">
        <w:rPr>
          <w:rFonts w:ascii="Arial" w:hAnsi="Arial"/>
          <w:sz w:val="20"/>
        </w:rPr>
        <w:t>UCL</w:t>
      </w:r>
      <w:r w:rsidRPr="002700F5">
        <w:rPr>
          <w:rFonts w:ascii="Arial" w:hAnsi="Arial"/>
          <w:sz w:val="20"/>
        </w:rPr>
        <w:t xml:space="preserve">'s prior written consent; </w:t>
      </w:r>
      <w:r w:rsidR="00657BC5">
        <w:rPr>
          <w:rFonts w:ascii="Arial" w:hAnsi="Arial"/>
          <w:sz w:val="20"/>
        </w:rPr>
        <w:t xml:space="preserve">(B) </w:t>
      </w:r>
      <w:r w:rsidRPr="002700F5">
        <w:rPr>
          <w:rFonts w:ascii="Arial" w:hAnsi="Arial"/>
          <w:sz w:val="20"/>
        </w:rPr>
        <w:t xml:space="preserve">provides, in advance of any such Data Transfer, a Data Transfer Risk Assessment to </w:t>
      </w:r>
      <w:r w:rsidR="00245F80">
        <w:rPr>
          <w:rFonts w:ascii="Arial" w:hAnsi="Arial"/>
          <w:sz w:val="20"/>
        </w:rPr>
        <w:t>UCL</w:t>
      </w:r>
      <w:r w:rsidRPr="002700F5">
        <w:rPr>
          <w:rFonts w:ascii="Arial" w:hAnsi="Arial"/>
          <w:sz w:val="20"/>
        </w:rPr>
        <w:t>; and</w:t>
      </w:r>
      <w:r w:rsidR="002700F5">
        <w:rPr>
          <w:rFonts w:ascii="Arial" w:hAnsi="Arial"/>
          <w:sz w:val="20"/>
        </w:rPr>
        <w:t xml:space="preserve"> </w:t>
      </w:r>
      <w:r w:rsidR="00885CCA">
        <w:rPr>
          <w:rFonts w:ascii="Arial" w:hAnsi="Arial"/>
          <w:sz w:val="20"/>
        </w:rPr>
        <w:t xml:space="preserve">(C) </w:t>
      </w:r>
      <w:r w:rsidRPr="002700F5">
        <w:rPr>
          <w:rFonts w:ascii="Arial" w:hAnsi="Arial"/>
          <w:sz w:val="20"/>
        </w:rPr>
        <w:t xml:space="preserve">has put in place measures to ensure </w:t>
      </w:r>
      <w:r w:rsidR="00342F7F">
        <w:rPr>
          <w:rFonts w:ascii="Arial" w:hAnsi="Arial"/>
          <w:sz w:val="20"/>
        </w:rPr>
        <w:t>UCL</w:t>
      </w:r>
      <w:r w:rsidRPr="002700F5">
        <w:rPr>
          <w:rFonts w:ascii="Arial" w:hAnsi="Arial"/>
          <w:sz w:val="20"/>
        </w:rPr>
        <w:t xml:space="preserve">'s compliance with the Data Protection Legislation, including entering into, or procuring that such applicable sub-contractors enter into, the relevant Standard Contractual Clauses with </w:t>
      </w:r>
      <w:r w:rsidR="00643AEB">
        <w:rPr>
          <w:rFonts w:ascii="Arial" w:hAnsi="Arial"/>
          <w:sz w:val="20"/>
        </w:rPr>
        <w:t>UCL</w:t>
      </w:r>
      <w:r w:rsidRPr="002700F5">
        <w:rPr>
          <w:rFonts w:ascii="Arial" w:hAnsi="Arial"/>
          <w:sz w:val="20"/>
        </w:rPr>
        <w:t>;</w:t>
      </w:r>
      <w:r w:rsidR="00643AEB">
        <w:rPr>
          <w:rFonts w:ascii="Arial" w:hAnsi="Arial"/>
          <w:sz w:val="20"/>
        </w:rPr>
        <w:t xml:space="preserve"> </w:t>
      </w:r>
    </w:p>
    <w:p w:rsidR="00E03C1A" w:rsidRPr="00E03C1A" w:rsidRDefault="00E03C1A" w:rsidP="00640DE3">
      <w:pPr>
        <w:pStyle w:val="ListParagraph"/>
        <w:numPr>
          <w:ilvl w:val="0"/>
          <w:numId w:val="17"/>
        </w:numPr>
        <w:spacing w:line="312" w:lineRule="auto"/>
        <w:rPr>
          <w:rFonts w:ascii="Arial" w:hAnsi="Arial"/>
          <w:sz w:val="20"/>
        </w:rPr>
      </w:pPr>
      <w:r w:rsidRPr="00E03C1A">
        <w:rPr>
          <w:rFonts w:ascii="Arial" w:hAnsi="Arial"/>
          <w:sz w:val="20"/>
        </w:rPr>
        <w:lastRenderedPageBreak/>
        <w:t xml:space="preserve">not disclose Personal Data to a third party (including a sub-contractor) in any circumstances without </w:t>
      </w:r>
      <w:r w:rsidR="00356DAD">
        <w:rPr>
          <w:rFonts w:ascii="Arial" w:hAnsi="Arial"/>
          <w:sz w:val="20"/>
        </w:rPr>
        <w:t>UCL</w:t>
      </w:r>
      <w:r w:rsidRPr="00E03C1A">
        <w:rPr>
          <w:rFonts w:ascii="Arial" w:hAnsi="Arial"/>
          <w:sz w:val="20"/>
        </w:rPr>
        <w:t xml:space="preserve">'s prior written consent, save in relation to Third Party Requests where the </w:t>
      </w:r>
      <w:r w:rsidR="00B04D47">
        <w:rPr>
          <w:rFonts w:ascii="Arial" w:hAnsi="Arial"/>
          <w:sz w:val="20"/>
        </w:rPr>
        <w:t>Service Provider</w:t>
      </w:r>
      <w:r w:rsidRPr="00E03C1A">
        <w:rPr>
          <w:rFonts w:ascii="Arial" w:hAnsi="Arial"/>
          <w:sz w:val="20"/>
        </w:rPr>
        <w:t xml:space="preserve"> is prohibited by </w:t>
      </w:r>
      <w:r w:rsidR="00C95F4B">
        <w:rPr>
          <w:rFonts w:ascii="Arial" w:hAnsi="Arial"/>
          <w:sz w:val="20"/>
        </w:rPr>
        <w:t>Applicable EU Law</w:t>
      </w:r>
      <w:r w:rsidRPr="00E03C1A">
        <w:rPr>
          <w:rFonts w:ascii="Arial" w:hAnsi="Arial"/>
          <w:sz w:val="20"/>
        </w:rPr>
        <w:t xml:space="preserve"> from notifying </w:t>
      </w:r>
      <w:r w:rsidR="00680CC4">
        <w:rPr>
          <w:rFonts w:ascii="Arial" w:hAnsi="Arial"/>
          <w:sz w:val="20"/>
        </w:rPr>
        <w:t>UCL</w:t>
      </w:r>
      <w:r w:rsidRPr="00E03C1A">
        <w:rPr>
          <w:rFonts w:ascii="Arial" w:hAnsi="Arial"/>
          <w:sz w:val="20"/>
        </w:rPr>
        <w:t xml:space="preserve">, in which case it shall use reasonable endeavours to advise </w:t>
      </w:r>
      <w:r w:rsidR="00787D10">
        <w:rPr>
          <w:rFonts w:ascii="Arial" w:hAnsi="Arial"/>
          <w:sz w:val="20"/>
        </w:rPr>
        <w:t>UCL</w:t>
      </w:r>
      <w:r w:rsidR="00787D10" w:rsidRPr="00E03C1A">
        <w:rPr>
          <w:rFonts w:ascii="Arial" w:hAnsi="Arial"/>
          <w:sz w:val="20"/>
        </w:rPr>
        <w:t xml:space="preserve"> </w:t>
      </w:r>
      <w:r w:rsidRPr="00E03C1A">
        <w:rPr>
          <w:rFonts w:ascii="Arial" w:hAnsi="Arial"/>
          <w:sz w:val="20"/>
        </w:rPr>
        <w:t>where permitted in advance of such disclosure and in any event as soon as practicable thereafter;</w:t>
      </w:r>
      <w:r w:rsidR="001B7DE8">
        <w:rPr>
          <w:rFonts w:ascii="Arial" w:hAnsi="Arial"/>
          <w:sz w:val="20"/>
        </w:rPr>
        <w:t xml:space="preserve"> </w:t>
      </w:r>
    </w:p>
    <w:p w:rsidR="00E03C1A" w:rsidRDefault="00E03C1A" w:rsidP="00640DE3">
      <w:pPr>
        <w:pStyle w:val="ListParagraph"/>
        <w:numPr>
          <w:ilvl w:val="0"/>
          <w:numId w:val="17"/>
        </w:numPr>
        <w:spacing w:line="312" w:lineRule="auto"/>
        <w:rPr>
          <w:rFonts w:ascii="Arial" w:hAnsi="Arial"/>
          <w:sz w:val="20"/>
        </w:rPr>
      </w:pPr>
      <w:r w:rsidRPr="00E03C1A">
        <w:rPr>
          <w:rFonts w:ascii="Arial" w:hAnsi="Arial"/>
          <w:sz w:val="20"/>
        </w:rPr>
        <w:t xml:space="preserve">not sub-contract the performance of any of its obligations under this Agreement without the prior written consent of </w:t>
      </w:r>
      <w:r w:rsidR="009D5CEB">
        <w:rPr>
          <w:rFonts w:ascii="Arial" w:hAnsi="Arial"/>
          <w:sz w:val="20"/>
        </w:rPr>
        <w:t>UCL</w:t>
      </w:r>
      <w:r w:rsidRPr="00E03C1A">
        <w:rPr>
          <w:rFonts w:ascii="Arial" w:hAnsi="Arial"/>
          <w:sz w:val="20"/>
        </w:rPr>
        <w:t xml:space="preserve">; </w:t>
      </w:r>
      <w:r w:rsidR="004124E8">
        <w:rPr>
          <w:rFonts w:ascii="Arial" w:hAnsi="Arial"/>
          <w:sz w:val="20"/>
        </w:rPr>
        <w:t xml:space="preserve"> </w:t>
      </w:r>
      <w:r w:rsidR="00A1576C">
        <w:rPr>
          <w:rFonts w:ascii="Arial" w:hAnsi="Arial"/>
          <w:sz w:val="20"/>
        </w:rPr>
        <w:t xml:space="preserve"> </w:t>
      </w:r>
    </w:p>
    <w:p w:rsidR="00680F28" w:rsidRPr="00E03C1A" w:rsidRDefault="00680F28" w:rsidP="00640DE3">
      <w:pPr>
        <w:pStyle w:val="ListParagraph"/>
        <w:numPr>
          <w:ilvl w:val="0"/>
          <w:numId w:val="17"/>
        </w:numPr>
        <w:spacing w:line="312" w:lineRule="auto"/>
        <w:rPr>
          <w:rFonts w:ascii="Arial" w:hAnsi="Arial"/>
          <w:sz w:val="20"/>
        </w:rPr>
      </w:pPr>
      <w:r w:rsidRPr="00680F28">
        <w:rPr>
          <w:rFonts w:ascii="Arial" w:hAnsi="Arial"/>
          <w:sz w:val="20"/>
        </w:rPr>
        <w:t xml:space="preserve">where in connection with this Agreement, it sub-contracts the processing of any Personal Data to </w:t>
      </w:r>
      <w:r>
        <w:rPr>
          <w:rFonts w:ascii="Arial" w:hAnsi="Arial"/>
          <w:sz w:val="20"/>
        </w:rPr>
        <w:t>a third party</w:t>
      </w:r>
      <w:r w:rsidR="007D1177">
        <w:rPr>
          <w:rFonts w:ascii="Arial" w:hAnsi="Arial"/>
          <w:sz w:val="20"/>
        </w:rPr>
        <w:t>,</w:t>
      </w:r>
      <w:r w:rsidR="00007C0F">
        <w:rPr>
          <w:rFonts w:ascii="Arial" w:hAnsi="Arial"/>
          <w:sz w:val="20"/>
        </w:rPr>
        <w:t xml:space="preserve"> </w:t>
      </w:r>
      <w:r w:rsidR="0084305B">
        <w:rPr>
          <w:rFonts w:ascii="Arial" w:hAnsi="Arial"/>
          <w:sz w:val="20"/>
        </w:rPr>
        <w:t xml:space="preserve">(A) </w:t>
      </w:r>
      <w:r w:rsidRPr="00680F28">
        <w:rPr>
          <w:rFonts w:ascii="Arial" w:hAnsi="Arial"/>
          <w:sz w:val="20"/>
        </w:rPr>
        <w:t>ensure that the arrangement with the sub</w:t>
      </w:r>
      <w:r w:rsidR="00ED4C52">
        <w:rPr>
          <w:rFonts w:ascii="Arial" w:hAnsi="Arial"/>
          <w:sz w:val="20"/>
        </w:rPr>
        <w:t>-</w:t>
      </w:r>
      <w:r w:rsidRPr="00680F28">
        <w:rPr>
          <w:rFonts w:ascii="Arial" w:hAnsi="Arial"/>
          <w:sz w:val="20"/>
        </w:rPr>
        <w:t>contractor is: (</w:t>
      </w:r>
      <w:r w:rsidR="004D1C8C">
        <w:rPr>
          <w:rFonts w:ascii="Arial" w:hAnsi="Arial"/>
          <w:sz w:val="20"/>
        </w:rPr>
        <w:t>1</w:t>
      </w:r>
      <w:r w:rsidRPr="00680F28">
        <w:rPr>
          <w:rFonts w:ascii="Arial" w:hAnsi="Arial"/>
          <w:sz w:val="20"/>
        </w:rPr>
        <w:t xml:space="preserve">) governed by a written contract imposing the same terms in relation to the processing of the Personal Data as those set out in this Agreement; </w:t>
      </w:r>
      <w:r w:rsidR="004D1C8C">
        <w:rPr>
          <w:rFonts w:ascii="Arial" w:hAnsi="Arial"/>
          <w:sz w:val="20"/>
        </w:rPr>
        <w:t xml:space="preserve">and </w:t>
      </w:r>
      <w:r w:rsidRPr="00680F28">
        <w:rPr>
          <w:rFonts w:ascii="Arial" w:hAnsi="Arial"/>
          <w:sz w:val="20"/>
        </w:rPr>
        <w:t>(</w:t>
      </w:r>
      <w:r w:rsidR="004D1C8C">
        <w:rPr>
          <w:rFonts w:ascii="Arial" w:hAnsi="Arial"/>
          <w:sz w:val="20"/>
        </w:rPr>
        <w:t>2</w:t>
      </w:r>
      <w:r w:rsidRPr="00680F28">
        <w:rPr>
          <w:rFonts w:ascii="Arial" w:hAnsi="Arial"/>
          <w:sz w:val="20"/>
        </w:rPr>
        <w:t>) where applicable, meets the requirements of Article 28(3) of the General Data Protection Regulation; and (</w:t>
      </w:r>
      <w:r w:rsidR="00247B74">
        <w:rPr>
          <w:rFonts w:ascii="Arial" w:hAnsi="Arial"/>
          <w:sz w:val="20"/>
        </w:rPr>
        <w:t>B</w:t>
      </w:r>
      <w:r w:rsidRPr="00680F28">
        <w:rPr>
          <w:rFonts w:ascii="Arial" w:hAnsi="Arial"/>
          <w:sz w:val="20"/>
        </w:rPr>
        <w:t xml:space="preserve">) be fully liable to </w:t>
      </w:r>
      <w:r w:rsidR="008A6C8F">
        <w:rPr>
          <w:rFonts w:ascii="Arial" w:hAnsi="Arial"/>
          <w:sz w:val="20"/>
        </w:rPr>
        <w:t>UCL</w:t>
      </w:r>
      <w:r w:rsidRPr="00680F28">
        <w:rPr>
          <w:rFonts w:ascii="Arial" w:hAnsi="Arial"/>
          <w:sz w:val="20"/>
        </w:rPr>
        <w:t xml:space="preserve"> for any breach by that party in respect of its obligations to process Personal Data in accordance with this Agreement and the compliance of that subcontractor with the Data Protection Legislation</w:t>
      </w:r>
      <w:r w:rsidR="001039DB">
        <w:rPr>
          <w:rFonts w:ascii="Arial" w:hAnsi="Arial"/>
          <w:sz w:val="20"/>
        </w:rPr>
        <w:t>;</w:t>
      </w:r>
    </w:p>
    <w:p w:rsidR="00E03C1A" w:rsidRPr="0044149F" w:rsidRDefault="00E03C1A" w:rsidP="00640DE3">
      <w:pPr>
        <w:pStyle w:val="ListParagraph"/>
        <w:numPr>
          <w:ilvl w:val="0"/>
          <w:numId w:val="17"/>
        </w:numPr>
        <w:spacing w:line="312" w:lineRule="auto"/>
        <w:rPr>
          <w:rFonts w:ascii="Arial" w:hAnsi="Arial"/>
          <w:sz w:val="20"/>
        </w:rPr>
      </w:pPr>
      <w:r w:rsidRPr="0044149F">
        <w:rPr>
          <w:rFonts w:ascii="Arial" w:hAnsi="Arial"/>
          <w:sz w:val="20"/>
        </w:rPr>
        <w:t xml:space="preserve">notify </w:t>
      </w:r>
      <w:r w:rsidR="009D5CEB" w:rsidRPr="0044149F">
        <w:rPr>
          <w:rFonts w:ascii="Arial" w:hAnsi="Arial"/>
          <w:sz w:val="20"/>
        </w:rPr>
        <w:t xml:space="preserve">UCL </w:t>
      </w:r>
      <w:r w:rsidRPr="0044149F">
        <w:rPr>
          <w:rFonts w:ascii="Arial" w:hAnsi="Arial"/>
          <w:sz w:val="20"/>
        </w:rPr>
        <w:t xml:space="preserve">promptly (and in any event within forty-eight (48) hours) following its receipt of any Data Subject Request or Regulator Correspondence and shall: </w:t>
      </w:r>
      <w:r w:rsidR="0044149F" w:rsidRPr="0044149F">
        <w:rPr>
          <w:rFonts w:ascii="Arial" w:hAnsi="Arial"/>
          <w:sz w:val="20"/>
        </w:rPr>
        <w:t xml:space="preserve">(A) </w:t>
      </w:r>
      <w:r w:rsidRPr="0044149F">
        <w:rPr>
          <w:rFonts w:ascii="Arial" w:hAnsi="Arial"/>
          <w:sz w:val="20"/>
        </w:rPr>
        <w:t xml:space="preserve">not disclose any Personal Data in response to any Data Subject Request or Regulator Correspondence without </w:t>
      </w:r>
      <w:r w:rsidR="0071031B">
        <w:rPr>
          <w:rFonts w:ascii="Arial" w:hAnsi="Arial"/>
          <w:sz w:val="20"/>
        </w:rPr>
        <w:t>UCL</w:t>
      </w:r>
      <w:r w:rsidRPr="0044149F">
        <w:rPr>
          <w:rFonts w:ascii="Arial" w:hAnsi="Arial"/>
          <w:sz w:val="20"/>
        </w:rPr>
        <w:t>'s prior written consent; and</w:t>
      </w:r>
      <w:r w:rsidR="0044149F">
        <w:rPr>
          <w:rFonts w:ascii="Arial" w:hAnsi="Arial"/>
          <w:sz w:val="20"/>
        </w:rPr>
        <w:t xml:space="preserve"> (B) </w:t>
      </w:r>
      <w:r w:rsidRPr="0044149F">
        <w:rPr>
          <w:rFonts w:ascii="Arial" w:hAnsi="Arial"/>
          <w:sz w:val="20"/>
        </w:rPr>
        <w:t xml:space="preserve">provide </w:t>
      </w:r>
      <w:r w:rsidR="00B81486">
        <w:rPr>
          <w:rFonts w:ascii="Arial" w:hAnsi="Arial"/>
          <w:sz w:val="20"/>
        </w:rPr>
        <w:t>UCL</w:t>
      </w:r>
      <w:r w:rsidR="00B81486" w:rsidRPr="0044149F">
        <w:rPr>
          <w:rFonts w:ascii="Arial" w:hAnsi="Arial"/>
          <w:sz w:val="20"/>
        </w:rPr>
        <w:t xml:space="preserve"> </w:t>
      </w:r>
      <w:r w:rsidRPr="0044149F">
        <w:rPr>
          <w:rFonts w:ascii="Arial" w:hAnsi="Arial"/>
          <w:sz w:val="20"/>
        </w:rPr>
        <w:t xml:space="preserve">with all reasonable co-operation and assistance required by </w:t>
      </w:r>
      <w:r w:rsidR="00FA3694">
        <w:rPr>
          <w:rFonts w:ascii="Arial" w:hAnsi="Arial"/>
          <w:sz w:val="20"/>
        </w:rPr>
        <w:t>UCL</w:t>
      </w:r>
      <w:r w:rsidRPr="0044149F">
        <w:rPr>
          <w:rFonts w:ascii="Arial" w:hAnsi="Arial"/>
          <w:sz w:val="20"/>
        </w:rPr>
        <w:t xml:space="preserve"> in relation to any such Data Subject Request or Regulator Correspondence; </w:t>
      </w:r>
    </w:p>
    <w:p w:rsidR="00E03C1A" w:rsidRPr="003C333C" w:rsidRDefault="00E03C1A" w:rsidP="00640DE3">
      <w:pPr>
        <w:pStyle w:val="ListParagraph"/>
        <w:numPr>
          <w:ilvl w:val="0"/>
          <w:numId w:val="17"/>
        </w:numPr>
        <w:spacing w:line="312" w:lineRule="auto"/>
        <w:rPr>
          <w:rFonts w:ascii="Arial" w:hAnsi="Arial"/>
          <w:sz w:val="20"/>
        </w:rPr>
      </w:pPr>
      <w:r w:rsidRPr="003C333C">
        <w:rPr>
          <w:rFonts w:ascii="Arial" w:hAnsi="Arial"/>
          <w:sz w:val="20"/>
        </w:rPr>
        <w:t xml:space="preserve">notify </w:t>
      </w:r>
      <w:r w:rsidR="00816116" w:rsidRPr="003C333C">
        <w:rPr>
          <w:rFonts w:ascii="Arial" w:hAnsi="Arial"/>
          <w:sz w:val="20"/>
        </w:rPr>
        <w:t xml:space="preserve">UCL </w:t>
      </w:r>
      <w:r w:rsidRPr="003C333C">
        <w:rPr>
          <w:rFonts w:ascii="Arial" w:hAnsi="Arial"/>
          <w:sz w:val="20"/>
        </w:rPr>
        <w:t xml:space="preserve">promptly (and in any event within twenty-four (24) hours) upon becoming aware of any actual or suspected, threatened or ‘near </w:t>
      </w:r>
      <w:proofErr w:type="spellStart"/>
      <w:r w:rsidRPr="003C333C">
        <w:rPr>
          <w:rFonts w:ascii="Arial" w:hAnsi="Arial"/>
          <w:sz w:val="20"/>
        </w:rPr>
        <w:t>miss’</w:t>
      </w:r>
      <w:proofErr w:type="spellEnd"/>
      <w:r w:rsidRPr="003C333C">
        <w:rPr>
          <w:rFonts w:ascii="Arial" w:hAnsi="Arial"/>
          <w:sz w:val="20"/>
        </w:rPr>
        <w:t xml:space="preserve"> Personal Data Breach, </w:t>
      </w:r>
      <w:r w:rsidR="00411EC6" w:rsidRPr="00411EC6">
        <w:rPr>
          <w:rFonts w:ascii="Arial" w:hAnsi="Arial"/>
          <w:sz w:val="20"/>
        </w:rPr>
        <w:t xml:space="preserve">with sufficient information to allow </w:t>
      </w:r>
      <w:r w:rsidR="00087BA5">
        <w:rPr>
          <w:rFonts w:ascii="Arial" w:hAnsi="Arial"/>
          <w:sz w:val="20"/>
        </w:rPr>
        <w:t>UCL</w:t>
      </w:r>
      <w:r w:rsidR="00411EC6" w:rsidRPr="00411EC6">
        <w:rPr>
          <w:rFonts w:ascii="Arial" w:hAnsi="Arial"/>
          <w:sz w:val="20"/>
        </w:rPr>
        <w:t xml:space="preserve"> to meet any obligations under Data Protection Legislation to report or inform Data Subjects of the data breach</w:t>
      </w:r>
      <w:r w:rsidR="00411EC6">
        <w:rPr>
          <w:rFonts w:ascii="Arial" w:hAnsi="Arial"/>
          <w:sz w:val="20"/>
        </w:rPr>
        <w:t>,</w:t>
      </w:r>
      <w:r w:rsidR="00411EC6" w:rsidRPr="00411EC6">
        <w:rPr>
          <w:rFonts w:ascii="Arial" w:hAnsi="Arial"/>
          <w:sz w:val="20"/>
        </w:rPr>
        <w:t xml:space="preserve"> </w:t>
      </w:r>
      <w:r w:rsidRPr="003C333C">
        <w:rPr>
          <w:rFonts w:ascii="Arial" w:hAnsi="Arial"/>
          <w:sz w:val="20"/>
        </w:rPr>
        <w:t>and:</w:t>
      </w:r>
      <w:r w:rsidR="00026D07" w:rsidRPr="003C333C">
        <w:rPr>
          <w:rFonts w:ascii="Arial" w:hAnsi="Arial"/>
          <w:sz w:val="20"/>
        </w:rPr>
        <w:t xml:space="preserve"> </w:t>
      </w:r>
      <w:r w:rsidR="0040712A" w:rsidRPr="003C333C">
        <w:rPr>
          <w:rFonts w:ascii="Arial" w:hAnsi="Arial"/>
          <w:sz w:val="20"/>
        </w:rPr>
        <w:t xml:space="preserve">(A) </w:t>
      </w:r>
      <w:r w:rsidRPr="003C333C">
        <w:rPr>
          <w:rFonts w:ascii="Arial" w:hAnsi="Arial"/>
          <w:sz w:val="20"/>
        </w:rPr>
        <w:t>implement any measures necessary to restore the security of compromised Personal Data; and</w:t>
      </w:r>
      <w:r w:rsidR="003C333C" w:rsidRPr="003C333C">
        <w:rPr>
          <w:rFonts w:ascii="Arial" w:hAnsi="Arial"/>
          <w:sz w:val="20"/>
        </w:rPr>
        <w:t xml:space="preserve"> (B)</w:t>
      </w:r>
      <w:r w:rsidR="003C333C">
        <w:rPr>
          <w:rFonts w:ascii="Arial" w:hAnsi="Arial"/>
          <w:sz w:val="20"/>
        </w:rPr>
        <w:t xml:space="preserve"> </w:t>
      </w:r>
      <w:r w:rsidRPr="003C333C">
        <w:rPr>
          <w:rFonts w:ascii="Arial" w:hAnsi="Arial"/>
          <w:sz w:val="20"/>
        </w:rPr>
        <w:t xml:space="preserve">assist the Data Controller to make any notifications to the Regulator and affected Data Subjects; </w:t>
      </w:r>
    </w:p>
    <w:p w:rsidR="00E03C1A" w:rsidRPr="00FB6983" w:rsidRDefault="00E03C1A" w:rsidP="00640DE3">
      <w:pPr>
        <w:pStyle w:val="ListParagraph"/>
        <w:numPr>
          <w:ilvl w:val="0"/>
          <w:numId w:val="17"/>
        </w:numPr>
        <w:spacing w:line="312" w:lineRule="auto"/>
        <w:rPr>
          <w:rFonts w:ascii="Arial" w:hAnsi="Arial"/>
          <w:sz w:val="20"/>
        </w:rPr>
      </w:pPr>
      <w:r w:rsidRPr="00FB6983">
        <w:rPr>
          <w:rFonts w:ascii="Arial" w:hAnsi="Arial"/>
          <w:sz w:val="20"/>
        </w:rPr>
        <w:t xml:space="preserve">except to the extent </w:t>
      </w:r>
      <w:r w:rsidR="00E11386">
        <w:rPr>
          <w:rFonts w:ascii="Arial" w:hAnsi="Arial"/>
          <w:sz w:val="20"/>
        </w:rPr>
        <w:t>permitted</w:t>
      </w:r>
      <w:r w:rsidRPr="00FB6983">
        <w:rPr>
          <w:rFonts w:ascii="Arial" w:hAnsi="Arial"/>
          <w:sz w:val="20"/>
        </w:rPr>
        <w:t xml:space="preserve"> by Applicable EU Law, upon </w:t>
      </w:r>
      <w:r w:rsidR="00F14F4A">
        <w:rPr>
          <w:rFonts w:ascii="Arial" w:hAnsi="Arial"/>
          <w:sz w:val="20"/>
        </w:rPr>
        <w:t xml:space="preserve">UCL’s request and/or on </w:t>
      </w:r>
      <w:r w:rsidRPr="00FB6983">
        <w:rPr>
          <w:rFonts w:ascii="Arial" w:hAnsi="Arial"/>
          <w:sz w:val="20"/>
        </w:rPr>
        <w:t xml:space="preserve">the earlier of: </w:t>
      </w:r>
      <w:r w:rsidR="0034119A" w:rsidRPr="00FB6983">
        <w:rPr>
          <w:rFonts w:ascii="Arial" w:hAnsi="Arial"/>
          <w:sz w:val="20"/>
        </w:rPr>
        <w:t xml:space="preserve">(A) </w:t>
      </w:r>
      <w:r w:rsidRPr="00FB6983">
        <w:rPr>
          <w:rFonts w:ascii="Arial" w:hAnsi="Arial"/>
          <w:sz w:val="20"/>
        </w:rPr>
        <w:t>termination or expiry of this Agreement (as applicable); and/ or</w:t>
      </w:r>
      <w:r w:rsidR="0034119A" w:rsidRPr="00FB6983">
        <w:rPr>
          <w:rFonts w:ascii="Arial" w:hAnsi="Arial"/>
          <w:sz w:val="20"/>
        </w:rPr>
        <w:t xml:space="preserve"> (B) </w:t>
      </w:r>
      <w:r w:rsidRPr="00FB6983">
        <w:rPr>
          <w:rFonts w:ascii="Arial" w:hAnsi="Arial"/>
          <w:sz w:val="20"/>
        </w:rPr>
        <w:t xml:space="preserve">the date on which the Personal Data </w:t>
      </w:r>
      <w:r w:rsidR="000B33DD">
        <w:rPr>
          <w:rFonts w:ascii="Arial" w:hAnsi="Arial"/>
          <w:sz w:val="20"/>
        </w:rPr>
        <w:t xml:space="preserve">Processed in connection with this Agreement </w:t>
      </w:r>
      <w:r w:rsidRPr="00FB6983">
        <w:rPr>
          <w:rFonts w:ascii="Arial" w:hAnsi="Arial"/>
          <w:sz w:val="20"/>
        </w:rPr>
        <w:t>is no longer relevant to, or necessary for, the Permitted Purpose,</w:t>
      </w:r>
      <w:r w:rsidR="008C664B" w:rsidRPr="00FB6983">
        <w:rPr>
          <w:rFonts w:ascii="Arial" w:hAnsi="Arial"/>
          <w:sz w:val="20"/>
        </w:rPr>
        <w:t xml:space="preserve"> </w:t>
      </w:r>
      <w:r w:rsidRPr="00FB6983">
        <w:rPr>
          <w:rFonts w:ascii="Arial" w:hAnsi="Arial"/>
          <w:sz w:val="20"/>
        </w:rPr>
        <w:t xml:space="preserve">the </w:t>
      </w:r>
      <w:r w:rsidR="00F126E3" w:rsidRPr="00FB6983">
        <w:rPr>
          <w:rFonts w:ascii="Arial" w:hAnsi="Arial"/>
          <w:sz w:val="20"/>
        </w:rPr>
        <w:t>Service Provider</w:t>
      </w:r>
      <w:r w:rsidRPr="00FB6983">
        <w:rPr>
          <w:rFonts w:ascii="Arial" w:hAnsi="Arial"/>
          <w:sz w:val="20"/>
        </w:rPr>
        <w:t xml:space="preserve"> shall cease Processing all </w:t>
      </w:r>
      <w:r w:rsidR="00782649">
        <w:rPr>
          <w:rFonts w:ascii="Arial" w:hAnsi="Arial"/>
          <w:sz w:val="20"/>
        </w:rPr>
        <w:t xml:space="preserve">such </w:t>
      </w:r>
      <w:r w:rsidRPr="00FB6983">
        <w:rPr>
          <w:rFonts w:ascii="Arial" w:hAnsi="Arial"/>
          <w:sz w:val="20"/>
        </w:rPr>
        <w:t>Personal Data and return and/ or permanently and sec</w:t>
      </w:r>
      <w:r w:rsidR="00171FAE" w:rsidRPr="00FB6983">
        <w:rPr>
          <w:rFonts w:ascii="Arial" w:hAnsi="Arial"/>
          <w:sz w:val="20"/>
        </w:rPr>
        <w:t>urely destroy</w:t>
      </w:r>
      <w:r w:rsidR="008F7D51">
        <w:rPr>
          <w:rFonts w:ascii="Arial" w:hAnsi="Arial"/>
          <w:sz w:val="20"/>
        </w:rPr>
        <w:t>,</w:t>
      </w:r>
      <w:r w:rsidR="00171FAE" w:rsidRPr="00FB6983">
        <w:rPr>
          <w:rFonts w:ascii="Arial" w:hAnsi="Arial"/>
          <w:sz w:val="20"/>
        </w:rPr>
        <w:t xml:space="preserve"> so that it is no </w:t>
      </w:r>
      <w:r w:rsidRPr="00FB6983">
        <w:rPr>
          <w:rFonts w:ascii="Arial" w:hAnsi="Arial"/>
          <w:sz w:val="20"/>
        </w:rPr>
        <w:lastRenderedPageBreak/>
        <w:t xml:space="preserve">longer retrievable (as directed in writing by </w:t>
      </w:r>
      <w:r w:rsidR="00CE206C" w:rsidRPr="00FB6983">
        <w:rPr>
          <w:rFonts w:ascii="Arial" w:hAnsi="Arial"/>
          <w:sz w:val="20"/>
        </w:rPr>
        <w:t>UCL</w:t>
      </w:r>
      <w:r w:rsidRPr="00FB6983">
        <w:rPr>
          <w:rFonts w:ascii="Arial" w:hAnsi="Arial"/>
          <w:sz w:val="20"/>
        </w:rPr>
        <w:t>)</w:t>
      </w:r>
      <w:r w:rsidR="008F7D51">
        <w:rPr>
          <w:rFonts w:ascii="Arial" w:hAnsi="Arial"/>
          <w:sz w:val="20"/>
        </w:rPr>
        <w:t>,</w:t>
      </w:r>
      <w:r w:rsidRPr="00FB6983">
        <w:rPr>
          <w:rFonts w:ascii="Arial" w:hAnsi="Arial"/>
          <w:sz w:val="20"/>
        </w:rPr>
        <w:t xml:space="preserve"> all </w:t>
      </w:r>
      <w:r w:rsidR="008F7D51">
        <w:rPr>
          <w:rFonts w:ascii="Arial" w:hAnsi="Arial"/>
          <w:sz w:val="20"/>
        </w:rPr>
        <w:t xml:space="preserve">such </w:t>
      </w:r>
      <w:r w:rsidRPr="00FB6983">
        <w:rPr>
          <w:rFonts w:ascii="Arial" w:hAnsi="Arial"/>
          <w:sz w:val="20"/>
        </w:rPr>
        <w:t>Personal Data and all copi</w:t>
      </w:r>
      <w:r w:rsidR="00FB6983">
        <w:rPr>
          <w:rFonts w:ascii="Arial" w:hAnsi="Arial"/>
          <w:sz w:val="20"/>
        </w:rPr>
        <w:t>es in its possession or control</w:t>
      </w:r>
      <w:r w:rsidR="000A129E">
        <w:rPr>
          <w:rFonts w:ascii="Arial" w:hAnsi="Arial"/>
          <w:sz w:val="20"/>
        </w:rPr>
        <w:t xml:space="preserve"> (including </w:t>
      </w:r>
      <w:proofErr w:type="spellStart"/>
      <w:r w:rsidR="000A129E">
        <w:rPr>
          <w:rFonts w:ascii="Arial" w:hAnsi="Arial"/>
          <w:sz w:val="20"/>
        </w:rPr>
        <w:t>back up</w:t>
      </w:r>
      <w:proofErr w:type="spellEnd"/>
      <w:r w:rsidR="000A129E">
        <w:rPr>
          <w:rFonts w:ascii="Arial" w:hAnsi="Arial"/>
          <w:sz w:val="20"/>
        </w:rPr>
        <w:t xml:space="preserve"> copies)</w:t>
      </w:r>
      <w:r w:rsidRPr="00FB6983">
        <w:rPr>
          <w:rFonts w:ascii="Arial" w:hAnsi="Arial"/>
          <w:sz w:val="20"/>
        </w:rPr>
        <w:t xml:space="preserve">; </w:t>
      </w:r>
      <w:r w:rsidR="005728B4">
        <w:rPr>
          <w:rFonts w:ascii="Arial" w:hAnsi="Arial"/>
          <w:sz w:val="20"/>
        </w:rPr>
        <w:t>and</w:t>
      </w:r>
    </w:p>
    <w:p w:rsidR="007E1CEF" w:rsidRDefault="00E03C1A" w:rsidP="00640DE3">
      <w:pPr>
        <w:pStyle w:val="ListParagraph"/>
        <w:numPr>
          <w:ilvl w:val="0"/>
          <w:numId w:val="17"/>
        </w:numPr>
        <w:spacing w:line="312" w:lineRule="auto"/>
        <w:rPr>
          <w:rFonts w:ascii="Arial" w:hAnsi="Arial"/>
          <w:sz w:val="20"/>
        </w:rPr>
      </w:pPr>
      <w:r w:rsidRPr="004360AB">
        <w:rPr>
          <w:rFonts w:ascii="Arial" w:hAnsi="Arial"/>
          <w:sz w:val="20"/>
        </w:rPr>
        <w:t xml:space="preserve">use all reasonable endeavours, in accordance with Good Industry Practice, to assist </w:t>
      </w:r>
      <w:r w:rsidR="00B2679E" w:rsidRPr="004360AB">
        <w:rPr>
          <w:rFonts w:ascii="Arial" w:hAnsi="Arial"/>
          <w:sz w:val="20"/>
        </w:rPr>
        <w:t>UCL</w:t>
      </w:r>
      <w:r w:rsidRPr="004360AB">
        <w:rPr>
          <w:rFonts w:ascii="Arial" w:hAnsi="Arial"/>
          <w:sz w:val="20"/>
        </w:rPr>
        <w:t xml:space="preserve"> to comply with the obligations imposed on </w:t>
      </w:r>
      <w:r w:rsidR="000B0BF4">
        <w:rPr>
          <w:rFonts w:ascii="Arial" w:hAnsi="Arial"/>
          <w:sz w:val="20"/>
        </w:rPr>
        <w:t>UCL</w:t>
      </w:r>
      <w:r w:rsidR="000B0BF4" w:rsidRPr="004360AB">
        <w:rPr>
          <w:rFonts w:ascii="Arial" w:hAnsi="Arial"/>
          <w:sz w:val="20"/>
        </w:rPr>
        <w:t xml:space="preserve"> </w:t>
      </w:r>
      <w:r w:rsidRPr="004360AB">
        <w:rPr>
          <w:rFonts w:ascii="Arial" w:hAnsi="Arial"/>
          <w:sz w:val="20"/>
        </w:rPr>
        <w:t>by the Data Protection Legislation, including:</w:t>
      </w:r>
      <w:r w:rsidR="004360AB" w:rsidRPr="004360AB">
        <w:rPr>
          <w:rFonts w:ascii="Arial" w:hAnsi="Arial"/>
          <w:sz w:val="20"/>
        </w:rPr>
        <w:t xml:space="preserve"> (A) </w:t>
      </w:r>
      <w:r w:rsidRPr="004360AB">
        <w:rPr>
          <w:rFonts w:ascii="Arial" w:hAnsi="Arial"/>
          <w:sz w:val="20"/>
        </w:rPr>
        <w:t>compliance with the Security Requirements;</w:t>
      </w:r>
      <w:r w:rsidR="006E7313" w:rsidRPr="004360AB">
        <w:rPr>
          <w:rFonts w:ascii="Arial" w:hAnsi="Arial"/>
          <w:sz w:val="20"/>
        </w:rPr>
        <w:t xml:space="preserve"> </w:t>
      </w:r>
      <w:r w:rsidR="004360AB" w:rsidRPr="004360AB">
        <w:rPr>
          <w:rFonts w:ascii="Arial" w:hAnsi="Arial"/>
          <w:sz w:val="20"/>
        </w:rPr>
        <w:t xml:space="preserve">(B) </w:t>
      </w:r>
      <w:r w:rsidRPr="004360AB">
        <w:rPr>
          <w:rFonts w:ascii="Arial" w:hAnsi="Arial"/>
          <w:sz w:val="20"/>
        </w:rPr>
        <w:t>obligations relating to notifications required by the Data Protection Legislation to the Regulator and/ or any relevant Data Subjects; and</w:t>
      </w:r>
      <w:r w:rsidR="004360AB">
        <w:rPr>
          <w:rFonts w:ascii="Arial" w:hAnsi="Arial"/>
          <w:sz w:val="20"/>
        </w:rPr>
        <w:t xml:space="preserve"> (C) </w:t>
      </w:r>
      <w:r w:rsidRPr="004360AB">
        <w:rPr>
          <w:rFonts w:ascii="Arial" w:hAnsi="Arial"/>
          <w:sz w:val="20"/>
        </w:rPr>
        <w:t>undertaking any Data Protection Impact Assessments (and, where required by the Data Protection Legislation, consulting with the Regulator in respect of any such Data Protection Impact Assessments)</w:t>
      </w:r>
      <w:r w:rsidR="005728B4">
        <w:rPr>
          <w:rFonts w:ascii="Arial" w:hAnsi="Arial"/>
          <w:sz w:val="20"/>
        </w:rPr>
        <w:t>.</w:t>
      </w:r>
    </w:p>
    <w:p w:rsidR="00CA1F8C" w:rsidRPr="004360AB" w:rsidRDefault="00CA1F8C" w:rsidP="00640DE3">
      <w:pPr>
        <w:pStyle w:val="ListParagraph"/>
        <w:spacing w:line="312" w:lineRule="auto"/>
        <w:ind w:left="1505"/>
        <w:rPr>
          <w:rFonts w:ascii="Arial" w:hAnsi="Arial"/>
          <w:sz w:val="20"/>
        </w:rPr>
      </w:pPr>
    </w:p>
    <w:p w:rsidR="00B749FA" w:rsidRPr="002D0026" w:rsidRDefault="00B749FA" w:rsidP="00B749FA">
      <w:pPr>
        <w:pStyle w:val="ListParagraph"/>
        <w:spacing w:line="312" w:lineRule="auto"/>
        <w:ind w:left="785"/>
        <w:rPr>
          <w:rFonts w:ascii="Arial" w:hAnsi="Arial"/>
          <w:b/>
          <w:i/>
          <w:sz w:val="20"/>
        </w:rPr>
      </w:pPr>
      <w:r w:rsidRPr="002D0026">
        <w:rPr>
          <w:rFonts w:ascii="Arial" w:hAnsi="Arial"/>
          <w:b/>
          <w:i/>
          <w:sz w:val="20"/>
        </w:rPr>
        <w:t xml:space="preserve">Obligations </w:t>
      </w:r>
      <w:r w:rsidR="00A702EB">
        <w:rPr>
          <w:rFonts w:ascii="Arial" w:hAnsi="Arial"/>
          <w:b/>
          <w:i/>
          <w:sz w:val="20"/>
        </w:rPr>
        <w:t>applicable to both</w:t>
      </w:r>
      <w:r w:rsidRPr="002D0026">
        <w:rPr>
          <w:rFonts w:ascii="Arial" w:hAnsi="Arial"/>
          <w:b/>
          <w:i/>
          <w:sz w:val="20"/>
        </w:rPr>
        <w:t xml:space="preserve"> </w:t>
      </w:r>
      <w:r>
        <w:rPr>
          <w:rFonts w:ascii="Arial" w:hAnsi="Arial"/>
          <w:b/>
          <w:i/>
          <w:sz w:val="20"/>
        </w:rPr>
        <w:t>UCL</w:t>
      </w:r>
      <w:r w:rsidR="001E56AE">
        <w:rPr>
          <w:rFonts w:ascii="Arial" w:hAnsi="Arial"/>
          <w:b/>
          <w:i/>
          <w:sz w:val="20"/>
        </w:rPr>
        <w:t xml:space="preserve"> and the Service Provider</w:t>
      </w:r>
    </w:p>
    <w:p w:rsidR="005D663F" w:rsidRDefault="005D663F" w:rsidP="00640DE3">
      <w:pPr>
        <w:spacing w:line="312" w:lineRule="auto"/>
        <w:ind w:left="785"/>
        <w:rPr>
          <w:rFonts w:ascii="Arial" w:hAnsi="Arial"/>
          <w:sz w:val="20"/>
        </w:rPr>
      </w:pPr>
    </w:p>
    <w:p w:rsidR="0010323C" w:rsidRPr="0010323C" w:rsidRDefault="0010323C" w:rsidP="0010323C">
      <w:pPr>
        <w:pStyle w:val="ListParagraph"/>
        <w:numPr>
          <w:ilvl w:val="0"/>
          <w:numId w:val="11"/>
        </w:numPr>
        <w:spacing w:line="312" w:lineRule="auto"/>
        <w:rPr>
          <w:rFonts w:ascii="Arial" w:hAnsi="Arial"/>
          <w:sz w:val="20"/>
        </w:rPr>
      </w:pPr>
      <w:r w:rsidRPr="0010323C">
        <w:rPr>
          <w:rFonts w:ascii="Arial" w:hAnsi="Arial"/>
          <w:sz w:val="20"/>
        </w:rPr>
        <w:t xml:space="preserve">During the term of this Agreement each </w:t>
      </w:r>
      <w:r w:rsidR="004D2E01">
        <w:rPr>
          <w:rFonts w:ascii="Arial" w:hAnsi="Arial"/>
          <w:sz w:val="20"/>
        </w:rPr>
        <w:t>p</w:t>
      </w:r>
      <w:r w:rsidRPr="0010323C">
        <w:rPr>
          <w:rFonts w:ascii="Arial" w:hAnsi="Arial"/>
          <w:sz w:val="20"/>
        </w:rPr>
        <w:t>arty acknowledges that it has obligations under applicable Data Protection Legislation including</w:t>
      </w:r>
      <w:r w:rsidR="003703F9">
        <w:rPr>
          <w:rFonts w:ascii="Arial" w:hAnsi="Arial"/>
          <w:sz w:val="20"/>
        </w:rPr>
        <w:t xml:space="preserve"> the following</w:t>
      </w:r>
      <w:r w:rsidR="00563FC5">
        <w:rPr>
          <w:rFonts w:ascii="Arial" w:hAnsi="Arial"/>
          <w:sz w:val="20"/>
        </w:rPr>
        <w:t xml:space="preserve"> (for clarity, these obligations shall be without prejudice to the obligations </w:t>
      </w:r>
      <w:r w:rsidR="00437CEB">
        <w:rPr>
          <w:rFonts w:ascii="Arial" w:hAnsi="Arial"/>
          <w:sz w:val="20"/>
        </w:rPr>
        <w:t xml:space="preserve">applicable to the Service Provider </w:t>
      </w:r>
      <w:r w:rsidR="00563FC5">
        <w:rPr>
          <w:rFonts w:ascii="Arial" w:hAnsi="Arial"/>
          <w:sz w:val="20"/>
        </w:rPr>
        <w:t>set out at Clause 5(b) above)</w:t>
      </w:r>
      <w:r w:rsidRPr="0010323C">
        <w:rPr>
          <w:rFonts w:ascii="Arial" w:hAnsi="Arial"/>
          <w:sz w:val="20"/>
        </w:rPr>
        <w:t>:</w:t>
      </w:r>
    </w:p>
    <w:p w:rsidR="0010323C" w:rsidRPr="0010323C" w:rsidRDefault="0078367C" w:rsidP="00640DE3">
      <w:pPr>
        <w:pStyle w:val="ListParagraph"/>
        <w:numPr>
          <w:ilvl w:val="0"/>
          <w:numId w:val="20"/>
        </w:numPr>
        <w:spacing w:line="312" w:lineRule="auto"/>
        <w:rPr>
          <w:rFonts w:ascii="Arial" w:hAnsi="Arial"/>
          <w:sz w:val="20"/>
        </w:rPr>
      </w:pPr>
      <w:r>
        <w:rPr>
          <w:rFonts w:ascii="Arial" w:hAnsi="Arial"/>
          <w:sz w:val="20"/>
        </w:rPr>
        <w:t>t</w:t>
      </w:r>
      <w:r w:rsidR="00996CC0">
        <w:rPr>
          <w:rFonts w:ascii="Arial" w:hAnsi="Arial"/>
          <w:sz w:val="20"/>
        </w:rPr>
        <w:t xml:space="preserve">o </w:t>
      </w:r>
      <w:r w:rsidR="0010323C" w:rsidRPr="0010323C">
        <w:rPr>
          <w:rFonts w:ascii="Arial" w:hAnsi="Arial"/>
          <w:sz w:val="20"/>
        </w:rPr>
        <w:t>make due notification (where required by applicable Data Protection Legislation) to the Regulator, including in relation to its use and Processing of the Personal Data and comply at all times with the Data Protection Legislation;</w:t>
      </w:r>
      <w:r w:rsidR="00841B17">
        <w:rPr>
          <w:rFonts w:ascii="Arial" w:hAnsi="Arial"/>
          <w:sz w:val="20"/>
        </w:rPr>
        <w:t xml:space="preserve"> </w:t>
      </w:r>
    </w:p>
    <w:p w:rsidR="0010323C" w:rsidRPr="0010323C" w:rsidRDefault="00E01B45" w:rsidP="00640DE3">
      <w:pPr>
        <w:pStyle w:val="ListParagraph"/>
        <w:numPr>
          <w:ilvl w:val="0"/>
          <w:numId w:val="20"/>
        </w:numPr>
        <w:spacing w:line="312" w:lineRule="auto"/>
        <w:rPr>
          <w:rFonts w:ascii="Arial" w:hAnsi="Arial"/>
          <w:sz w:val="20"/>
        </w:rPr>
      </w:pPr>
      <w:r>
        <w:rPr>
          <w:rFonts w:ascii="Arial" w:hAnsi="Arial"/>
          <w:sz w:val="20"/>
        </w:rPr>
        <w:t xml:space="preserve">to </w:t>
      </w:r>
      <w:r w:rsidR="0010323C" w:rsidRPr="0010323C">
        <w:rPr>
          <w:rFonts w:ascii="Arial" w:hAnsi="Arial"/>
          <w:sz w:val="20"/>
        </w:rPr>
        <w:t xml:space="preserve">ensure that all Personal Data disclosed or transferred to, or accessed by, the other </w:t>
      </w:r>
      <w:r w:rsidR="00730D6C">
        <w:rPr>
          <w:rFonts w:ascii="Arial" w:hAnsi="Arial"/>
          <w:sz w:val="20"/>
        </w:rPr>
        <w:t>p</w:t>
      </w:r>
      <w:r w:rsidR="0010323C" w:rsidRPr="0010323C">
        <w:rPr>
          <w:rFonts w:ascii="Arial" w:hAnsi="Arial"/>
          <w:sz w:val="20"/>
        </w:rPr>
        <w:t>arty is accurate and up-to-date, as well as adequate, relevant and not excessive to enable each party to Process the Personal Data, as envisaged under this Agreement;</w:t>
      </w:r>
    </w:p>
    <w:p w:rsidR="0010323C" w:rsidRPr="0010323C" w:rsidRDefault="00E01B45" w:rsidP="00640DE3">
      <w:pPr>
        <w:pStyle w:val="ListParagraph"/>
        <w:numPr>
          <w:ilvl w:val="0"/>
          <w:numId w:val="20"/>
        </w:numPr>
        <w:spacing w:line="312" w:lineRule="auto"/>
        <w:rPr>
          <w:rFonts w:ascii="Arial" w:hAnsi="Arial"/>
          <w:sz w:val="20"/>
        </w:rPr>
      </w:pPr>
      <w:r>
        <w:rPr>
          <w:rFonts w:ascii="Arial" w:hAnsi="Arial"/>
          <w:sz w:val="20"/>
        </w:rPr>
        <w:t xml:space="preserve">to </w:t>
      </w:r>
      <w:r w:rsidR="0010323C" w:rsidRPr="0010323C">
        <w:rPr>
          <w:rFonts w:ascii="Arial" w:hAnsi="Arial"/>
          <w:sz w:val="20"/>
        </w:rPr>
        <w:t>ensure that appropriate operational and technical measures</w:t>
      </w:r>
      <w:r w:rsidR="0002508E">
        <w:rPr>
          <w:rFonts w:ascii="Arial" w:hAnsi="Arial"/>
          <w:sz w:val="20"/>
        </w:rPr>
        <w:t>, including encryption implemented to the appropriate Current Standard,</w:t>
      </w:r>
      <w:r w:rsidR="0010323C" w:rsidRPr="0010323C">
        <w:rPr>
          <w:rFonts w:ascii="Arial" w:hAnsi="Arial"/>
          <w:sz w:val="20"/>
        </w:rPr>
        <w:t xml:space="preserve"> are in place to safeguard against any unauthorised or unlawful Processing of Personal Data and against accidental loss or destruction of, or damage to, Personal Data and where requested provide to the other </w:t>
      </w:r>
      <w:r w:rsidR="009617BF">
        <w:rPr>
          <w:rFonts w:ascii="Arial" w:hAnsi="Arial"/>
          <w:sz w:val="20"/>
        </w:rPr>
        <w:t>p</w:t>
      </w:r>
      <w:r w:rsidR="0010323C" w:rsidRPr="0010323C">
        <w:rPr>
          <w:rFonts w:ascii="Arial" w:hAnsi="Arial"/>
          <w:sz w:val="20"/>
        </w:rPr>
        <w:t>arty evidence of its compliance with such requirement;</w:t>
      </w:r>
    </w:p>
    <w:p w:rsidR="0010323C" w:rsidRPr="0010323C" w:rsidRDefault="0010323C" w:rsidP="00640DE3">
      <w:pPr>
        <w:pStyle w:val="ListParagraph"/>
        <w:numPr>
          <w:ilvl w:val="0"/>
          <w:numId w:val="20"/>
        </w:numPr>
        <w:spacing w:line="312" w:lineRule="auto"/>
        <w:rPr>
          <w:rFonts w:ascii="Arial" w:hAnsi="Arial"/>
          <w:sz w:val="20"/>
        </w:rPr>
      </w:pPr>
      <w:r w:rsidRPr="0010323C">
        <w:rPr>
          <w:rFonts w:ascii="Arial" w:hAnsi="Arial"/>
          <w:sz w:val="20"/>
        </w:rPr>
        <w:t>take reasonable steps to ensure the reliability of any personnel who have access to the Personal Data;</w:t>
      </w:r>
    </w:p>
    <w:p w:rsidR="0010323C" w:rsidRPr="0010323C" w:rsidRDefault="0010323C" w:rsidP="00640DE3">
      <w:pPr>
        <w:pStyle w:val="ListParagraph"/>
        <w:numPr>
          <w:ilvl w:val="0"/>
          <w:numId w:val="20"/>
        </w:numPr>
        <w:spacing w:line="312" w:lineRule="auto"/>
        <w:rPr>
          <w:rFonts w:ascii="Arial" w:hAnsi="Arial"/>
          <w:sz w:val="20"/>
        </w:rPr>
      </w:pPr>
      <w:r w:rsidRPr="0010323C">
        <w:rPr>
          <w:rFonts w:ascii="Arial" w:hAnsi="Arial"/>
          <w:sz w:val="20"/>
        </w:rPr>
        <w:t>not transfer any Personal Data outside the European Economic Area except in accordance with the requirements of the Data Protection Legislation;</w:t>
      </w:r>
    </w:p>
    <w:p w:rsidR="0010323C" w:rsidRPr="0010323C" w:rsidRDefault="0010323C" w:rsidP="00640DE3">
      <w:pPr>
        <w:pStyle w:val="ListParagraph"/>
        <w:numPr>
          <w:ilvl w:val="0"/>
          <w:numId w:val="20"/>
        </w:numPr>
        <w:spacing w:line="312" w:lineRule="auto"/>
        <w:rPr>
          <w:rFonts w:ascii="Arial" w:hAnsi="Arial"/>
          <w:sz w:val="20"/>
        </w:rPr>
      </w:pPr>
      <w:r w:rsidRPr="0010323C">
        <w:rPr>
          <w:rFonts w:ascii="Arial" w:hAnsi="Arial"/>
          <w:sz w:val="20"/>
        </w:rPr>
        <w:lastRenderedPageBreak/>
        <w:t xml:space="preserve">hold the information contained in the Personal Data confidentially; </w:t>
      </w:r>
      <w:r w:rsidR="00DC684B">
        <w:rPr>
          <w:rFonts w:ascii="Arial" w:hAnsi="Arial"/>
          <w:sz w:val="20"/>
        </w:rPr>
        <w:t>and</w:t>
      </w:r>
    </w:p>
    <w:p w:rsidR="00E81E44" w:rsidRDefault="0010323C" w:rsidP="00640DE3">
      <w:pPr>
        <w:pStyle w:val="ListParagraph"/>
        <w:numPr>
          <w:ilvl w:val="0"/>
          <w:numId w:val="20"/>
        </w:numPr>
        <w:spacing w:line="312" w:lineRule="auto"/>
        <w:rPr>
          <w:rFonts w:ascii="Arial" w:hAnsi="Arial"/>
          <w:sz w:val="20"/>
        </w:rPr>
      </w:pPr>
      <w:proofErr w:type="gramStart"/>
      <w:r w:rsidRPr="0010323C">
        <w:rPr>
          <w:rFonts w:ascii="Arial" w:hAnsi="Arial"/>
          <w:sz w:val="20"/>
        </w:rPr>
        <w:t>not</w:t>
      </w:r>
      <w:proofErr w:type="gramEnd"/>
      <w:r w:rsidRPr="0010323C">
        <w:rPr>
          <w:rFonts w:ascii="Arial" w:hAnsi="Arial"/>
          <w:sz w:val="20"/>
        </w:rPr>
        <w:t xml:space="preserve"> do anything which shall damage the reputation of the other </w:t>
      </w:r>
      <w:r w:rsidR="00170ECF">
        <w:rPr>
          <w:rFonts w:ascii="Arial" w:hAnsi="Arial"/>
          <w:sz w:val="20"/>
        </w:rPr>
        <w:t>p</w:t>
      </w:r>
      <w:r w:rsidRPr="0010323C">
        <w:rPr>
          <w:rFonts w:ascii="Arial" w:hAnsi="Arial"/>
          <w:sz w:val="20"/>
        </w:rPr>
        <w:t xml:space="preserve">arty or that </w:t>
      </w:r>
      <w:r w:rsidR="00170ECF">
        <w:rPr>
          <w:rFonts w:ascii="Arial" w:hAnsi="Arial"/>
          <w:sz w:val="20"/>
        </w:rPr>
        <w:t>p</w:t>
      </w:r>
      <w:r w:rsidRPr="0010323C">
        <w:rPr>
          <w:rFonts w:ascii="Arial" w:hAnsi="Arial"/>
          <w:sz w:val="20"/>
        </w:rPr>
        <w:t>arty's relationship with the Data Subjects.</w:t>
      </w:r>
    </w:p>
    <w:p w:rsidR="00716362" w:rsidRDefault="00716362" w:rsidP="00640DE3">
      <w:pPr>
        <w:pStyle w:val="ListParagraph"/>
        <w:spacing w:line="312" w:lineRule="auto"/>
        <w:ind w:left="785"/>
        <w:rPr>
          <w:rFonts w:ascii="Arial" w:hAnsi="Arial"/>
          <w:sz w:val="20"/>
        </w:rPr>
      </w:pPr>
    </w:p>
    <w:p w:rsidR="00E03C1A" w:rsidRDefault="00E03C1A" w:rsidP="00640DE3">
      <w:pPr>
        <w:pStyle w:val="ListParagraph"/>
        <w:numPr>
          <w:ilvl w:val="0"/>
          <w:numId w:val="11"/>
        </w:numPr>
        <w:spacing w:line="312" w:lineRule="auto"/>
        <w:rPr>
          <w:rFonts w:ascii="Arial" w:hAnsi="Arial"/>
          <w:sz w:val="20"/>
        </w:rPr>
      </w:pPr>
      <w:r w:rsidRPr="00640DE3">
        <w:rPr>
          <w:rFonts w:ascii="Arial" w:hAnsi="Arial"/>
          <w:sz w:val="20"/>
        </w:rPr>
        <w:t xml:space="preserve">Notwithstanding anything in this Agreement to the contrary, this Clause </w:t>
      </w:r>
      <w:r w:rsidR="00367172">
        <w:rPr>
          <w:rFonts w:ascii="Arial" w:hAnsi="Arial"/>
          <w:sz w:val="20"/>
        </w:rPr>
        <w:t>5</w:t>
      </w:r>
      <w:r w:rsidRPr="00640DE3">
        <w:rPr>
          <w:rFonts w:ascii="Arial" w:hAnsi="Arial"/>
          <w:sz w:val="20"/>
        </w:rPr>
        <w:t xml:space="preserve"> (Data Protection</w:t>
      </w:r>
      <w:r w:rsidR="00367172">
        <w:rPr>
          <w:rFonts w:ascii="Arial" w:hAnsi="Arial"/>
          <w:sz w:val="20"/>
        </w:rPr>
        <w:t xml:space="preserve"> Arrangements</w:t>
      </w:r>
      <w:r w:rsidRPr="00640DE3">
        <w:rPr>
          <w:rFonts w:ascii="Arial" w:hAnsi="Arial"/>
          <w:sz w:val="20"/>
        </w:rPr>
        <w:t xml:space="preserve">) shall continue in full force and effect for so long as the </w:t>
      </w:r>
      <w:r w:rsidR="00A73838">
        <w:rPr>
          <w:rFonts w:ascii="Arial" w:hAnsi="Arial"/>
          <w:sz w:val="20"/>
        </w:rPr>
        <w:t>Service Provider</w:t>
      </w:r>
      <w:r w:rsidRPr="00640DE3">
        <w:rPr>
          <w:rFonts w:ascii="Arial" w:hAnsi="Arial"/>
          <w:sz w:val="20"/>
        </w:rPr>
        <w:t xml:space="preserve"> Processes any Personal Data</w:t>
      </w:r>
      <w:r w:rsidR="00A73838">
        <w:rPr>
          <w:rFonts w:ascii="Arial" w:hAnsi="Arial"/>
          <w:sz w:val="20"/>
        </w:rPr>
        <w:t xml:space="preserve"> in connection with this Agreement</w:t>
      </w:r>
      <w:r w:rsidRPr="00640DE3">
        <w:rPr>
          <w:rFonts w:ascii="Arial" w:hAnsi="Arial"/>
          <w:sz w:val="20"/>
        </w:rPr>
        <w:t>.</w:t>
      </w:r>
    </w:p>
    <w:p w:rsidR="00975E05" w:rsidRPr="004E30A2" w:rsidRDefault="00975E05" w:rsidP="004E30A2">
      <w:pPr>
        <w:pStyle w:val="Heading2"/>
        <w:numPr>
          <w:ilvl w:val="0"/>
          <w:numId w:val="7"/>
        </w:numPr>
      </w:pPr>
      <w:r w:rsidRPr="004E30A2">
        <w:t>Freedom of Information</w:t>
      </w:r>
      <w:r w:rsidR="004E30A2">
        <w:t xml:space="preserve"> </w:t>
      </w:r>
    </w:p>
    <w:p w:rsidR="00975E05" w:rsidRDefault="00975E05" w:rsidP="00640DE3">
      <w:pPr>
        <w:spacing w:line="312" w:lineRule="auto"/>
        <w:ind w:left="425"/>
        <w:rPr>
          <w:rFonts w:ascii="Arial" w:hAnsi="Arial"/>
          <w:sz w:val="20"/>
        </w:rPr>
      </w:pPr>
    </w:p>
    <w:p w:rsidR="00975E05" w:rsidRPr="00975E05" w:rsidRDefault="00975E05" w:rsidP="00FB7E2B">
      <w:pPr>
        <w:pStyle w:val="ListParagraph"/>
        <w:numPr>
          <w:ilvl w:val="0"/>
          <w:numId w:val="21"/>
        </w:numPr>
        <w:spacing w:line="312" w:lineRule="auto"/>
        <w:rPr>
          <w:rFonts w:ascii="Arial" w:hAnsi="Arial"/>
          <w:sz w:val="20"/>
        </w:rPr>
      </w:pPr>
      <w:r w:rsidRPr="00975E05">
        <w:rPr>
          <w:rFonts w:ascii="Arial" w:hAnsi="Arial"/>
          <w:sz w:val="20"/>
        </w:rPr>
        <w:t xml:space="preserve">The </w:t>
      </w:r>
      <w:r w:rsidR="00A5329B">
        <w:rPr>
          <w:rFonts w:ascii="Arial" w:hAnsi="Arial"/>
          <w:sz w:val="20"/>
        </w:rPr>
        <w:t>Service Provider</w:t>
      </w:r>
      <w:r w:rsidRPr="00975E05">
        <w:rPr>
          <w:rFonts w:ascii="Arial" w:hAnsi="Arial"/>
          <w:sz w:val="20"/>
        </w:rPr>
        <w:t xml:space="preserve"> acknowledges that </w:t>
      </w:r>
      <w:r w:rsidR="003260D5">
        <w:rPr>
          <w:rFonts w:ascii="Arial" w:hAnsi="Arial"/>
          <w:sz w:val="20"/>
        </w:rPr>
        <w:t>UCL</w:t>
      </w:r>
      <w:r w:rsidRPr="00975E05">
        <w:rPr>
          <w:rFonts w:ascii="Arial" w:hAnsi="Arial"/>
          <w:sz w:val="20"/>
        </w:rPr>
        <w:t xml:space="preserve"> is subject to the requirements of the FOIA and the EIRs. The </w:t>
      </w:r>
      <w:r w:rsidR="00EC014E">
        <w:rPr>
          <w:rFonts w:ascii="Arial" w:hAnsi="Arial"/>
          <w:sz w:val="20"/>
        </w:rPr>
        <w:t>Service Provider</w:t>
      </w:r>
      <w:r w:rsidRPr="00975E05">
        <w:rPr>
          <w:rFonts w:ascii="Arial" w:hAnsi="Arial"/>
          <w:sz w:val="20"/>
        </w:rPr>
        <w:t xml:space="preserve"> shall:</w:t>
      </w:r>
      <w:r w:rsidR="00C1002A">
        <w:rPr>
          <w:rFonts w:ascii="Arial" w:hAnsi="Arial"/>
          <w:sz w:val="20"/>
        </w:rPr>
        <w:t xml:space="preserve"> </w:t>
      </w:r>
    </w:p>
    <w:p w:rsidR="00975E05" w:rsidRPr="00975E05" w:rsidRDefault="00975E05" w:rsidP="00FB7E2B">
      <w:pPr>
        <w:pStyle w:val="ListParagraph"/>
        <w:spacing w:line="312" w:lineRule="auto"/>
        <w:ind w:left="785"/>
        <w:rPr>
          <w:rFonts w:ascii="Arial" w:hAnsi="Arial"/>
          <w:sz w:val="20"/>
        </w:rPr>
      </w:pPr>
    </w:p>
    <w:p w:rsidR="00975E05" w:rsidRPr="00975E05" w:rsidRDefault="00975E05" w:rsidP="00AD6822">
      <w:pPr>
        <w:pStyle w:val="ListParagraph"/>
        <w:numPr>
          <w:ilvl w:val="0"/>
          <w:numId w:val="22"/>
        </w:numPr>
        <w:spacing w:line="312" w:lineRule="auto"/>
        <w:rPr>
          <w:rFonts w:ascii="Arial" w:hAnsi="Arial"/>
          <w:sz w:val="20"/>
        </w:rPr>
      </w:pPr>
      <w:r w:rsidRPr="00975E05">
        <w:rPr>
          <w:rFonts w:ascii="Arial" w:hAnsi="Arial"/>
          <w:sz w:val="20"/>
        </w:rPr>
        <w:t xml:space="preserve">provide all necessary assistance and cooperation as reasonably requested by </w:t>
      </w:r>
      <w:r w:rsidR="00CA4D3C">
        <w:rPr>
          <w:rFonts w:ascii="Arial" w:hAnsi="Arial"/>
          <w:sz w:val="20"/>
        </w:rPr>
        <w:t>UCL</w:t>
      </w:r>
      <w:r w:rsidRPr="00975E05">
        <w:rPr>
          <w:rFonts w:ascii="Arial" w:hAnsi="Arial"/>
          <w:sz w:val="20"/>
        </w:rPr>
        <w:t xml:space="preserve"> to enable </w:t>
      </w:r>
      <w:r w:rsidR="00753F4E">
        <w:rPr>
          <w:rFonts w:ascii="Arial" w:hAnsi="Arial"/>
          <w:sz w:val="20"/>
        </w:rPr>
        <w:t>UCL</w:t>
      </w:r>
      <w:r w:rsidRPr="00975E05">
        <w:rPr>
          <w:rFonts w:ascii="Arial" w:hAnsi="Arial"/>
          <w:sz w:val="20"/>
        </w:rPr>
        <w:t xml:space="preserve"> to comply with its obligations under the FOIA and EIRs;</w:t>
      </w:r>
    </w:p>
    <w:p w:rsidR="00B26FF3" w:rsidRDefault="00975E05" w:rsidP="00AD6822">
      <w:pPr>
        <w:pStyle w:val="ListParagraph"/>
        <w:numPr>
          <w:ilvl w:val="0"/>
          <w:numId w:val="22"/>
        </w:numPr>
        <w:spacing w:line="312" w:lineRule="auto"/>
        <w:rPr>
          <w:rFonts w:ascii="Arial" w:hAnsi="Arial"/>
          <w:sz w:val="20"/>
        </w:rPr>
      </w:pPr>
      <w:r w:rsidRPr="00B26FF3">
        <w:rPr>
          <w:rFonts w:ascii="Arial" w:hAnsi="Arial"/>
          <w:sz w:val="20"/>
        </w:rPr>
        <w:t xml:space="preserve">transfer to </w:t>
      </w:r>
      <w:r w:rsidR="0013334D">
        <w:rPr>
          <w:rFonts w:ascii="Arial" w:hAnsi="Arial"/>
          <w:sz w:val="20"/>
        </w:rPr>
        <w:t>UCL</w:t>
      </w:r>
      <w:r w:rsidRPr="00B26FF3">
        <w:rPr>
          <w:rFonts w:ascii="Arial" w:hAnsi="Arial"/>
          <w:sz w:val="20"/>
        </w:rPr>
        <w:t xml:space="preserve"> all Requests for Information relating to this Agreement </w:t>
      </w:r>
      <w:r w:rsidR="00E50B08">
        <w:rPr>
          <w:rFonts w:ascii="Arial" w:hAnsi="Arial"/>
          <w:sz w:val="20"/>
        </w:rPr>
        <w:t xml:space="preserve">[or to the Main Agreement] </w:t>
      </w:r>
      <w:r w:rsidRPr="00B26FF3">
        <w:rPr>
          <w:rFonts w:ascii="Arial" w:hAnsi="Arial"/>
          <w:sz w:val="20"/>
        </w:rPr>
        <w:t xml:space="preserve">that it receives as soon as practicable and in any event within 2 </w:t>
      </w:r>
      <w:r w:rsidR="005F5A77">
        <w:rPr>
          <w:rFonts w:ascii="Arial" w:hAnsi="Arial"/>
          <w:sz w:val="20"/>
        </w:rPr>
        <w:t>w</w:t>
      </w:r>
      <w:r w:rsidRPr="00B26FF3">
        <w:rPr>
          <w:rFonts w:ascii="Arial" w:hAnsi="Arial"/>
          <w:sz w:val="20"/>
        </w:rPr>
        <w:t xml:space="preserve">orking </w:t>
      </w:r>
      <w:r w:rsidR="005F5A77">
        <w:rPr>
          <w:rFonts w:ascii="Arial" w:hAnsi="Arial"/>
          <w:sz w:val="20"/>
        </w:rPr>
        <w:t>d</w:t>
      </w:r>
      <w:r w:rsidRPr="00B26FF3">
        <w:rPr>
          <w:rFonts w:ascii="Arial" w:hAnsi="Arial"/>
          <w:sz w:val="20"/>
        </w:rPr>
        <w:t>ays of receipt;</w:t>
      </w:r>
    </w:p>
    <w:p w:rsidR="00975E05" w:rsidRPr="00B26FF3" w:rsidRDefault="00975E05" w:rsidP="00AD6822">
      <w:pPr>
        <w:pStyle w:val="ListParagraph"/>
        <w:numPr>
          <w:ilvl w:val="0"/>
          <w:numId w:val="22"/>
        </w:numPr>
        <w:spacing w:line="312" w:lineRule="auto"/>
        <w:rPr>
          <w:rFonts w:ascii="Arial" w:hAnsi="Arial"/>
          <w:sz w:val="20"/>
        </w:rPr>
      </w:pPr>
      <w:r w:rsidRPr="00B26FF3">
        <w:rPr>
          <w:rFonts w:ascii="Arial" w:hAnsi="Arial"/>
          <w:sz w:val="20"/>
        </w:rPr>
        <w:t xml:space="preserve">provide </w:t>
      </w:r>
      <w:r w:rsidR="00921F3B">
        <w:rPr>
          <w:rFonts w:ascii="Arial" w:hAnsi="Arial"/>
          <w:sz w:val="20"/>
        </w:rPr>
        <w:t>UCL</w:t>
      </w:r>
      <w:r w:rsidRPr="00B26FF3">
        <w:rPr>
          <w:rFonts w:ascii="Arial" w:hAnsi="Arial"/>
          <w:sz w:val="20"/>
        </w:rPr>
        <w:t xml:space="preserve"> with a copy of all Information belonging to </w:t>
      </w:r>
      <w:r w:rsidR="002268CB">
        <w:rPr>
          <w:rFonts w:ascii="Arial" w:hAnsi="Arial"/>
          <w:sz w:val="20"/>
        </w:rPr>
        <w:t>UCL</w:t>
      </w:r>
      <w:r w:rsidRPr="00B26FF3">
        <w:rPr>
          <w:rFonts w:ascii="Arial" w:hAnsi="Arial"/>
          <w:sz w:val="20"/>
        </w:rPr>
        <w:t xml:space="preserve"> requested in the Request For Information which is in its possession or control in the form that </w:t>
      </w:r>
      <w:r w:rsidR="002268CB">
        <w:rPr>
          <w:rFonts w:ascii="Arial" w:hAnsi="Arial"/>
          <w:sz w:val="20"/>
        </w:rPr>
        <w:t>UCL</w:t>
      </w:r>
      <w:r w:rsidRPr="00B26FF3">
        <w:rPr>
          <w:rFonts w:ascii="Arial" w:hAnsi="Arial"/>
          <w:sz w:val="20"/>
        </w:rPr>
        <w:t xml:space="preserve"> requires within 5 </w:t>
      </w:r>
      <w:r w:rsidR="0034572A">
        <w:rPr>
          <w:rFonts w:ascii="Arial" w:hAnsi="Arial"/>
          <w:sz w:val="20"/>
        </w:rPr>
        <w:t>w</w:t>
      </w:r>
      <w:r w:rsidRPr="00B26FF3">
        <w:rPr>
          <w:rFonts w:ascii="Arial" w:hAnsi="Arial"/>
          <w:sz w:val="20"/>
        </w:rPr>
        <w:t xml:space="preserve">orking </w:t>
      </w:r>
      <w:r w:rsidR="0034572A">
        <w:rPr>
          <w:rFonts w:ascii="Arial" w:hAnsi="Arial"/>
          <w:sz w:val="20"/>
        </w:rPr>
        <w:t>d</w:t>
      </w:r>
      <w:r w:rsidRPr="00B26FF3">
        <w:rPr>
          <w:rFonts w:ascii="Arial" w:hAnsi="Arial"/>
          <w:sz w:val="20"/>
        </w:rPr>
        <w:t xml:space="preserve">ays (or such other period as </w:t>
      </w:r>
      <w:r w:rsidR="006314AA">
        <w:rPr>
          <w:rFonts w:ascii="Arial" w:hAnsi="Arial"/>
          <w:sz w:val="20"/>
        </w:rPr>
        <w:t>UCL</w:t>
      </w:r>
      <w:r w:rsidRPr="00B26FF3">
        <w:rPr>
          <w:rFonts w:ascii="Arial" w:hAnsi="Arial"/>
          <w:sz w:val="20"/>
        </w:rPr>
        <w:t xml:space="preserve"> may reasonably specify) of </w:t>
      </w:r>
      <w:r w:rsidR="006314AA">
        <w:rPr>
          <w:rFonts w:ascii="Arial" w:hAnsi="Arial"/>
          <w:sz w:val="20"/>
        </w:rPr>
        <w:t>UCL</w:t>
      </w:r>
      <w:r w:rsidRPr="00B26FF3">
        <w:rPr>
          <w:rFonts w:ascii="Arial" w:hAnsi="Arial"/>
          <w:sz w:val="20"/>
        </w:rPr>
        <w:t>'s request for such Information; and</w:t>
      </w:r>
    </w:p>
    <w:p w:rsidR="00975E05" w:rsidRPr="00975E05" w:rsidRDefault="00975E05" w:rsidP="00AD6822">
      <w:pPr>
        <w:pStyle w:val="ListParagraph"/>
        <w:numPr>
          <w:ilvl w:val="0"/>
          <w:numId w:val="22"/>
        </w:numPr>
        <w:spacing w:line="312" w:lineRule="auto"/>
        <w:rPr>
          <w:rFonts w:ascii="Arial" w:hAnsi="Arial"/>
          <w:sz w:val="20"/>
        </w:rPr>
      </w:pPr>
      <w:proofErr w:type="gramStart"/>
      <w:r w:rsidRPr="00975E05">
        <w:rPr>
          <w:rFonts w:ascii="Arial" w:hAnsi="Arial"/>
          <w:sz w:val="20"/>
        </w:rPr>
        <w:t>not</w:t>
      </w:r>
      <w:proofErr w:type="gramEnd"/>
      <w:r w:rsidRPr="00975E05">
        <w:rPr>
          <w:rFonts w:ascii="Arial" w:hAnsi="Arial"/>
          <w:sz w:val="20"/>
        </w:rPr>
        <w:t xml:space="preserve"> respond directly to a Request For Information unless authorised in writing to do so by </w:t>
      </w:r>
      <w:r w:rsidR="0045672B">
        <w:rPr>
          <w:rFonts w:ascii="Arial" w:hAnsi="Arial"/>
          <w:sz w:val="20"/>
        </w:rPr>
        <w:t>UCL</w:t>
      </w:r>
      <w:r w:rsidRPr="00975E05">
        <w:rPr>
          <w:rFonts w:ascii="Arial" w:hAnsi="Arial"/>
          <w:sz w:val="20"/>
        </w:rPr>
        <w:t>.</w:t>
      </w:r>
    </w:p>
    <w:p w:rsidR="00975E05" w:rsidRPr="00975E05" w:rsidRDefault="00975E05" w:rsidP="00467C13">
      <w:pPr>
        <w:pStyle w:val="ListParagraph"/>
        <w:spacing w:line="312" w:lineRule="auto"/>
        <w:ind w:left="785"/>
        <w:rPr>
          <w:rFonts w:ascii="Arial" w:hAnsi="Arial"/>
          <w:sz w:val="20"/>
        </w:rPr>
      </w:pPr>
    </w:p>
    <w:p w:rsidR="00975E05" w:rsidRPr="00640DE3" w:rsidRDefault="00975E05" w:rsidP="00FB7E2B">
      <w:pPr>
        <w:pStyle w:val="ListParagraph"/>
        <w:numPr>
          <w:ilvl w:val="0"/>
          <w:numId w:val="21"/>
        </w:numPr>
        <w:spacing w:line="312" w:lineRule="auto"/>
        <w:rPr>
          <w:rFonts w:ascii="Arial" w:hAnsi="Arial"/>
          <w:sz w:val="20"/>
        </w:rPr>
      </w:pPr>
      <w:r w:rsidRPr="00975E05">
        <w:rPr>
          <w:rFonts w:ascii="Arial" w:hAnsi="Arial"/>
          <w:sz w:val="20"/>
        </w:rPr>
        <w:t xml:space="preserve">The </w:t>
      </w:r>
      <w:r w:rsidR="00EE6BDF">
        <w:rPr>
          <w:rFonts w:ascii="Arial" w:hAnsi="Arial"/>
          <w:sz w:val="20"/>
        </w:rPr>
        <w:t>Service Provider</w:t>
      </w:r>
      <w:r w:rsidRPr="00975E05">
        <w:rPr>
          <w:rFonts w:ascii="Arial" w:hAnsi="Arial"/>
          <w:sz w:val="20"/>
        </w:rPr>
        <w:t xml:space="preserve"> acknowledges that </w:t>
      </w:r>
      <w:r w:rsidR="002A2005">
        <w:rPr>
          <w:rFonts w:ascii="Arial" w:hAnsi="Arial"/>
          <w:sz w:val="20"/>
        </w:rPr>
        <w:t>UCL</w:t>
      </w:r>
      <w:r w:rsidRPr="00975E05">
        <w:rPr>
          <w:rFonts w:ascii="Arial" w:hAnsi="Arial"/>
          <w:sz w:val="20"/>
        </w:rPr>
        <w:t xml:space="preserve"> may be required under the FOIA and EIRs to disclose Information (including Commercially Sensitive Information) without consulting or obtaining consent from the </w:t>
      </w:r>
      <w:r w:rsidR="00254787">
        <w:rPr>
          <w:rFonts w:ascii="Arial" w:hAnsi="Arial"/>
          <w:sz w:val="20"/>
        </w:rPr>
        <w:t>Service Provider</w:t>
      </w:r>
      <w:r w:rsidRPr="00975E05">
        <w:rPr>
          <w:rFonts w:ascii="Arial" w:hAnsi="Arial"/>
          <w:sz w:val="20"/>
        </w:rPr>
        <w:t xml:space="preserve">. </w:t>
      </w:r>
      <w:r w:rsidR="00C15CDB">
        <w:rPr>
          <w:rFonts w:ascii="Arial" w:hAnsi="Arial"/>
          <w:sz w:val="20"/>
        </w:rPr>
        <w:t>UCL</w:t>
      </w:r>
      <w:r w:rsidRPr="00975E05">
        <w:rPr>
          <w:rFonts w:ascii="Arial" w:hAnsi="Arial"/>
          <w:sz w:val="20"/>
        </w:rPr>
        <w:t xml:space="preserve"> shall take reasonable steps to notify the </w:t>
      </w:r>
      <w:r w:rsidR="001245E8">
        <w:rPr>
          <w:rFonts w:ascii="Arial" w:hAnsi="Arial"/>
          <w:sz w:val="20"/>
        </w:rPr>
        <w:t>Service Provider</w:t>
      </w:r>
      <w:r w:rsidRPr="00975E05">
        <w:rPr>
          <w:rFonts w:ascii="Arial" w:hAnsi="Arial"/>
          <w:sz w:val="20"/>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w:t>
      </w:r>
      <w:r w:rsidRPr="00975E05">
        <w:rPr>
          <w:rFonts w:ascii="Arial" w:hAnsi="Arial"/>
          <w:sz w:val="20"/>
        </w:rPr>
        <w:lastRenderedPageBreak/>
        <w:t xml:space="preserve">in this Agreement) </w:t>
      </w:r>
      <w:r w:rsidR="00A108CE">
        <w:rPr>
          <w:rFonts w:ascii="Arial" w:hAnsi="Arial"/>
          <w:sz w:val="20"/>
        </w:rPr>
        <w:t>UCL</w:t>
      </w:r>
      <w:r w:rsidRPr="00975E05">
        <w:rPr>
          <w:rFonts w:ascii="Arial" w:hAnsi="Arial"/>
          <w:sz w:val="20"/>
        </w:rPr>
        <w:t xml:space="preserve"> shall be responsible for determining in its absolute discretion whether any Commercially Sensitive Information and/or any other information is exempt from disclosure in accordance with the FOIA and/or the EIRs.</w:t>
      </w:r>
      <w:r w:rsidR="00AE66B9">
        <w:rPr>
          <w:rFonts w:ascii="Arial" w:hAnsi="Arial"/>
          <w:sz w:val="20"/>
        </w:rPr>
        <w:t xml:space="preserve"> </w:t>
      </w:r>
    </w:p>
    <w:p w:rsidR="00AD2C78" w:rsidRDefault="00AD2C78" w:rsidP="00640DE3">
      <w:pPr>
        <w:pStyle w:val="ListParagraph"/>
        <w:spacing w:line="312" w:lineRule="auto"/>
        <w:ind w:left="425"/>
        <w:rPr>
          <w:rFonts w:ascii="Arial" w:hAnsi="Arial"/>
          <w:sz w:val="20"/>
        </w:rPr>
      </w:pPr>
    </w:p>
    <w:p w:rsidR="00AD2C78" w:rsidRDefault="00AD2C78" w:rsidP="00640DE3">
      <w:pPr>
        <w:pStyle w:val="Heading2"/>
        <w:numPr>
          <w:ilvl w:val="0"/>
          <w:numId w:val="7"/>
        </w:numPr>
      </w:pPr>
      <w:r>
        <w:t>Indemnity</w:t>
      </w:r>
    </w:p>
    <w:p w:rsidR="00CF3728" w:rsidRPr="00CF3728" w:rsidRDefault="00CF3728" w:rsidP="00CF3728"/>
    <w:p w:rsidR="00AD2C78" w:rsidRDefault="00225998" w:rsidP="00640DE3">
      <w:pPr>
        <w:pStyle w:val="ListParagraph"/>
        <w:numPr>
          <w:ilvl w:val="0"/>
          <w:numId w:val="18"/>
        </w:numPr>
        <w:spacing w:line="312" w:lineRule="auto"/>
        <w:rPr>
          <w:rFonts w:ascii="Arial" w:hAnsi="Arial"/>
          <w:sz w:val="20"/>
        </w:rPr>
      </w:pPr>
      <w:r>
        <w:rPr>
          <w:rFonts w:ascii="Arial" w:hAnsi="Arial"/>
          <w:sz w:val="20"/>
        </w:rPr>
        <w:t>T</w:t>
      </w:r>
      <w:r w:rsidR="00AF455D">
        <w:rPr>
          <w:rFonts w:ascii="Arial" w:hAnsi="Arial"/>
          <w:sz w:val="20"/>
        </w:rPr>
        <w:t xml:space="preserve">he </w:t>
      </w:r>
      <w:r>
        <w:rPr>
          <w:rFonts w:ascii="Arial" w:hAnsi="Arial"/>
          <w:sz w:val="20"/>
        </w:rPr>
        <w:t>Service Provider</w:t>
      </w:r>
      <w:r w:rsidR="00AF455D">
        <w:rPr>
          <w:rFonts w:ascii="Arial" w:hAnsi="Arial"/>
          <w:sz w:val="20"/>
        </w:rPr>
        <w:t xml:space="preserve"> </w:t>
      </w:r>
      <w:r w:rsidR="00AD2C78" w:rsidRPr="00671BC2">
        <w:rPr>
          <w:rFonts w:ascii="Arial" w:hAnsi="Arial"/>
          <w:sz w:val="20"/>
        </w:rPr>
        <w:t xml:space="preserve">hereby </w:t>
      </w:r>
      <w:r w:rsidR="00240213">
        <w:rPr>
          <w:rFonts w:ascii="Arial" w:hAnsi="Arial"/>
          <w:sz w:val="20"/>
        </w:rPr>
        <w:t>indemnifies</w:t>
      </w:r>
      <w:r w:rsidR="00AD2C78">
        <w:rPr>
          <w:rFonts w:ascii="Arial" w:hAnsi="Arial"/>
          <w:sz w:val="20"/>
        </w:rPr>
        <w:t xml:space="preserve"> </w:t>
      </w:r>
      <w:r w:rsidR="00802ACD">
        <w:rPr>
          <w:rFonts w:ascii="Arial" w:hAnsi="Arial"/>
          <w:sz w:val="20"/>
        </w:rPr>
        <w:t>UCL</w:t>
      </w:r>
      <w:r w:rsidR="00AD2C78">
        <w:rPr>
          <w:rFonts w:ascii="Arial" w:hAnsi="Arial"/>
          <w:sz w:val="20"/>
        </w:rPr>
        <w:t xml:space="preserve"> </w:t>
      </w:r>
      <w:r w:rsidR="00AD2C78" w:rsidRPr="00671BC2">
        <w:rPr>
          <w:rFonts w:ascii="Arial" w:hAnsi="Arial"/>
          <w:sz w:val="20"/>
        </w:rPr>
        <w:t xml:space="preserve">against </w:t>
      </w:r>
      <w:r w:rsidR="009E3544" w:rsidRPr="009E3544">
        <w:rPr>
          <w:rFonts w:ascii="Arial" w:hAnsi="Arial"/>
          <w:sz w:val="20"/>
        </w:rPr>
        <w:t xml:space="preserve">all costs, claims, liabilities and expenses (including reasonable legal expenses) incurred by </w:t>
      </w:r>
      <w:r w:rsidR="009E3544">
        <w:rPr>
          <w:rFonts w:ascii="Arial" w:hAnsi="Arial"/>
          <w:sz w:val="20"/>
        </w:rPr>
        <w:t>UCL</w:t>
      </w:r>
      <w:r w:rsidR="009E3544" w:rsidRPr="009E3544">
        <w:rPr>
          <w:rFonts w:ascii="Arial" w:hAnsi="Arial"/>
          <w:sz w:val="20"/>
        </w:rPr>
        <w:t xml:space="preserve"> in connection with or as a result of</w:t>
      </w:r>
      <w:r w:rsidR="009E3544" w:rsidRPr="009E3544" w:rsidDel="009E3544">
        <w:rPr>
          <w:rFonts w:ascii="Arial" w:hAnsi="Arial"/>
          <w:sz w:val="20"/>
        </w:rPr>
        <w:t xml:space="preserve"> </w:t>
      </w:r>
      <w:r w:rsidR="00AD2C78">
        <w:rPr>
          <w:rFonts w:ascii="Arial" w:hAnsi="Arial"/>
          <w:sz w:val="20"/>
        </w:rPr>
        <w:t xml:space="preserve">any breach of this </w:t>
      </w:r>
      <w:r w:rsidR="00517F46">
        <w:rPr>
          <w:rFonts w:ascii="Arial" w:hAnsi="Arial"/>
          <w:sz w:val="20"/>
        </w:rPr>
        <w:t>Agreement</w:t>
      </w:r>
      <w:r w:rsidR="00AD2C78">
        <w:rPr>
          <w:rFonts w:ascii="Arial" w:hAnsi="Arial"/>
          <w:sz w:val="20"/>
        </w:rPr>
        <w:t xml:space="preserve"> by </w:t>
      </w:r>
      <w:r w:rsidR="00AF455D">
        <w:rPr>
          <w:rFonts w:ascii="Arial" w:hAnsi="Arial"/>
          <w:sz w:val="20"/>
        </w:rPr>
        <w:t xml:space="preserve">the </w:t>
      </w:r>
      <w:r w:rsidR="001D540B">
        <w:rPr>
          <w:rFonts w:ascii="Arial" w:hAnsi="Arial"/>
          <w:sz w:val="20"/>
        </w:rPr>
        <w:t>Service Provider, its</w:t>
      </w:r>
      <w:r w:rsidR="00AD2C78">
        <w:rPr>
          <w:rFonts w:ascii="Arial" w:hAnsi="Arial"/>
          <w:sz w:val="20"/>
        </w:rPr>
        <w:t xml:space="preserve"> staff or agents.</w:t>
      </w:r>
    </w:p>
    <w:p w:rsidR="0054614A" w:rsidRPr="00D70DE7" w:rsidRDefault="00087FEF" w:rsidP="00640DE3">
      <w:pPr>
        <w:pStyle w:val="ListParagraph"/>
        <w:numPr>
          <w:ilvl w:val="0"/>
          <w:numId w:val="18"/>
        </w:numPr>
        <w:spacing w:line="312" w:lineRule="auto"/>
        <w:rPr>
          <w:rFonts w:ascii="Arial" w:hAnsi="Arial"/>
          <w:sz w:val="20"/>
        </w:rPr>
      </w:pPr>
      <w:r>
        <w:rPr>
          <w:rFonts w:ascii="Arial" w:hAnsi="Arial"/>
          <w:sz w:val="20"/>
        </w:rPr>
        <w:t>[</w:t>
      </w:r>
      <w:r w:rsidR="0054614A" w:rsidRPr="00640DE3">
        <w:rPr>
          <w:rFonts w:ascii="Arial" w:hAnsi="Arial"/>
          <w:sz w:val="20"/>
        </w:rPr>
        <w:t>For clarity, the parties agree that any limitations on liability set out in the Main Agreement shall not apply to th</w:t>
      </w:r>
      <w:r w:rsidR="00E52A20">
        <w:rPr>
          <w:rFonts w:ascii="Arial" w:hAnsi="Arial"/>
          <w:sz w:val="20"/>
        </w:rPr>
        <w:t>e indemnity set out in this Clause</w:t>
      </w:r>
      <w:r w:rsidR="0054614A" w:rsidRPr="00640DE3">
        <w:rPr>
          <w:rFonts w:ascii="Arial" w:hAnsi="Arial"/>
          <w:sz w:val="20"/>
        </w:rPr>
        <w:t>.</w:t>
      </w:r>
      <w:r>
        <w:rPr>
          <w:rFonts w:ascii="Arial" w:hAnsi="Arial"/>
          <w:sz w:val="20"/>
        </w:rPr>
        <w:t>]</w:t>
      </w:r>
      <w:r w:rsidR="00FE2165">
        <w:rPr>
          <w:rFonts w:ascii="Arial" w:hAnsi="Arial"/>
          <w:sz w:val="20"/>
        </w:rPr>
        <w:t xml:space="preserve"> </w:t>
      </w:r>
      <w:r w:rsidR="001D3869" w:rsidRPr="00603240">
        <w:rPr>
          <w:rFonts w:ascii="Arial" w:hAnsi="Arial"/>
          <w:b/>
          <w:i/>
          <w:sz w:val="20"/>
          <w:highlight w:val="yellow"/>
        </w:rPr>
        <w:t>[Note: include only if applicable.]</w:t>
      </w:r>
    </w:p>
    <w:p w:rsidR="00B92AF0" w:rsidRPr="002D0026" w:rsidRDefault="00B92AF0" w:rsidP="00B92AF0">
      <w:pPr>
        <w:pStyle w:val="Heading2"/>
        <w:numPr>
          <w:ilvl w:val="0"/>
          <w:numId w:val="7"/>
        </w:numPr>
      </w:pPr>
      <w:r w:rsidRPr="002D0026">
        <w:t>Miscellaneous</w:t>
      </w:r>
    </w:p>
    <w:p w:rsidR="00B92AF0" w:rsidRDefault="00B92AF0" w:rsidP="00B92AF0">
      <w:pPr>
        <w:pStyle w:val="ListParagraph"/>
        <w:spacing w:line="312" w:lineRule="auto"/>
        <w:ind w:left="785"/>
        <w:rPr>
          <w:rFonts w:ascii="Arial" w:hAnsi="Arial"/>
          <w:sz w:val="20"/>
        </w:rPr>
      </w:pPr>
    </w:p>
    <w:p w:rsidR="00B92AF0" w:rsidRDefault="00B92AF0" w:rsidP="00B92AF0">
      <w:pPr>
        <w:pStyle w:val="ListParagraph"/>
        <w:numPr>
          <w:ilvl w:val="0"/>
          <w:numId w:val="13"/>
        </w:numPr>
        <w:spacing w:line="312" w:lineRule="auto"/>
        <w:rPr>
          <w:rFonts w:ascii="Arial" w:hAnsi="Arial"/>
          <w:sz w:val="20"/>
        </w:rPr>
      </w:pPr>
      <w:r>
        <w:rPr>
          <w:rFonts w:ascii="Arial" w:hAnsi="Arial"/>
          <w:sz w:val="20"/>
        </w:rPr>
        <w:t>N</w:t>
      </w:r>
      <w:r w:rsidRPr="00B717BB">
        <w:rPr>
          <w:rFonts w:ascii="Arial" w:hAnsi="Arial"/>
          <w:sz w:val="20"/>
        </w:rPr>
        <w:t xml:space="preserve">o variation of this </w:t>
      </w:r>
      <w:r>
        <w:rPr>
          <w:rFonts w:ascii="Arial" w:hAnsi="Arial"/>
          <w:sz w:val="20"/>
        </w:rPr>
        <w:t>A</w:t>
      </w:r>
      <w:r w:rsidRPr="00B717BB">
        <w:rPr>
          <w:rFonts w:ascii="Arial" w:hAnsi="Arial"/>
          <w:sz w:val="20"/>
        </w:rPr>
        <w:t>greement shall be effective unless it is in writing and signed by the parties (or their authorised representatives)</w:t>
      </w:r>
      <w:r>
        <w:rPr>
          <w:rFonts w:ascii="Arial" w:hAnsi="Arial"/>
          <w:sz w:val="20"/>
        </w:rPr>
        <w:t>.</w:t>
      </w:r>
    </w:p>
    <w:p w:rsidR="00B92AF0" w:rsidRDefault="00B92AF0" w:rsidP="00B92AF0">
      <w:pPr>
        <w:pStyle w:val="ListParagraph"/>
        <w:numPr>
          <w:ilvl w:val="0"/>
          <w:numId w:val="13"/>
        </w:numPr>
        <w:spacing w:line="312" w:lineRule="auto"/>
        <w:rPr>
          <w:rFonts w:ascii="Arial" w:hAnsi="Arial"/>
          <w:sz w:val="20"/>
        </w:rPr>
      </w:pPr>
      <w:r w:rsidRPr="004D6431">
        <w:rPr>
          <w:rFonts w:ascii="Arial" w:hAnsi="Arial"/>
          <w:sz w:val="20"/>
        </w:rPr>
        <w:t xml:space="preserve">A failure or delay by a party to exercise any right or remedy provided under this </w:t>
      </w:r>
      <w:r>
        <w:rPr>
          <w:rFonts w:ascii="Arial" w:hAnsi="Arial"/>
          <w:sz w:val="20"/>
        </w:rPr>
        <w:t>A</w:t>
      </w:r>
      <w:r w:rsidRPr="004D6431">
        <w:rPr>
          <w:rFonts w:ascii="Arial" w:hAnsi="Arial"/>
          <w:sz w:val="20"/>
        </w:rPr>
        <w:t>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rsidR="00B92AF0" w:rsidRDefault="00B92AF0" w:rsidP="00B92AF0">
      <w:pPr>
        <w:pStyle w:val="ListParagraph"/>
        <w:numPr>
          <w:ilvl w:val="0"/>
          <w:numId w:val="13"/>
        </w:numPr>
        <w:spacing w:line="312" w:lineRule="auto"/>
        <w:rPr>
          <w:rFonts w:ascii="Arial" w:hAnsi="Arial"/>
          <w:sz w:val="20"/>
        </w:rPr>
      </w:pPr>
      <w:r w:rsidRPr="00E2568E">
        <w:rPr>
          <w:rFonts w:ascii="Arial" w:hAnsi="Arial"/>
          <w:sz w:val="20"/>
        </w:rPr>
        <w:t xml:space="preserve">If any provision or part-provision of this </w:t>
      </w:r>
      <w:r>
        <w:rPr>
          <w:rFonts w:ascii="Arial" w:hAnsi="Arial"/>
          <w:sz w:val="20"/>
        </w:rPr>
        <w:t>A</w:t>
      </w:r>
      <w:r w:rsidRPr="00E2568E">
        <w:rPr>
          <w:rFonts w:ascii="Arial" w:hAnsi="Arial"/>
          <w:sz w:val="20"/>
        </w:rPr>
        <w:t xml:space="preserve">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Pr>
          <w:rFonts w:ascii="Arial" w:hAnsi="Arial"/>
          <w:sz w:val="20"/>
        </w:rPr>
        <w:t>C</w:t>
      </w:r>
      <w:r w:rsidRPr="00E2568E">
        <w:rPr>
          <w:rFonts w:ascii="Arial" w:hAnsi="Arial"/>
          <w:sz w:val="20"/>
        </w:rPr>
        <w:t xml:space="preserve">lause shall not affect the validity and enforceability of the rest of this </w:t>
      </w:r>
      <w:r>
        <w:rPr>
          <w:rFonts w:ascii="Arial" w:hAnsi="Arial"/>
          <w:sz w:val="20"/>
        </w:rPr>
        <w:t>A</w:t>
      </w:r>
      <w:r w:rsidRPr="00E2568E">
        <w:rPr>
          <w:rFonts w:ascii="Arial" w:hAnsi="Arial"/>
          <w:sz w:val="20"/>
        </w:rPr>
        <w:t>greement.</w:t>
      </w:r>
    </w:p>
    <w:p w:rsidR="00B92AF0" w:rsidRDefault="00B92AF0" w:rsidP="00B92AF0">
      <w:pPr>
        <w:pStyle w:val="ListParagraph"/>
        <w:numPr>
          <w:ilvl w:val="0"/>
          <w:numId w:val="13"/>
        </w:numPr>
        <w:spacing w:line="312" w:lineRule="auto"/>
        <w:rPr>
          <w:rFonts w:ascii="Arial" w:hAnsi="Arial"/>
          <w:sz w:val="20"/>
        </w:rPr>
      </w:pPr>
      <w:r w:rsidRPr="000421CA">
        <w:rPr>
          <w:rFonts w:ascii="Arial" w:hAnsi="Arial"/>
          <w:sz w:val="20"/>
        </w:rPr>
        <w:t xml:space="preserve">This </w:t>
      </w:r>
      <w:r>
        <w:rPr>
          <w:rFonts w:ascii="Arial" w:hAnsi="Arial"/>
          <w:sz w:val="20"/>
        </w:rPr>
        <w:t>A</w:t>
      </w:r>
      <w:r w:rsidRPr="000421CA">
        <w:rPr>
          <w:rFonts w:ascii="Arial" w:hAnsi="Arial"/>
          <w:sz w:val="20"/>
        </w:rPr>
        <w:t xml:space="preserve">greement constitutes the entire </w:t>
      </w:r>
      <w:r>
        <w:rPr>
          <w:rFonts w:ascii="Arial" w:hAnsi="Arial"/>
          <w:sz w:val="20"/>
        </w:rPr>
        <w:t>a</w:t>
      </w:r>
      <w:r w:rsidRPr="000421CA">
        <w:rPr>
          <w:rFonts w:ascii="Arial" w:hAnsi="Arial"/>
          <w:sz w:val="20"/>
        </w:rPr>
        <w:t>greement between the parties and supersedes and extinguishes all previous agreements, promises, assurances, warranties, representations and understandings between them, whether written or oral, relating to its subject matter</w:t>
      </w:r>
      <w:r>
        <w:rPr>
          <w:rFonts w:ascii="Arial" w:hAnsi="Arial"/>
          <w:sz w:val="20"/>
        </w:rPr>
        <w:t>.</w:t>
      </w:r>
    </w:p>
    <w:p w:rsidR="00B92AF0" w:rsidRDefault="00B92AF0" w:rsidP="00B92AF0">
      <w:pPr>
        <w:pStyle w:val="ListParagraph"/>
        <w:numPr>
          <w:ilvl w:val="0"/>
          <w:numId w:val="13"/>
        </w:numPr>
        <w:spacing w:line="312" w:lineRule="auto"/>
        <w:rPr>
          <w:rFonts w:ascii="Arial" w:hAnsi="Arial"/>
          <w:sz w:val="20"/>
        </w:rPr>
      </w:pPr>
      <w:r w:rsidRPr="00FE2B93">
        <w:rPr>
          <w:rFonts w:ascii="Arial" w:hAnsi="Arial"/>
          <w:sz w:val="20"/>
        </w:rPr>
        <w:lastRenderedPageBreak/>
        <w:t xml:space="preserve">Each party agrees that it shall have no remedies in respect of any statement, representation, assurance or warranty (whether made innocently or negligently) that is not set out in this </w:t>
      </w:r>
      <w:r>
        <w:rPr>
          <w:rFonts w:ascii="Arial" w:hAnsi="Arial"/>
          <w:sz w:val="20"/>
        </w:rPr>
        <w:t>A</w:t>
      </w:r>
      <w:r w:rsidRPr="00FE2B93">
        <w:rPr>
          <w:rFonts w:ascii="Arial" w:hAnsi="Arial"/>
          <w:sz w:val="20"/>
        </w:rPr>
        <w:t>greement.</w:t>
      </w:r>
    </w:p>
    <w:p w:rsidR="00B92AF0" w:rsidRDefault="00B92AF0" w:rsidP="00B92AF0">
      <w:pPr>
        <w:pStyle w:val="ListParagraph"/>
        <w:numPr>
          <w:ilvl w:val="0"/>
          <w:numId w:val="13"/>
        </w:numPr>
        <w:spacing w:line="312" w:lineRule="auto"/>
        <w:rPr>
          <w:rFonts w:ascii="Arial" w:hAnsi="Arial"/>
          <w:sz w:val="20"/>
        </w:rPr>
      </w:pPr>
      <w:r w:rsidRPr="00E355F3">
        <w:rPr>
          <w:rFonts w:ascii="Arial" w:hAnsi="Arial"/>
          <w:sz w:val="20"/>
        </w:rPr>
        <w:t xml:space="preserve">Nothing in this </w:t>
      </w:r>
      <w:r>
        <w:rPr>
          <w:rFonts w:ascii="Arial" w:hAnsi="Arial"/>
          <w:sz w:val="20"/>
        </w:rPr>
        <w:t>A</w:t>
      </w:r>
      <w:r w:rsidRPr="00E355F3">
        <w:rPr>
          <w:rFonts w:ascii="Arial" w:hAnsi="Arial"/>
          <w:sz w:val="20"/>
        </w:rPr>
        <w:t>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B92AF0" w:rsidRDefault="00B92AF0" w:rsidP="00B92AF0">
      <w:pPr>
        <w:pStyle w:val="ListParagraph"/>
        <w:numPr>
          <w:ilvl w:val="0"/>
          <w:numId w:val="13"/>
        </w:numPr>
        <w:spacing w:line="312" w:lineRule="auto"/>
        <w:rPr>
          <w:rFonts w:ascii="Arial" w:hAnsi="Arial"/>
          <w:sz w:val="20"/>
        </w:rPr>
      </w:pPr>
      <w:r>
        <w:rPr>
          <w:rFonts w:ascii="Arial" w:hAnsi="Arial"/>
          <w:sz w:val="20"/>
        </w:rPr>
        <w:t>T</w:t>
      </w:r>
      <w:r w:rsidRPr="001A2787">
        <w:rPr>
          <w:rFonts w:ascii="Arial" w:hAnsi="Arial"/>
          <w:sz w:val="20"/>
        </w:rPr>
        <w:t xml:space="preserve">his </w:t>
      </w:r>
      <w:r>
        <w:rPr>
          <w:rFonts w:ascii="Arial" w:hAnsi="Arial"/>
          <w:sz w:val="20"/>
        </w:rPr>
        <w:t>A</w:t>
      </w:r>
      <w:r w:rsidRPr="001A2787">
        <w:rPr>
          <w:rFonts w:ascii="Arial" w:hAnsi="Arial"/>
          <w:sz w:val="20"/>
        </w:rPr>
        <w:t xml:space="preserve">greement does not give rise to any rights under the Contracts (Rights of Third Parties) Act 1999 to enforce any term of this </w:t>
      </w:r>
      <w:r>
        <w:rPr>
          <w:rFonts w:ascii="Arial" w:hAnsi="Arial"/>
          <w:sz w:val="20"/>
        </w:rPr>
        <w:t>A</w:t>
      </w:r>
      <w:r w:rsidRPr="001A2787">
        <w:rPr>
          <w:rFonts w:ascii="Arial" w:hAnsi="Arial"/>
          <w:sz w:val="20"/>
        </w:rPr>
        <w:t>greement.</w:t>
      </w:r>
    </w:p>
    <w:p w:rsidR="00215157" w:rsidRDefault="00215157" w:rsidP="00215157">
      <w:pPr>
        <w:pStyle w:val="ListParagraph"/>
        <w:numPr>
          <w:ilvl w:val="0"/>
          <w:numId w:val="13"/>
        </w:numPr>
        <w:spacing w:line="312" w:lineRule="auto"/>
        <w:rPr>
          <w:rFonts w:ascii="Arial" w:hAnsi="Arial"/>
          <w:sz w:val="20"/>
        </w:rPr>
      </w:pPr>
      <w:r w:rsidRPr="00215157">
        <w:rPr>
          <w:rFonts w:ascii="Arial" w:hAnsi="Arial"/>
          <w:sz w:val="20"/>
        </w:rPr>
        <w:t xml:space="preserve">This </w:t>
      </w:r>
      <w:r>
        <w:rPr>
          <w:rFonts w:ascii="Arial" w:hAnsi="Arial"/>
          <w:sz w:val="20"/>
        </w:rPr>
        <w:t>A</w:t>
      </w:r>
      <w:r w:rsidRPr="00215157">
        <w:rPr>
          <w:rFonts w:ascii="Arial" w:hAnsi="Arial"/>
          <w:sz w:val="20"/>
        </w:rPr>
        <w:t>greement may be executed in any number of counterparts, each of which when executed shall constitute a duplicate original, but all the counterparts shall together constitute the one agreement.</w:t>
      </w:r>
    </w:p>
    <w:p w:rsidR="00215157" w:rsidRDefault="002C6BA1" w:rsidP="002C6BA1">
      <w:pPr>
        <w:pStyle w:val="ListParagraph"/>
        <w:numPr>
          <w:ilvl w:val="0"/>
          <w:numId w:val="13"/>
        </w:numPr>
        <w:spacing w:line="312" w:lineRule="auto"/>
        <w:rPr>
          <w:rFonts w:ascii="Arial" w:hAnsi="Arial"/>
          <w:sz w:val="20"/>
        </w:rPr>
      </w:pPr>
      <w:r w:rsidRPr="002C6BA1">
        <w:rPr>
          <w:rFonts w:ascii="Arial" w:hAnsi="Arial"/>
          <w:sz w:val="20"/>
        </w:rPr>
        <w:t>This agreement and any dispute or claim (including non-contractual disputes or claims) arising out of or in connection with it or its subject matter or formation shall be governed by and construed in accordance with Engl</w:t>
      </w:r>
      <w:r w:rsidR="00C31455">
        <w:rPr>
          <w:rFonts w:ascii="Arial" w:hAnsi="Arial"/>
          <w:sz w:val="20"/>
        </w:rPr>
        <w:t>ish law.</w:t>
      </w:r>
    </w:p>
    <w:p w:rsidR="00287DEB" w:rsidRPr="002D0026" w:rsidRDefault="00402F7F" w:rsidP="00287DEB">
      <w:pPr>
        <w:pStyle w:val="ListParagraph"/>
        <w:numPr>
          <w:ilvl w:val="0"/>
          <w:numId w:val="13"/>
        </w:numPr>
        <w:spacing w:line="312" w:lineRule="auto"/>
        <w:rPr>
          <w:rFonts w:ascii="Arial" w:hAnsi="Arial"/>
          <w:sz w:val="20"/>
        </w:rPr>
      </w:pPr>
      <w:r>
        <w:rPr>
          <w:rFonts w:ascii="Arial" w:hAnsi="Arial"/>
          <w:sz w:val="20"/>
        </w:rPr>
        <w:t>E</w:t>
      </w:r>
      <w:r w:rsidR="00287DEB" w:rsidRPr="00287DEB">
        <w:rPr>
          <w:rFonts w:ascii="Arial" w:hAnsi="Arial"/>
          <w:sz w:val="20"/>
        </w:rPr>
        <w:t>ach party irrevocably agrees that the courts of England and Wales shall h</w:t>
      </w:r>
      <w:r w:rsidR="00432F81">
        <w:rPr>
          <w:rFonts w:ascii="Arial" w:hAnsi="Arial"/>
          <w:sz w:val="20"/>
        </w:rPr>
        <w:t xml:space="preserve">ave </w:t>
      </w:r>
      <w:r w:rsidR="00287DEB" w:rsidRPr="00287DEB">
        <w:rPr>
          <w:rFonts w:ascii="Arial" w:hAnsi="Arial"/>
          <w:sz w:val="20"/>
        </w:rPr>
        <w:t>exclusive jurisdiction to settle any dispute or claim (including non-contractual disputes or claims) arising out of or in connection with this agreement or its subject matter or formation.</w:t>
      </w:r>
    </w:p>
    <w:p w:rsidR="001869AB" w:rsidRDefault="001869AB" w:rsidP="00AA6D45">
      <w:pPr>
        <w:spacing w:line="312" w:lineRule="auto"/>
      </w:pPr>
    </w:p>
    <w:p w:rsidR="00AD2C78" w:rsidRDefault="00AD2C78" w:rsidP="00AA6D45">
      <w:pPr>
        <w:spacing w:line="312" w:lineRule="auto"/>
        <w:rPr>
          <w:rFonts w:ascii="Arial" w:hAnsi="Arial"/>
          <w:sz w:val="20"/>
        </w:rPr>
        <w:sectPr w:rsidR="00AD2C78" w:rsidSect="007C671E">
          <w:footerReference w:type="default" r:id="rId9"/>
          <w:pgSz w:w="11899" w:h="16838"/>
          <w:pgMar w:top="567" w:right="851" w:bottom="1134" w:left="567" w:header="709" w:footer="709" w:gutter="0"/>
          <w:cols w:space="708"/>
        </w:sectPr>
      </w:pPr>
    </w:p>
    <w:p w:rsidR="00AD2C78" w:rsidRDefault="00AD2C78" w:rsidP="00AA6D45">
      <w:pPr>
        <w:spacing w:line="312" w:lineRule="auto"/>
        <w:rPr>
          <w:rFonts w:ascii="Arial" w:hAnsi="Arial"/>
          <w:sz w:val="20"/>
        </w:rPr>
      </w:pPr>
      <w:r>
        <w:rPr>
          <w:rFonts w:ascii="Arial" w:hAnsi="Arial"/>
          <w:sz w:val="20"/>
        </w:rPr>
        <w:t xml:space="preserve">Signed </w:t>
      </w:r>
      <w:r w:rsidR="003633C2">
        <w:rPr>
          <w:rFonts w:ascii="Arial" w:hAnsi="Arial"/>
          <w:sz w:val="20"/>
        </w:rPr>
        <w:t xml:space="preserve">for and </w:t>
      </w:r>
      <w:r>
        <w:rPr>
          <w:rFonts w:ascii="Arial" w:hAnsi="Arial"/>
          <w:sz w:val="20"/>
        </w:rPr>
        <w:t xml:space="preserve">on behalf of </w:t>
      </w:r>
      <w:r w:rsidR="00CF3728" w:rsidRPr="00640DE3">
        <w:rPr>
          <w:rFonts w:ascii="Arial" w:hAnsi="Arial"/>
          <w:b/>
          <w:sz w:val="20"/>
        </w:rPr>
        <w:t>U</w:t>
      </w:r>
      <w:r w:rsidR="00240213" w:rsidRPr="00640DE3">
        <w:rPr>
          <w:rFonts w:ascii="Arial" w:hAnsi="Arial"/>
          <w:b/>
          <w:sz w:val="20"/>
        </w:rPr>
        <w:t xml:space="preserve">niversity </w:t>
      </w:r>
      <w:r w:rsidR="00CF3728" w:rsidRPr="00640DE3">
        <w:rPr>
          <w:rFonts w:ascii="Arial" w:hAnsi="Arial"/>
          <w:b/>
          <w:sz w:val="20"/>
        </w:rPr>
        <w:t>C</w:t>
      </w:r>
      <w:r w:rsidR="00240213" w:rsidRPr="00640DE3">
        <w:rPr>
          <w:rFonts w:ascii="Arial" w:hAnsi="Arial"/>
          <w:b/>
          <w:sz w:val="20"/>
        </w:rPr>
        <w:t xml:space="preserve">ollege </w:t>
      </w:r>
      <w:r w:rsidR="00CF3728" w:rsidRPr="00640DE3">
        <w:rPr>
          <w:rFonts w:ascii="Arial" w:hAnsi="Arial"/>
          <w:b/>
          <w:sz w:val="20"/>
        </w:rPr>
        <w:t>L</w:t>
      </w:r>
      <w:r w:rsidR="00240213" w:rsidRPr="00640DE3">
        <w:rPr>
          <w:rFonts w:ascii="Arial" w:hAnsi="Arial"/>
          <w:b/>
          <w:sz w:val="20"/>
        </w:rPr>
        <w:t>ondon</w:t>
      </w:r>
      <w:r w:rsidR="00CF3728">
        <w:rPr>
          <w:rFonts w:ascii="Arial" w:hAnsi="Arial"/>
          <w:sz w:val="20"/>
        </w:rPr>
        <w:t xml:space="preserve"> </w:t>
      </w: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C07150">
      <w:pPr>
        <w:spacing w:before="120" w:after="120" w:line="312" w:lineRule="auto"/>
        <w:rPr>
          <w:rFonts w:ascii="Arial" w:hAnsi="Arial"/>
          <w:sz w:val="20"/>
        </w:rPr>
      </w:pPr>
      <w:r>
        <w:rPr>
          <w:rFonts w:ascii="Arial" w:hAnsi="Arial"/>
          <w:sz w:val="20"/>
        </w:rPr>
        <w:t>Name (print):</w:t>
      </w:r>
    </w:p>
    <w:p w:rsidR="00AD2C78" w:rsidRDefault="00AD2C78" w:rsidP="00C07150">
      <w:pPr>
        <w:spacing w:before="120" w:after="120" w:line="312" w:lineRule="auto"/>
        <w:rPr>
          <w:rFonts w:ascii="Arial" w:hAnsi="Arial"/>
          <w:sz w:val="20"/>
        </w:rPr>
      </w:pPr>
      <w:r>
        <w:rPr>
          <w:rFonts w:ascii="Arial" w:hAnsi="Arial"/>
          <w:sz w:val="20"/>
        </w:rPr>
        <w:t>Job title:</w:t>
      </w:r>
    </w:p>
    <w:p w:rsidR="00AD2C78" w:rsidRDefault="00AD2C78" w:rsidP="00C07150">
      <w:pPr>
        <w:spacing w:line="312" w:lineRule="auto"/>
        <w:rPr>
          <w:rFonts w:ascii="Arial" w:hAnsi="Arial"/>
          <w:sz w:val="20"/>
        </w:rPr>
      </w:pPr>
      <w:r>
        <w:rPr>
          <w:rFonts w:ascii="Arial" w:hAnsi="Arial"/>
          <w:sz w:val="20"/>
        </w:rPr>
        <w:t>Date</w:t>
      </w:r>
      <w:proofErr w:type="gramStart"/>
      <w:r>
        <w:rPr>
          <w:rFonts w:ascii="Arial" w:hAnsi="Arial"/>
          <w:sz w:val="20"/>
        </w:rPr>
        <w:t>:</w:t>
      </w:r>
      <w:proofErr w:type="gramEnd"/>
      <w:r>
        <w:rPr>
          <w:rFonts w:ascii="Arial" w:hAnsi="Arial"/>
          <w:sz w:val="20"/>
        </w:rPr>
        <w:br w:type="column"/>
      </w:r>
      <w:r>
        <w:rPr>
          <w:rFonts w:ascii="Arial" w:hAnsi="Arial"/>
          <w:sz w:val="20"/>
        </w:rPr>
        <w:lastRenderedPageBreak/>
        <w:t xml:space="preserve">Signed </w:t>
      </w:r>
      <w:r w:rsidR="00CD4BFA">
        <w:rPr>
          <w:rFonts w:ascii="Arial" w:hAnsi="Arial"/>
          <w:sz w:val="20"/>
        </w:rPr>
        <w:t xml:space="preserve">for and on behalf of </w:t>
      </w:r>
      <w:r w:rsidR="00AF455D" w:rsidRPr="00640DE3">
        <w:rPr>
          <w:rFonts w:ascii="Arial" w:hAnsi="Arial"/>
          <w:b/>
          <w:sz w:val="20"/>
          <w:highlight w:val="yellow"/>
        </w:rPr>
        <w:t xml:space="preserve">[INSERT NAME OF </w:t>
      </w:r>
      <w:r w:rsidR="00535621" w:rsidRPr="00640DE3">
        <w:rPr>
          <w:rFonts w:ascii="Arial" w:hAnsi="Arial"/>
          <w:b/>
          <w:sz w:val="20"/>
          <w:highlight w:val="yellow"/>
        </w:rPr>
        <w:t>SERVICE PROVIDER</w:t>
      </w:r>
      <w:r w:rsidR="00AF455D" w:rsidRPr="00640DE3">
        <w:rPr>
          <w:rFonts w:ascii="Arial" w:hAnsi="Arial"/>
          <w:b/>
          <w:sz w:val="20"/>
          <w:highlight w:val="yellow"/>
        </w:rPr>
        <w:t>]</w:t>
      </w:r>
      <w:r w:rsidR="00CF3728">
        <w:rPr>
          <w:rFonts w:ascii="Arial" w:hAnsi="Arial"/>
          <w:sz w:val="20"/>
        </w:rPr>
        <w:t xml:space="preserve"> </w:t>
      </w: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C37EA4" w:rsidRDefault="00C37EA4" w:rsidP="00AA6D45">
      <w:pPr>
        <w:spacing w:line="312" w:lineRule="auto"/>
        <w:rPr>
          <w:rFonts w:ascii="Arial" w:hAnsi="Arial"/>
          <w:sz w:val="20"/>
        </w:rPr>
      </w:pPr>
    </w:p>
    <w:p w:rsidR="00AD2C78" w:rsidRDefault="00AD2C78" w:rsidP="00C07150">
      <w:pPr>
        <w:spacing w:before="120" w:after="120" w:line="312" w:lineRule="auto"/>
        <w:rPr>
          <w:rFonts w:ascii="Arial" w:hAnsi="Arial"/>
          <w:sz w:val="20"/>
        </w:rPr>
      </w:pPr>
      <w:r>
        <w:rPr>
          <w:rFonts w:ascii="Arial" w:hAnsi="Arial"/>
          <w:sz w:val="20"/>
        </w:rPr>
        <w:t>Name (print):</w:t>
      </w:r>
    </w:p>
    <w:p w:rsidR="00AD2C78" w:rsidRDefault="00AD2C78" w:rsidP="00C07150">
      <w:pPr>
        <w:spacing w:before="120" w:after="120" w:line="312" w:lineRule="auto"/>
        <w:rPr>
          <w:rFonts w:ascii="Arial" w:hAnsi="Arial"/>
          <w:sz w:val="20"/>
        </w:rPr>
      </w:pPr>
      <w:r>
        <w:rPr>
          <w:rFonts w:ascii="Arial" w:hAnsi="Arial"/>
          <w:sz w:val="20"/>
        </w:rPr>
        <w:t>Job title:</w:t>
      </w:r>
    </w:p>
    <w:p w:rsidR="00AD2C78" w:rsidRDefault="00AD2C78" w:rsidP="00C07150">
      <w:pPr>
        <w:spacing w:line="312" w:lineRule="auto"/>
        <w:rPr>
          <w:rFonts w:ascii="Arial" w:hAnsi="Arial"/>
          <w:sz w:val="20"/>
        </w:rPr>
        <w:sectPr w:rsidR="00AD2C78" w:rsidSect="00C07150">
          <w:type w:val="continuous"/>
          <w:pgSz w:w="11899" w:h="16838"/>
          <w:pgMar w:top="567" w:right="851" w:bottom="1134" w:left="567" w:header="709" w:footer="709" w:gutter="0"/>
          <w:cols w:num="2" w:space="708"/>
        </w:sectPr>
      </w:pPr>
      <w:r>
        <w:rPr>
          <w:rFonts w:ascii="Arial" w:hAnsi="Arial"/>
          <w:sz w:val="20"/>
        </w:rPr>
        <w:t>Date:</w:t>
      </w:r>
    </w:p>
    <w:p w:rsidR="00AD2C78" w:rsidRDefault="00AD2C78" w:rsidP="00AA6D45">
      <w:pPr>
        <w:spacing w:line="312" w:lineRule="auto"/>
        <w:rPr>
          <w:rFonts w:ascii="Arial" w:hAnsi="Arial"/>
          <w:sz w:val="20"/>
        </w:rPr>
      </w:pPr>
    </w:p>
    <w:p w:rsidR="00295621" w:rsidRDefault="00295621" w:rsidP="00AA6D45">
      <w:pPr>
        <w:spacing w:line="312" w:lineRule="auto"/>
        <w:rPr>
          <w:rFonts w:ascii="Arial" w:hAnsi="Arial"/>
          <w:sz w:val="20"/>
        </w:rPr>
      </w:pPr>
    </w:p>
    <w:p w:rsidR="00295621" w:rsidRDefault="00295621" w:rsidP="00295621">
      <w:r>
        <w:br w:type="page"/>
      </w:r>
    </w:p>
    <w:p w:rsidR="00295621" w:rsidRPr="00640DE3" w:rsidRDefault="00295621" w:rsidP="00AA6D45">
      <w:pPr>
        <w:spacing w:line="312" w:lineRule="auto"/>
        <w:rPr>
          <w:rFonts w:ascii="Arial" w:hAnsi="Arial"/>
          <w:b/>
          <w:sz w:val="20"/>
        </w:rPr>
      </w:pPr>
      <w:r w:rsidRPr="00640DE3">
        <w:rPr>
          <w:rFonts w:ascii="Arial" w:hAnsi="Arial"/>
          <w:b/>
          <w:sz w:val="20"/>
        </w:rPr>
        <w:lastRenderedPageBreak/>
        <w:t>Schedule 1: Definitions</w:t>
      </w:r>
      <w:r w:rsidR="00811CE2" w:rsidRPr="00640DE3">
        <w:rPr>
          <w:rFonts w:ascii="Arial" w:hAnsi="Arial"/>
          <w:b/>
          <w:sz w:val="20"/>
        </w:rPr>
        <w:t xml:space="preserve"> and interpretation</w:t>
      </w:r>
    </w:p>
    <w:p w:rsidR="00EC434C" w:rsidRDefault="00EC434C" w:rsidP="00AA6D45">
      <w:pPr>
        <w:spacing w:line="312" w:lineRule="auto"/>
        <w:rPr>
          <w:rFonts w:ascii="Arial" w:hAnsi="Arial"/>
          <w:sz w:val="20"/>
        </w:rPr>
      </w:pPr>
    </w:p>
    <w:p w:rsidR="001F2625" w:rsidRPr="00640DE3" w:rsidRDefault="00EC434C" w:rsidP="00640DE3">
      <w:pPr>
        <w:pStyle w:val="ListParagraph"/>
        <w:numPr>
          <w:ilvl w:val="0"/>
          <w:numId w:val="5"/>
        </w:numPr>
        <w:spacing w:line="312" w:lineRule="auto"/>
        <w:rPr>
          <w:rFonts w:ascii="Arial" w:hAnsi="Arial"/>
          <w:b/>
          <w:sz w:val="20"/>
        </w:rPr>
      </w:pPr>
      <w:r w:rsidRPr="00640DE3">
        <w:rPr>
          <w:rFonts w:ascii="Arial" w:hAnsi="Arial"/>
          <w:b/>
          <w:sz w:val="20"/>
        </w:rPr>
        <w:t>Definitions</w:t>
      </w:r>
    </w:p>
    <w:p w:rsidR="00EC434C" w:rsidRDefault="00EC434C" w:rsidP="00AA6D45">
      <w:pPr>
        <w:spacing w:line="312" w:lineRule="auto"/>
        <w:rPr>
          <w:rFonts w:ascii="Arial" w:hAnsi="Arial"/>
          <w:sz w:val="20"/>
        </w:rPr>
      </w:pPr>
    </w:p>
    <w:tbl>
      <w:tblPr>
        <w:tblStyle w:val="TableGrid"/>
        <w:tblW w:w="0" w:type="auto"/>
        <w:tblLook w:val="04A0" w:firstRow="1" w:lastRow="0" w:firstColumn="1" w:lastColumn="0" w:noHBand="0" w:noVBand="1"/>
      </w:tblPr>
      <w:tblGrid>
        <w:gridCol w:w="3539"/>
        <w:gridCol w:w="6932"/>
      </w:tblGrid>
      <w:tr w:rsidR="001F2625" w:rsidTr="00640DE3">
        <w:tc>
          <w:tcPr>
            <w:tcW w:w="3539" w:type="dxa"/>
          </w:tcPr>
          <w:p w:rsidR="001F2625" w:rsidRDefault="001F2625" w:rsidP="00AA6D45">
            <w:pPr>
              <w:spacing w:line="312" w:lineRule="auto"/>
              <w:rPr>
                <w:rFonts w:ascii="Arial" w:hAnsi="Arial"/>
                <w:sz w:val="20"/>
              </w:rPr>
            </w:pPr>
            <w:r w:rsidRPr="001F2625">
              <w:rPr>
                <w:rFonts w:ascii="Arial" w:hAnsi="Arial"/>
                <w:sz w:val="20"/>
              </w:rPr>
              <w:t>Applicable EU Law</w:t>
            </w:r>
          </w:p>
        </w:tc>
        <w:tc>
          <w:tcPr>
            <w:tcW w:w="6932" w:type="dxa"/>
          </w:tcPr>
          <w:p w:rsidR="001F2625" w:rsidRDefault="001F2625" w:rsidP="00AA6D45">
            <w:pPr>
              <w:spacing w:line="312" w:lineRule="auto"/>
              <w:rPr>
                <w:rFonts w:ascii="Arial" w:hAnsi="Arial"/>
                <w:sz w:val="20"/>
              </w:rPr>
            </w:pPr>
            <w:r w:rsidRPr="001F2625">
              <w:rPr>
                <w:rFonts w:ascii="Arial" w:hAnsi="Arial"/>
                <w:sz w:val="20"/>
              </w:rPr>
              <w:t>means any law of the European Union (or the law of one of the Member States of the European Union)</w:t>
            </w:r>
            <w:r w:rsidR="00A91245">
              <w:rPr>
                <w:rFonts w:ascii="Arial" w:hAnsi="Arial"/>
                <w:sz w:val="20"/>
              </w:rPr>
              <w:t xml:space="preserve"> to which the Service Provider is subject</w:t>
            </w:r>
            <w:r>
              <w:rPr>
                <w:rFonts w:ascii="Arial" w:hAnsi="Arial"/>
                <w:sz w:val="20"/>
              </w:rPr>
              <w:t>;</w:t>
            </w:r>
          </w:p>
        </w:tc>
      </w:tr>
      <w:tr w:rsidR="00640DE3" w:rsidTr="00640DE3">
        <w:tc>
          <w:tcPr>
            <w:tcW w:w="3539" w:type="dxa"/>
          </w:tcPr>
          <w:p w:rsidR="00640DE3" w:rsidRPr="00975E05" w:rsidRDefault="00640DE3" w:rsidP="00303079">
            <w:pPr>
              <w:spacing w:line="312" w:lineRule="auto"/>
              <w:rPr>
                <w:rFonts w:ascii="Arial" w:hAnsi="Arial"/>
                <w:sz w:val="20"/>
              </w:rPr>
            </w:pPr>
            <w:r w:rsidRPr="00975E05">
              <w:rPr>
                <w:rFonts w:ascii="Arial" w:hAnsi="Arial"/>
                <w:sz w:val="20"/>
              </w:rPr>
              <w:t xml:space="preserve">Commercially Sensitive Information  </w:t>
            </w:r>
          </w:p>
          <w:p w:rsidR="00640DE3" w:rsidRPr="00975E05" w:rsidRDefault="00640DE3" w:rsidP="00640DE3">
            <w:pPr>
              <w:spacing w:line="312" w:lineRule="auto"/>
              <w:ind w:left="425"/>
              <w:rPr>
                <w:rFonts w:ascii="Arial" w:hAnsi="Arial"/>
                <w:sz w:val="20"/>
              </w:rPr>
            </w:pPr>
          </w:p>
          <w:p w:rsidR="00640DE3" w:rsidRPr="001F2625" w:rsidRDefault="00640DE3" w:rsidP="00AA6D45">
            <w:pPr>
              <w:spacing w:line="312" w:lineRule="auto"/>
              <w:rPr>
                <w:rFonts w:ascii="Arial" w:hAnsi="Arial"/>
                <w:sz w:val="20"/>
              </w:rPr>
            </w:pPr>
          </w:p>
        </w:tc>
        <w:tc>
          <w:tcPr>
            <w:tcW w:w="6932" w:type="dxa"/>
          </w:tcPr>
          <w:p w:rsidR="00296A4B" w:rsidRPr="00975E05" w:rsidRDefault="002D5EE9" w:rsidP="00296A4B">
            <w:pPr>
              <w:spacing w:line="312" w:lineRule="auto"/>
              <w:rPr>
                <w:rFonts w:ascii="Arial" w:hAnsi="Arial"/>
                <w:sz w:val="20"/>
              </w:rPr>
            </w:pPr>
            <w:r>
              <w:rPr>
                <w:rFonts w:ascii="Arial" w:hAnsi="Arial"/>
                <w:sz w:val="20"/>
              </w:rPr>
              <w:t>m</w:t>
            </w:r>
            <w:r w:rsidR="00296A4B">
              <w:rPr>
                <w:rFonts w:ascii="Arial" w:hAnsi="Arial"/>
                <w:sz w:val="20"/>
              </w:rPr>
              <w:t xml:space="preserve">eans </w:t>
            </w:r>
            <w:r w:rsidR="00296A4B" w:rsidRPr="00975E05">
              <w:rPr>
                <w:rFonts w:ascii="Arial" w:hAnsi="Arial"/>
                <w:sz w:val="20"/>
              </w:rPr>
              <w:t xml:space="preserve">information of a commercially sensitive nature relating to the </w:t>
            </w:r>
            <w:r w:rsidR="00810FC9">
              <w:rPr>
                <w:rFonts w:ascii="Arial" w:hAnsi="Arial"/>
                <w:sz w:val="20"/>
              </w:rPr>
              <w:t>Service Provider</w:t>
            </w:r>
            <w:r w:rsidR="00296A4B" w:rsidRPr="00975E05">
              <w:rPr>
                <w:rFonts w:ascii="Arial" w:hAnsi="Arial"/>
                <w:sz w:val="20"/>
              </w:rPr>
              <w:t xml:space="preserve">, its intellectual property rights or its business or which the </w:t>
            </w:r>
            <w:r w:rsidR="00653A5C">
              <w:rPr>
                <w:rFonts w:ascii="Arial" w:hAnsi="Arial"/>
                <w:sz w:val="20"/>
              </w:rPr>
              <w:t>Service Provider</w:t>
            </w:r>
            <w:r w:rsidR="00296A4B" w:rsidRPr="00975E05">
              <w:rPr>
                <w:rFonts w:ascii="Arial" w:hAnsi="Arial"/>
                <w:sz w:val="20"/>
              </w:rPr>
              <w:t xml:space="preserve"> has indicated to </w:t>
            </w:r>
            <w:r w:rsidR="00A4528A">
              <w:rPr>
                <w:rFonts w:ascii="Arial" w:hAnsi="Arial"/>
                <w:sz w:val="20"/>
              </w:rPr>
              <w:t>UCL</w:t>
            </w:r>
            <w:r w:rsidR="00296A4B" w:rsidRPr="00975E05">
              <w:rPr>
                <w:rFonts w:ascii="Arial" w:hAnsi="Arial"/>
                <w:sz w:val="20"/>
              </w:rPr>
              <w:t xml:space="preserve"> that, if disclosed by </w:t>
            </w:r>
            <w:r w:rsidR="0004116E">
              <w:rPr>
                <w:rFonts w:ascii="Arial" w:hAnsi="Arial"/>
                <w:sz w:val="20"/>
              </w:rPr>
              <w:t>UCL</w:t>
            </w:r>
            <w:r w:rsidR="00296A4B" w:rsidRPr="00975E05">
              <w:rPr>
                <w:rFonts w:ascii="Arial" w:hAnsi="Arial"/>
                <w:sz w:val="20"/>
              </w:rPr>
              <w:t xml:space="preserve">, would cause the </w:t>
            </w:r>
            <w:r w:rsidR="00FD2B72">
              <w:rPr>
                <w:rFonts w:ascii="Arial" w:hAnsi="Arial"/>
                <w:sz w:val="20"/>
              </w:rPr>
              <w:t>Service Provider</w:t>
            </w:r>
            <w:r w:rsidR="00296A4B" w:rsidRPr="00975E05">
              <w:rPr>
                <w:rFonts w:ascii="Arial" w:hAnsi="Arial"/>
                <w:sz w:val="20"/>
              </w:rPr>
              <w:t xml:space="preserve"> significant commercial disadvan</w:t>
            </w:r>
            <w:r w:rsidR="00C444CA">
              <w:rPr>
                <w:rFonts w:ascii="Arial" w:hAnsi="Arial"/>
                <w:sz w:val="20"/>
              </w:rPr>
              <w:t>tage or material financial loss;</w:t>
            </w:r>
          </w:p>
          <w:p w:rsidR="00640DE3" w:rsidRPr="001F2625" w:rsidRDefault="00640DE3" w:rsidP="00AA6D45">
            <w:pPr>
              <w:spacing w:line="312" w:lineRule="auto"/>
              <w:rPr>
                <w:rFonts w:ascii="Arial" w:hAnsi="Arial"/>
                <w:sz w:val="20"/>
              </w:rPr>
            </w:pPr>
          </w:p>
        </w:tc>
      </w:tr>
      <w:tr w:rsidR="00303079" w:rsidTr="00640DE3">
        <w:tc>
          <w:tcPr>
            <w:tcW w:w="3539" w:type="dxa"/>
          </w:tcPr>
          <w:p w:rsidR="00303079" w:rsidRPr="00975E05" w:rsidRDefault="00303079" w:rsidP="00303079">
            <w:pPr>
              <w:spacing w:line="312" w:lineRule="auto"/>
              <w:rPr>
                <w:rFonts w:ascii="Arial" w:hAnsi="Arial"/>
                <w:sz w:val="20"/>
              </w:rPr>
            </w:pPr>
            <w:r>
              <w:rPr>
                <w:rFonts w:ascii="Arial" w:hAnsi="Arial"/>
                <w:sz w:val="20"/>
              </w:rPr>
              <w:t>Confidential Information</w:t>
            </w:r>
          </w:p>
          <w:p w:rsidR="00303079" w:rsidRPr="00975E05" w:rsidRDefault="00303079" w:rsidP="00303079">
            <w:pPr>
              <w:spacing w:line="312" w:lineRule="auto"/>
              <w:ind w:left="425"/>
              <w:rPr>
                <w:rFonts w:ascii="Arial" w:hAnsi="Arial"/>
                <w:sz w:val="20"/>
              </w:rPr>
            </w:pPr>
          </w:p>
          <w:p w:rsidR="00303079" w:rsidRPr="00975E05" w:rsidRDefault="00303079" w:rsidP="00303079">
            <w:pPr>
              <w:spacing w:line="312" w:lineRule="auto"/>
              <w:ind w:left="425"/>
              <w:rPr>
                <w:rFonts w:ascii="Arial" w:hAnsi="Arial"/>
                <w:sz w:val="20"/>
              </w:rPr>
            </w:pPr>
          </w:p>
          <w:p w:rsidR="00303079" w:rsidRPr="00975E05" w:rsidRDefault="00303079" w:rsidP="00303079">
            <w:pPr>
              <w:spacing w:line="312" w:lineRule="auto"/>
              <w:rPr>
                <w:rFonts w:ascii="Arial" w:hAnsi="Arial"/>
                <w:sz w:val="20"/>
              </w:rPr>
            </w:pPr>
          </w:p>
        </w:tc>
        <w:tc>
          <w:tcPr>
            <w:tcW w:w="6932" w:type="dxa"/>
          </w:tcPr>
          <w:p w:rsidR="00303079" w:rsidRDefault="00303079" w:rsidP="00296A4B">
            <w:pPr>
              <w:spacing w:line="312" w:lineRule="auto"/>
              <w:rPr>
                <w:rFonts w:ascii="Arial" w:hAnsi="Arial"/>
                <w:sz w:val="20"/>
              </w:rPr>
            </w:pPr>
            <w:r w:rsidRPr="00975E05">
              <w:rPr>
                <w:rFonts w:ascii="Arial" w:hAnsi="Arial"/>
                <w:sz w:val="20"/>
              </w:rPr>
              <w:t xml:space="preserve">any information, however it is conveyed, that relates to the business, affairs, developments, trade secrets, know-how, personnel and suppliers of the </w:t>
            </w:r>
            <w:r w:rsidR="009B561A">
              <w:rPr>
                <w:rFonts w:ascii="Arial" w:hAnsi="Arial"/>
                <w:sz w:val="20"/>
              </w:rPr>
              <w:t>Service Provider</w:t>
            </w:r>
            <w:r w:rsidRPr="00975E05">
              <w:rPr>
                <w:rFonts w:ascii="Arial" w:hAnsi="Arial"/>
                <w:sz w:val="20"/>
              </w:rPr>
              <w:t>,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r w:rsidR="00155566">
              <w:rPr>
                <w:rFonts w:ascii="Arial" w:hAnsi="Arial"/>
                <w:sz w:val="20"/>
              </w:rPr>
              <w:t>;</w:t>
            </w:r>
          </w:p>
        </w:tc>
      </w:tr>
      <w:tr w:rsidR="0002508E" w:rsidTr="005C7998">
        <w:tc>
          <w:tcPr>
            <w:tcW w:w="3539" w:type="dxa"/>
          </w:tcPr>
          <w:p w:rsidR="0002508E" w:rsidRPr="001F2625" w:rsidRDefault="0002508E" w:rsidP="00AA6D45">
            <w:pPr>
              <w:spacing w:line="312" w:lineRule="auto"/>
              <w:rPr>
                <w:rFonts w:ascii="Arial" w:hAnsi="Arial"/>
                <w:sz w:val="20"/>
              </w:rPr>
            </w:pPr>
            <w:r>
              <w:rPr>
                <w:rFonts w:ascii="Arial" w:hAnsi="Arial"/>
                <w:sz w:val="20"/>
              </w:rPr>
              <w:t xml:space="preserve">Current Standard </w:t>
            </w:r>
          </w:p>
        </w:tc>
        <w:tc>
          <w:tcPr>
            <w:tcW w:w="6932" w:type="dxa"/>
          </w:tcPr>
          <w:p w:rsidR="0002508E" w:rsidRPr="001F2625" w:rsidRDefault="0002508E" w:rsidP="0002508E">
            <w:pPr>
              <w:spacing w:line="312" w:lineRule="auto"/>
              <w:rPr>
                <w:rFonts w:ascii="Arial" w:hAnsi="Arial"/>
                <w:sz w:val="20"/>
              </w:rPr>
            </w:pPr>
            <w:r>
              <w:rPr>
                <w:rFonts w:ascii="Arial" w:hAnsi="Arial"/>
                <w:sz w:val="20"/>
              </w:rPr>
              <w:t xml:space="preserve">means the </w:t>
            </w:r>
            <w:r w:rsidRPr="0002508E">
              <w:rPr>
                <w:rFonts w:ascii="Arial" w:hAnsi="Arial"/>
                <w:sz w:val="20"/>
              </w:rPr>
              <w:t xml:space="preserve">current standards </w:t>
            </w:r>
            <w:r>
              <w:rPr>
                <w:rFonts w:ascii="Arial" w:hAnsi="Arial"/>
                <w:sz w:val="20"/>
              </w:rPr>
              <w:t xml:space="preserve">for encryption recommended by the Information Commissioner’s Office, </w:t>
            </w:r>
            <w:r w:rsidRPr="0002508E">
              <w:rPr>
                <w:rFonts w:ascii="Arial" w:hAnsi="Arial"/>
                <w:sz w:val="20"/>
              </w:rPr>
              <w:t>such as FIPS 140-2 (cryptographic modules, software and hardware) and FIPS 197</w:t>
            </w:r>
            <w:r>
              <w:rPr>
                <w:rFonts w:ascii="Arial" w:hAnsi="Arial"/>
                <w:sz w:val="20"/>
              </w:rPr>
              <w:t>;</w:t>
            </w:r>
          </w:p>
        </w:tc>
      </w:tr>
      <w:tr w:rsidR="001F2625" w:rsidTr="00640DE3">
        <w:tc>
          <w:tcPr>
            <w:tcW w:w="3539" w:type="dxa"/>
          </w:tcPr>
          <w:p w:rsidR="001F2625" w:rsidRDefault="001F2625" w:rsidP="00AA6D45">
            <w:pPr>
              <w:spacing w:line="312" w:lineRule="auto"/>
              <w:rPr>
                <w:rFonts w:ascii="Arial" w:hAnsi="Arial"/>
                <w:sz w:val="20"/>
              </w:rPr>
            </w:pPr>
            <w:r w:rsidRPr="001F2625">
              <w:rPr>
                <w:rFonts w:ascii="Arial" w:hAnsi="Arial"/>
                <w:sz w:val="20"/>
              </w:rPr>
              <w:t>Data Controller</w:t>
            </w:r>
          </w:p>
        </w:tc>
        <w:tc>
          <w:tcPr>
            <w:tcW w:w="6932" w:type="dxa"/>
          </w:tcPr>
          <w:p w:rsidR="001F2625" w:rsidRDefault="001F2625" w:rsidP="00AA6D45">
            <w:pPr>
              <w:spacing w:line="312" w:lineRule="auto"/>
              <w:rPr>
                <w:rFonts w:ascii="Arial" w:hAnsi="Arial"/>
                <w:sz w:val="20"/>
              </w:rPr>
            </w:pPr>
            <w:r w:rsidRPr="001F2625">
              <w:rPr>
                <w:rFonts w:ascii="Arial" w:hAnsi="Arial"/>
                <w:sz w:val="20"/>
              </w:rPr>
              <w:t>has the meaning set out in the Data Protection Legislation</w:t>
            </w:r>
            <w:r>
              <w:rPr>
                <w:rFonts w:ascii="Arial" w:hAnsi="Arial"/>
                <w:sz w:val="20"/>
              </w:rPr>
              <w:t>;</w:t>
            </w:r>
          </w:p>
        </w:tc>
      </w:tr>
      <w:tr w:rsidR="001F2625" w:rsidTr="00640DE3">
        <w:tc>
          <w:tcPr>
            <w:tcW w:w="3539" w:type="dxa"/>
          </w:tcPr>
          <w:p w:rsidR="001F2625" w:rsidRDefault="008B0EFE" w:rsidP="00AA6D45">
            <w:pPr>
              <w:spacing w:line="312" w:lineRule="auto"/>
              <w:rPr>
                <w:rFonts w:ascii="Arial" w:hAnsi="Arial"/>
                <w:sz w:val="20"/>
              </w:rPr>
            </w:pPr>
            <w:r w:rsidRPr="008B0EFE">
              <w:rPr>
                <w:rFonts w:ascii="Arial" w:hAnsi="Arial"/>
                <w:sz w:val="20"/>
              </w:rPr>
              <w:t>Data Processor</w:t>
            </w:r>
          </w:p>
        </w:tc>
        <w:tc>
          <w:tcPr>
            <w:tcW w:w="6932" w:type="dxa"/>
          </w:tcPr>
          <w:p w:rsidR="001F2625" w:rsidRDefault="008B0EFE" w:rsidP="00AA6D45">
            <w:pPr>
              <w:spacing w:line="312" w:lineRule="auto"/>
              <w:rPr>
                <w:rFonts w:ascii="Arial" w:hAnsi="Arial"/>
                <w:sz w:val="20"/>
              </w:rPr>
            </w:pPr>
            <w:r w:rsidRPr="001F2625">
              <w:rPr>
                <w:rFonts w:ascii="Arial" w:hAnsi="Arial"/>
                <w:sz w:val="20"/>
              </w:rPr>
              <w:t>has the meaning set out in the Data Protection Legislation</w:t>
            </w:r>
            <w:r>
              <w:rPr>
                <w:rFonts w:ascii="Arial" w:hAnsi="Arial"/>
                <w:sz w:val="20"/>
              </w:rPr>
              <w:t>;</w:t>
            </w:r>
          </w:p>
        </w:tc>
      </w:tr>
      <w:tr w:rsidR="001F2625" w:rsidTr="00640DE3">
        <w:tc>
          <w:tcPr>
            <w:tcW w:w="3539" w:type="dxa"/>
          </w:tcPr>
          <w:p w:rsidR="001F2625" w:rsidRDefault="009E465E" w:rsidP="00AA6D45">
            <w:pPr>
              <w:spacing w:line="312" w:lineRule="auto"/>
              <w:rPr>
                <w:rFonts w:ascii="Arial" w:hAnsi="Arial"/>
                <w:sz w:val="20"/>
              </w:rPr>
            </w:pPr>
            <w:r w:rsidRPr="009E465E">
              <w:rPr>
                <w:rFonts w:ascii="Arial" w:hAnsi="Arial"/>
                <w:sz w:val="20"/>
              </w:rPr>
              <w:t>Data Protection Impact Assessment</w:t>
            </w:r>
          </w:p>
        </w:tc>
        <w:tc>
          <w:tcPr>
            <w:tcW w:w="6932" w:type="dxa"/>
          </w:tcPr>
          <w:p w:rsidR="001F2625" w:rsidRDefault="009E465E" w:rsidP="00AA6D45">
            <w:pPr>
              <w:spacing w:line="312" w:lineRule="auto"/>
              <w:rPr>
                <w:rFonts w:ascii="Arial" w:hAnsi="Arial"/>
                <w:sz w:val="20"/>
              </w:rPr>
            </w:pPr>
            <w:r w:rsidRPr="009E465E">
              <w:rPr>
                <w:rFonts w:ascii="Arial" w:hAnsi="Arial"/>
                <w:sz w:val="20"/>
              </w:rPr>
              <w:t>means an assessment of the impact of the envisaged Processing operations on the protection of Personal Data, as required by Article 35 of the GDPR</w:t>
            </w:r>
            <w:r>
              <w:rPr>
                <w:rFonts w:ascii="Arial" w:hAnsi="Arial"/>
                <w:sz w:val="20"/>
              </w:rPr>
              <w:t>;</w:t>
            </w:r>
          </w:p>
        </w:tc>
      </w:tr>
      <w:tr w:rsidR="001F2625" w:rsidTr="00640DE3">
        <w:tc>
          <w:tcPr>
            <w:tcW w:w="3539" w:type="dxa"/>
          </w:tcPr>
          <w:p w:rsidR="001F2625" w:rsidRDefault="00607825" w:rsidP="00AA6D45">
            <w:pPr>
              <w:spacing w:line="312" w:lineRule="auto"/>
              <w:rPr>
                <w:rFonts w:ascii="Arial" w:hAnsi="Arial"/>
                <w:sz w:val="20"/>
              </w:rPr>
            </w:pPr>
            <w:r w:rsidRPr="00607825">
              <w:rPr>
                <w:rFonts w:ascii="Arial" w:hAnsi="Arial"/>
                <w:sz w:val="20"/>
              </w:rPr>
              <w:t>Data Protection Legislation</w:t>
            </w:r>
          </w:p>
        </w:tc>
        <w:tc>
          <w:tcPr>
            <w:tcW w:w="6932" w:type="dxa"/>
          </w:tcPr>
          <w:p w:rsidR="001F2625" w:rsidRDefault="00A66E00">
            <w:pPr>
              <w:spacing w:line="312" w:lineRule="auto"/>
              <w:rPr>
                <w:rFonts w:ascii="Arial" w:hAnsi="Arial"/>
                <w:sz w:val="20"/>
              </w:rPr>
            </w:pPr>
            <w:r w:rsidRPr="00A66E00">
              <w:rPr>
                <w:rFonts w:ascii="Arial" w:hAnsi="Arial"/>
                <w:sz w:val="20"/>
              </w:rPr>
              <w:t xml:space="preserve">means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w:t>
            </w:r>
            <w:r w:rsidR="006B2DEA">
              <w:rPr>
                <w:rFonts w:ascii="Arial" w:hAnsi="Arial"/>
                <w:sz w:val="20"/>
              </w:rPr>
              <w:t>p</w:t>
            </w:r>
            <w:r w:rsidRPr="00A66E00">
              <w:rPr>
                <w:rFonts w:ascii="Arial" w:hAnsi="Arial"/>
                <w:sz w:val="20"/>
              </w:rPr>
              <w:t>arty</w:t>
            </w:r>
            <w:r w:rsidR="006B2DEA">
              <w:rPr>
                <w:rFonts w:ascii="Arial" w:hAnsi="Arial"/>
                <w:sz w:val="20"/>
              </w:rPr>
              <w:t xml:space="preserve"> to this Agreement</w:t>
            </w:r>
            <w:r w:rsidRPr="00A66E00">
              <w:rPr>
                <w:rFonts w:ascii="Arial" w:hAnsi="Arial"/>
                <w:sz w:val="20"/>
              </w:rPr>
              <w:t xml:space="preserve"> is subject, including</w:t>
            </w:r>
            <w:r w:rsidR="002B713A">
              <w:rPr>
                <w:rFonts w:ascii="Arial" w:hAnsi="Arial"/>
                <w:sz w:val="20"/>
              </w:rPr>
              <w:t>: (a)</w:t>
            </w:r>
            <w:r w:rsidRPr="00A66E00">
              <w:rPr>
                <w:rFonts w:ascii="Arial" w:hAnsi="Arial"/>
                <w:sz w:val="20"/>
              </w:rPr>
              <w:t xml:space="preserve"> the Data Protection Act 1</w:t>
            </w:r>
            <w:r w:rsidR="00675955">
              <w:rPr>
                <w:rFonts w:ascii="Arial" w:hAnsi="Arial"/>
                <w:sz w:val="20"/>
              </w:rPr>
              <w:t xml:space="preserve">998 </w:t>
            </w:r>
            <w:r w:rsidRPr="00A66E00">
              <w:rPr>
                <w:rFonts w:ascii="Arial" w:hAnsi="Arial"/>
                <w:sz w:val="20"/>
              </w:rPr>
              <w:t>and EC Directive 95/46/EC (up to and including 24 May 2018)</w:t>
            </w:r>
            <w:r w:rsidR="00B67EF2">
              <w:rPr>
                <w:rFonts w:ascii="Arial" w:hAnsi="Arial"/>
                <w:sz w:val="20"/>
              </w:rPr>
              <w:t>;</w:t>
            </w:r>
            <w:r w:rsidRPr="00A66E00">
              <w:rPr>
                <w:rFonts w:ascii="Arial" w:hAnsi="Arial"/>
                <w:sz w:val="20"/>
              </w:rPr>
              <w:t xml:space="preserve"> and </w:t>
            </w:r>
            <w:r w:rsidR="00B67EF2">
              <w:rPr>
                <w:rFonts w:ascii="Arial" w:hAnsi="Arial"/>
                <w:sz w:val="20"/>
              </w:rPr>
              <w:t xml:space="preserve">(b) </w:t>
            </w:r>
            <w:r w:rsidRPr="00A66E00">
              <w:rPr>
                <w:rFonts w:ascii="Arial" w:hAnsi="Arial"/>
                <w:sz w:val="20"/>
              </w:rPr>
              <w:t>the GDPR (</w:t>
            </w:r>
            <w:r w:rsidR="008E4153">
              <w:rPr>
                <w:rFonts w:ascii="Arial" w:hAnsi="Arial"/>
                <w:sz w:val="20"/>
              </w:rPr>
              <w:t>from</w:t>
            </w:r>
            <w:r w:rsidRPr="00A66E00">
              <w:rPr>
                <w:rFonts w:ascii="Arial" w:hAnsi="Arial"/>
                <w:sz w:val="20"/>
              </w:rPr>
              <w:t xml:space="preserve"> and </w:t>
            </w:r>
            <w:r w:rsidR="00E773EB">
              <w:rPr>
                <w:rFonts w:ascii="Arial" w:hAnsi="Arial"/>
                <w:sz w:val="20"/>
              </w:rPr>
              <w:t>including</w:t>
            </w:r>
            <w:r w:rsidRPr="00A66E00">
              <w:rPr>
                <w:rFonts w:ascii="Arial" w:hAnsi="Arial"/>
                <w:sz w:val="20"/>
              </w:rPr>
              <w:t xml:space="preserve"> 25 May 2018)</w:t>
            </w:r>
            <w:r w:rsidR="00C82FE2">
              <w:rPr>
                <w:rFonts w:ascii="Arial" w:hAnsi="Arial"/>
                <w:sz w:val="20"/>
              </w:rPr>
              <w:t>;</w:t>
            </w:r>
            <w:r w:rsidRPr="00A66E00">
              <w:rPr>
                <w:rFonts w:ascii="Arial" w:hAnsi="Arial"/>
                <w:sz w:val="20"/>
              </w:rPr>
              <w:t xml:space="preserve"> </w:t>
            </w:r>
            <w:r w:rsidR="00D4638B">
              <w:rPr>
                <w:rFonts w:ascii="Arial" w:hAnsi="Arial"/>
                <w:sz w:val="20"/>
              </w:rPr>
              <w:t>and/</w:t>
            </w:r>
            <w:r w:rsidRPr="00A66E00">
              <w:rPr>
                <w:rFonts w:ascii="Arial" w:hAnsi="Arial"/>
                <w:sz w:val="20"/>
              </w:rPr>
              <w:t>or</w:t>
            </w:r>
            <w:r w:rsidR="00C82FE2">
              <w:rPr>
                <w:rFonts w:ascii="Arial" w:hAnsi="Arial"/>
                <w:sz w:val="20"/>
              </w:rPr>
              <w:t xml:space="preserve"> (c)</w:t>
            </w:r>
            <w:r w:rsidRPr="00A66E00">
              <w:rPr>
                <w:rFonts w:ascii="Arial" w:hAnsi="Arial"/>
                <w:sz w:val="20"/>
              </w:rPr>
              <w:t xml:space="preserve"> in the event that the UK leaves the European Union, all legislation enacted in the UK in respect of the protection of Personal Data</w:t>
            </w:r>
            <w:r w:rsidR="00512251">
              <w:rPr>
                <w:rFonts w:ascii="Arial" w:hAnsi="Arial"/>
                <w:sz w:val="20"/>
              </w:rPr>
              <w:t>;</w:t>
            </w:r>
          </w:p>
        </w:tc>
      </w:tr>
      <w:tr w:rsidR="001F2625" w:rsidTr="00640DE3">
        <w:tc>
          <w:tcPr>
            <w:tcW w:w="3539" w:type="dxa"/>
          </w:tcPr>
          <w:p w:rsidR="001F2625" w:rsidRDefault="004A33C1" w:rsidP="00AA6D45">
            <w:pPr>
              <w:spacing w:line="312" w:lineRule="auto"/>
              <w:rPr>
                <w:rFonts w:ascii="Arial" w:hAnsi="Arial"/>
                <w:sz w:val="20"/>
              </w:rPr>
            </w:pPr>
            <w:r w:rsidRPr="00CD079D">
              <w:rPr>
                <w:rFonts w:ascii="Arial" w:hAnsi="Arial"/>
                <w:sz w:val="20"/>
              </w:rPr>
              <w:t>Data Protection Particulars</w:t>
            </w:r>
          </w:p>
        </w:tc>
        <w:tc>
          <w:tcPr>
            <w:tcW w:w="6932" w:type="dxa"/>
          </w:tcPr>
          <w:p w:rsidR="004A33C1" w:rsidRPr="004A33C1" w:rsidRDefault="004A33C1" w:rsidP="004A33C1">
            <w:pPr>
              <w:spacing w:line="312" w:lineRule="auto"/>
              <w:rPr>
                <w:rFonts w:ascii="Arial" w:hAnsi="Arial"/>
                <w:sz w:val="20"/>
              </w:rPr>
            </w:pPr>
            <w:r w:rsidRPr="004A33C1">
              <w:rPr>
                <w:rFonts w:ascii="Arial" w:hAnsi="Arial"/>
                <w:sz w:val="20"/>
              </w:rPr>
              <w:t xml:space="preserve">means, in relation to </w:t>
            </w:r>
            <w:r w:rsidR="00FB108C">
              <w:rPr>
                <w:rFonts w:ascii="Arial" w:hAnsi="Arial"/>
                <w:sz w:val="20"/>
              </w:rPr>
              <w:t>the</w:t>
            </w:r>
            <w:r w:rsidRPr="004A33C1">
              <w:rPr>
                <w:rFonts w:ascii="Arial" w:hAnsi="Arial"/>
                <w:sz w:val="20"/>
              </w:rPr>
              <w:t xml:space="preserve"> Processing under this </w:t>
            </w:r>
            <w:r w:rsidR="00517F46">
              <w:rPr>
                <w:rFonts w:ascii="Arial" w:hAnsi="Arial"/>
                <w:sz w:val="20"/>
              </w:rPr>
              <w:t>Agreement</w:t>
            </w:r>
            <w:r w:rsidRPr="004A33C1">
              <w:rPr>
                <w:rFonts w:ascii="Arial" w:hAnsi="Arial"/>
                <w:sz w:val="20"/>
              </w:rPr>
              <w:t>:</w:t>
            </w:r>
          </w:p>
          <w:p w:rsidR="004A33C1" w:rsidRPr="004A33C1" w:rsidRDefault="004A33C1" w:rsidP="00640DE3">
            <w:pPr>
              <w:pStyle w:val="ListParagraph"/>
              <w:numPr>
                <w:ilvl w:val="0"/>
                <w:numId w:val="3"/>
              </w:numPr>
              <w:spacing w:line="312" w:lineRule="auto"/>
              <w:rPr>
                <w:rFonts w:ascii="Arial" w:hAnsi="Arial"/>
                <w:sz w:val="20"/>
              </w:rPr>
            </w:pPr>
            <w:r w:rsidRPr="004A33C1">
              <w:rPr>
                <w:rFonts w:ascii="Arial" w:hAnsi="Arial"/>
                <w:sz w:val="20"/>
              </w:rPr>
              <w:t>the subject matter and duration of the Processing;</w:t>
            </w:r>
          </w:p>
          <w:p w:rsidR="004A33C1" w:rsidRPr="004A33C1" w:rsidRDefault="004A33C1" w:rsidP="00640DE3">
            <w:pPr>
              <w:pStyle w:val="ListParagraph"/>
              <w:numPr>
                <w:ilvl w:val="0"/>
                <w:numId w:val="3"/>
              </w:numPr>
              <w:spacing w:line="312" w:lineRule="auto"/>
              <w:rPr>
                <w:rFonts w:ascii="Arial" w:hAnsi="Arial"/>
                <w:sz w:val="20"/>
              </w:rPr>
            </w:pPr>
            <w:r w:rsidRPr="004A33C1">
              <w:rPr>
                <w:rFonts w:ascii="Arial" w:hAnsi="Arial"/>
                <w:sz w:val="20"/>
              </w:rPr>
              <w:t>the nature and purpose of the Processing;</w:t>
            </w:r>
          </w:p>
          <w:p w:rsidR="004A33C1" w:rsidRPr="004A33C1" w:rsidRDefault="004A33C1" w:rsidP="00640DE3">
            <w:pPr>
              <w:pStyle w:val="ListParagraph"/>
              <w:numPr>
                <w:ilvl w:val="0"/>
                <w:numId w:val="3"/>
              </w:numPr>
              <w:spacing w:line="312" w:lineRule="auto"/>
              <w:rPr>
                <w:rFonts w:ascii="Arial" w:hAnsi="Arial"/>
                <w:sz w:val="20"/>
              </w:rPr>
            </w:pPr>
            <w:r w:rsidRPr="004A33C1">
              <w:rPr>
                <w:rFonts w:ascii="Arial" w:hAnsi="Arial"/>
                <w:sz w:val="20"/>
              </w:rPr>
              <w:t>the type of Personal Data being Processed; and</w:t>
            </w:r>
          </w:p>
          <w:p w:rsidR="001F2625" w:rsidRDefault="004A33C1" w:rsidP="00640DE3">
            <w:pPr>
              <w:pStyle w:val="ListParagraph"/>
              <w:numPr>
                <w:ilvl w:val="0"/>
                <w:numId w:val="3"/>
              </w:numPr>
              <w:spacing w:line="312" w:lineRule="auto"/>
              <w:rPr>
                <w:rFonts w:ascii="Arial" w:hAnsi="Arial"/>
                <w:sz w:val="20"/>
              </w:rPr>
            </w:pPr>
            <w:r w:rsidRPr="004A33C1">
              <w:rPr>
                <w:rFonts w:ascii="Arial" w:hAnsi="Arial"/>
                <w:sz w:val="20"/>
              </w:rPr>
              <w:lastRenderedPageBreak/>
              <w:t>the categories of Data Subjects</w:t>
            </w:r>
            <w:r w:rsidR="00FB108C">
              <w:rPr>
                <w:rFonts w:ascii="Arial" w:hAnsi="Arial"/>
                <w:sz w:val="20"/>
              </w:rPr>
              <w:t>,</w:t>
            </w:r>
          </w:p>
          <w:p w:rsidR="00FB108C" w:rsidRPr="00640DE3" w:rsidRDefault="00FB108C">
            <w:pPr>
              <w:spacing w:line="312" w:lineRule="auto"/>
              <w:rPr>
                <w:rFonts w:ascii="Arial" w:hAnsi="Arial"/>
                <w:sz w:val="20"/>
              </w:rPr>
            </w:pPr>
            <w:r>
              <w:rPr>
                <w:rFonts w:ascii="Arial" w:hAnsi="Arial"/>
                <w:sz w:val="20"/>
              </w:rPr>
              <w:t>as set out in Schedule 2;</w:t>
            </w:r>
          </w:p>
        </w:tc>
      </w:tr>
      <w:tr w:rsidR="001F2625" w:rsidTr="00640DE3">
        <w:tc>
          <w:tcPr>
            <w:tcW w:w="3539" w:type="dxa"/>
          </w:tcPr>
          <w:p w:rsidR="001F2625" w:rsidRDefault="008930CD" w:rsidP="00AA6D45">
            <w:pPr>
              <w:spacing w:line="312" w:lineRule="auto"/>
              <w:rPr>
                <w:rFonts w:ascii="Arial" w:hAnsi="Arial"/>
                <w:sz w:val="20"/>
              </w:rPr>
            </w:pPr>
            <w:r w:rsidRPr="008930CD">
              <w:rPr>
                <w:rFonts w:ascii="Arial" w:hAnsi="Arial"/>
                <w:sz w:val="20"/>
              </w:rPr>
              <w:lastRenderedPageBreak/>
              <w:t>Data Subject Request</w:t>
            </w:r>
          </w:p>
        </w:tc>
        <w:tc>
          <w:tcPr>
            <w:tcW w:w="6932" w:type="dxa"/>
          </w:tcPr>
          <w:p w:rsidR="001F2625" w:rsidRDefault="008930CD">
            <w:pPr>
              <w:spacing w:line="312" w:lineRule="auto"/>
              <w:rPr>
                <w:rFonts w:ascii="Arial" w:hAnsi="Arial"/>
                <w:sz w:val="20"/>
              </w:rPr>
            </w:pPr>
            <w:r w:rsidRPr="008930CD">
              <w:rPr>
                <w:rFonts w:ascii="Arial" w:hAnsi="Arial"/>
                <w:sz w:val="20"/>
              </w:rPr>
              <w:t xml:space="preserve">means an actual or purported subject access request or notice or complaint from (or on behalf of) a Data Subject exercising </w:t>
            </w:r>
            <w:r w:rsidR="00F12C40">
              <w:rPr>
                <w:rFonts w:ascii="Arial" w:hAnsi="Arial"/>
                <w:sz w:val="20"/>
              </w:rPr>
              <w:t>its</w:t>
            </w:r>
            <w:r w:rsidRPr="008930CD">
              <w:rPr>
                <w:rFonts w:ascii="Arial" w:hAnsi="Arial"/>
                <w:sz w:val="20"/>
              </w:rPr>
              <w:t xml:space="preserve"> rights under the Data Protection Legislation</w:t>
            </w:r>
            <w:r>
              <w:rPr>
                <w:rFonts w:ascii="Arial" w:hAnsi="Arial"/>
                <w:sz w:val="20"/>
              </w:rPr>
              <w:t>;</w:t>
            </w:r>
          </w:p>
        </w:tc>
      </w:tr>
      <w:tr w:rsidR="001F2625" w:rsidTr="00640DE3">
        <w:tc>
          <w:tcPr>
            <w:tcW w:w="3539" w:type="dxa"/>
          </w:tcPr>
          <w:p w:rsidR="001F2625" w:rsidRDefault="00A27595" w:rsidP="00AA6D45">
            <w:pPr>
              <w:spacing w:line="312" w:lineRule="auto"/>
              <w:rPr>
                <w:rFonts w:ascii="Arial" w:hAnsi="Arial"/>
                <w:sz w:val="20"/>
              </w:rPr>
            </w:pPr>
            <w:r w:rsidRPr="00A27595">
              <w:rPr>
                <w:rFonts w:ascii="Arial" w:hAnsi="Arial"/>
                <w:sz w:val="20"/>
              </w:rPr>
              <w:t>Data Subject</w:t>
            </w:r>
          </w:p>
        </w:tc>
        <w:tc>
          <w:tcPr>
            <w:tcW w:w="6932" w:type="dxa"/>
          </w:tcPr>
          <w:p w:rsidR="001F2625" w:rsidRDefault="00A27595" w:rsidP="00AA6D45">
            <w:pPr>
              <w:spacing w:line="312" w:lineRule="auto"/>
              <w:rPr>
                <w:rFonts w:ascii="Arial" w:hAnsi="Arial"/>
                <w:sz w:val="20"/>
              </w:rPr>
            </w:pPr>
            <w:r w:rsidRPr="00A27595">
              <w:rPr>
                <w:rFonts w:ascii="Arial" w:hAnsi="Arial"/>
                <w:sz w:val="20"/>
              </w:rPr>
              <w:t>has the meaning given to it in the Data Protection Legislation</w:t>
            </w:r>
            <w:r>
              <w:rPr>
                <w:rFonts w:ascii="Arial" w:hAnsi="Arial"/>
                <w:sz w:val="20"/>
              </w:rPr>
              <w:t>;</w:t>
            </w:r>
          </w:p>
        </w:tc>
      </w:tr>
      <w:tr w:rsidR="001F2625" w:rsidTr="00640DE3">
        <w:tc>
          <w:tcPr>
            <w:tcW w:w="3539" w:type="dxa"/>
          </w:tcPr>
          <w:p w:rsidR="001F2625" w:rsidRDefault="00D63015" w:rsidP="00AA6D45">
            <w:pPr>
              <w:spacing w:line="312" w:lineRule="auto"/>
              <w:rPr>
                <w:rFonts w:ascii="Arial" w:hAnsi="Arial"/>
                <w:sz w:val="20"/>
              </w:rPr>
            </w:pPr>
            <w:r w:rsidRPr="00D63015">
              <w:rPr>
                <w:rFonts w:ascii="Arial" w:hAnsi="Arial"/>
                <w:sz w:val="20"/>
              </w:rPr>
              <w:t>Data Transfer Risk Assessment</w:t>
            </w:r>
          </w:p>
        </w:tc>
        <w:tc>
          <w:tcPr>
            <w:tcW w:w="6932" w:type="dxa"/>
          </w:tcPr>
          <w:p w:rsidR="004C68AC" w:rsidRPr="004C68AC" w:rsidRDefault="004C68AC" w:rsidP="004C68AC">
            <w:pPr>
              <w:spacing w:line="312" w:lineRule="auto"/>
              <w:rPr>
                <w:rFonts w:ascii="Arial" w:hAnsi="Arial"/>
                <w:sz w:val="20"/>
              </w:rPr>
            </w:pPr>
            <w:r w:rsidRPr="004C68AC">
              <w:rPr>
                <w:rFonts w:ascii="Arial" w:hAnsi="Arial"/>
                <w:sz w:val="20"/>
              </w:rPr>
              <w:t>means a risk assessment which set out details of the following:</w:t>
            </w:r>
          </w:p>
          <w:p w:rsidR="004C68AC" w:rsidRPr="00640DE3" w:rsidRDefault="004C68AC" w:rsidP="00640DE3">
            <w:pPr>
              <w:pStyle w:val="ListParagraph"/>
              <w:numPr>
                <w:ilvl w:val="0"/>
                <w:numId w:val="4"/>
              </w:numPr>
              <w:spacing w:line="312" w:lineRule="auto"/>
              <w:rPr>
                <w:rFonts w:ascii="Arial" w:hAnsi="Arial"/>
                <w:sz w:val="20"/>
              </w:rPr>
            </w:pPr>
            <w:r w:rsidRPr="00640DE3">
              <w:rPr>
                <w:rFonts w:ascii="Arial" w:hAnsi="Arial"/>
                <w:sz w:val="20"/>
              </w:rPr>
              <w:t>the Personal Data that will be transferred;</w:t>
            </w:r>
          </w:p>
          <w:p w:rsidR="004C68AC" w:rsidRPr="004C68AC" w:rsidRDefault="004C68AC" w:rsidP="00640DE3">
            <w:pPr>
              <w:pStyle w:val="ListParagraph"/>
              <w:numPr>
                <w:ilvl w:val="0"/>
                <w:numId w:val="4"/>
              </w:numPr>
              <w:spacing w:line="312" w:lineRule="auto"/>
              <w:rPr>
                <w:rFonts w:ascii="Arial" w:hAnsi="Arial"/>
                <w:sz w:val="20"/>
              </w:rPr>
            </w:pPr>
            <w:r w:rsidRPr="004C68AC">
              <w:rPr>
                <w:rFonts w:ascii="Arial" w:hAnsi="Arial"/>
                <w:sz w:val="20"/>
              </w:rPr>
              <w:t>the Restricted Country or Countries to which the Personal Data will be transferred;</w:t>
            </w:r>
          </w:p>
          <w:p w:rsidR="004C68AC" w:rsidRPr="004C68AC" w:rsidRDefault="004C68AC" w:rsidP="00640DE3">
            <w:pPr>
              <w:pStyle w:val="ListParagraph"/>
              <w:numPr>
                <w:ilvl w:val="0"/>
                <w:numId w:val="4"/>
              </w:numPr>
              <w:spacing w:line="312" w:lineRule="auto"/>
              <w:rPr>
                <w:rFonts w:ascii="Arial" w:hAnsi="Arial"/>
                <w:sz w:val="20"/>
              </w:rPr>
            </w:pPr>
            <w:r w:rsidRPr="004C68AC">
              <w:rPr>
                <w:rFonts w:ascii="Arial" w:hAnsi="Arial"/>
                <w:sz w:val="20"/>
              </w:rPr>
              <w:t>the means by which the Data Processor will ensure an appropriate level of protection and appropriate safeguards in respect of the Personal Data that will be transferred to a Restricted Country so as to ensure the Data Processor’s compliance with Data Protection Legislation; and</w:t>
            </w:r>
          </w:p>
          <w:p w:rsidR="001F2625" w:rsidRDefault="004C68AC" w:rsidP="00640DE3">
            <w:pPr>
              <w:pStyle w:val="ListParagraph"/>
              <w:numPr>
                <w:ilvl w:val="0"/>
                <w:numId w:val="4"/>
              </w:numPr>
              <w:spacing w:line="312" w:lineRule="auto"/>
              <w:rPr>
                <w:rFonts w:ascii="Arial" w:hAnsi="Arial"/>
                <w:sz w:val="20"/>
              </w:rPr>
            </w:pPr>
            <w:r w:rsidRPr="004C68AC">
              <w:rPr>
                <w:rFonts w:ascii="Arial" w:hAnsi="Arial"/>
                <w:sz w:val="20"/>
              </w:rPr>
              <w:t>in providing and evaluating the risk assessment, the Data Processor shall ensure that it has regard to the Data Protection Legislation in connection with transfers of Personal Data to any Restricted Country;</w:t>
            </w:r>
          </w:p>
        </w:tc>
      </w:tr>
      <w:tr w:rsidR="001F2625" w:rsidTr="00640DE3">
        <w:tc>
          <w:tcPr>
            <w:tcW w:w="3539" w:type="dxa"/>
          </w:tcPr>
          <w:p w:rsidR="001F2625" w:rsidRDefault="002B73D9" w:rsidP="00AA6D45">
            <w:pPr>
              <w:spacing w:line="312" w:lineRule="auto"/>
              <w:rPr>
                <w:rFonts w:ascii="Arial" w:hAnsi="Arial"/>
                <w:sz w:val="20"/>
              </w:rPr>
            </w:pPr>
            <w:r w:rsidRPr="002B73D9">
              <w:rPr>
                <w:rFonts w:ascii="Arial" w:hAnsi="Arial"/>
                <w:sz w:val="20"/>
              </w:rPr>
              <w:t>Data Transfer</w:t>
            </w:r>
          </w:p>
        </w:tc>
        <w:tc>
          <w:tcPr>
            <w:tcW w:w="6932" w:type="dxa"/>
          </w:tcPr>
          <w:p w:rsidR="001F2625" w:rsidRDefault="002B73D9" w:rsidP="00AA6D45">
            <w:pPr>
              <w:spacing w:line="312" w:lineRule="auto"/>
              <w:rPr>
                <w:rFonts w:ascii="Arial" w:hAnsi="Arial"/>
                <w:sz w:val="20"/>
              </w:rPr>
            </w:pPr>
            <w:r w:rsidRPr="002B73D9">
              <w:rPr>
                <w:rFonts w:ascii="Arial" w:hAnsi="Arial"/>
                <w:sz w:val="20"/>
              </w:rPr>
              <w:t>means transferring the Personal Data to, and/ or accessing the Personal Data from and/ or Processing the Personal Data within, a jurisdiction or territory that is a Restricted Country;</w:t>
            </w:r>
          </w:p>
        </w:tc>
      </w:tr>
      <w:tr w:rsidR="00303079" w:rsidTr="00640DE3">
        <w:tc>
          <w:tcPr>
            <w:tcW w:w="3539" w:type="dxa"/>
          </w:tcPr>
          <w:p w:rsidR="00303079" w:rsidRPr="00975E05" w:rsidRDefault="00303079" w:rsidP="00303079">
            <w:pPr>
              <w:spacing w:line="312" w:lineRule="auto"/>
              <w:rPr>
                <w:rFonts w:ascii="Arial" w:hAnsi="Arial"/>
                <w:sz w:val="20"/>
              </w:rPr>
            </w:pPr>
            <w:proofErr w:type="spellStart"/>
            <w:r w:rsidRPr="00975E05">
              <w:rPr>
                <w:rFonts w:ascii="Arial" w:hAnsi="Arial"/>
                <w:sz w:val="20"/>
              </w:rPr>
              <w:t>E</w:t>
            </w:r>
            <w:r w:rsidR="000B5D55">
              <w:rPr>
                <w:rFonts w:ascii="Arial" w:hAnsi="Arial"/>
                <w:sz w:val="20"/>
              </w:rPr>
              <w:t>l</w:t>
            </w:r>
            <w:r w:rsidR="00EE5F79">
              <w:rPr>
                <w:rFonts w:ascii="Arial" w:hAnsi="Arial"/>
                <w:sz w:val="20"/>
              </w:rPr>
              <w:t>Rs</w:t>
            </w:r>
            <w:proofErr w:type="spellEnd"/>
            <w:r w:rsidRPr="00975E05">
              <w:rPr>
                <w:rFonts w:ascii="Arial" w:hAnsi="Arial"/>
                <w:sz w:val="20"/>
              </w:rPr>
              <w:t xml:space="preserve">  </w:t>
            </w:r>
          </w:p>
          <w:p w:rsidR="00303079" w:rsidRPr="00975E05" w:rsidRDefault="00303079" w:rsidP="00303079">
            <w:pPr>
              <w:spacing w:line="312" w:lineRule="auto"/>
              <w:ind w:left="425"/>
              <w:rPr>
                <w:rFonts w:ascii="Arial" w:hAnsi="Arial"/>
                <w:sz w:val="20"/>
              </w:rPr>
            </w:pPr>
          </w:p>
          <w:p w:rsidR="00303079" w:rsidRPr="002B73D9" w:rsidRDefault="00303079" w:rsidP="00303079">
            <w:pPr>
              <w:spacing w:line="312" w:lineRule="auto"/>
              <w:rPr>
                <w:rFonts w:ascii="Arial" w:hAnsi="Arial"/>
                <w:sz w:val="20"/>
              </w:rPr>
            </w:pPr>
          </w:p>
        </w:tc>
        <w:tc>
          <w:tcPr>
            <w:tcW w:w="6932" w:type="dxa"/>
          </w:tcPr>
          <w:p w:rsidR="00EE5F79" w:rsidRPr="00975E05" w:rsidRDefault="005E0C18" w:rsidP="00EE5F79">
            <w:pPr>
              <w:spacing w:line="312" w:lineRule="auto"/>
              <w:rPr>
                <w:rFonts w:ascii="Arial" w:hAnsi="Arial"/>
                <w:sz w:val="20"/>
              </w:rPr>
            </w:pPr>
            <w:r w:rsidRPr="002B73D9">
              <w:rPr>
                <w:rFonts w:ascii="Arial" w:hAnsi="Arial"/>
                <w:sz w:val="20"/>
              </w:rPr>
              <w:t>means</w:t>
            </w:r>
            <w:r w:rsidRPr="00975E05">
              <w:rPr>
                <w:rFonts w:ascii="Arial" w:hAnsi="Arial"/>
                <w:sz w:val="20"/>
              </w:rPr>
              <w:t xml:space="preserve"> </w:t>
            </w:r>
            <w:r w:rsidR="00EE5F79" w:rsidRPr="00975E05">
              <w:rPr>
                <w:rFonts w:ascii="Arial" w:hAnsi="Arial"/>
                <w:sz w:val="20"/>
              </w:rPr>
              <w:t xml:space="preserve">the Environmental Information Regulations 2004 together with any guidance and/or codes of practice issued by the Information Commissioner or relevant government department </w:t>
            </w:r>
            <w:r w:rsidR="000B5D55">
              <w:rPr>
                <w:rFonts w:ascii="Arial" w:hAnsi="Arial"/>
                <w:sz w:val="20"/>
              </w:rPr>
              <w:t>in relation to such regulations;</w:t>
            </w:r>
            <w:r>
              <w:rPr>
                <w:rFonts w:ascii="Arial" w:hAnsi="Arial"/>
                <w:sz w:val="20"/>
              </w:rPr>
              <w:t xml:space="preserve"> </w:t>
            </w:r>
          </w:p>
          <w:p w:rsidR="00303079" w:rsidRPr="002B73D9" w:rsidRDefault="00303079" w:rsidP="00AA6D45">
            <w:pPr>
              <w:spacing w:line="312" w:lineRule="auto"/>
              <w:rPr>
                <w:rFonts w:ascii="Arial" w:hAnsi="Arial"/>
                <w:sz w:val="20"/>
              </w:rPr>
            </w:pPr>
          </w:p>
        </w:tc>
      </w:tr>
      <w:tr w:rsidR="00303079" w:rsidTr="00640DE3">
        <w:tc>
          <w:tcPr>
            <w:tcW w:w="3539" w:type="dxa"/>
          </w:tcPr>
          <w:p w:rsidR="00303079" w:rsidRPr="00975E05" w:rsidRDefault="00EE5F79" w:rsidP="00EE5F79">
            <w:pPr>
              <w:spacing w:line="312" w:lineRule="auto"/>
              <w:rPr>
                <w:rFonts w:ascii="Arial" w:hAnsi="Arial"/>
                <w:sz w:val="20"/>
              </w:rPr>
            </w:pPr>
            <w:r>
              <w:rPr>
                <w:rFonts w:ascii="Arial" w:hAnsi="Arial"/>
                <w:sz w:val="20"/>
              </w:rPr>
              <w:t>FOIA</w:t>
            </w:r>
            <w:r w:rsidR="00303079" w:rsidRPr="00975E05">
              <w:rPr>
                <w:rFonts w:ascii="Arial" w:hAnsi="Arial"/>
                <w:sz w:val="20"/>
              </w:rPr>
              <w:t xml:space="preserve">  </w:t>
            </w:r>
          </w:p>
          <w:p w:rsidR="00303079" w:rsidRPr="00975E05" w:rsidRDefault="00303079" w:rsidP="00303079">
            <w:pPr>
              <w:spacing w:line="312" w:lineRule="auto"/>
              <w:ind w:left="425"/>
              <w:rPr>
                <w:rFonts w:ascii="Arial" w:hAnsi="Arial"/>
                <w:sz w:val="20"/>
              </w:rPr>
            </w:pPr>
          </w:p>
          <w:p w:rsidR="00303079" w:rsidRPr="00840673" w:rsidRDefault="00303079" w:rsidP="00303079">
            <w:pPr>
              <w:spacing w:line="312" w:lineRule="auto"/>
              <w:rPr>
                <w:rFonts w:ascii="Arial" w:hAnsi="Arial"/>
                <w:sz w:val="20"/>
              </w:rPr>
            </w:pPr>
          </w:p>
        </w:tc>
        <w:tc>
          <w:tcPr>
            <w:tcW w:w="6932" w:type="dxa"/>
          </w:tcPr>
          <w:p w:rsidR="00EE5F79" w:rsidRPr="00975E05" w:rsidRDefault="005E0C18" w:rsidP="00EE5F79">
            <w:pPr>
              <w:spacing w:line="312" w:lineRule="auto"/>
              <w:rPr>
                <w:rFonts w:ascii="Arial" w:hAnsi="Arial"/>
                <w:sz w:val="20"/>
              </w:rPr>
            </w:pPr>
            <w:r w:rsidRPr="002B73D9">
              <w:rPr>
                <w:rFonts w:ascii="Arial" w:hAnsi="Arial"/>
                <w:sz w:val="20"/>
              </w:rPr>
              <w:t>means</w:t>
            </w:r>
            <w:r w:rsidRPr="00975E05">
              <w:rPr>
                <w:rFonts w:ascii="Arial" w:hAnsi="Arial"/>
                <w:sz w:val="20"/>
              </w:rPr>
              <w:t xml:space="preserve"> </w:t>
            </w:r>
            <w:r w:rsidR="00EE5F79" w:rsidRPr="00975E05">
              <w:rPr>
                <w:rFonts w:ascii="Arial" w:hAnsi="Arial"/>
                <w:sz w:val="20"/>
              </w:rPr>
              <w:t xml:space="preserve">the Freedom of Information Act 2000, and any subordinate legislation made under the Act from time to time, together with any guidance and/or codes of practice issued by the </w:t>
            </w:r>
            <w:r w:rsidR="00D56759">
              <w:rPr>
                <w:rFonts w:ascii="Arial" w:hAnsi="Arial"/>
                <w:sz w:val="20"/>
              </w:rPr>
              <w:t>Regulator</w:t>
            </w:r>
            <w:r w:rsidR="00EE5F79" w:rsidRPr="00975E05">
              <w:rPr>
                <w:rFonts w:ascii="Arial" w:hAnsi="Arial"/>
                <w:sz w:val="20"/>
              </w:rPr>
              <w:t xml:space="preserve"> or relevant government department </w:t>
            </w:r>
            <w:r w:rsidR="000B5D55">
              <w:rPr>
                <w:rFonts w:ascii="Arial" w:hAnsi="Arial"/>
                <w:sz w:val="20"/>
              </w:rPr>
              <w:t>in relation to such legislation;</w:t>
            </w:r>
          </w:p>
          <w:p w:rsidR="00303079" w:rsidRPr="00840673" w:rsidRDefault="00303079" w:rsidP="00AA6D45">
            <w:pPr>
              <w:spacing w:line="312" w:lineRule="auto"/>
              <w:rPr>
                <w:rFonts w:ascii="Arial" w:hAnsi="Arial"/>
                <w:sz w:val="20"/>
              </w:rPr>
            </w:pPr>
          </w:p>
        </w:tc>
      </w:tr>
      <w:tr w:rsidR="001F2625" w:rsidTr="00640DE3">
        <w:tc>
          <w:tcPr>
            <w:tcW w:w="3539" w:type="dxa"/>
          </w:tcPr>
          <w:p w:rsidR="001F2625" w:rsidRDefault="00840673" w:rsidP="00AA6D45">
            <w:pPr>
              <w:spacing w:line="312" w:lineRule="auto"/>
              <w:rPr>
                <w:rFonts w:ascii="Arial" w:hAnsi="Arial"/>
                <w:sz w:val="20"/>
              </w:rPr>
            </w:pPr>
            <w:r w:rsidRPr="00840673">
              <w:rPr>
                <w:rFonts w:ascii="Arial" w:hAnsi="Arial"/>
                <w:sz w:val="20"/>
              </w:rPr>
              <w:t>GDPR</w:t>
            </w:r>
          </w:p>
        </w:tc>
        <w:tc>
          <w:tcPr>
            <w:tcW w:w="6932" w:type="dxa"/>
          </w:tcPr>
          <w:p w:rsidR="001F2625" w:rsidRDefault="00840673" w:rsidP="00AA6D45">
            <w:pPr>
              <w:spacing w:line="312" w:lineRule="auto"/>
              <w:rPr>
                <w:rFonts w:ascii="Arial" w:hAnsi="Arial"/>
                <w:sz w:val="20"/>
              </w:rPr>
            </w:pPr>
            <w:r w:rsidRPr="00840673">
              <w:rPr>
                <w:rFonts w:ascii="Arial" w:hAnsi="Arial"/>
                <w:sz w:val="20"/>
              </w:rPr>
              <w:t>means Regulation (EU) 2016/679 of the European Parliament and of the Council of 27 April 2016 on the protection of natural persons with regard to the processing of personal data and repealing Directive 95/46/EC (General Data Protection Regulation) OJ L 119/1, 4.5.2016</w:t>
            </w:r>
            <w:r>
              <w:rPr>
                <w:rFonts w:ascii="Arial" w:hAnsi="Arial"/>
                <w:sz w:val="20"/>
              </w:rPr>
              <w:t>;</w:t>
            </w:r>
          </w:p>
        </w:tc>
      </w:tr>
      <w:tr w:rsidR="001F2625" w:rsidTr="00640DE3">
        <w:tc>
          <w:tcPr>
            <w:tcW w:w="3539" w:type="dxa"/>
          </w:tcPr>
          <w:p w:rsidR="001F2625" w:rsidRDefault="00E808B5" w:rsidP="00AA6D45">
            <w:pPr>
              <w:spacing w:line="312" w:lineRule="auto"/>
              <w:rPr>
                <w:rFonts w:ascii="Arial" w:hAnsi="Arial"/>
                <w:sz w:val="20"/>
              </w:rPr>
            </w:pPr>
            <w:r w:rsidRPr="00E808B5">
              <w:rPr>
                <w:rFonts w:ascii="Arial" w:hAnsi="Arial"/>
                <w:sz w:val="20"/>
              </w:rPr>
              <w:t>Good Industry Practice</w:t>
            </w:r>
          </w:p>
        </w:tc>
        <w:tc>
          <w:tcPr>
            <w:tcW w:w="6932" w:type="dxa"/>
          </w:tcPr>
          <w:p w:rsidR="001F2625" w:rsidRDefault="00E808B5" w:rsidP="00AA6D45">
            <w:pPr>
              <w:spacing w:line="312" w:lineRule="auto"/>
              <w:rPr>
                <w:rFonts w:ascii="Arial" w:hAnsi="Arial"/>
                <w:sz w:val="20"/>
              </w:rPr>
            </w:pPr>
            <w:r w:rsidRPr="00E808B5">
              <w:rPr>
                <w:rFonts w:ascii="Arial" w:hAnsi="Arial"/>
                <w:sz w:val="20"/>
              </w:rPr>
              <w:t xml:space="preserve">means, at any time, the exercise of that degree of care, skill, diligence, prudence, efficiency, foresight and timeliness which would be reasonably expected at such time from a leading and expert supplier of similar services to those being carried out under this </w:t>
            </w:r>
            <w:r w:rsidR="00517F46">
              <w:rPr>
                <w:rFonts w:ascii="Arial" w:hAnsi="Arial"/>
                <w:sz w:val="20"/>
              </w:rPr>
              <w:t>Agreement</w:t>
            </w:r>
            <w:r w:rsidRPr="00E808B5">
              <w:rPr>
                <w:rFonts w:ascii="Arial" w:hAnsi="Arial"/>
                <w:sz w:val="20"/>
              </w:rPr>
              <w:t xml:space="preserve">, such supplier </w:t>
            </w:r>
            <w:r w:rsidRPr="00E808B5">
              <w:rPr>
                <w:rFonts w:ascii="Arial" w:hAnsi="Arial"/>
                <w:sz w:val="20"/>
              </w:rPr>
              <w:lastRenderedPageBreak/>
              <w:t>seeking to comply with its contractual obligations in full and complying with all applicable laws (including the Data Protection Legislation)</w:t>
            </w:r>
            <w:r>
              <w:rPr>
                <w:rFonts w:ascii="Arial" w:hAnsi="Arial"/>
                <w:sz w:val="20"/>
              </w:rPr>
              <w:t>;</w:t>
            </w:r>
          </w:p>
        </w:tc>
      </w:tr>
      <w:tr w:rsidR="00EE5F79" w:rsidTr="00640DE3">
        <w:tc>
          <w:tcPr>
            <w:tcW w:w="3539" w:type="dxa"/>
          </w:tcPr>
          <w:p w:rsidR="00EE5F79" w:rsidRPr="00975E05" w:rsidRDefault="00EE5F79" w:rsidP="00EE5F79">
            <w:pPr>
              <w:spacing w:line="312" w:lineRule="auto"/>
              <w:rPr>
                <w:rFonts w:ascii="Arial" w:hAnsi="Arial"/>
                <w:sz w:val="20"/>
              </w:rPr>
            </w:pPr>
            <w:r w:rsidRPr="00975E05">
              <w:rPr>
                <w:rFonts w:ascii="Arial" w:hAnsi="Arial"/>
                <w:sz w:val="20"/>
              </w:rPr>
              <w:lastRenderedPageBreak/>
              <w:t xml:space="preserve">Information:  </w:t>
            </w:r>
          </w:p>
          <w:p w:rsidR="00EE5F79" w:rsidRPr="00E808B5" w:rsidRDefault="00EE5F79" w:rsidP="00EE5F79">
            <w:pPr>
              <w:spacing w:line="312" w:lineRule="auto"/>
              <w:rPr>
                <w:rFonts w:ascii="Arial" w:hAnsi="Arial"/>
                <w:sz w:val="20"/>
              </w:rPr>
            </w:pPr>
          </w:p>
        </w:tc>
        <w:tc>
          <w:tcPr>
            <w:tcW w:w="6932" w:type="dxa"/>
          </w:tcPr>
          <w:p w:rsidR="00EE5F79" w:rsidRPr="00E808B5" w:rsidRDefault="00EE5F79" w:rsidP="00AA6D45">
            <w:pPr>
              <w:spacing w:line="312" w:lineRule="auto"/>
              <w:rPr>
                <w:rFonts w:ascii="Arial" w:hAnsi="Arial"/>
                <w:sz w:val="20"/>
              </w:rPr>
            </w:pPr>
            <w:r w:rsidRPr="00975E05">
              <w:rPr>
                <w:rFonts w:ascii="Arial" w:hAnsi="Arial"/>
                <w:sz w:val="20"/>
              </w:rPr>
              <w:t>has the meaning given under section 84 of FOIA</w:t>
            </w:r>
            <w:r w:rsidR="00C04D32">
              <w:rPr>
                <w:rFonts w:ascii="Arial" w:hAnsi="Arial"/>
                <w:sz w:val="20"/>
              </w:rPr>
              <w:t>;</w:t>
            </w:r>
          </w:p>
        </w:tc>
      </w:tr>
      <w:tr w:rsidR="001F2625" w:rsidTr="00640DE3">
        <w:tc>
          <w:tcPr>
            <w:tcW w:w="3539" w:type="dxa"/>
          </w:tcPr>
          <w:p w:rsidR="001F2625" w:rsidRDefault="00B94AA3" w:rsidP="00AA6D45">
            <w:pPr>
              <w:spacing w:line="312" w:lineRule="auto"/>
              <w:rPr>
                <w:rFonts w:ascii="Arial" w:hAnsi="Arial"/>
                <w:sz w:val="20"/>
              </w:rPr>
            </w:pPr>
            <w:r w:rsidRPr="00B94AA3">
              <w:rPr>
                <w:rFonts w:ascii="Arial" w:hAnsi="Arial"/>
                <w:sz w:val="20"/>
              </w:rPr>
              <w:t>Permitted Purpose</w:t>
            </w:r>
          </w:p>
        </w:tc>
        <w:tc>
          <w:tcPr>
            <w:tcW w:w="6932" w:type="dxa"/>
          </w:tcPr>
          <w:p w:rsidR="001F2625" w:rsidRDefault="00B94AA3" w:rsidP="00AA6D45">
            <w:pPr>
              <w:spacing w:line="312" w:lineRule="auto"/>
              <w:rPr>
                <w:rFonts w:ascii="Arial" w:hAnsi="Arial"/>
                <w:sz w:val="20"/>
              </w:rPr>
            </w:pPr>
            <w:r w:rsidRPr="00B94AA3">
              <w:rPr>
                <w:rFonts w:ascii="Arial" w:hAnsi="Arial"/>
                <w:sz w:val="20"/>
              </w:rPr>
              <w:t>means the purpose of the Processing as set out in more detail in the Data Protection Particulars</w:t>
            </w:r>
            <w:r>
              <w:rPr>
                <w:rFonts w:ascii="Arial" w:hAnsi="Arial"/>
                <w:sz w:val="20"/>
              </w:rPr>
              <w:t>;</w:t>
            </w:r>
          </w:p>
        </w:tc>
      </w:tr>
      <w:tr w:rsidR="001F2625" w:rsidTr="00640DE3">
        <w:tc>
          <w:tcPr>
            <w:tcW w:w="3539" w:type="dxa"/>
          </w:tcPr>
          <w:p w:rsidR="001F2625" w:rsidRDefault="002F3A1F" w:rsidP="00AA6D45">
            <w:pPr>
              <w:spacing w:line="312" w:lineRule="auto"/>
              <w:rPr>
                <w:rFonts w:ascii="Arial" w:hAnsi="Arial"/>
                <w:sz w:val="20"/>
              </w:rPr>
            </w:pPr>
            <w:r w:rsidRPr="002F3A1F">
              <w:rPr>
                <w:rFonts w:ascii="Arial" w:hAnsi="Arial"/>
                <w:sz w:val="20"/>
              </w:rPr>
              <w:t>Personal Data Breach</w:t>
            </w:r>
          </w:p>
        </w:tc>
        <w:tc>
          <w:tcPr>
            <w:tcW w:w="6932" w:type="dxa"/>
          </w:tcPr>
          <w:p w:rsidR="001F2625" w:rsidRDefault="00A600EC">
            <w:pPr>
              <w:spacing w:line="312" w:lineRule="auto"/>
              <w:rPr>
                <w:rFonts w:ascii="Arial" w:hAnsi="Arial"/>
                <w:sz w:val="20"/>
              </w:rPr>
            </w:pPr>
            <w:r w:rsidRPr="00A600EC">
              <w:rPr>
                <w:rFonts w:ascii="Arial" w:hAnsi="Arial"/>
                <w:sz w:val="20"/>
              </w:rPr>
              <w:t xml:space="preserve">has the meaning set out in the </w:t>
            </w:r>
            <w:r w:rsidR="008D4AD9">
              <w:rPr>
                <w:rFonts w:ascii="Arial" w:hAnsi="Arial"/>
                <w:sz w:val="20"/>
              </w:rPr>
              <w:t>Data Protection Legislation</w:t>
            </w:r>
            <w:r>
              <w:rPr>
                <w:rFonts w:ascii="Arial" w:hAnsi="Arial"/>
                <w:sz w:val="20"/>
              </w:rPr>
              <w:t>;</w:t>
            </w:r>
          </w:p>
        </w:tc>
      </w:tr>
      <w:tr w:rsidR="001F2625" w:rsidTr="00640DE3">
        <w:tc>
          <w:tcPr>
            <w:tcW w:w="3539" w:type="dxa"/>
          </w:tcPr>
          <w:p w:rsidR="001F2625" w:rsidRDefault="00C86705" w:rsidP="00AA6D45">
            <w:pPr>
              <w:spacing w:line="312" w:lineRule="auto"/>
              <w:rPr>
                <w:rFonts w:ascii="Arial" w:hAnsi="Arial"/>
                <w:sz w:val="20"/>
              </w:rPr>
            </w:pPr>
            <w:r w:rsidRPr="00C86705">
              <w:rPr>
                <w:rFonts w:ascii="Arial" w:hAnsi="Arial"/>
                <w:sz w:val="20"/>
              </w:rPr>
              <w:t>Personal Data</w:t>
            </w:r>
          </w:p>
        </w:tc>
        <w:tc>
          <w:tcPr>
            <w:tcW w:w="6932" w:type="dxa"/>
          </w:tcPr>
          <w:p w:rsidR="001F2625" w:rsidRDefault="00C86705">
            <w:pPr>
              <w:spacing w:line="312" w:lineRule="auto"/>
              <w:rPr>
                <w:rFonts w:ascii="Arial" w:hAnsi="Arial"/>
                <w:sz w:val="20"/>
              </w:rPr>
            </w:pPr>
            <w:r w:rsidRPr="00C86705">
              <w:rPr>
                <w:rFonts w:ascii="Arial" w:hAnsi="Arial"/>
                <w:sz w:val="20"/>
              </w:rPr>
              <w:t xml:space="preserve">means any </w:t>
            </w:r>
            <w:r>
              <w:rPr>
                <w:rFonts w:ascii="Arial" w:hAnsi="Arial"/>
                <w:sz w:val="20"/>
              </w:rPr>
              <w:t>P</w:t>
            </w:r>
            <w:r w:rsidRPr="00C86705">
              <w:rPr>
                <w:rFonts w:ascii="Arial" w:hAnsi="Arial"/>
                <w:sz w:val="20"/>
              </w:rPr>
              <w:t xml:space="preserve">ersonal </w:t>
            </w:r>
            <w:r>
              <w:rPr>
                <w:rFonts w:ascii="Arial" w:hAnsi="Arial"/>
                <w:sz w:val="20"/>
              </w:rPr>
              <w:t>D</w:t>
            </w:r>
            <w:r w:rsidRPr="00C86705">
              <w:rPr>
                <w:rFonts w:ascii="Arial" w:hAnsi="Arial"/>
                <w:sz w:val="20"/>
              </w:rPr>
              <w:t xml:space="preserve">ata </w:t>
            </w:r>
            <w:r w:rsidR="00EF10A2">
              <w:rPr>
                <w:rFonts w:ascii="Arial" w:hAnsi="Arial"/>
                <w:sz w:val="20"/>
              </w:rPr>
              <w:t xml:space="preserve">(as defined in the Data Protection Legislation) </w:t>
            </w:r>
            <w:bookmarkStart w:id="1" w:name="_GoBack"/>
            <w:bookmarkEnd w:id="1"/>
            <w:r w:rsidRPr="00C86705">
              <w:rPr>
                <w:rFonts w:ascii="Arial" w:hAnsi="Arial"/>
                <w:sz w:val="20"/>
              </w:rPr>
              <w:t xml:space="preserve">processed by either Party in connection with this </w:t>
            </w:r>
            <w:r w:rsidR="00517F46">
              <w:rPr>
                <w:rFonts w:ascii="Arial" w:hAnsi="Arial"/>
                <w:sz w:val="20"/>
              </w:rPr>
              <w:t>Agreement</w:t>
            </w:r>
            <w:r w:rsidR="00C42186">
              <w:rPr>
                <w:rFonts w:ascii="Arial" w:hAnsi="Arial"/>
                <w:sz w:val="20"/>
              </w:rPr>
              <w:t>;</w:t>
            </w:r>
          </w:p>
        </w:tc>
      </w:tr>
      <w:tr w:rsidR="001F2625" w:rsidTr="00640DE3">
        <w:tc>
          <w:tcPr>
            <w:tcW w:w="3539" w:type="dxa"/>
          </w:tcPr>
          <w:p w:rsidR="001F2625" w:rsidRDefault="00A60585" w:rsidP="00AA6D45">
            <w:pPr>
              <w:spacing w:line="312" w:lineRule="auto"/>
              <w:rPr>
                <w:rFonts w:ascii="Arial" w:hAnsi="Arial"/>
                <w:sz w:val="20"/>
              </w:rPr>
            </w:pPr>
            <w:r w:rsidRPr="00A60585">
              <w:rPr>
                <w:rFonts w:ascii="Arial" w:hAnsi="Arial"/>
                <w:sz w:val="20"/>
              </w:rPr>
              <w:t>Personnel</w:t>
            </w:r>
          </w:p>
        </w:tc>
        <w:tc>
          <w:tcPr>
            <w:tcW w:w="6932" w:type="dxa"/>
          </w:tcPr>
          <w:p w:rsidR="001F2625" w:rsidRDefault="00A60585" w:rsidP="00AA6D45">
            <w:pPr>
              <w:spacing w:line="312" w:lineRule="auto"/>
              <w:rPr>
                <w:rFonts w:ascii="Arial" w:hAnsi="Arial"/>
                <w:sz w:val="20"/>
              </w:rPr>
            </w:pPr>
            <w:r w:rsidRPr="00A60585">
              <w:rPr>
                <w:rFonts w:ascii="Arial" w:hAnsi="Arial"/>
                <w:sz w:val="20"/>
              </w:rPr>
              <w:t xml:space="preserve">means all persons engaged or employed from time to time by the Data Processor in connection with this </w:t>
            </w:r>
            <w:r w:rsidR="00517F46">
              <w:rPr>
                <w:rFonts w:ascii="Arial" w:hAnsi="Arial"/>
                <w:sz w:val="20"/>
              </w:rPr>
              <w:t>Agreement</w:t>
            </w:r>
            <w:r w:rsidRPr="00A60585">
              <w:rPr>
                <w:rFonts w:ascii="Arial" w:hAnsi="Arial"/>
                <w:sz w:val="20"/>
              </w:rPr>
              <w:t>, including employees, consultants, contractors and permitted agents</w:t>
            </w:r>
            <w:r w:rsidR="00743D99">
              <w:rPr>
                <w:rFonts w:ascii="Arial" w:hAnsi="Arial"/>
                <w:sz w:val="20"/>
              </w:rPr>
              <w:t>;</w:t>
            </w:r>
          </w:p>
        </w:tc>
      </w:tr>
      <w:tr w:rsidR="001F2625" w:rsidTr="00640DE3">
        <w:tc>
          <w:tcPr>
            <w:tcW w:w="3539" w:type="dxa"/>
          </w:tcPr>
          <w:p w:rsidR="001F2625" w:rsidRDefault="008D4AD9" w:rsidP="00AA6D45">
            <w:pPr>
              <w:spacing w:line="312" w:lineRule="auto"/>
              <w:rPr>
                <w:rFonts w:ascii="Arial" w:hAnsi="Arial"/>
                <w:sz w:val="20"/>
              </w:rPr>
            </w:pPr>
            <w:r>
              <w:rPr>
                <w:rFonts w:ascii="Arial" w:hAnsi="Arial"/>
                <w:sz w:val="20"/>
              </w:rPr>
              <w:t xml:space="preserve">Process or </w:t>
            </w:r>
            <w:r w:rsidRPr="008D4AD9">
              <w:rPr>
                <w:rFonts w:ascii="Arial" w:hAnsi="Arial"/>
                <w:sz w:val="20"/>
              </w:rPr>
              <w:t>Processing</w:t>
            </w:r>
          </w:p>
        </w:tc>
        <w:tc>
          <w:tcPr>
            <w:tcW w:w="6932" w:type="dxa"/>
          </w:tcPr>
          <w:p w:rsidR="001F2625" w:rsidRDefault="00261DC3" w:rsidP="00AA6D45">
            <w:pPr>
              <w:spacing w:line="312" w:lineRule="auto"/>
              <w:rPr>
                <w:rFonts w:ascii="Arial" w:hAnsi="Arial"/>
                <w:sz w:val="20"/>
              </w:rPr>
            </w:pPr>
            <w:r w:rsidRPr="00A600EC">
              <w:rPr>
                <w:rFonts w:ascii="Arial" w:hAnsi="Arial"/>
                <w:sz w:val="20"/>
              </w:rPr>
              <w:t xml:space="preserve">has the meaning set out in the </w:t>
            </w:r>
            <w:r>
              <w:rPr>
                <w:rFonts w:ascii="Arial" w:hAnsi="Arial"/>
                <w:sz w:val="20"/>
              </w:rPr>
              <w:t>Data Protection Legislation;</w:t>
            </w:r>
          </w:p>
        </w:tc>
      </w:tr>
      <w:tr w:rsidR="001F2625" w:rsidTr="00640DE3">
        <w:tc>
          <w:tcPr>
            <w:tcW w:w="3539" w:type="dxa"/>
          </w:tcPr>
          <w:p w:rsidR="001F2625" w:rsidRDefault="00F477BD" w:rsidP="00AA6D45">
            <w:pPr>
              <w:spacing w:line="312" w:lineRule="auto"/>
              <w:rPr>
                <w:rFonts w:ascii="Arial" w:hAnsi="Arial"/>
                <w:sz w:val="20"/>
              </w:rPr>
            </w:pPr>
            <w:r w:rsidRPr="00F477BD">
              <w:rPr>
                <w:rFonts w:ascii="Arial" w:hAnsi="Arial"/>
                <w:sz w:val="20"/>
              </w:rPr>
              <w:t>Regulator</w:t>
            </w:r>
          </w:p>
        </w:tc>
        <w:tc>
          <w:tcPr>
            <w:tcW w:w="6932" w:type="dxa"/>
          </w:tcPr>
          <w:p w:rsidR="001F2625" w:rsidRDefault="00C1074C" w:rsidP="00F4548B">
            <w:pPr>
              <w:spacing w:line="312" w:lineRule="auto"/>
              <w:rPr>
                <w:rFonts w:ascii="Arial" w:hAnsi="Arial"/>
                <w:sz w:val="20"/>
              </w:rPr>
            </w:pPr>
            <w:r w:rsidRPr="00C1074C">
              <w:rPr>
                <w:rFonts w:ascii="Arial" w:hAnsi="Arial"/>
                <w:sz w:val="20"/>
              </w:rPr>
              <w:t>means the UK Information Commissioner (including any successor or replacement)</w:t>
            </w:r>
            <w:r>
              <w:rPr>
                <w:rFonts w:ascii="Arial" w:hAnsi="Arial"/>
                <w:sz w:val="20"/>
              </w:rPr>
              <w:t>;</w:t>
            </w:r>
          </w:p>
        </w:tc>
      </w:tr>
      <w:tr w:rsidR="001F2625" w:rsidTr="00640DE3">
        <w:tc>
          <w:tcPr>
            <w:tcW w:w="3539" w:type="dxa"/>
          </w:tcPr>
          <w:p w:rsidR="001F2625" w:rsidRDefault="0061304A" w:rsidP="00AA6D45">
            <w:pPr>
              <w:spacing w:line="312" w:lineRule="auto"/>
              <w:rPr>
                <w:rFonts w:ascii="Arial" w:hAnsi="Arial"/>
                <w:sz w:val="20"/>
              </w:rPr>
            </w:pPr>
            <w:r w:rsidRPr="0061304A">
              <w:rPr>
                <w:rFonts w:ascii="Arial" w:hAnsi="Arial"/>
                <w:sz w:val="20"/>
              </w:rPr>
              <w:t>Restricted Country</w:t>
            </w:r>
          </w:p>
        </w:tc>
        <w:tc>
          <w:tcPr>
            <w:tcW w:w="6932" w:type="dxa"/>
          </w:tcPr>
          <w:p w:rsidR="001F2625" w:rsidRDefault="0061304A">
            <w:pPr>
              <w:spacing w:line="312" w:lineRule="auto"/>
              <w:rPr>
                <w:rFonts w:ascii="Arial" w:hAnsi="Arial"/>
                <w:sz w:val="20"/>
              </w:rPr>
            </w:pPr>
            <w:r w:rsidRPr="0061304A">
              <w:rPr>
                <w:rFonts w:ascii="Arial" w:hAnsi="Arial"/>
                <w:sz w:val="20"/>
              </w:rPr>
              <w:t xml:space="preserve">means a country, territory or jurisdiction outside of the European Economic Area which the EU Commission has not deemed to provide adequate protection in accordance with </w:t>
            </w:r>
            <w:r w:rsidR="00A542C8" w:rsidRPr="00A66E00">
              <w:rPr>
                <w:rFonts w:ascii="Arial" w:hAnsi="Arial"/>
                <w:sz w:val="20"/>
              </w:rPr>
              <w:t xml:space="preserve">EC Directive 95/46/EC </w:t>
            </w:r>
            <w:r w:rsidRPr="0061304A">
              <w:rPr>
                <w:rFonts w:ascii="Arial" w:hAnsi="Arial"/>
                <w:sz w:val="20"/>
              </w:rPr>
              <w:t>and/or Article 45(1) of the GDPR (as applicable)</w:t>
            </w:r>
            <w:r w:rsidR="00150987">
              <w:rPr>
                <w:rFonts w:ascii="Arial" w:hAnsi="Arial"/>
                <w:sz w:val="20"/>
              </w:rPr>
              <w:t>;</w:t>
            </w:r>
          </w:p>
        </w:tc>
      </w:tr>
      <w:tr w:rsidR="00B610A5" w:rsidTr="00640DE3">
        <w:tc>
          <w:tcPr>
            <w:tcW w:w="3539" w:type="dxa"/>
          </w:tcPr>
          <w:p w:rsidR="00B610A5" w:rsidRPr="00975E05" w:rsidRDefault="00B610A5" w:rsidP="007F41A2">
            <w:pPr>
              <w:spacing w:line="312" w:lineRule="auto"/>
              <w:rPr>
                <w:rFonts w:ascii="Arial" w:hAnsi="Arial"/>
                <w:sz w:val="20"/>
              </w:rPr>
            </w:pPr>
            <w:r w:rsidRPr="00975E05">
              <w:rPr>
                <w:rFonts w:ascii="Arial" w:hAnsi="Arial"/>
                <w:sz w:val="20"/>
              </w:rPr>
              <w:t>Request for Information</w:t>
            </w:r>
          </w:p>
          <w:p w:rsidR="00B610A5" w:rsidRPr="00975E05" w:rsidRDefault="00B610A5" w:rsidP="00B610A5">
            <w:pPr>
              <w:spacing w:line="312" w:lineRule="auto"/>
              <w:ind w:left="425"/>
              <w:rPr>
                <w:rFonts w:ascii="Arial" w:hAnsi="Arial"/>
                <w:sz w:val="20"/>
              </w:rPr>
            </w:pPr>
          </w:p>
          <w:p w:rsidR="00B610A5" w:rsidRPr="0061304A" w:rsidRDefault="00B610A5" w:rsidP="00B610A5">
            <w:pPr>
              <w:spacing w:line="312" w:lineRule="auto"/>
              <w:rPr>
                <w:rFonts w:ascii="Arial" w:hAnsi="Arial"/>
                <w:sz w:val="20"/>
              </w:rPr>
            </w:pPr>
          </w:p>
        </w:tc>
        <w:tc>
          <w:tcPr>
            <w:tcW w:w="6932" w:type="dxa"/>
          </w:tcPr>
          <w:p w:rsidR="00B610A5" w:rsidRPr="0061304A" w:rsidRDefault="00504E58" w:rsidP="00CD23AF">
            <w:pPr>
              <w:spacing w:line="312" w:lineRule="auto"/>
              <w:rPr>
                <w:rFonts w:ascii="Arial" w:hAnsi="Arial"/>
                <w:sz w:val="20"/>
              </w:rPr>
            </w:pPr>
            <w:r>
              <w:rPr>
                <w:rFonts w:ascii="Arial" w:hAnsi="Arial"/>
                <w:sz w:val="20"/>
              </w:rPr>
              <w:t>means</w:t>
            </w:r>
            <w:r w:rsidRPr="00975E05">
              <w:rPr>
                <w:rFonts w:ascii="Arial" w:hAnsi="Arial"/>
                <w:sz w:val="20"/>
              </w:rPr>
              <w:t xml:space="preserve"> a request for information or an apparent request under the Code of Practice on Access to Government Information, FOIA or the Enviro</w:t>
            </w:r>
            <w:r w:rsidR="00530881">
              <w:rPr>
                <w:rFonts w:ascii="Arial" w:hAnsi="Arial"/>
                <w:sz w:val="20"/>
              </w:rPr>
              <w:t>nmental Information Regulations;</w:t>
            </w:r>
          </w:p>
        </w:tc>
      </w:tr>
      <w:tr w:rsidR="001F2625" w:rsidTr="00640DE3">
        <w:tc>
          <w:tcPr>
            <w:tcW w:w="3539" w:type="dxa"/>
          </w:tcPr>
          <w:p w:rsidR="001F2625" w:rsidRDefault="00150987" w:rsidP="00AA6D45">
            <w:pPr>
              <w:spacing w:line="312" w:lineRule="auto"/>
              <w:rPr>
                <w:rFonts w:ascii="Arial" w:hAnsi="Arial"/>
                <w:sz w:val="20"/>
              </w:rPr>
            </w:pPr>
            <w:r w:rsidRPr="00150987">
              <w:rPr>
                <w:rFonts w:ascii="Arial" w:hAnsi="Arial"/>
                <w:sz w:val="20"/>
              </w:rPr>
              <w:t>Security Requirements</w:t>
            </w:r>
          </w:p>
        </w:tc>
        <w:tc>
          <w:tcPr>
            <w:tcW w:w="6932" w:type="dxa"/>
          </w:tcPr>
          <w:p w:rsidR="001F2625" w:rsidRDefault="00150987" w:rsidP="00AA6D45">
            <w:pPr>
              <w:spacing w:line="312" w:lineRule="auto"/>
              <w:rPr>
                <w:rFonts w:ascii="Arial" w:hAnsi="Arial"/>
                <w:sz w:val="20"/>
              </w:rPr>
            </w:pPr>
            <w:r w:rsidRPr="00150987">
              <w:rPr>
                <w:rFonts w:ascii="Arial" w:hAnsi="Arial"/>
                <w:sz w:val="20"/>
              </w:rPr>
              <w:t>means the requirements regarding the security of the Personal Data, as set out in the Data Protection Legislation (including, in particular, the seventh data protection principle of the D</w:t>
            </w:r>
            <w:r w:rsidR="00675955">
              <w:rPr>
                <w:rFonts w:ascii="Arial" w:hAnsi="Arial"/>
                <w:sz w:val="20"/>
              </w:rPr>
              <w:t xml:space="preserve">ata </w:t>
            </w:r>
            <w:r w:rsidRPr="00150987">
              <w:rPr>
                <w:rFonts w:ascii="Arial" w:hAnsi="Arial"/>
                <w:sz w:val="20"/>
              </w:rPr>
              <w:t>P</w:t>
            </w:r>
            <w:r w:rsidR="00675955">
              <w:rPr>
                <w:rFonts w:ascii="Arial" w:hAnsi="Arial"/>
                <w:sz w:val="20"/>
              </w:rPr>
              <w:t xml:space="preserve">rotection </w:t>
            </w:r>
            <w:r w:rsidRPr="00150987">
              <w:rPr>
                <w:rFonts w:ascii="Arial" w:hAnsi="Arial"/>
                <w:sz w:val="20"/>
              </w:rPr>
              <w:t>A</w:t>
            </w:r>
            <w:r w:rsidR="00675955">
              <w:rPr>
                <w:rFonts w:ascii="Arial" w:hAnsi="Arial"/>
                <w:sz w:val="20"/>
              </w:rPr>
              <w:t>ct 1998</w:t>
            </w:r>
            <w:r w:rsidRPr="00150987">
              <w:rPr>
                <w:rFonts w:ascii="Arial" w:hAnsi="Arial"/>
                <w:sz w:val="20"/>
              </w:rPr>
              <w:t xml:space="preserve"> and/ or the measures set out in Article 32(1) of the GDPR (taking due account of the matters described in Article 32(2) of the GDPR)) as applicable</w:t>
            </w:r>
            <w:r>
              <w:rPr>
                <w:rFonts w:ascii="Arial" w:hAnsi="Arial"/>
                <w:sz w:val="20"/>
              </w:rPr>
              <w:t>;</w:t>
            </w:r>
          </w:p>
        </w:tc>
      </w:tr>
      <w:tr w:rsidR="001F2625" w:rsidTr="00640DE3">
        <w:tc>
          <w:tcPr>
            <w:tcW w:w="3539" w:type="dxa"/>
          </w:tcPr>
          <w:p w:rsidR="001F2625" w:rsidRDefault="00B63C2F" w:rsidP="00AA6D45">
            <w:pPr>
              <w:spacing w:line="312" w:lineRule="auto"/>
              <w:rPr>
                <w:rFonts w:ascii="Arial" w:hAnsi="Arial"/>
                <w:sz w:val="20"/>
              </w:rPr>
            </w:pPr>
            <w:r w:rsidRPr="00B63C2F">
              <w:rPr>
                <w:rFonts w:ascii="Arial" w:hAnsi="Arial"/>
                <w:sz w:val="20"/>
              </w:rPr>
              <w:t>Sensitive Personal Data</w:t>
            </w:r>
          </w:p>
        </w:tc>
        <w:tc>
          <w:tcPr>
            <w:tcW w:w="6932" w:type="dxa"/>
          </w:tcPr>
          <w:p w:rsidR="001F2625" w:rsidRDefault="00B63C2F" w:rsidP="00AA6D45">
            <w:pPr>
              <w:spacing w:line="312" w:lineRule="auto"/>
              <w:rPr>
                <w:rFonts w:ascii="Arial" w:hAnsi="Arial"/>
                <w:sz w:val="20"/>
              </w:rPr>
            </w:pPr>
            <w:r w:rsidRPr="00B63C2F">
              <w:rPr>
                <w:rFonts w:ascii="Arial" w:hAnsi="Arial"/>
                <w:sz w:val="20"/>
              </w:rPr>
              <w:t>which in the GDPR is referred to as “special categories of personal data” has the meaning set out in the Data Protection Legislation</w:t>
            </w:r>
            <w:r>
              <w:rPr>
                <w:rFonts w:ascii="Arial" w:hAnsi="Arial"/>
                <w:sz w:val="20"/>
              </w:rPr>
              <w:t>;</w:t>
            </w:r>
          </w:p>
        </w:tc>
      </w:tr>
      <w:tr w:rsidR="001F2625" w:rsidTr="00640DE3">
        <w:tc>
          <w:tcPr>
            <w:tcW w:w="3539" w:type="dxa"/>
          </w:tcPr>
          <w:p w:rsidR="001F2625" w:rsidRDefault="00566C5B" w:rsidP="00AA6D45">
            <w:pPr>
              <w:spacing w:line="312" w:lineRule="auto"/>
              <w:rPr>
                <w:rFonts w:ascii="Arial" w:hAnsi="Arial"/>
                <w:sz w:val="20"/>
              </w:rPr>
            </w:pPr>
            <w:r w:rsidRPr="00566C5B">
              <w:rPr>
                <w:rFonts w:ascii="Arial" w:hAnsi="Arial"/>
                <w:sz w:val="20"/>
              </w:rPr>
              <w:t>Standard Contractual Clauses</w:t>
            </w:r>
          </w:p>
        </w:tc>
        <w:tc>
          <w:tcPr>
            <w:tcW w:w="6932" w:type="dxa"/>
          </w:tcPr>
          <w:p w:rsidR="001F2625" w:rsidRDefault="00566C5B" w:rsidP="00530881">
            <w:pPr>
              <w:spacing w:line="312" w:lineRule="auto"/>
              <w:rPr>
                <w:rFonts w:ascii="Arial" w:hAnsi="Arial"/>
                <w:sz w:val="20"/>
              </w:rPr>
            </w:pPr>
            <w:r w:rsidRPr="00566C5B">
              <w:rPr>
                <w:rFonts w:ascii="Arial" w:hAnsi="Arial"/>
                <w:sz w:val="20"/>
              </w:rPr>
              <w:t>means (</w:t>
            </w:r>
            <w:proofErr w:type="spellStart"/>
            <w:r w:rsidRPr="00566C5B">
              <w:rPr>
                <w:rFonts w:ascii="Arial" w:hAnsi="Arial"/>
                <w:sz w:val="20"/>
              </w:rPr>
              <w:t>i</w:t>
            </w:r>
            <w:proofErr w:type="spellEnd"/>
            <w:r w:rsidRPr="00566C5B">
              <w:rPr>
                <w:rFonts w:ascii="Arial" w:hAnsi="Arial"/>
                <w:sz w:val="20"/>
              </w:rPr>
              <w:t>) the Standard Contractual Clauses approved by the Commission for transfers from data controllers in the EEA to data controllers outside the EEA; and/or (ii) the Standard Contractual Clauses approved by the Commission for transfers from data controllers in the EEA to data processors outside the EEA each as updated and/or amended from time to time</w:t>
            </w:r>
            <w:r w:rsidR="00B32161">
              <w:rPr>
                <w:rFonts w:ascii="Arial" w:hAnsi="Arial"/>
                <w:sz w:val="20"/>
              </w:rPr>
              <w:t>;</w:t>
            </w:r>
            <w:r w:rsidR="00494F2E">
              <w:rPr>
                <w:rFonts w:ascii="Arial" w:hAnsi="Arial"/>
                <w:sz w:val="20"/>
              </w:rPr>
              <w:t xml:space="preserve"> </w:t>
            </w:r>
          </w:p>
        </w:tc>
      </w:tr>
      <w:tr w:rsidR="001F2625" w:rsidTr="00640DE3">
        <w:tc>
          <w:tcPr>
            <w:tcW w:w="3539" w:type="dxa"/>
          </w:tcPr>
          <w:p w:rsidR="001F2625" w:rsidRDefault="001F6654" w:rsidP="00AA6D45">
            <w:pPr>
              <w:spacing w:line="312" w:lineRule="auto"/>
              <w:rPr>
                <w:rFonts w:ascii="Arial" w:hAnsi="Arial"/>
                <w:sz w:val="20"/>
              </w:rPr>
            </w:pPr>
            <w:r w:rsidRPr="001F6654">
              <w:rPr>
                <w:rFonts w:ascii="Arial" w:hAnsi="Arial"/>
                <w:sz w:val="20"/>
              </w:rPr>
              <w:t>Third Party Request</w:t>
            </w:r>
          </w:p>
        </w:tc>
        <w:tc>
          <w:tcPr>
            <w:tcW w:w="6932" w:type="dxa"/>
          </w:tcPr>
          <w:p w:rsidR="001F2625" w:rsidRDefault="001F6654">
            <w:pPr>
              <w:spacing w:line="312" w:lineRule="auto"/>
              <w:rPr>
                <w:rFonts w:ascii="Arial" w:hAnsi="Arial"/>
                <w:sz w:val="20"/>
              </w:rPr>
            </w:pPr>
            <w:proofErr w:type="gramStart"/>
            <w:r w:rsidRPr="001F6654">
              <w:rPr>
                <w:rFonts w:ascii="Arial" w:hAnsi="Arial"/>
                <w:sz w:val="20"/>
              </w:rPr>
              <w:t>means</w:t>
            </w:r>
            <w:proofErr w:type="gramEnd"/>
            <w:r w:rsidRPr="001F6654">
              <w:rPr>
                <w:rFonts w:ascii="Arial" w:hAnsi="Arial"/>
                <w:sz w:val="20"/>
              </w:rPr>
              <w:t xml:space="preserve"> a written request from any third party for disclosure of Personal Data where compliance with such request is required or purported to be required by law or regulation</w:t>
            </w:r>
            <w:r w:rsidR="00494F2E">
              <w:rPr>
                <w:rFonts w:ascii="Arial" w:hAnsi="Arial"/>
                <w:sz w:val="20"/>
              </w:rPr>
              <w:t>.</w:t>
            </w:r>
          </w:p>
        </w:tc>
      </w:tr>
    </w:tbl>
    <w:p w:rsidR="001F2625" w:rsidRDefault="001F2625" w:rsidP="00AA6D45">
      <w:pPr>
        <w:spacing w:line="312" w:lineRule="auto"/>
        <w:rPr>
          <w:rFonts w:ascii="Arial" w:hAnsi="Arial"/>
          <w:sz w:val="20"/>
        </w:rPr>
      </w:pPr>
    </w:p>
    <w:p w:rsidR="001F2625" w:rsidRDefault="001F2625" w:rsidP="00AA6D45">
      <w:pPr>
        <w:spacing w:line="312" w:lineRule="auto"/>
        <w:rPr>
          <w:rFonts w:ascii="Arial" w:hAnsi="Arial"/>
          <w:sz w:val="20"/>
        </w:rPr>
      </w:pPr>
    </w:p>
    <w:p w:rsidR="00F83F9B" w:rsidRPr="00640DE3" w:rsidRDefault="00F83F9B" w:rsidP="00640DE3">
      <w:pPr>
        <w:pStyle w:val="ListParagraph"/>
        <w:numPr>
          <w:ilvl w:val="0"/>
          <w:numId w:val="5"/>
        </w:numPr>
        <w:rPr>
          <w:rFonts w:ascii="Arial" w:hAnsi="Arial"/>
          <w:b/>
          <w:sz w:val="20"/>
        </w:rPr>
      </w:pPr>
      <w:r w:rsidRPr="00640DE3">
        <w:rPr>
          <w:rFonts w:ascii="Arial" w:hAnsi="Arial"/>
          <w:b/>
          <w:sz w:val="20"/>
        </w:rPr>
        <w:lastRenderedPageBreak/>
        <w:t>Interpretation</w:t>
      </w:r>
    </w:p>
    <w:p w:rsidR="009428CD" w:rsidRDefault="009428CD" w:rsidP="009428CD">
      <w:pPr>
        <w:rPr>
          <w:rFonts w:ascii="Arial" w:hAnsi="Arial"/>
          <w:sz w:val="20"/>
        </w:rPr>
      </w:pPr>
    </w:p>
    <w:p w:rsidR="009428CD" w:rsidRPr="00640DE3" w:rsidRDefault="009428CD" w:rsidP="00640DE3">
      <w:pPr>
        <w:pStyle w:val="ListParagraph"/>
        <w:numPr>
          <w:ilvl w:val="0"/>
          <w:numId w:val="6"/>
        </w:numPr>
        <w:rPr>
          <w:rFonts w:ascii="Arial" w:hAnsi="Arial"/>
          <w:sz w:val="20"/>
        </w:rPr>
      </w:pPr>
      <w:r w:rsidRPr="00640DE3">
        <w:rPr>
          <w:rFonts w:ascii="Arial" w:hAnsi="Arial"/>
          <w:sz w:val="20"/>
        </w:rPr>
        <w:t xml:space="preserve">Clause and Schedule headings are inserted for convenience only and shall not affect the interpretation of this </w:t>
      </w:r>
      <w:r w:rsidR="00517F46">
        <w:rPr>
          <w:rFonts w:ascii="Arial" w:hAnsi="Arial"/>
          <w:sz w:val="20"/>
        </w:rPr>
        <w:t>Agreement</w:t>
      </w:r>
      <w:r w:rsidRPr="00640DE3">
        <w:rPr>
          <w:rFonts w:ascii="Arial" w:hAnsi="Arial"/>
          <w:sz w:val="20"/>
        </w:rPr>
        <w:t xml:space="preserve">. </w:t>
      </w:r>
    </w:p>
    <w:p w:rsidR="009428CD" w:rsidRPr="009428CD" w:rsidRDefault="009428CD" w:rsidP="009428CD">
      <w:pPr>
        <w:rPr>
          <w:rFonts w:ascii="Arial" w:hAnsi="Arial"/>
          <w:sz w:val="20"/>
        </w:rPr>
      </w:pPr>
    </w:p>
    <w:p w:rsidR="009428CD" w:rsidRPr="009428CD" w:rsidRDefault="009428CD" w:rsidP="00640DE3">
      <w:pPr>
        <w:pStyle w:val="ListParagraph"/>
        <w:numPr>
          <w:ilvl w:val="0"/>
          <w:numId w:val="6"/>
        </w:numPr>
        <w:rPr>
          <w:rFonts w:ascii="Arial" w:hAnsi="Arial"/>
          <w:sz w:val="20"/>
        </w:rPr>
      </w:pPr>
      <w:r w:rsidRPr="009428CD">
        <w:rPr>
          <w:rFonts w:ascii="Arial" w:hAnsi="Arial"/>
          <w:sz w:val="20"/>
        </w:rPr>
        <w:t xml:space="preserve">References to </w:t>
      </w:r>
      <w:r w:rsidR="008676BE">
        <w:rPr>
          <w:rFonts w:ascii="Arial" w:hAnsi="Arial"/>
          <w:sz w:val="20"/>
        </w:rPr>
        <w:t>C</w:t>
      </w:r>
      <w:r w:rsidRPr="009428CD">
        <w:rPr>
          <w:rFonts w:ascii="Arial" w:hAnsi="Arial"/>
          <w:sz w:val="20"/>
        </w:rPr>
        <w:t xml:space="preserve">lauses and Schedules are to the </w:t>
      </w:r>
      <w:r w:rsidR="008676BE">
        <w:rPr>
          <w:rFonts w:ascii="Arial" w:hAnsi="Arial"/>
          <w:sz w:val="20"/>
        </w:rPr>
        <w:t>C</w:t>
      </w:r>
      <w:r w:rsidRPr="009428CD">
        <w:rPr>
          <w:rFonts w:ascii="Arial" w:hAnsi="Arial"/>
          <w:sz w:val="20"/>
        </w:rPr>
        <w:t xml:space="preserve">lauses and Schedules of this </w:t>
      </w:r>
      <w:r w:rsidR="00517F46">
        <w:rPr>
          <w:rFonts w:ascii="Arial" w:hAnsi="Arial"/>
          <w:sz w:val="20"/>
        </w:rPr>
        <w:t>Agreement</w:t>
      </w:r>
      <w:r w:rsidRPr="009428CD">
        <w:rPr>
          <w:rFonts w:ascii="Arial" w:hAnsi="Arial"/>
          <w:sz w:val="20"/>
        </w:rPr>
        <w:t>.</w:t>
      </w:r>
    </w:p>
    <w:p w:rsidR="009428CD" w:rsidRPr="009428CD" w:rsidRDefault="009428CD" w:rsidP="00640DE3">
      <w:pPr>
        <w:pStyle w:val="ListParagraph"/>
        <w:rPr>
          <w:rFonts w:ascii="Arial" w:hAnsi="Arial"/>
          <w:sz w:val="20"/>
        </w:rPr>
      </w:pPr>
    </w:p>
    <w:p w:rsidR="009428CD" w:rsidRDefault="009428CD" w:rsidP="00640DE3">
      <w:pPr>
        <w:pStyle w:val="ListParagraph"/>
        <w:numPr>
          <w:ilvl w:val="0"/>
          <w:numId w:val="6"/>
        </w:numPr>
        <w:rPr>
          <w:rFonts w:ascii="Arial" w:hAnsi="Arial"/>
          <w:sz w:val="20"/>
        </w:rPr>
      </w:pPr>
      <w:r w:rsidRPr="009428CD">
        <w:rPr>
          <w:rFonts w:ascii="Arial" w:hAnsi="Arial"/>
          <w:sz w:val="20"/>
        </w:rPr>
        <w:t>A reference to a statute or statutory provision is a reference to it as amended, extended or re-enacted from time to time.</w:t>
      </w:r>
    </w:p>
    <w:p w:rsidR="005764B2" w:rsidRPr="00640DE3" w:rsidRDefault="005764B2" w:rsidP="00640DE3">
      <w:pPr>
        <w:pStyle w:val="ListParagraph"/>
        <w:rPr>
          <w:rFonts w:ascii="Arial" w:hAnsi="Arial"/>
          <w:sz w:val="20"/>
        </w:rPr>
      </w:pPr>
    </w:p>
    <w:p w:rsidR="009428CD" w:rsidRPr="009428CD" w:rsidRDefault="009428CD" w:rsidP="00640DE3">
      <w:pPr>
        <w:pStyle w:val="ListParagraph"/>
        <w:numPr>
          <w:ilvl w:val="0"/>
          <w:numId w:val="6"/>
        </w:numPr>
        <w:rPr>
          <w:rFonts w:ascii="Arial" w:hAnsi="Arial"/>
          <w:sz w:val="20"/>
        </w:rPr>
      </w:pPr>
      <w:r w:rsidRPr="009428CD">
        <w:rPr>
          <w:rFonts w:ascii="Arial" w:hAnsi="Arial"/>
          <w:sz w:val="20"/>
        </w:rPr>
        <w:t>A reference to a statute or statutory provision shall include all subordinate legislation made under that statute or statutory provision.</w:t>
      </w:r>
    </w:p>
    <w:p w:rsidR="009428CD" w:rsidRPr="009428CD" w:rsidRDefault="009428CD" w:rsidP="00640DE3">
      <w:pPr>
        <w:pStyle w:val="ListParagraph"/>
        <w:rPr>
          <w:rFonts w:ascii="Arial" w:hAnsi="Arial"/>
          <w:sz w:val="20"/>
        </w:rPr>
      </w:pPr>
    </w:p>
    <w:p w:rsidR="009428CD" w:rsidRPr="009428CD" w:rsidRDefault="009428CD" w:rsidP="00640DE3">
      <w:pPr>
        <w:pStyle w:val="ListParagraph"/>
        <w:numPr>
          <w:ilvl w:val="0"/>
          <w:numId w:val="6"/>
        </w:numPr>
        <w:rPr>
          <w:rFonts w:ascii="Arial" w:hAnsi="Arial"/>
          <w:sz w:val="20"/>
        </w:rPr>
      </w:pPr>
      <w:r w:rsidRPr="009428CD">
        <w:rPr>
          <w:rFonts w:ascii="Arial" w:hAnsi="Arial"/>
          <w:sz w:val="20"/>
        </w:rPr>
        <w:t>Any words following the terms including, include, in particular or any similar expression shall be construed as illustrative and shall not limit the sense of the words, description, definition, phrase or term preceding those terms.</w:t>
      </w:r>
    </w:p>
    <w:p w:rsidR="009428CD" w:rsidRPr="009428CD" w:rsidRDefault="009428CD" w:rsidP="00640DE3">
      <w:pPr>
        <w:pStyle w:val="ListParagraph"/>
        <w:rPr>
          <w:rFonts w:ascii="Arial" w:hAnsi="Arial"/>
          <w:sz w:val="20"/>
        </w:rPr>
      </w:pPr>
    </w:p>
    <w:p w:rsidR="004A33C1" w:rsidRPr="00640DE3" w:rsidRDefault="009428CD" w:rsidP="00640DE3">
      <w:pPr>
        <w:pStyle w:val="ListParagraph"/>
        <w:numPr>
          <w:ilvl w:val="0"/>
          <w:numId w:val="6"/>
        </w:numPr>
        <w:rPr>
          <w:rFonts w:ascii="Arial" w:hAnsi="Arial"/>
          <w:sz w:val="20"/>
        </w:rPr>
      </w:pPr>
      <w:r w:rsidRPr="009428CD">
        <w:rPr>
          <w:rFonts w:ascii="Arial" w:hAnsi="Arial"/>
          <w:sz w:val="20"/>
        </w:rPr>
        <w:t>Words in the singular shall include the plural and in the plural include the singular.</w:t>
      </w:r>
      <w:r w:rsidR="004A33C1" w:rsidRPr="00640DE3">
        <w:rPr>
          <w:rFonts w:ascii="Arial" w:hAnsi="Arial"/>
          <w:sz w:val="20"/>
        </w:rPr>
        <w:br w:type="page"/>
      </w:r>
    </w:p>
    <w:p w:rsidR="00295621" w:rsidRDefault="00CD079D" w:rsidP="00AA6D45">
      <w:pPr>
        <w:spacing w:line="312" w:lineRule="auto"/>
        <w:rPr>
          <w:rFonts w:ascii="Arial" w:hAnsi="Arial"/>
          <w:b/>
          <w:sz w:val="20"/>
        </w:rPr>
      </w:pPr>
      <w:r w:rsidRPr="00640DE3">
        <w:rPr>
          <w:rFonts w:ascii="Arial" w:hAnsi="Arial"/>
          <w:b/>
          <w:sz w:val="20"/>
        </w:rPr>
        <w:lastRenderedPageBreak/>
        <w:t>Schedule 2: Data Protection Particulars</w:t>
      </w:r>
    </w:p>
    <w:p w:rsidR="00C07B2E" w:rsidRDefault="00C07B2E" w:rsidP="00AA6D45">
      <w:pPr>
        <w:spacing w:line="312" w:lineRule="auto"/>
        <w:rPr>
          <w:rFonts w:ascii="Arial" w:hAnsi="Arial"/>
          <w:b/>
          <w:sz w:val="20"/>
        </w:rPr>
      </w:pPr>
    </w:p>
    <w:p w:rsidR="001E126E" w:rsidRPr="00640DE3" w:rsidRDefault="001E126E" w:rsidP="001E126E">
      <w:pPr>
        <w:spacing w:line="312" w:lineRule="auto"/>
        <w:rPr>
          <w:rFonts w:ascii="Arial" w:hAnsi="Arial"/>
          <w:b/>
          <w:i/>
          <w:sz w:val="20"/>
        </w:rPr>
      </w:pPr>
      <w:r w:rsidRPr="00640DE3">
        <w:rPr>
          <w:rFonts w:ascii="Arial" w:hAnsi="Arial"/>
          <w:b/>
          <w:i/>
          <w:sz w:val="20"/>
          <w:highlight w:val="yellow"/>
        </w:rPr>
        <w:t>[Note: the following details should be completed before the contract is signed]</w:t>
      </w:r>
    </w:p>
    <w:p w:rsidR="001E126E" w:rsidRPr="001E126E" w:rsidRDefault="001E126E" w:rsidP="001E126E">
      <w:pPr>
        <w:spacing w:line="312" w:lineRule="auto"/>
        <w:rPr>
          <w:rFonts w:ascii="Arial" w:hAnsi="Arial"/>
          <w:b/>
          <w:sz w:val="20"/>
        </w:rPr>
      </w:pPr>
    </w:p>
    <w:p w:rsidR="001E126E" w:rsidRPr="001E126E" w:rsidRDefault="001E126E" w:rsidP="001E126E">
      <w:pPr>
        <w:spacing w:line="312" w:lineRule="auto"/>
        <w:rPr>
          <w:rFonts w:ascii="Arial" w:hAnsi="Arial"/>
          <w:b/>
          <w:sz w:val="20"/>
        </w:rPr>
      </w:pPr>
      <w:r w:rsidRPr="001E126E">
        <w:rPr>
          <w:rFonts w:ascii="Arial" w:hAnsi="Arial"/>
          <w:b/>
          <w:sz w:val="20"/>
        </w:rPr>
        <w:t>Subject matter of the processing:</w:t>
      </w:r>
    </w:p>
    <w:p w:rsidR="001E126E" w:rsidRPr="001E126E" w:rsidRDefault="001E126E" w:rsidP="001E126E">
      <w:pPr>
        <w:spacing w:line="312" w:lineRule="auto"/>
        <w:rPr>
          <w:rFonts w:ascii="Arial" w:hAnsi="Arial"/>
          <w:b/>
          <w:sz w:val="20"/>
        </w:rPr>
      </w:pPr>
    </w:p>
    <w:p w:rsidR="001E126E" w:rsidRPr="001E126E" w:rsidRDefault="001E126E" w:rsidP="001E126E">
      <w:pPr>
        <w:spacing w:line="312" w:lineRule="auto"/>
        <w:rPr>
          <w:rFonts w:ascii="Arial" w:hAnsi="Arial"/>
          <w:b/>
          <w:sz w:val="20"/>
        </w:rPr>
      </w:pPr>
      <w:r w:rsidRPr="001E126E">
        <w:rPr>
          <w:rFonts w:ascii="Arial" w:hAnsi="Arial"/>
          <w:b/>
          <w:sz w:val="20"/>
        </w:rPr>
        <w:t>Duration of the processing:</w:t>
      </w:r>
    </w:p>
    <w:p w:rsidR="001E126E" w:rsidRPr="001E126E" w:rsidRDefault="001E126E" w:rsidP="001E126E">
      <w:pPr>
        <w:spacing w:line="312" w:lineRule="auto"/>
        <w:rPr>
          <w:rFonts w:ascii="Arial" w:hAnsi="Arial"/>
          <w:b/>
          <w:sz w:val="20"/>
        </w:rPr>
      </w:pPr>
    </w:p>
    <w:p w:rsidR="001E126E" w:rsidRPr="001E126E" w:rsidRDefault="001E126E" w:rsidP="001E126E">
      <w:pPr>
        <w:spacing w:line="312" w:lineRule="auto"/>
        <w:rPr>
          <w:rFonts w:ascii="Arial" w:hAnsi="Arial"/>
          <w:b/>
          <w:sz w:val="20"/>
        </w:rPr>
      </w:pPr>
      <w:r w:rsidRPr="001E126E">
        <w:rPr>
          <w:rFonts w:ascii="Arial" w:hAnsi="Arial"/>
          <w:b/>
          <w:sz w:val="20"/>
        </w:rPr>
        <w:t>Nature and purpose of the processing:</w:t>
      </w:r>
    </w:p>
    <w:p w:rsidR="001E126E" w:rsidRPr="001E126E" w:rsidRDefault="001E126E" w:rsidP="001E126E">
      <w:pPr>
        <w:spacing w:line="312" w:lineRule="auto"/>
        <w:rPr>
          <w:rFonts w:ascii="Arial" w:hAnsi="Arial"/>
          <w:b/>
          <w:sz w:val="20"/>
        </w:rPr>
      </w:pPr>
    </w:p>
    <w:p w:rsidR="001E126E" w:rsidRPr="001E126E" w:rsidRDefault="001E126E" w:rsidP="001E126E">
      <w:pPr>
        <w:spacing w:line="312" w:lineRule="auto"/>
        <w:rPr>
          <w:rFonts w:ascii="Arial" w:hAnsi="Arial"/>
          <w:b/>
          <w:sz w:val="20"/>
        </w:rPr>
      </w:pPr>
      <w:r w:rsidRPr="001E126E">
        <w:rPr>
          <w:rFonts w:ascii="Arial" w:hAnsi="Arial"/>
          <w:b/>
          <w:sz w:val="20"/>
        </w:rPr>
        <w:t>Type of personal data:</w:t>
      </w:r>
    </w:p>
    <w:p w:rsidR="001E126E" w:rsidRPr="001E126E" w:rsidRDefault="001E126E" w:rsidP="001E126E">
      <w:pPr>
        <w:spacing w:line="312" w:lineRule="auto"/>
        <w:rPr>
          <w:rFonts w:ascii="Arial" w:hAnsi="Arial"/>
          <w:b/>
          <w:sz w:val="20"/>
        </w:rPr>
      </w:pPr>
    </w:p>
    <w:p w:rsidR="001E126E" w:rsidRPr="001E126E" w:rsidRDefault="001E126E" w:rsidP="001E126E">
      <w:pPr>
        <w:spacing w:line="312" w:lineRule="auto"/>
        <w:rPr>
          <w:rFonts w:ascii="Arial" w:hAnsi="Arial"/>
          <w:b/>
          <w:sz w:val="20"/>
        </w:rPr>
      </w:pPr>
      <w:r w:rsidRPr="001E126E">
        <w:rPr>
          <w:rFonts w:ascii="Arial" w:hAnsi="Arial"/>
          <w:b/>
          <w:sz w:val="20"/>
        </w:rPr>
        <w:t>Categories of data subject:</w:t>
      </w:r>
    </w:p>
    <w:p w:rsidR="001E126E" w:rsidRPr="001E126E" w:rsidRDefault="001E126E" w:rsidP="001E126E">
      <w:pPr>
        <w:spacing w:line="312" w:lineRule="auto"/>
        <w:rPr>
          <w:rFonts w:ascii="Arial" w:hAnsi="Arial"/>
          <w:b/>
          <w:sz w:val="20"/>
        </w:rPr>
      </w:pPr>
    </w:p>
    <w:p w:rsidR="001E126E" w:rsidRDefault="001E126E" w:rsidP="001E126E">
      <w:pPr>
        <w:spacing w:line="312" w:lineRule="auto"/>
        <w:rPr>
          <w:rFonts w:ascii="Arial" w:hAnsi="Arial"/>
          <w:b/>
          <w:sz w:val="20"/>
        </w:rPr>
      </w:pPr>
      <w:r w:rsidRPr="001E126E">
        <w:rPr>
          <w:rFonts w:ascii="Arial" w:hAnsi="Arial"/>
          <w:b/>
          <w:sz w:val="20"/>
        </w:rPr>
        <w:t>Obligations and rights of the Data Controller:</w:t>
      </w:r>
    </w:p>
    <w:p w:rsidR="00C61D61" w:rsidRDefault="00C61D61" w:rsidP="001E126E">
      <w:pPr>
        <w:spacing w:line="312" w:lineRule="auto"/>
        <w:rPr>
          <w:rFonts w:ascii="Arial" w:hAnsi="Arial"/>
          <w:b/>
          <w:sz w:val="20"/>
        </w:rPr>
      </w:pPr>
    </w:p>
    <w:p w:rsidR="008F3967" w:rsidRDefault="008F3967" w:rsidP="001E126E">
      <w:pPr>
        <w:spacing w:line="312" w:lineRule="auto"/>
        <w:rPr>
          <w:rFonts w:ascii="Arial" w:hAnsi="Arial"/>
          <w:sz w:val="20"/>
        </w:rPr>
      </w:pPr>
      <w:r w:rsidRPr="00640DE3">
        <w:rPr>
          <w:rFonts w:ascii="Arial" w:hAnsi="Arial"/>
          <w:sz w:val="20"/>
        </w:rPr>
        <w:t>These are as set out in the Agreement and this Schedule.</w:t>
      </w:r>
    </w:p>
    <w:p w:rsidR="008F3967" w:rsidRDefault="008F3967" w:rsidP="001E126E">
      <w:pPr>
        <w:spacing w:line="312" w:lineRule="auto"/>
        <w:rPr>
          <w:rFonts w:ascii="Arial" w:hAnsi="Arial"/>
          <w:b/>
          <w:sz w:val="20"/>
        </w:rPr>
      </w:pPr>
    </w:p>
    <w:p w:rsidR="00C61D61" w:rsidRDefault="00C61D61" w:rsidP="001E126E">
      <w:pPr>
        <w:spacing w:line="312" w:lineRule="auto"/>
        <w:rPr>
          <w:rFonts w:ascii="Arial" w:hAnsi="Arial"/>
          <w:b/>
          <w:sz w:val="20"/>
        </w:rPr>
      </w:pPr>
      <w:r>
        <w:rPr>
          <w:rFonts w:ascii="Arial" w:hAnsi="Arial"/>
          <w:b/>
          <w:sz w:val="20"/>
        </w:rPr>
        <w:t>Sensitive Personal Data to be encrypted</w:t>
      </w:r>
      <w:r w:rsidR="0022366E">
        <w:rPr>
          <w:rFonts w:ascii="Arial" w:hAnsi="Arial"/>
          <w:b/>
          <w:sz w:val="20"/>
        </w:rPr>
        <w:t xml:space="preserve"> (if any)</w:t>
      </w:r>
      <w:r>
        <w:rPr>
          <w:rFonts w:ascii="Arial" w:hAnsi="Arial"/>
          <w:b/>
          <w:sz w:val="20"/>
        </w:rPr>
        <w:t>:</w:t>
      </w:r>
    </w:p>
    <w:p w:rsidR="00C61D61" w:rsidRDefault="00C61D61" w:rsidP="001E126E">
      <w:pPr>
        <w:spacing w:line="312" w:lineRule="auto"/>
        <w:rPr>
          <w:rFonts w:ascii="Arial" w:hAnsi="Arial"/>
          <w:b/>
          <w:sz w:val="20"/>
        </w:rPr>
      </w:pPr>
    </w:p>
    <w:p w:rsidR="00C61D61" w:rsidRDefault="00C61D61" w:rsidP="001E126E">
      <w:pPr>
        <w:spacing w:line="312" w:lineRule="auto"/>
        <w:rPr>
          <w:rFonts w:ascii="Arial" w:hAnsi="Arial"/>
          <w:b/>
          <w:sz w:val="20"/>
        </w:rPr>
      </w:pPr>
      <w:r>
        <w:rPr>
          <w:rFonts w:ascii="Arial" w:hAnsi="Arial"/>
          <w:b/>
          <w:sz w:val="20"/>
        </w:rPr>
        <w:t>Methods and standards of encryption used:</w:t>
      </w:r>
    </w:p>
    <w:p w:rsidR="00C61D61" w:rsidRDefault="00C61D61" w:rsidP="001E126E">
      <w:pPr>
        <w:spacing w:line="312" w:lineRule="auto"/>
        <w:rPr>
          <w:rFonts w:ascii="Arial" w:hAnsi="Arial"/>
          <w:b/>
          <w:sz w:val="20"/>
        </w:rPr>
      </w:pPr>
    </w:p>
    <w:p w:rsidR="00C61D61" w:rsidRDefault="00087FEF" w:rsidP="001E126E">
      <w:pPr>
        <w:spacing w:line="312" w:lineRule="auto"/>
        <w:rPr>
          <w:rFonts w:ascii="Arial" w:hAnsi="Arial"/>
          <w:b/>
          <w:sz w:val="20"/>
        </w:rPr>
      </w:pPr>
      <w:r>
        <w:rPr>
          <w:rFonts w:ascii="Arial" w:hAnsi="Arial"/>
          <w:b/>
          <w:sz w:val="20"/>
        </w:rPr>
        <w:t xml:space="preserve"> </w:t>
      </w:r>
    </w:p>
    <w:p w:rsidR="00C61D61" w:rsidRDefault="00C61D61" w:rsidP="001E126E">
      <w:pPr>
        <w:spacing w:line="312" w:lineRule="auto"/>
        <w:rPr>
          <w:rFonts w:ascii="Arial" w:hAnsi="Arial"/>
          <w:b/>
          <w:sz w:val="20"/>
        </w:rPr>
      </w:pPr>
    </w:p>
    <w:p w:rsidR="00C61D61" w:rsidRDefault="00C61D61" w:rsidP="001E126E">
      <w:pPr>
        <w:spacing w:line="312" w:lineRule="auto"/>
        <w:rPr>
          <w:rFonts w:ascii="Arial" w:hAnsi="Arial"/>
          <w:b/>
          <w:sz w:val="20"/>
        </w:rPr>
      </w:pPr>
    </w:p>
    <w:p w:rsidR="0002508E" w:rsidRDefault="0002508E" w:rsidP="001E126E">
      <w:pPr>
        <w:spacing w:line="312" w:lineRule="auto"/>
        <w:rPr>
          <w:rFonts w:ascii="Arial" w:hAnsi="Arial"/>
          <w:b/>
          <w:sz w:val="20"/>
        </w:rPr>
      </w:pPr>
    </w:p>
    <w:p w:rsidR="0002508E" w:rsidRPr="001E126E" w:rsidRDefault="0002508E" w:rsidP="001E126E">
      <w:pPr>
        <w:spacing w:line="312" w:lineRule="auto"/>
        <w:rPr>
          <w:rFonts w:ascii="Arial" w:hAnsi="Arial"/>
          <w:b/>
          <w:sz w:val="20"/>
        </w:rPr>
      </w:pPr>
    </w:p>
    <w:p w:rsidR="001E126E" w:rsidRPr="001E126E" w:rsidRDefault="001E126E" w:rsidP="001E126E">
      <w:pPr>
        <w:spacing w:line="312" w:lineRule="auto"/>
        <w:rPr>
          <w:rFonts w:ascii="Arial" w:hAnsi="Arial"/>
          <w:b/>
          <w:sz w:val="20"/>
        </w:rPr>
      </w:pPr>
    </w:p>
    <w:p w:rsidR="00C07B2E" w:rsidRPr="00A00249" w:rsidRDefault="00C07B2E" w:rsidP="001E126E">
      <w:pPr>
        <w:spacing w:line="312" w:lineRule="auto"/>
        <w:rPr>
          <w:rFonts w:ascii="Arial" w:hAnsi="Arial"/>
          <w:sz w:val="20"/>
        </w:rPr>
      </w:pPr>
    </w:p>
    <w:sectPr w:rsidR="00C07B2E" w:rsidRPr="00A00249" w:rsidSect="00C07150">
      <w:type w:val="continuous"/>
      <w:pgSz w:w="11899" w:h="16838"/>
      <w:pgMar w:top="567" w:right="851" w:bottom="1134"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BB" w:rsidRDefault="009E56BB">
      <w:r>
        <w:separator/>
      </w:r>
    </w:p>
  </w:endnote>
  <w:endnote w:type="continuationSeparator" w:id="0">
    <w:p w:rsidR="009E56BB" w:rsidRDefault="009E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64" w:rsidRPr="00CB309E" w:rsidRDefault="00E23964" w:rsidP="00CB309E">
    <w:pPr>
      <w:pStyle w:val="Footer"/>
    </w:pPr>
    <w:r w:rsidRPr="00CB30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BB" w:rsidRDefault="009E56BB">
      <w:r>
        <w:separator/>
      </w:r>
    </w:p>
  </w:footnote>
  <w:footnote w:type="continuationSeparator" w:id="0">
    <w:p w:rsidR="009E56BB" w:rsidRDefault="009E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D7D"/>
    <w:multiLevelType w:val="hybridMultilevel"/>
    <w:tmpl w:val="685A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3D82"/>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5E6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B711F51"/>
    <w:multiLevelType w:val="hybridMultilevel"/>
    <w:tmpl w:val="7486C52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7575D"/>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09D0967"/>
    <w:multiLevelType w:val="hybridMultilevel"/>
    <w:tmpl w:val="26D2AC90"/>
    <w:lvl w:ilvl="0" w:tplc="EB5A94D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9D239D5"/>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202B3FA8"/>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2405016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4C24E1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355724D"/>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9294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C4406B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DF73028"/>
    <w:multiLevelType w:val="hybridMultilevel"/>
    <w:tmpl w:val="38C64B0C"/>
    <w:lvl w:ilvl="0" w:tplc="A736609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519E4F1D"/>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15" w15:restartNumberingAfterBreak="0">
    <w:nsid w:val="5863211F"/>
    <w:multiLevelType w:val="hybridMultilevel"/>
    <w:tmpl w:val="A8EA9456"/>
    <w:lvl w:ilvl="0" w:tplc="FE7A216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CFC7595"/>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17" w15:restartNumberingAfterBreak="0">
    <w:nsid w:val="5FD95277"/>
    <w:multiLevelType w:val="hybridMultilevel"/>
    <w:tmpl w:val="B2F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31E"/>
    <w:multiLevelType w:val="hybridMultilevel"/>
    <w:tmpl w:val="27E02894"/>
    <w:lvl w:ilvl="0" w:tplc="EAA2E3E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6A63216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7B5F3BD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7D84147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7"/>
  </w:num>
  <w:num w:numId="2">
    <w:abstractNumId w:val="14"/>
  </w:num>
  <w:num w:numId="3">
    <w:abstractNumId w:val="1"/>
  </w:num>
  <w:num w:numId="4">
    <w:abstractNumId w:val="10"/>
  </w:num>
  <w:num w:numId="5">
    <w:abstractNumId w:val="0"/>
  </w:num>
  <w:num w:numId="6">
    <w:abstractNumId w:val="3"/>
  </w:num>
  <w:num w:numId="7">
    <w:abstractNumId w:val="18"/>
  </w:num>
  <w:num w:numId="8">
    <w:abstractNumId w:val="2"/>
  </w:num>
  <w:num w:numId="9">
    <w:abstractNumId w:val="21"/>
  </w:num>
  <w:num w:numId="10">
    <w:abstractNumId w:val="8"/>
  </w:num>
  <w:num w:numId="11">
    <w:abstractNumId w:val="4"/>
  </w:num>
  <w:num w:numId="12">
    <w:abstractNumId w:val="9"/>
  </w:num>
  <w:num w:numId="13">
    <w:abstractNumId w:val="11"/>
  </w:num>
  <w:num w:numId="14">
    <w:abstractNumId w:val="16"/>
  </w:num>
  <w:num w:numId="15">
    <w:abstractNumId w:val="12"/>
  </w:num>
  <w:num w:numId="16">
    <w:abstractNumId w:val="13"/>
  </w:num>
  <w:num w:numId="17">
    <w:abstractNumId w:val="15"/>
  </w:num>
  <w:num w:numId="18">
    <w:abstractNumId w:val="20"/>
  </w:num>
  <w:num w:numId="19">
    <w:abstractNumId w:val="5"/>
  </w:num>
  <w:num w:numId="20">
    <w:abstractNumId w:val="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00D7B"/>
    <w:rsid w:val="00007C0F"/>
    <w:rsid w:val="00015919"/>
    <w:rsid w:val="000163D4"/>
    <w:rsid w:val="000213CE"/>
    <w:rsid w:val="0002508E"/>
    <w:rsid w:val="00026D07"/>
    <w:rsid w:val="00027978"/>
    <w:rsid w:val="00031611"/>
    <w:rsid w:val="00033B9F"/>
    <w:rsid w:val="00033C4A"/>
    <w:rsid w:val="00035FC1"/>
    <w:rsid w:val="000372A5"/>
    <w:rsid w:val="0004116E"/>
    <w:rsid w:val="000421CA"/>
    <w:rsid w:val="00045E65"/>
    <w:rsid w:val="000525DC"/>
    <w:rsid w:val="000567B0"/>
    <w:rsid w:val="00060F4E"/>
    <w:rsid w:val="00064F97"/>
    <w:rsid w:val="0007170A"/>
    <w:rsid w:val="00075B17"/>
    <w:rsid w:val="00085927"/>
    <w:rsid w:val="00087BA5"/>
    <w:rsid w:val="00087CE0"/>
    <w:rsid w:val="00087FEF"/>
    <w:rsid w:val="000901B3"/>
    <w:rsid w:val="000A129E"/>
    <w:rsid w:val="000A483C"/>
    <w:rsid w:val="000B0BF4"/>
    <w:rsid w:val="000B33DD"/>
    <w:rsid w:val="000B5D55"/>
    <w:rsid w:val="000B698F"/>
    <w:rsid w:val="000C7198"/>
    <w:rsid w:val="000D2CDF"/>
    <w:rsid w:val="000E084D"/>
    <w:rsid w:val="000F216D"/>
    <w:rsid w:val="000F5FCE"/>
    <w:rsid w:val="0010323C"/>
    <w:rsid w:val="001039DB"/>
    <w:rsid w:val="00104970"/>
    <w:rsid w:val="001245E8"/>
    <w:rsid w:val="0012727D"/>
    <w:rsid w:val="0013334D"/>
    <w:rsid w:val="0013436F"/>
    <w:rsid w:val="001461F4"/>
    <w:rsid w:val="00150987"/>
    <w:rsid w:val="00155566"/>
    <w:rsid w:val="001675D6"/>
    <w:rsid w:val="00170ECF"/>
    <w:rsid w:val="00171FAE"/>
    <w:rsid w:val="001807D8"/>
    <w:rsid w:val="001869AB"/>
    <w:rsid w:val="001968B0"/>
    <w:rsid w:val="00197B12"/>
    <w:rsid w:val="001A2787"/>
    <w:rsid w:val="001B16A1"/>
    <w:rsid w:val="001B3078"/>
    <w:rsid w:val="001B7DE8"/>
    <w:rsid w:val="001C63BD"/>
    <w:rsid w:val="001D1DC1"/>
    <w:rsid w:val="001D3869"/>
    <w:rsid w:val="001D540B"/>
    <w:rsid w:val="001E126E"/>
    <w:rsid w:val="001E3D66"/>
    <w:rsid w:val="001E56AE"/>
    <w:rsid w:val="001E6F42"/>
    <w:rsid w:val="001F1262"/>
    <w:rsid w:val="001F2625"/>
    <w:rsid w:val="001F6654"/>
    <w:rsid w:val="00210031"/>
    <w:rsid w:val="00212981"/>
    <w:rsid w:val="00213790"/>
    <w:rsid w:val="00213D09"/>
    <w:rsid w:val="00215157"/>
    <w:rsid w:val="0022366E"/>
    <w:rsid w:val="00225998"/>
    <w:rsid w:val="002268CB"/>
    <w:rsid w:val="00240213"/>
    <w:rsid w:val="00245F80"/>
    <w:rsid w:val="00247B74"/>
    <w:rsid w:val="00250827"/>
    <w:rsid w:val="00252E54"/>
    <w:rsid w:val="00253A0E"/>
    <w:rsid w:val="002545A9"/>
    <w:rsid w:val="00254787"/>
    <w:rsid w:val="00260032"/>
    <w:rsid w:val="00261DC3"/>
    <w:rsid w:val="002700F5"/>
    <w:rsid w:val="00273F7F"/>
    <w:rsid w:val="00284C4F"/>
    <w:rsid w:val="00287DEB"/>
    <w:rsid w:val="00295621"/>
    <w:rsid w:val="00296A4B"/>
    <w:rsid w:val="002A2005"/>
    <w:rsid w:val="002A6652"/>
    <w:rsid w:val="002A7163"/>
    <w:rsid w:val="002B713A"/>
    <w:rsid w:val="002B73D9"/>
    <w:rsid w:val="002C179F"/>
    <w:rsid w:val="002C6BA1"/>
    <w:rsid w:val="002D027C"/>
    <w:rsid w:val="002D14B2"/>
    <w:rsid w:val="002D5EE9"/>
    <w:rsid w:val="002E1683"/>
    <w:rsid w:val="002E3BA7"/>
    <w:rsid w:val="002F3A1F"/>
    <w:rsid w:val="002F5B86"/>
    <w:rsid w:val="0030243B"/>
    <w:rsid w:val="00303079"/>
    <w:rsid w:val="003260D5"/>
    <w:rsid w:val="0033019C"/>
    <w:rsid w:val="00340DCF"/>
    <w:rsid w:val="0034119A"/>
    <w:rsid w:val="00342F7F"/>
    <w:rsid w:val="0034572A"/>
    <w:rsid w:val="003461DD"/>
    <w:rsid w:val="003467DA"/>
    <w:rsid w:val="0035626B"/>
    <w:rsid w:val="00356DAD"/>
    <w:rsid w:val="0035790C"/>
    <w:rsid w:val="00362B72"/>
    <w:rsid w:val="003633C2"/>
    <w:rsid w:val="00365D1A"/>
    <w:rsid w:val="00366477"/>
    <w:rsid w:val="00367172"/>
    <w:rsid w:val="003703F9"/>
    <w:rsid w:val="003763EB"/>
    <w:rsid w:val="003818EF"/>
    <w:rsid w:val="00385584"/>
    <w:rsid w:val="003864A0"/>
    <w:rsid w:val="00395317"/>
    <w:rsid w:val="003A7318"/>
    <w:rsid w:val="003C2A01"/>
    <w:rsid w:val="003C333C"/>
    <w:rsid w:val="003E4C25"/>
    <w:rsid w:val="003E5F93"/>
    <w:rsid w:val="00400B06"/>
    <w:rsid w:val="00402F7F"/>
    <w:rsid w:val="00403DCB"/>
    <w:rsid w:val="00406AA2"/>
    <w:rsid w:val="0040712A"/>
    <w:rsid w:val="00411EC6"/>
    <w:rsid w:val="004124E8"/>
    <w:rsid w:val="00414F6D"/>
    <w:rsid w:val="004251E3"/>
    <w:rsid w:val="00432F81"/>
    <w:rsid w:val="004360AB"/>
    <w:rsid w:val="00437CEB"/>
    <w:rsid w:val="0044149F"/>
    <w:rsid w:val="00442DF3"/>
    <w:rsid w:val="0045672B"/>
    <w:rsid w:val="00467C13"/>
    <w:rsid w:val="0047309A"/>
    <w:rsid w:val="00482AFE"/>
    <w:rsid w:val="0048703E"/>
    <w:rsid w:val="00494F2E"/>
    <w:rsid w:val="004A33C1"/>
    <w:rsid w:val="004A5F79"/>
    <w:rsid w:val="004B112F"/>
    <w:rsid w:val="004B685F"/>
    <w:rsid w:val="004C67C5"/>
    <w:rsid w:val="004C68AC"/>
    <w:rsid w:val="004C7980"/>
    <w:rsid w:val="004D1C8C"/>
    <w:rsid w:val="004D2E01"/>
    <w:rsid w:val="004D6431"/>
    <w:rsid w:val="004E30A2"/>
    <w:rsid w:val="004F592F"/>
    <w:rsid w:val="004F5BB6"/>
    <w:rsid w:val="00504E58"/>
    <w:rsid w:val="0050719D"/>
    <w:rsid w:val="0050729F"/>
    <w:rsid w:val="00512251"/>
    <w:rsid w:val="0051651E"/>
    <w:rsid w:val="00517F46"/>
    <w:rsid w:val="00525DF7"/>
    <w:rsid w:val="00530881"/>
    <w:rsid w:val="005309FB"/>
    <w:rsid w:val="00535621"/>
    <w:rsid w:val="00537EF9"/>
    <w:rsid w:val="00541EC2"/>
    <w:rsid w:val="0054614A"/>
    <w:rsid w:val="0054614F"/>
    <w:rsid w:val="00547899"/>
    <w:rsid w:val="00552B84"/>
    <w:rsid w:val="005553C9"/>
    <w:rsid w:val="00556E6A"/>
    <w:rsid w:val="00563A11"/>
    <w:rsid w:val="00563FC5"/>
    <w:rsid w:val="00566C5B"/>
    <w:rsid w:val="005728B4"/>
    <w:rsid w:val="005764B2"/>
    <w:rsid w:val="00587A95"/>
    <w:rsid w:val="00593245"/>
    <w:rsid w:val="00594A2D"/>
    <w:rsid w:val="00595FB6"/>
    <w:rsid w:val="005B0BD0"/>
    <w:rsid w:val="005B4542"/>
    <w:rsid w:val="005B59B7"/>
    <w:rsid w:val="005C2723"/>
    <w:rsid w:val="005C7998"/>
    <w:rsid w:val="005D5A28"/>
    <w:rsid w:val="005D663F"/>
    <w:rsid w:val="005E0C18"/>
    <w:rsid w:val="005E744C"/>
    <w:rsid w:val="005F1970"/>
    <w:rsid w:val="005F493D"/>
    <w:rsid w:val="005F52E9"/>
    <w:rsid w:val="005F5A77"/>
    <w:rsid w:val="006001E4"/>
    <w:rsid w:val="00600B94"/>
    <w:rsid w:val="00602E7E"/>
    <w:rsid w:val="00603240"/>
    <w:rsid w:val="00607825"/>
    <w:rsid w:val="00607BFE"/>
    <w:rsid w:val="0061304A"/>
    <w:rsid w:val="006136E0"/>
    <w:rsid w:val="006308B0"/>
    <w:rsid w:val="006314AA"/>
    <w:rsid w:val="00631624"/>
    <w:rsid w:val="00631BA0"/>
    <w:rsid w:val="00640DE3"/>
    <w:rsid w:val="00641F59"/>
    <w:rsid w:val="00643AEB"/>
    <w:rsid w:val="006473F5"/>
    <w:rsid w:val="0065050F"/>
    <w:rsid w:val="00653A5C"/>
    <w:rsid w:val="00656598"/>
    <w:rsid w:val="00657BC5"/>
    <w:rsid w:val="00664D20"/>
    <w:rsid w:val="006671FC"/>
    <w:rsid w:val="00671BC2"/>
    <w:rsid w:val="00675955"/>
    <w:rsid w:val="00680CC4"/>
    <w:rsid w:val="00680F28"/>
    <w:rsid w:val="006838EE"/>
    <w:rsid w:val="006A2C62"/>
    <w:rsid w:val="006A4635"/>
    <w:rsid w:val="006B0F41"/>
    <w:rsid w:val="006B2DEA"/>
    <w:rsid w:val="006B3FA6"/>
    <w:rsid w:val="006B4341"/>
    <w:rsid w:val="006D18B1"/>
    <w:rsid w:val="006D6762"/>
    <w:rsid w:val="006E58A5"/>
    <w:rsid w:val="006E7313"/>
    <w:rsid w:val="006F3D82"/>
    <w:rsid w:val="006F4B35"/>
    <w:rsid w:val="00703C30"/>
    <w:rsid w:val="00705505"/>
    <w:rsid w:val="00707020"/>
    <w:rsid w:val="0071031B"/>
    <w:rsid w:val="00716362"/>
    <w:rsid w:val="0072095A"/>
    <w:rsid w:val="00725E13"/>
    <w:rsid w:val="00726FC5"/>
    <w:rsid w:val="00730733"/>
    <w:rsid w:val="00730D6C"/>
    <w:rsid w:val="00743D99"/>
    <w:rsid w:val="00747EB4"/>
    <w:rsid w:val="00753F4E"/>
    <w:rsid w:val="0076560A"/>
    <w:rsid w:val="00770E23"/>
    <w:rsid w:val="00774749"/>
    <w:rsid w:val="0077690C"/>
    <w:rsid w:val="00782649"/>
    <w:rsid w:val="0078367C"/>
    <w:rsid w:val="00787D10"/>
    <w:rsid w:val="00792F59"/>
    <w:rsid w:val="00793A80"/>
    <w:rsid w:val="007968FB"/>
    <w:rsid w:val="007C27B1"/>
    <w:rsid w:val="007C401D"/>
    <w:rsid w:val="007C671E"/>
    <w:rsid w:val="007D1177"/>
    <w:rsid w:val="007E1CEF"/>
    <w:rsid w:val="007F39FE"/>
    <w:rsid w:val="007F41A2"/>
    <w:rsid w:val="007F7D59"/>
    <w:rsid w:val="0080244D"/>
    <w:rsid w:val="00802ACD"/>
    <w:rsid w:val="00804633"/>
    <w:rsid w:val="0081087B"/>
    <w:rsid w:val="00810FC9"/>
    <w:rsid w:val="00811CE2"/>
    <w:rsid w:val="00816116"/>
    <w:rsid w:val="00825D50"/>
    <w:rsid w:val="0082712C"/>
    <w:rsid w:val="00827D35"/>
    <w:rsid w:val="00835A4A"/>
    <w:rsid w:val="008368E1"/>
    <w:rsid w:val="00836D77"/>
    <w:rsid w:val="00840673"/>
    <w:rsid w:val="00841B17"/>
    <w:rsid w:val="0084305B"/>
    <w:rsid w:val="008431C5"/>
    <w:rsid w:val="0086584B"/>
    <w:rsid w:val="00866EC5"/>
    <w:rsid w:val="008676BE"/>
    <w:rsid w:val="00867AEE"/>
    <w:rsid w:val="0087083B"/>
    <w:rsid w:val="00885C82"/>
    <w:rsid w:val="00885CCA"/>
    <w:rsid w:val="008930CD"/>
    <w:rsid w:val="008A6C8F"/>
    <w:rsid w:val="008B0EFE"/>
    <w:rsid w:val="008B2D84"/>
    <w:rsid w:val="008C07E1"/>
    <w:rsid w:val="008C26D8"/>
    <w:rsid w:val="008C664B"/>
    <w:rsid w:val="008C7FE5"/>
    <w:rsid w:val="008D4AD9"/>
    <w:rsid w:val="008E3AD0"/>
    <w:rsid w:val="008E4153"/>
    <w:rsid w:val="008F3967"/>
    <w:rsid w:val="008F6F79"/>
    <w:rsid w:val="008F7D51"/>
    <w:rsid w:val="00906058"/>
    <w:rsid w:val="00916D7A"/>
    <w:rsid w:val="00920E28"/>
    <w:rsid w:val="00921F3B"/>
    <w:rsid w:val="009428CD"/>
    <w:rsid w:val="00953C36"/>
    <w:rsid w:val="009617BF"/>
    <w:rsid w:val="00971AE7"/>
    <w:rsid w:val="0097456D"/>
    <w:rsid w:val="00975E05"/>
    <w:rsid w:val="0098098A"/>
    <w:rsid w:val="009810F6"/>
    <w:rsid w:val="0098245E"/>
    <w:rsid w:val="009878AF"/>
    <w:rsid w:val="00991C97"/>
    <w:rsid w:val="00993704"/>
    <w:rsid w:val="0099426F"/>
    <w:rsid w:val="00996CC0"/>
    <w:rsid w:val="009A3B50"/>
    <w:rsid w:val="009A522D"/>
    <w:rsid w:val="009B181B"/>
    <w:rsid w:val="009B3B19"/>
    <w:rsid w:val="009B561A"/>
    <w:rsid w:val="009C3340"/>
    <w:rsid w:val="009D5CEB"/>
    <w:rsid w:val="009E0C27"/>
    <w:rsid w:val="009E3544"/>
    <w:rsid w:val="009E3D23"/>
    <w:rsid w:val="009E465E"/>
    <w:rsid w:val="009E56BB"/>
    <w:rsid w:val="009E5D25"/>
    <w:rsid w:val="009F46BA"/>
    <w:rsid w:val="009F5336"/>
    <w:rsid w:val="009F768A"/>
    <w:rsid w:val="00A00249"/>
    <w:rsid w:val="00A00700"/>
    <w:rsid w:val="00A03921"/>
    <w:rsid w:val="00A108CE"/>
    <w:rsid w:val="00A1576C"/>
    <w:rsid w:val="00A222DC"/>
    <w:rsid w:val="00A27595"/>
    <w:rsid w:val="00A30034"/>
    <w:rsid w:val="00A31838"/>
    <w:rsid w:val="00A435D7"/>
    <w:rsid w:val="00A4528A"/>
    <w:rsid w:val="00A47CC3"/>
    <w:rsid w:val="00A5329B"/>
    <w:rsid w:val="00A53C20"/>
    <w:rsid w:val="00A542C8"/>
    <w:rsid w:val="00A568B0"/>
    <w:rsid w:val="00A600EC"/>
    <w:rsid w:val="00A60585"/>
    <w:rsid w:val="00A60C8E"/>
    <w:rsid w:val="00A66E00"/>
    <w:rsid w:val="00A702EB"/>
    <w:rsid w:val="00A73838"/>
    <w:rsid w:val="00A75897"/>
    <w:rsid w:val="00A82D2B"/>
    <w:rsid w:val="00A83F0A"/>
    <w:rsid w:val="00A8718C"/>
    <w:rsid w:val="00A91245"/>
    <w:rsid w:val="00A9663F"/>
    <w:rsid w:val="00AA2445"/>
    <w:rsid w:val="00AA2C1D"/>
    <w:rsid w:val="00AA6D45"/>
    <w:rsid w:val="00AB3CF4"/>
    <w:rsid w:val="00AB6AD7"/>
    <w:rsid w:val="00AC6174"/>
    <w:rsid w:val="00AD2C78"/>
    <w:rsid w:val="00AD6822"/>
    <w:rsid w:val="00AE66B9"/>
    <w:rsid w:val="00AE6BDD"/>
    <w:rsid w:val="00AF3B29"/>
    <w:rsid w:val="00AF455D"/>
    <w:rsid w:val="00AF4CB9"/>
    <w:rsid w:val="00B04098"/>
    <w:rsid w:val="00B04D47"/>
    <w:rsid w:val="00B0573F"/>
    <w:rsid w:val="00B1201A"/>
    <w:rsid w:val="00B1329B"/>
    <w:rsid w:val="00B14A84"/>
    <w:rsid w:val="00B2679E"/>
    <w:rsid w:val="00B26FF3"/>
    <w:rsid w:val="00B32161"/>
    <w:rsid w:val="00B32FD3"/>
    <w:rsid w:val="00B530BA"/>
    <w:rsid w:val="00B610A5"/>
    <w:rsid w:val="00B63C2F"/>
    <w:rsid w:val="00B67EF2"/>
    <w:rsid w:val="00B717BB"/>
    <w:rsid w:val="00B746A4"/>
    <w:rsid w:val="00B749FA"/>
    <w:rsid w:val="00B74F69"/>
    <w:rsid w:val="00B76427"/>
    <w:rsid w:val="00B808E4"/>
    <w:rsid w:val="00B811BC"/>
    <w:rsid w:val="00B81486"/>
    <w:rsid w:val="00B8462F"/>
    <w:rsid w:val="00B91710"/>
    <w:rsid w:val="00B92AF0"/>
    <w:rsid w:val="00B94AA3"/>
    <w:rsid w:val="00B95A80"/>
    <w:rsid w:val="00BA02BF"/>
    <w:rsid w:val="00BA3A7E"/>
    <w:rsid w:val="00BA3E80"/>
    <w:rsid w:val="00BA7229"/>
    <w:rsid w:val="00BA7B06"/>
    <w:rsid w:val="00BB3059"/>
    <w:rsid w:val="00BB30E8"/>
    <w:rsid w:val="00BB3225"/>
    <w:rsid w:val="00BB6C6D"/>
    <w:rsid w:val="00BC3E63"/>
    <w:rsid w:val="00BC415E"/>
    <w:rsid w:val="00BE473D"/>
    <w:rsid w:val="00BE6A55"/>
    <w:rsid w:val="00BF6C3A"/>
    <w:rsid w:val="00C0056B"/>
    <w:rsid w:val="00C01090"/>
    <w:rsid w:val="00C024A9"/>
    <w:rsid w:val="00C02E7D"/>
    <w:rsid w:val="00C041FE"/>
    <w:rsid w:val="00C04D32"/>
    <w:rsid w:val="00C06B73"/>
    <w:rsid w:val="00C06BB5"/>
    <w:rsid w:val="00C07150"/>
    <w:rsid w:val="00C07613"/>
    <w:rsid w:val="00C07B2E"/>
    <w:rsid w:val="00C1002A"/>
    <w:rsid w:val="00C1074C"/>
    <w:rsid w:val="00C15CDB"/>
    <w:rsid w:val="00C15F6D"/>
    <w:rsid w:val="00C20761"/>
    <w:rsid w:val="00C31455"/>
    <w:rsid w:val="00C335B8"/>
    <w:rsid w:val="00C37EA4"/>
    <w:rsid w:val="00C42186"/>
    <w:rsid w:val="00C429DC"/>
    <w:rsid w:val="00C444CA"/>
    <w:rsid w:val="00C61D61"/>
    <w:rsid w:val="00C65CAC"/>
    <w:rsid w:val="00C82FE2"/>
    <w:rsid w:val="00C847E6"/>
    <w:rsid w:val="00C85D06"/>
    <w:rsid w:val="00C86705"/>
    <w:rsid w:val="00C95F4B"/>
    <w:rsid w:val="00CA1982"/>
    <w:rsid w:val="00CA1F8C"/>
    <w:rsid w:val="00CA4D3C"/>
    <w:rsid w:val="00CB23FF"/>
    <w:rsid w:val="00CB309E"/>
    <w:rsid w:val="00CB57DE"/>
    <w:rsid w:val="00CD079D"/>
    <w:rsid w:val="00CD1FE6"/>
    <w:rsid w:val="00CD23AF"/>
    <w:rsid w:val="00CD4BFA"/>
    <w:rsid w:val="00CD7D13"/>
    <w:rsid w:val="00CE206C"/>
    <w:rsid w:val="00CE6382"/>
    <w:rsid w:val="00CF12D5"/>
    <w:rsid w:val="00CF3728"/>
    <w:rsid w:val="00CF5F86"/>
    <w:rsid w:val="00D0234C"/>
    <w:rsid w:val="00D039E7"/>
    <w:rsid w:val="00D055FA"/>
    <w:rsid w:val="00D058C6"/>
    <w:rsid w:val="00D07136"/>
    <w:rsid w:val="00D176F1"/>
    <w:rsid w:val="00D2176B"/>
    <w:rsid w:val="00D24E23"/>
    <w:rsid w:val="00D326D8"/>
    <w:rsid w:val="00D34FF5"/>
    <w:rsid w:val="00D4638B"/>
    <w:rsid w:val="00D56759"/>
    <w:rsid w:val="00D63015"/>
    <w:rsid w:val="00D70DE7"/>
    <w:rsid w:val="00D76489"/>
    <w:rsid w:val="00D77517"/>
    <w:rsid w:val="00D85105"/>
    <w:rsid w:val="00D955B7"/>
    <w:rsid w:val="00DC112E"/>
    <w:rsid w:val="00DC684B"/>
    <w:rsid w:val="00DD0992"/>
    <w:rsid w:val="00E01B45"/>
    <w:rsid w:val="00E02A61"/>
    <w:rsid w:val="00E03C1A"/>
    <w:rsid w:val="00E11386"/>
    <w:rsid w:val="00E23964"/>
    <w:rsid w:val="00E2568E"/>
    <w:rsid w:val="00E3304C"/>
    <w:rsid w:val="00E355F3"/>
    <w:rsid w:val="00E50B08"/>
    <w:rsid w:val="00E51977"/>
    <w:rsid w:val="00E52A20"/>
    <w:rsid w:val="00E53465"/>
    <w:rsid w:val="00E6352B"/>
    <w:rsid w:val="00E6746B"/>
    <w:rsid w:val="00E773EB"/>
    <w:rsid w:val="00E801F2"/>
    <w:rsid w:val="00E808B5"/>
    <w:rsid w:val="00E81016"/>
    <w:rsid w:val="00E81E44"/>
    <w:rsid w:val="00E83E16"/>
    <w:rsid w:val="00E851C0"/>
    <w:rsid w:val="00EB6BB1"/>
    <w:rsid w:val="00EC014E"/>
    <w:rsid w:val="00EC434C"/>
    <w:rsid w:val="00ED4C52"/>
    <w:rsid w:val="00EE0284"/>
    <w:rsid w:val="00EE5F79"/>
    <w:rsid w:val="00EE6BDF"/>
    <w:rsid w:val="00EF10A2"/>
    <w:rsid w:val="00EF5771"/>
    <w:rsid w:val="00EF7EFF"/>
    <w:rsid w:val="00F00FC3"/>
    <w:rsid w:val="00F0222D"/>
    <w:rsid w:val="00F0382C"/>
    <w:rsid w:val="00F074CA"/>
    <w:rsid w:val="00F126E3"/>
    <w:rsid w:val="00F12C40"/>
    <w:rsid w:val="00F14F4A"/>
    <w:rsid w:val="00F320AA"/>
    <w:rsid w:val="00F349D5"/>
    <w:rsid w:val="00F4548B"/>
    <w:rsid w:val="00F477BD"/>
    <w:rsid w:val="00F56BF3"/>
    <w:rsid w:val="00F74FDB"/>
    <w:rsid w:val="00F76530"/>
    <w:rsid w:val="00F83F9B"/>
    <w:rsid w:val="00F90AA8"/>
    <w:rsid w:val="00F90F22"/>
    <w:rsid w:val="00F91387"/>
    <w:rsid w:val="00FA3694"/>
    <w:rsid w:val="00FB005A"/>
    <w:rsid w:val="00FB108C"/>
    <w:rsid w:val="00FB4E81"/>
    <w:rsid w:val="00FB56B0"/>
    <w:rsid w:val="00FB5941"/>
    <w:rsid w:val="00FB6983"/>
    <w:rsid w:val="00FB6F36"/>
    <w:rsid w:val="00FB7E2B"/>
    <w:rsid w:val="00FC3790"/>
    <w:rsid w:val="00FC3B6B"/>
    <w:rsid w:val="00FD2B72"/>
    <w:rsid w:val="00FE19B1"/>
    <w:rsid w:val="00FE2165"/>
    <w:rsid w:val="00FE2B93"/>
    <w:rsid w:val="00FF031F"/>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F38BEA-791E-47C5-B5CA-BC9C629E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1D"/>
    <w:rPr>
      <w:sz w:val="24"/>
      <w:szCs w:val="20"/>
      <w:lang w:eastAsia="en-US"/>
    </w:rPr>
  </w:style>
  <w:style w:type="paragraph" w:styleId="Heading1">
    <w:name w:val="heading 1"/>
    <w:basedOn w:val="Normal"/>
    <w:next w:val="Normal"/>
    <w:link w:val="Heading1Char"/>
    <w:uiPriority w:val="99"/>
    <w:qFormat/>
    <w:rsid w:val="00CB309E"/>
    <w:pPr>
      <w:keepNext/>
      <w:spacing w:before="480" w:after="480"/>
      <w:jc w:val="center"/>
      <w:outlineLvl w:val="0"/>
    </w:pPr>
    <w:rPr>
      <w:rFonts w:ascii="Arial" w:hAnsi="Arial"/>
      <w:b/>
      <w:sz w:val="48"/>
      <w:szCs w:val="48"/>
    </w:rPr>
  </w:style>
  <w:style w:type="paragraph" w:styleId="Heading2">
    <w:name w:val="heading 2"/>
    <w:basedOn w:val="Normal"/>
    <w:next w:val="Normal"/>
    <w:link w:val="Heading2Char"/>
    <w:uiPriority w:val="99"/>
    <w:qFormat/>
    <w:rsid w:val="00CB309E"/>
    <w:pPr>
      <w:keepNext/>
      <w:spacing w:before="360" w:after="120"/>
      <w:ind w:left="425"/>
      <w:outlineLvl w:val="1"/>
    </w:pPr>
    <w:rPr>
      <w:rFonts w:ascii="Arial" w:hAnsi="Arial"/>
      <w:b/>
    </w:rPr>
  </w:style>
  <w:style w:type="paragraph" w:styleId="Heading3">
    <w:name w:val="heading 3"/>
    <w:basedOn w:val="Normal"/>
    <w:next w:val="Normal"/>
    <w:link w:val="Heading3Char"/>
    <w:uiPriority w:val="99"/>
    <w:qFormat/>
    <w:rsid w:val="007C401D"/>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styleId="Hyperlink">
    <w:name w:val="Hyperlink"/>
    <w:basedOn w:val="DefaultParagraphFont"/>
    <w:uiPriority w:val="99"/>
    <w:rsid w:val="007C401D"/>
    <w:rPr>
      <w:rFonts w:cs="Times New Roman"/>
      <w:color w:val="0000FF"/>
      <w:u w:val="single"/>
    </w:rPr>
  </w:style>
  <w:style w:type="character" w:styleId="FollowedHyperlink">
    <w:name w:val="FollowedHyperlink"/>
    <w:basedOn w:val="DefaultParagraphFont"/>
    <w:uiPriority w:val="99"/>
    <w:rsid w:val="007C401D"/>
    <w:rPr>
      <w:rFonts w:cs="Times New Roman"/>
      <w:color w:val="800080"/>
      <w:u w:val="single"/>
    </w:rPr>
  </w:style>
  <w:style w:type="paragraph" w:styleId="Header">
    <w:name w:val="header"/>
    <w:basedOn w:val="Normal"/>
    <w:link w:val="HeaderChar"/>
    <w:uiPriority w:val="99"/>
    <w:rsid w:val="007C40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C40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ListParagraph">
    <w:name w:val="List Paragraph"/>
    <w:basedOn w:val="Normal"/>
    <w:uiPriority w:val="99"/>
    <w:qFormat/>
    <w:rsid w:val="00726FC5"/>
    <w:pPr>
      <w:ind w:left="720"/>
      <w:contextualSpacing/>
    </w:pPr>
  </w:style>
  <w:style w:type="paragraph" w:styleId="BalloonText">
    <w:name w:val="Balloon Text"/>
    <w:basedOn w:val="Normal"/>
    <w:link w:val="BalloonTextChar"/>
    <w:uiPriority w:val="99"/>
    <w:semiHidden/>
    <w:rsid w:val="00827D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D35"/>
    <w:rPr>
      <w:rFonts w:ascii="Tahoma" w:hAnsi="Tahoma" w:cs="Tahoma"/>
      <w:sz w:val="16"/>
      <w:szCs w:val="16"/>
    </w:rPr>
  </w:style>
  <w:style w:type="table" w:styleId="TableGrid">
    <w:name w:val="Table Grid"/>
    <w:basedOn w:val="TableNormal"/>
    <w:uiPriority w:val="99"/>
    <w:rsid w:val="005B0B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BE20-5DFB-4466-A700-FEDBD094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3928</Words>
  <Characters>20990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Matt Ashby</dc:creator>
  <cp:keywords/>
  <dc:description/>
  <cp:lastModifiedBy>Claire Davies</cp:lastModifiedBy>
  <cp:revision>2</cp:revision>
  <cp:lastPrinted>2017-10-17T11:39:00Z</cp:lastPrinted>
  <dcterms:created xsi:type="dcterms:W3CDTF">2017-10-19T08:47:00Z</dcterms:created>
  <dcterms:modified xsi:type="dcterms:W3CDTF">2017-10-19T08:47:00Z</dcterms:modified>
</cp:coreProperties>
</file>