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7D4BB" w14:textId="363D2981" w:rsidR="0C2569C6" w:rsidRPr="00675E42" w:rsidRDefault="007C1D9A" w:rsidP="007C1D9A">
      <w:pPr>
        <w:pStyle w:val="Title"/>
        <w:rPr>
          <w:sz w:val="52"/>
        </w:rPr>
      </w:pPr>
      <w:r w:rsidRPr="00675E42">
        <w:rPr>
          <w:sz w:val="52"/>
        </w:rPr>
        <w:t>Rapid Evaluation Advice and Learning (REAL) Service: Further information.</w:t>
      </w:r>
    </w:p>
    <w:p w14:paraId="0830AD20" w14:textId="20823704" w:rsidR="4FD9D2C5" w:rsidRPr="00675E42" w:rsidRDefault="4FD9D2C5" w:rsidP="00675E42">
      <w:pPr>
        <w:pStyle w:val="Heading1"/>
        <w:rPr>
          <w:rFonts w:eastAsiaTheme="minorEastAsia"/>
        </w:rPr>
      </w:pPr>
      <w:r w:rsidRPr="00675E42">
        <w:t>Background and purpose of the service</w:t>
      </w:r>
    </w:p>
    <w:p w14:paraId="442FD71F" w14:textId="7AACD2A3" w:rsidR="3F19A922" w:rsidRDefault="3F19A922" w:rsidP="0C2569C6">
      <w:r w:rsidRPr="0C2569C6">
        <w:rPr>
          <w:rFonts w:ascii="Calibri" w:eastAsia="Calibri" w:hAnsi="Calibri" w:cs="Calibri"/>
        </w:rPr>
        <w:t xml:space="preserve">Members of Camden Council with need of support in </w:t>
      </w:r>
      <w:r w:rsidR="598C3C9D" w:rsidRPr="0C2569C6">
        <w:rPr>
          <w:rFonts w:ascii="Calibri" w:eastAsia="Calibri" w:hAnsi="Calibri" w:cs="Calibri"/>
        </w:rPr>
        <w:t xml:space="preserve">monitoring, evaluation and learning (MEL) </w:t>
      </w:r>
      <w:r w:rsidR="213CEBFA" w:rsidRPr="0C2569C6">
        <w:rPr>
          <w:rFonts w:ascii="Calibri" w:eastAsia="Calibri" w:hAnsi="Calibri" w:cs="Calibri"/>
        </w:rPr>
        <w:t>can</w:t>
      </w:r>
      <w:r w:rsidR="598C3C9D" w:rsidRPr="0C2569C6">
        <w:rPr>
          <w:rFonts w:ascii="Calibri" w:eastAsia="Calibri" w:hAnsi="Calibri" w:cs="Calibri"/>
        </w:rPr>
        <w:t xml:space="preserve"> </w:t>
      </w:r>
      <w:r w:rsidR="19DCF7C5" w:rsidRPr="0C2569C6">
        <w:rPr>
          <w:rFonts w:ascii="Calibri" w:eastAsia="Calibri" w:hAnsi="Calibri" w:cs="Calibri"/>
        </w:rPr>
        <w:t>request</w:t>
      </w:r>
      <w:r w:rsidR="598C3C9D" w:rsidRPr="0C2569C6">
        <w:rPr>
          <w:rFonts w:ascii="Calibri" w:eastAsia="Calibri" w:hAnsi="Calibri" w:cs="Calibri"/>
        </w:rPr>
        <w:t xml:space="preserve"> expertise </w:t>
      </w:r>
      <w:r w:rsidR="2E7FBB8D" w:rsidRPr="0C2569C6">
        <w:rPr>
          <w:rFonts w:ascii="Calibri" w:eastAsia="Calibri" w:hAnsi="Calibri" w:cs="Calibri"/>
        </w:rPr>
        <w:t>from</w:t>
      </w:r>
      <w:r w:rsidR="598C3C9D" w:rsidRPr="0C2569C6">
        <w:rPr>
          <w:rFonts w:ascii="Calibri" w:eastAsia="Calibri" w:hAnsi="Calibri" w:cs="Calibri"/>
        </w:rPr>
        <w:t xml:space="preserve"> </w:t>
      </w:r>
      <w:r w:rsidR="7A4260B5" w:rsidRPr="0C2569C6">
        <w:rPr>
          <w:rFonts w:ascii="Calibri" w:eastAsia="Calibri" w:hAnsi="Calibri" w:cs="Calibri"/>
        </w:rPr>
        <w:t>UCL</w:t>
      </w:r>
      <w:r w:rsidR="598C3C9D" w:rsidRPr="0C2569C6">
        <w:rPr>
          <w:rFonts w:ascii="Calibri" w:eastAsia="Calibri" w:hAnsi="Calibri" w:cs="Calibri"/>
        </w:rPr>
        <w:t xml:space="preserve"> via UCL’s new Rapid Evaluation Advice and Learning Service (REAL Service) which matches them to </w:t>
      </w:r>
      <w:r w:rsidR="24B69F47" w:rsidRPr="0C2569C6">
        <w:rPr>
          <w:rFonts w:ascii="Calibri" w:eastAsia="Calibri" w:hAnsi="Calibri" w:cs="Calibri"/>
        </w:rPr>
        <w:t>UCL volunteers with relevant skills</w:t>
      </w:r>
      <w:r w:rsidR="598C3C9D" w:rsidRPr="0C2569C6">
        <w:rPr>
          <w:rFonts w:ascii="Calibri" w:eastAsia="Calibri" w:hAnsi="Calibri" w:cs="Calibri"/>
        </w:rPr>
        <w:t xml:space="preserve">.  </w:t>
      </w:r>
    </w:p>
    <w:p w14:paraId="74D28FD1" w14:textId="435F758F" w:rsidR="598C3C9D" w:rsidRDefault="598C3C9D" w:rsidP="0C2569C6">
      <w:pPr>
        <w:rPr>
          <w:rFonts w:ascii="Calibri" w:eastAsia="Calibri" w:hAnsi="Calibri" w:cs="Calibri"/>
        </w:rPr>
      </w:pPr>
      <w:r w:rsidRPr="39D2905E">
        <w:rPr>
          <w:rFonts w:ascii="Calibri" w:eastAsia="Calibri" w:hAnsi="Calibri" w:cs="Calibri"/>
        </w:rPr>
        <w:lastRenderedPageBreak/>
        <w:t>The REAL service has been set up to provide short-term, light-touch MEL advice for key Covid19-affected council services and interventions. It forms part of Listen and Respond, one of UCL’s responses to the pandemic</w:t>
      </w:r>
      <w:r w:rsidR="2214A57F" w:rsidRPr="39D2905E">
        <w:rPr>
          <w:rFonts w:ascii="Calibri" w:eastAsia="Calibri" w:hAnsi="Calibri" w:cs="Calibri"/>
        </w:rPr>
        <w:t>.</w:t>
      </w:r>
      <w:r w:rsidRPr="39D2905E">
        <w:rPr>
          <w:rFonts w:ascii="Calibri" w:eastAsia="Calibri" w:hAnsi="Calibri" w:cs="Calibri"/>
        </w:rPr>
        <w:t xml:space="preserve"> </w:t>
      </w:r>
    </w:p>
    <w:p w14:paraId="4CBF776E" w14:textId="5484EA4E" w:rsidR="598C3C9D" w:rsidRDefault="598C3C9D" w:rsidP="0C2569C6">
      <w:r w:rsidRPr="0C2569C6">
        <w:rPr>
          <w:rFonts w:ascii="Calibri" w:eastAsia="Calibri" w:hAnsi="Calibri" w:cs="Calibri"/>
        </w:rPr>
        <w:t xml:space="preserve">The REAL service is in its second pilot phase throughout late August / September 2020. The learning and reflections from both pilot phases will contribute to a proposal for resource to establish a more permanent service.  </w:t>
      </w:r>
    </w:p>
    <w:p w14:paraId="3858AFC6" w14:textId="2C6CEECF" w:rsidR="598C3C9D" w:rsidRPr="00675E42" w:rsidRDefault="598C3C9D" w:rsidP="00675E42">
      <w:pPr>
        <w:pStyle w:val="Heading1"/>
        <w:rPr>
          <w:rFonts w:eastAsiaTheme="minorEastAsia"/>
        </w:rPr>
      </w:pPr>
      <w:r w:rsidRPr="00675E42">
        <w:rPr>
          <w:rFonts w:eastAsia="Calibri"/>
        </w:rPr>
        <w:t>Why now?</w:t>
      </w:r>
      <w:r w:rsidR="00675E42">
        <w:rPr>
          <w:rFonts w:eastAsia="Calibri"/>
        </w:rPr>
        <w:t xml:space="preserve"> </w:t>
      </w:r>
      <w:r w:rsidRPr="00675E42">
        <w:rPr>
          <w:rFonts w:eastAsia="Calibri"/>
        </w:rPr>
        <w:t xml:space="preserve">:  </w:t>
      </w:r>
    </w:p>
    <w:p w14:paraId="380DC1F7" w14:textId="0A952026" w:rsidR="598C3C9D" w:rsidRDefault="598C3C9D" w:rsidP="68E38BE8">
      <w:pPr>
        <w:rPr>
          <w:rFonts w:ascii="Calibri" w:eastAsia="Calibri" w:hAnsi="Calibri" w:cs="Calibri"/>
        </w:rPr>
      </w:pPr>
      <w:r w:rsidRPr="68E38BE8">
        <w:rPr>
          <w:rFonts w:ascii="Calibri" w:eastAsia="Calibri" w:hAnsi="Calibri" w:cs="Calibri"/>
        </w:rPr>
        <w:t xml:space="preserve">At the onset of the Covid-19 lockdown, Camden Council were required to re-engineer almost all their key services, from child support to business growth, within a matter of days.   </w:t>
      </w:r>
    </w:p>
    <w:p w14:paraId="3AF300B0" w14:textId="7E30B618" w:rsidR="598C3C9D" w:rsidRDefault="598C3C9D" w:rsidP="0C2569C6">
      <w:r w:rsidRPr="0C2569C6">
        <w:rPr>
          <w:rFonts w:ascii="Calibri" w:eastAsia="Calibri" w:hAnsi="Calibri" w:cs="Calibri"/>
        </w:rPr>
        <w:t xml:space="preserve">Before the pandemic, re-configuring Camden’s public policy and community services would have taken many months and would be accompanied by a variety of assessments, including cost-benefit, equality of access, sustainability and environmental impact.   </w:t>
      </w:r>
    </w:p>
    <w:p w14:paraId="67AD9FED" w14:textId="0A7A8295" w:rsidR="598C3C9D" w:rsidRDefault="598C3C9D" w:rsidP="0C2569C6">
      <w:r w:rsidRPr="0C2569C6">
        <w:rPr>
          <w:rFonts w:ascii="Calibri" w:eastAsia="Calibri" w:hAnsi="Calibri" w:cs="Calibri"/>
        </w:rPr>
        <w:t xml:space="preserve">During the pandemic, few assessments were conducted prior to rolling out the change in service, such was the speed of redesign. Now, the local authority has an urgent opportunity to monitor, evaluate and learn from their performance, and would benefit from outside advice and expertise.   </w:t>
      </w:r>
    </w:p>
    <w:p w14:paraId="3DA98FEE" w14:textId="05E56E7B" w:rsidR="598C3C9D" w:rsidRDefault="598C3C9D" w:rsidP="0C2569C6">
      <w:r w:rsidRPr="6DF470F9">
        <w:rPr>
          <w:rFonts w:ascii="Calibri" w:eastAsia="Calibri" w:hAnsi="Calibri" w:cs="Calibri"/>
        </w:rPr>
        <w:t xml:space="preserve">The MEL guidance which UCL volunteers provide </w:t>
      </w:r>
      <w:r w:rsidR="59A99274" w:rsidRPr="6DF470F9">
        <w:rPr>
          <w:rFonts w:ascii="Calibri" w:eastAsia="Calibri" w:hAnsi="Calibri" w:cs="Calibri"/>
        </w:rPr>
        <w:t>could help</w:t>
      </w:r>
      <w:r w:rsidRPr="6DF470F9">
        <w:rPr>
          <w:rFonts w:ascii="Calibri" w:eastAsia="Calibri" w:hAnsi="Calibri" w:cs="Calibri"/>
        </w:rPr>
        <w:t xml:space="preserve"> Camden Council decisions on whether to revert to original models or switch to a redesigned model.  </w:t>
      </w:r>
    </w:p>
    <w:p w14:paraId="7BD35AB5" w14:textId="6866412A" w:rsidR="598C3C9D" w:rsidRDefault="598C3C9D" w:rsidP="68E38BE8">
      <w:pPr>
        <w:rPr>
          <w:rFonts w:ascii="Calibri" w:eastAsia="Calibri" w:hAnsi="Calibri" w:cs="Calibri"/>
        </w:rPr>
      </w:pPr>
      <w:r w:rsidRPr="68E38BE8">
        <w:rPr>
          <w:rFonts w:ascii="Calibri" w:eastAsia="Calibri" w:hAnsi="Calibri" w:cs="Calibri"/>
        </w:rPr>
        <w:t xml:space="preserve">Camden Council and UCL have signed a Memorandum of Understanding (MOU) which covers the pilot of the REAL Service until September 30th 2020.   </w:t>
      </w:r>
    </w:p>
    <w:p w14:paraId="117EC6B7" w14:textId="45907B23" w:rsidR="598C3C9D" w:rsidRPr="00675E42" w:rsidRDefault="598C3C9D" w:rsidP="00675E42">
      <w:pPr>
        <w:pStyle w:val="Heading1"/>
        <w:rPr>
          <w:rFonts w:eastAsiaTheme="minorEastAsia"/>
        </w:rPr>
      </w:pPr>
      <w:r w:rsidRPr="00675E42">
        <w:rPr>
          <w:rFonts w:eastAsia="Calibri"/>
        </w:rPr>
        <w:t xml:space="preserve">What support will UCL Staff be able to provide?  </w:t>
      </w:r>
    </w:p>
    <w:p w14:paraId="6CA57772" w14:textId="3FD80BB7" w:rsidR="598C3C9D" w:rsidRDefault="598C3C9D" w:rsidP="0C2569C6">
      <w:r w:rsidRPr="0C2569C6">
        <w:rPr>
          <w:rFonts w:ascii="Calibri" w:eastAsia="Calibri" w:hAnsi="Calibri" w:cs="Calibri"/>
        </w:rPr>
        <w:t xml:space="preserve">The REAL Service has been specifically designed to be purely short-term, light touch and responsive. The type of MEL information, advice and guidance that UCL academics/PS Staff provide could be, for example:  </w:t>
      </w:r>
    </w:p>
    <w:p w14:paraId="43069017" w14:textId="33B5DB93" w:rsidR="51D9792B" w:rsidRDefault="51D9792B" w:rsidP="0C2569C6">
      <w:pPr>
        <w:pStyle w:val="ListParagraph"/>
        <w:numPr>
          <w:ilvl w:val="0"/>
          <w:numId w:val="10"/>
        </w:numPr>
        <w:rPr>
          <w:rFonts w:eastAsiaTheme="minorEastAsia"/>
        </w:rPr>
      </w:pPr>
      <w:r w:rsidRPr="0C2569C6">
        <w:rPr>
          <w:rFonts w:ascii="Calibri" w:eastAsia="Calibri" w:hAnsi="Calibri" w:cs="Calibri"/>
        </w:rPr>
        <w:t>S</w:t>
      </w:r>
      <w:r w:rsidR="598C3C9D" w:rsidRPr="0C2569C6">
        <w:rPr>
          <w:rFonts w:ascii="Calibri" w:eastAsia="Calibri" w:hAnsi="Calibri" w:cs="Calibri"/>
        </w:rPr>
        <w:t xml:space="preserve">upport to develop evaluation frameworks and plans </w:t>
      </w:r>
    </w:p>
    <w:p w14:paraId="7ABC8C69" w14:textId="2C0A551A" w:rsidR="53244692" w:rsidRDefault="53244692" w:rsidP="0C2569C6">
      <w:pPr>
        <w:pStyle w:val="ListParagraph"/>
        <w:numPr>
          <w:ilvl w:val="0"/>
          <w:numId w:val="10"/>
        </w:numPr>
        <w:rPr>
          <w:rFonts w:eastAsiaTheme="minorEastAsia"/>
        </w:rPr>
      </w:pPr>
      <w:r w:rsidRPr="0C2569C6">
        <w:rPr>
          <w:rFonts w:ascii="Calibri" w:eastAsia="Calibri" w:hAnsi="Calibri" w:cs="Calibri"/>
        </w:rPr>
        <w:t>S</w:t>
      </w:r>
      <w:r w:rsidR="598C3C9D" w:rsidRPr="0C2569C6">
        <w:rPr>
          <w:rFonts w:ascii="Calibri" w:eastAsia="Calibri" w:hAnsi="Calibri" w:cs="Calibri"/>
        </w:rPr>
        <w:t xml:space="preserve">upport to identify appropriate evaluation methods   </w:t>
      </w:r>
    </w:p>
    <w:p w14:paraId="66C6EE08" w14:textId="530AB9BF" w:rsidR="228EFD9E" w:rsidRDefault="228EFD9E" w:rsidP="0C2569C6">
      <w:pPr>
        <w:pStyle w:val="ListParagraph"/>
        <w:numPr>
          <w:ilvl w:val="0"/>
          <w:numId w:val="10"/>
        </w:numPr>
        <w:rPr>
          <w:rFonts w:eastAsiaTheme="minorEastAsia"/>
        </w:rPr>
      </w:pPr>
      <w:r w:rsidRPr="0C2569C6">
        <w:rPr>
          <w:rFonts w:ascii="Calibri" w:eastAsia="Calibri" w:hAnsi="Calibri" w:cs="Calibri"/>
        </w:rPr>
        <w:t>A</w:t>
      </w:r>
      <w:r w:rsidR="598C3C9D" w:rsidRPr="0C2569C6">
        <w:rPr>
          <w:rFonts w:ascii="Calibri" w:eastAsia="Calibri" w:hAnsi="Calibri" w:cs="Calibri"/>
        </w:rPr>
        <w:t xml:space="preserve">dvice on prioritising evaluation questions   </w:t>
      </w:r>
    </w:p>
    <w:p w14:paraId="08230C8D" w14:textId="7802261F" w:rsidR="3B84CDF2" w:rsidRDefault="3B84CDF2" w:rsidP="0C2569C6">
      <w:pPr>
        <w:pStyle w:val="ListParagraph"/>
        <w:numPr>
          <w:ilvl w:val="0"/>
          <w:numId w:val="10"/>
        </w:numPr>
        <w:rPr>
          <w:rFonts w:eastAsiaTheme="minorEastAsia"/>
        </w:rPr>
      </w:pPr>
      <w:r w:rsidRPr="0C2569C6">
        <w:rPr>
          <w:rFonts w:ascii="Calibri" w:eastAsia="Calibri" w:hAnsi="Calibri" w:cs="Calibri"/>
        </w:rPr>
        <w:t>G</w:t>
      </w:r>
      <w:r w:rsidR="598C3C9D" w:rsidRPr="0C2569C6">
        <w:rPr>
          <w:rFonts w:ascii="Calibri" w:eastAsia="Calibri" w:hAnsi="Calibri" w:cs="Calibri"/>
        </w:rPr>
        <w:t xml:space="preserve">uidance on analysing data   </w:t>
      </w:r>
    </w:p>
    <w:p w14:paraId="7397677D" w14:textId="58A86B0B" w:rsidR="279190E1" w:rsidRDefault="279190E1" w:rsidP="0C2569C6">
      <w:pPr>
        <w:pStyle w:val="ListParagraph"/>
        <w:numPr>
          <w:ilvl w:val="0"/>
          <w:numId w:val="10"/>
        </w:numPr>
        <w:rPr>
          <w:rFonts w:eastAsiaTheme="minorEastAsia"/>
        </w:rPr>
      </w:pPr>
      <w:r w:rsidRPr="0C2569C6">
        <w:rPr>
          <w:rFonts w:ascii="Calibri" w:eastAsia="Calibri" w:hAnsi="Calibri" w:cs="Calibri"/>
        </w:rPr>
        <w:t>A</w:t>
      </w:r>
      <w:r w:rsidR="598C3C9D" w:rsidRPr="0C2569C6">
        <w:rPr>
          <w:rFonts w:ascii="Calibri" w:eastAsia="Calibri" w:hAnsi="Calibri" w:cs="Calibri"/>
        </w:rPr>
        <w:t xml:space="preserve">dvice on implementing evaluation methods </w:t>
      </w:r>
    </w:p>
    <w:p w14:paraId="0549D233" w14:textId="01DE3950" w:rsidR="6C0A91EC" w:rsidRDefault="6C0A91EC" w:rsidP="0C2569C6">
      <w:pPr>
        <w:pStyle w:val="ListParagraph"/>
        <w:numPr>
          <w:ilvl w:val="0"/>
          <w:numId w:val="10"/>
        </w:numPr>
        <w:rPr>
          <w:rFonts w:eastAsiaTheme="minorEastAsia"/>
        </w:rPr>
      </w:pPr>
      <w:r w:rsidRPr="0C2569C6">
        <w:rPr>
          <w:rFonts w:ascii="Calibri" w:eastAsia="Calibri" w:hAnsi="Calibri" w:cs="Calibri"/>
        </w:rPr>
        <w:t>R</w:t>
      </w:r>
      <w:r w:rsidR="598C3C9D" w:rsidRPr="0C2569C6">
        <w:rPr>
          <w:rFonts w:ascii="Calibri" w:eastAsia="Calibri" w:hAnsi="Calibri" w:cs="Calibri"/>
        </w:rPr>
        <w:t xml:space="preserve">eviewing evaluation materials  </w:t>
      </w:r>
    </w:p>
    <w:p w14:paraId="0CB27461" w14:textId="0001B6F4" w:rsidR="5C2B8E54" w:rsidRDefault="5C2B8E54" w:rsidP="0C2569C6">
      <w:pPr>
        <w:pStyle w:val="ListParagraph"/>
        <w:numPr>
          <w:ilvl w:val="0"/>
          <w:numId w:val="10"/>
        </w:numPr>
        <w:rPr>
          <w:rFonts w:eastAsiaTheme="minorEastAsia"/>
        </w:rPr>
      </w:pPr>
      <w:r w:rsidRPr="0C2569C6">
        <w:rPr>
          <w:rFonts w:ascii="Calibri" w:eastAsia="Calibri" w:hAnsi="Calibri" w:cs="Calibri"/>
        </w:rPr>
        <w:t>G</w:t>
      </w:r>
      <w:r w:rsidR="598C3C9D" w:rsidRPr="0C2569C6">
        <w:rPr>
          <w:rFonts w:ascii="Calibri" w:eastAsia="Calibri" w:hAnsi="Calibri" w:cs="Calibri"/>
        </w:rPr>
        <w:t xml:space="preserve">uidance on embedding learning practices </w:t>
      </w:r>
    </w:p>
    <w:p w14:paraId="09A074AD" w14:textId="7C497125" w:rsidR="754016ED" w:rsidRDefault="754016ED" w:rsidP="0C2569C6">
      <w:pPr>
        <w:pStyle w:val="ListParagraph"/>
        <w:numPr>
          <w:ilvl w:val="0"/>
          <w:numId w:val="10"/>
        </w:numPr>
        <w:rPr>
          <w:rFonts w:eastAsiaTheme="minorEastAsia"/>
        </w:rPr>
      </w:pPr>
      <w:r w:rsidRPr="0C2569C6">
        <w:rPr>
          <w:rFonts w:ascii="Calibri" w:eastAsia="Calibri" w:hAnsi="Calibri" w:cs="Calibri"/>
        </w:rPr>
        <w:t>S</w:t>
      </w:r>
      <w:r w:rsidR="598C3C9D" w:rsidRPr="0C2569C6">
        <w:rPr>
          <w:rFonts w:ascii="Calibri" w:eastAsia="Calibri" w:hAnsi="Calibri" w:cs="Calibri"/>
        </w:rPr>
        <w:t xml:space="preserve">ignposting to useful resources or existing work </w:t>
      </w:r>
    </w:p>
    <w:p w14:paraId="4A77EE6D" w14:textId="36D677AC" w:rsidR="0C2569C6" w:rsidRDefault="0C2569C6" w:rsidP="0C2569C6">
      <w:pPr>
        <w:ind w:left="360"/>
        <w:rPr>
          <w:rFonts w:ascii="Calibri" w:eastAsia="Calibri" w:hAnsi="Calibri" w:cs="Calibri"/>
        </w:rPr>
      </w:pPr>
    </w:p>
    <w:p w14:paraId="223A1B00" w14:textId="5D696A24" w:rsidR="1C76FA78" w:rsidRPr="00675E42" w:rsidRDefault="1C76FA78" w:rsidP="00675E42">
      <w:pPr>
        <w:pStyle w:val="Heading1"/>
        <w:rPr>
          <w:rFonts w:eastAsiaTheme="minorEastAsia"/>
        </w:rPr>
      </w:pPr>
      <w:r w:rsidRPr="00675E42">
        <w:rPr>
          <w:rFonts w:eastAsia="Calibri"/>
        </w:rPr>
        <w:t>What do we mean by evaluation?</w:t>
      </w:r>
    </w:p>
    <w:p w14:paraId="635A6516" w14:textId="52BC5826" w:rsidR="598C3C9D" w:rsidRDefault="6B0C055C" w:rsidP="0C2569C6">
      <w:pPr>
        <w:rPr>
          <w:rFonts w:ascii="Calibri" w:eastAsia="Calibri" w:hAnsi="Calibri" w:cs="Calibri"/>
        </w:rPr>
      </w:pPr>
      <w:r w:rsidRPr="0C2569C6">
        <w:rPr>
          <w:rFonts w:ascii="Calibri" w:eastAsia="Calibri" w:hAnsi="Calibri" w:cs="Calibri"/>
        </w:rPr>
        <w:t xml:space="preserve">It’s important to </w:t>
      </w:r>
      <w:r w:rsidR="3277F878" w:rsidRPr="0C2569C6">
        <w:rPr>
          <w:rFonts w:ascii="Calibri" w:eastAsia="Calibri" w:hAnsi="Calibri" w:cs="Calibri"/>
        </w:rPr>
        <w:t>distinguish</w:t>
      </w:r>
      <w:r w:rsidRPr="0C2569C6">
        <w:rPr>
          <w:rFonts w:ascii="Calibri" w:eastAsia="Calibri" w:hAnsi="Calibri" w:cs="Calibri"/>
        </w:rPr>
        <w:t xml:space="preserve"> what we mean by ‘evaluation’ in relation to the REAL Service</w:t>
      </w:r>
      <w:r w:rsidR="2BC9A6E5" w:rsidRPr="0C2569C6">
        <w:rPr>
          <w:rFonts w:ascii="Calibri" w:eastAsia="Calibri" w:hAnsi="Calibri" w:cs="Calibri"/>
        </w:rPr>
        <w:t>. The support and advic</w:t>
      </w:r>
      <w:r w:rsidR="2C15A3EB" w:rsidRPr="0C2569C6">
        <w:rPr>
          <w:rFonts w:ascii="Calibri" w:eastAsia="Calibri" w:hAnsi="Calibri" w:cs="Calibri"/>
        </w:rPr>
        <w:t>e available covers both ‘monitoring’ and ‘evaluation’:</w:t>
      </w:r>
    </w:p>
    <w:p w14:paraId="70F69668" w14:textId="37D9A1F3" w:rsidR="2C15A3EB" w:rsidRDefault="2C15A3EB" w:rsidP="0C2569C6">
      <w:pPr>
        <w:rPr>
          <w:rFonts w:ascii="Calibri" w:eastAsia="Calibri" w:hAnsi="Calibri" w:cs="Calibri"/>
        </w:rPr>
      </w:pPr>
      <w:r w:rsidRPr="00675E42">
        <w:rPr>
          <w:rStyle w:val="Heading2Char"/>
        </w:rPr>
        <w:t>Monitoring:</w:t>
      </w:r>
      <w:r w:rsidRPr="0C2569C6">
        <w:rPr>
          <w:rFonts w:ascii="Calibri" w:eastAsia="Calibri" w:hAnsi="Calibri" w:cs="Calibri"/>
        </w:rPr>
        <w:t xml:space="preserve"> The collection of data or information, in a systematic and organised way, to capture and assess what is being done (sometimes known as service evaluation)</w:t>
      </w:r>
    </w:p>
    <w:p w14:paraId="26FEE1A9" w14:textId="31BD2897" w:rsidR="2C15A3EB" w:rsidRDefault="2C15A3EB" w:rsidP="0C2569C6">
      <w:pPr>
        <w:rPr>
          <w:rFonts w:ascii="Calibri" w:eastAsia="Calibri" w:hAnsi="Calibri" w:cs="Calibri"/>
        </w:rPr>
      </w:pPr>
      <w:r w:rsidRPr="00675E42">
        <w:rPr>
          <w:rStyle w:val="Heading2Char"/>
        </w:rPr>
        <w:lastRenderedPageBreak/>
        <w:t>Evaluation:</w:t>
      </w:r>
      <w:r w:rsidRPr="0C2569C6">
        <w:rPr>
          <w:rFonts w:ascii="Calibri" w:eastAsia="Calibri" w:hAnsi="Calibri" w:cs="Calibri"/>
          <w:b/>
          <w:bCs/>
        </w:rPr>
        <w:t xml:space="preserve"> </w:t>
      </w:r>
      <w:r w:rsidRPr="0C2569C6">
        <w:rPr>
          <w:rFonts w:ascii="Calibri" w:eastAsia="Calibri" w:hAnsi="Calibri" w:cs="Calibri"/>
        </w:rPr>
        <w:t>Using monitoring o</w:t>
      </w:r>
      <w:r w:rsidR="067B1D46" w:rsidRPr="0C2569C6">
        <w:rPr>
          <w:rFonts w:ascii="Calibri" w:eastAsia="Calibri" w:hAnsi="Calibri" w:cs="Calibri"/>
        </w:rPr>
        <w:t>r</w:t>
      </w:r>
      <w:r w:rsidRPr="0C2569C6">
        <w:rPr>
          <w:rFonts w:ascii="Calibri" w:eastAsia="Calibri" w:hAnsi="Calibri" w:cs="Calibri"/>
        </w:rPr>
        <w:t xml:space="preserve"> other information to reflect upon and make judgement about what is being done</w:t>
      </w:r>
      <w:r w:rsidR="41AB519E" w:rsidRPr="0C2569C6">
        <w:rPr>
          <w:rFonts w:ascii="Calibri" w:eastAsia="Calibri" w:hAnsi="Calibri" w:cs="Calibri"/>
        </w:rPr>
        <w:t xml:space="preserve"> and make changes/improvements</w:t>
      </w:r>
      <w:r w:rsidRPr="0C2569C6">
        <w:rPr>
          <w:rFonts w:ascii="Calibri" w:eastAsia="Calibri" w:hAnsi="Calibri" w:cs="Calibri"/>
        </w:rPr>
        <w:t xml:space="preserve"> (sometimes known as ‘responsive research’)</w:t>
      </w:r>
      <w:r w:rsidR="261197D2" w:rsidRPr="0C2569C6">
        <w:rPr>
          <w:rFonts w:ascii="Calibri" w:eastAsia="Calibri" w:hAnsi="Calibri" w:cs="Calibri"/>
        </w:rPr>
        <w:t>.</w:t>
      </w:r>
    </w:p>
    <w:p w14:paraId="1DAB2514" w14:textId="28B0AD26" w:rsidR="261197D2" w:rsidRPr="00675E42" w:rsidRDefault="261197D2" w:rsidP="0C2569C6">
      <w:pPr>
        <w:rPr>
          <w:rStyle w:val="Strong"/>
        </w:rPr>
      </w:pPr>
      <w:r w:rsidRPr="00675E42">
        <w:rPr>
          <w:rStyle w:val="Strong"/>
        </w:rPr>
        <w:t>Evaluation can be:</w:t>
      </w:r>
    </w:p>
    <w:p w14:paraId="0DF6973F" w14:textId="2B9797F8" w:rsidR="4617985F" w:rsidRDefault="4617985F" w:rsidP="0C2569C6">
      <w:pPr>
        <w:rPr>
          <w:rFonts w:ascii="Calibri" w:eastAsia="Calibri" w:hAnsi="Calibri" w:cs="Calibri"/>
        </w:rPr>
      </w:pPr>
      <w:r w:rsidRPr="00675E42">
        <w:rPr>
          <w:rStyle w:val="Heading2Char"/>
        </w:rPr>
        <w:t>Formative:</w:t>
      </w:r>
      <w:r w:rsidRPr="0C2569C6">
        <w:rPr>
          <w:rFonts w:ascii="Calibri" w:eastAsia="Calibri" w:hAnsi="Calibri" w:cs="Calibri"/>
        </w:rPr>
        <w:t xml:space="preserve"> Normally carried out at the be</w:t>
      </w:r>
      <w:r w:rsidR="291D0F4E" w:rsidRPr="0C2569C6">
        <w:rPr>
          <w:rFonts w:ascii="Calibri" w:eastAsia="Calibri" w:hAnsi="Calibri" w:cs="Calibri"/>
        </w:rPr>
        <w:t>ginning or</w:t>
      </w:r>
      <w:r w:rsidRPr="0C2569C6">
        <w:rPr>
          <w:rFonts w:ascii="Calibri" w:eastAsia="Calibri" w:hAnsi="Calibri" w:cs="Calibri"/>
        </w:rPr>
        <w:t xml:space="preserve"> during an activity/intervention, formative evaluation is an ongoing process of reflection which shapes and informs while changes can be still made</w:t>
      </w:r>
      <w:r w:rsidR="104174C5" w:rsidRPr="0C2569C6">
        <w:rPr>
          <w:rFonts w:ascii="Calibri" w:eastAsia="Calibri" w:hAnsi="Calibri" w:cs="Calibri"/>
        </w:rPr>
        <w:t>.</w:t>
      </w:r>
    </w:p>
    <w:p w14:paraId="654EA012" w14:textId="67714D9E" w:rsidR="4617985F" w:rsidRDefault="4617985F" w:rsidP="0C2569C6">
      <w:pPr>
        <w:rPr>
          <w:rFonts w:ascii="Calibri" w:eastAsia="Calibri" w:hAnsi="Calibri" w:cs="Calibri"/>
        </w:rPr>
      </w:pPr>
      <w:r w:rsidRPr="00675E42">
        <w:rPr>
          <w:rStyle w:val="Heading2Char"/>
        </w:rPr>
        <w:t>Summative:</w:t>
      </w:r>
      <w:r w:rsidRPr="0C2569C6">
        <w:rPr>
          <w:rFonts w:ascii="Calibri" w:eastAsia="Calibri" w:hAnsi="Calibri" w:cs="Calibri"/>
          <w:b/>
          <w:bCs/>
        </w:rPr>
        <w:t xml:space="preserve"> </w:t>
      </w:r>
      <w:r w:rsidR="6CC12947" w:rsidRPr="0C2569C6">
        <w:rPr>
          <w:rFonts w:ascii="Calibri" w:eastAsia="Calibri" w:hAnsi="Calibri" w:cs="Calibri"/>
        </w:rPr>
        <w:t xml:space="preserve">Normally carried out at the </w:t>
      </w:r>
      <w:r w:rsidR="0D994047" w:rsidRPr="0C2569C6">
        <w:rPr>
          <w:rFonts w:ascii="Calibri" w:eastAsia="Calibri" w:hAnsi="Calibri" w:cs="Calibri"/>
        </w:rPr>
        <w:t>end of a project, seeks to assess the changes the activity/interaction has made against the intended objectives and identify learning that could inform future projects.</w:t>
      </w:r>
    </w:p>
    <w:p w14:paraId="2E6302B6" w14:textId="16B17C21" w:rsidR="7D98B778" w:rsidRDefault="7D98B778" w:rsidP="0C2569C6">
      <w:pPr>
        <w:rPr>
          <w:rFonts w:ascii="Calibri" w:eastAsia="Calibri" w:hAnsi="Calibri" w:cs="Calibri"/>
        </w:rPr>
      </w:pPr>
      <w:r w:rsidRPr="00675E42">
        <w:rPr>
          <w:rFonts w:ascii="Calibri" w:eastAsia="Calibri" w:hAnsi="Calibri" w:cs="Calibri"/>
          <w:bCs/>
        </w:rPr>
        <w:t>Evaluation</w:t>
      </w:r>
      <w:r w:rsidR="00675E42">
        <w:rPr>
          <w:rFonts w:ascii="Calibri" w:eastAsia="Calibri" w:hAnsi="Calibri" w:cs="Calibri"/>
        </w:rPr>
        <w:t xml:space="preserve"> from a University’</w:t>
      </w:r>
      <w:r w:rsidRPr="0C2569C6">
        <w:rPr>
          <w:rFonts w:ascii="Calibri" w:eastAsia="Calibri" w:hAnsi="Calibri" w:cs="Calibri"/>
        </w:rPr>
        <w:t xml:space="preserve">s perspective, is different to </w:t>
      </w:r>
      <w:r w:rsidRPr="00675E42">
        <w:rPr>
          <w:rFonts w:ascii="Calibri" w:eastAsia="Calibri" w:hAnsi="Calibri" w:cs="Calibri"/>
          <w:bCs/>
        </w:rPr>
        <w:t>research</w:t>
      </w:r>
      <w:r w:rsidR="6F910153" w:rsidRPr="00675E42">
        <w:rPr>
          <w:rFonts w:ascii="Calibri" w:eastAsia="Calibri" w:hAnsi="Calibri" w:cs="Calibri"/>
          <w:bCs/>
        </w:rPr>
        <w:t>:</w:t>
      </w:r>
    </w:p>
    <w:tbl>
      <w:tblPr>
        <w:tblStyle w:val="TableGrid"/>
        <w:tblW w:w="0" w:type="auto"/>
        <w:tblLayout w:type="fixed"/>
        <w:tblLook w:val="06A0" w:firstRow="1" w:lastRow="0" w:firstColumn="1" w:lastColumn="0" w:noHBand="1" w:noVBand="1"/>
      </w:tblPr>
      <w:tblGrid>
        <w:gridCol w:w="4513"/>
        <w:gridCol w:w="4513"/>
      </w:tblGrid>
      <w:tr w:rsidR="0C2569C6" w14:paraId="2435A0CE" w14:textId="77777777" w:rsidTr="6DF470F9">
        <w:tc>
          <w:tcPr>
            <w:tcW w:w="4513" w:type="dxa"/>
          </w:tcPr>
          <w:p w14:paraId="0ECC0180" w14:textId="22E6B70F" w:rsidR="6F910153" w:rsidRDefault="6F910153" w:rsidP="0C2569C6">
            <w:pPr>
              <w:jc w:val="center"/>
              <w:rPr>
                <w:rFonts w:ascii="Calibri" w:eastAsia="Calibri" w:hAnsi="Calibri" w:cs="Calibri"/>
                <w:b/>
                <w:bCs/>
              </w:rPr>
            </w:pPr>
            <w:r w:rsidRPr="0C2569C6">
              <w:rPr>
                <w:rFonts w:ascii="Calibri" w:eastAsia="Calibri" w:hAnsi="Calibri" w:cs="Calibri"/>
                <w:b/>
                <w:bCs/>
              </w:rPr>
              <w:t>Evaluation</w:t>
            </w:r>
          </w:p>
        </w:tc>
        <w:tc>
          <w:tcPr>
            <w:tcW w:w="4513" w:type="dxa"/>
          </w:tcPr>
          <w:p w14:paraId="32FFF409" w14:textId="430121D9" w:rsidR="6F910153" w:rsidRDefault="6F910153" w:rsidP="0C2569C6">
            <w:pPr>
              <w:jc w:val="center"/>
              <w:rPr>
                <w:rFonts w:ascii="Calibri" w:eastAsia="Calibri" w:hAnsi="Calibri" w:cs="Calibri"/>
                <w:b/>
                <w:bCs/>
              </w:rPr>
            </w:pPr>
            <w:r w:rsidRPr="0C2569C6">
              <w:rPr>
                <w:rFonts w:ascii="Calibri" w:eastAsia="Calibri" w:hAnsi="Calibri" w:cs="Calibri"/>
                <w:b/>
                <w:bCs/>
              </w:rPr>
              <w:t>Research</w:t>
            </w:r>
          </w:p>
        </w:tc>
      </w:tr>
      <w:tr w:rsidR="0C2569C6" w14:paraId="3BD526EA" w14:textId="77777777" w:rsidTr="6DF470F9">
        <w:tc>
          <w:tcPr>
            <w:tcW w:w="4513" w:type="dxa"/>
          </w:tcPr>
          <w:p w14:paraId="67F77BB6" w14:textId="20DA66C4" w:rsidR="6F910153" w:rsidRDefault="6F910153" w:rsidP="0C2569C6">
            <w:pPr>
              <w:rPr>
                <w:rFonts w:ascii="Calibri" w:eastAsia="Calibri" w:hAnsi="Calibri" w:cs="Calibri"/>
                <w:b/>
                <w:bCs/>
              </w:rPr>
            </w:pPr>
            <w:r w:rsidRPr="0C2569C6">
              <w:rPr>
                <w:rFonts w:ascii="Calibri" w:eastAsia="Calibri" w:hAnsi="Calibri" w:cs="Calibri"/>
              </w:rPr>
              <w:t>Generates information for decision making</w:t>
            </w:r>
          </w:p>
        </w:tc>
        <w:tc>
          <w:tcPr>
            <w:tcW w:w="4513" w:type="dxa"/>
          </w:tcPr>
          <w:p w14:paraId="71AC5985" w14:textId="53E5C83E" w:rsidR="6F910153" w:rsidRDefault="6F910153" w:rsidP="0C2569C6">
            <w:pPr>
              <w:rPr>
                <w:rFonts w:ascii="Calibri" w:eastAsia="Calibri" w:hAnsi="Calibri" w:cs="Calibri"/>
                <w:b/>
                <w:bCs/>
              </w:rPr>
            </w:pPr>
            <w:r w:rsidRPr="0C2569C6">
              <w:rPr>
                <w:rFonts w:ascii="Calibri" w:eastAsia="Calibri" w:hAnsi="Calibri" w:cs="Calibri"/>
              </w:rPr>
              <w:t>Generates new knowledge</w:t>
            </w:r>
          </w:p>
        </w:tc>
      </w:tr>
      <w:tr w:rsidR="0C2569C6" w14:paraId="64BA93F6" w14:textId="77777777" w:rsidTr="6DF470F9">
        <w:tc>
          <w:tcPr>
            <w:tcW w:w="4513" w:type="dxa"/>
          </w:tcPr>
          <w:p w14:paraId="69FD15FF" w14:textId="60D1B5F9" w:rsidR="6F910153" w:rsidRDefault="6F910153" w:rsidP="0C2569C6">
            <w:pPr>
              <w:rPr>
                <w:rFonts w:ascii="Calibri" w:eastAsia="Calibri" w:hAnsi="Calibri" w:cs="Calibri"/>
                <w:b/>
                <w:bCs/>
              </w:rPr>
            </w:pPr>
            <w:r w:rsidRPr="0C2569C6">
              <w:rPr>
                <w:rFonts w:ascii="Calibri" w:eastAsia="Calibri" w:hAnsi="Calibri" w:cs="Calibri"/>
              </w:rPr>
              <w:t xml:space="preserve">Generally stakeholder focussed </w:t>
            </w:r>
          </w:p>
        </w:tc>
        <w:tc>
          <w:tcPr>
            <w:tcW w:w="4513" w:type="dxa"/>
          </w:tcPr>
          <w:p w14:paraId="5EA15B8E" w14:textId="5AB3D5B0" w:rsidR="6F910153" w:rsidRDefault="6F910153" w:rsidP="0C2569C6">
            <w:pPr>
              <w:rPr>
                <w:rFonts w:ascii="Calibri" w:eastAsia="Calibri" w:hAnsi="Calibri" w:cs="Calibri"/>
              </w:rPr>
            </w:pPr>
            <w:r w:rsidRPr="0C2569C6">
              <w:rPr>
                <w:rFonts w:ascii="Calibri" w:eastAsia="Calibri" w:hAnsi="Calibri" w:cs="Calibri"/>
              </w:rPr>
              <w:t>Generally researcher focussed</w:t>
            </w:r>
          </w:p>
        </w:tc>
      </w:tr>
      <w:tr w:rsidR="0C2569C6" w14:paraId="303FDEDF" w14:textId="77777777" w:rsidTr="6DF470F9">
        <w:tc>
          <w:tcPr>
            <w:tcW w:w="4513" w:type="dxa"/>
          </w:tcPr>
          <w:p w14:paraId="12554B4A" w14:textId="7664DD24" w:rsidR="6F910153" w:rsidRDefault="6F910153" w:rsidP="0C2569C6">
            <w:pPr>
              <w:rPr>
                <w:rFonts w:ascii="Calibri" w:eastAsia="Calibri" w:hAnsi="Calibri" w:cs="Calibri"/>
                <w:b/>
                <w:bCs/>
              </w:rPr>
            </w:pPr>
            <w:r w:rsidRPr="0C2569C6">
              <w:rPr>
                <w:rFonts w:ascii="Calibri" w:eastAsia="Calibri" w:hAnsi="Calibri" w:cs="Calibri"/>
              </w:rPr>
              <w:t>Uses evaluation questions (</w:t>
            </w:r>
            <w:r w:rsidR="7F360AB4" w:rsidRPr="0C2569C6">
              <w:rPr>
                <w:rFonts w:ascii="Calibri" w:eastAsia="Calibri" w:hAnsi="Calibri" w:cs="Calibri"/>
              </w:rPr>
              <w:t>S</w:t>
            </w:r>
            <w:r w:rsidRPr="0C2569C6">
              <w:rPr>
                <w:rFonts w:ascii="Calibri" w:eastAsia="Calibri" w:hAnsi="Calibri" w:cs="Calibri"/>
              </w:rPr>
              <w:t>o what? How well does it work? Was it valuable?)</w:t>
            </w:r>
          </w:p>
        </w:tc>
        <w:tc>
          <w:tcPr>
            <w:tcW w:w="4513" w:type="dxa"/>
          </w:tcPr>
          <w:p w14:paraId="292454CC" w14:textId="4E62481D" w:rsidR="6F910153" w:rsidRDefault="6F910153" w:rsidP="0C2569C6">
            <w:pPr>
              <w:rPr>
                <w:rFonts w:ascii="Calibri" w:eastAsia="Calibri" w:hAnsi="Calibri" w:cs="Calibri"/>
              </w:rPr>
            </w:pPr>
            <w:r w:rsidRPr="0C2569C6">
              <w:rPr>
                <w:rFonts w:ascii="Calibri" w:eastAsia="Calibri" w:hAnsi="Calibri" w:cs="Calibri"/>
              </w:rPr>
              <w:t>Uses theories, hypotheses and research questions (Wh</w:t>
            </w:r>
            <w:r w:rsidR="5FB20C74" w:rsidRPr="0C2569C6">
              <w:rPr>
                <w:rFonts w:ascii="Calibri" w:eastAsia="Calibri" w:hAnsi="Calibri" w:cs="Calibri"/>
              </w:rPr>
              <w:t>at is going on? How does it work?)</w:t>
            </w:r>
          </w:p>
        </w:tc>
      </w:tr>
      <w:tr w:rsidR="0C2569C6" w14:paraId="7EF63B54" w14:textId="77777777" w:rsidTr="6DF470F9">
        <w:tc>
          <w:tcPr>
            <w:tcW w:w="4513" w:type="dxa"/>
          </w:tcPr>
          <w:p w14:paraId="78D8D887" w14:textId="7E6C122B" w:rsidR="6F910153" w:rsidRDefault="6F910153" w:rsidP="0C2569C6">
            <w:pPr>
              <w:rPr>
                <w:rFonts w:ascii="Calibri" w:eastAsia="Calibri" w:hAnsi="Calibri" w:cs="Calibri"/>
                <w:b/>
                <w:bCs/>
              </w:rPr>
            </w:pPr>
            <w:r w:rsidRPr="0C2569C6">
              <w:rPr>
                <w:rFonts w:ascii="Calibri" w:eastAsia="Calibri" w:hAnsi="Calibri" w:cs="Calibri"/>
              </w:rPr>
              <w:t>Makes recommendations</w:t>
            </w:r>
          </w:p>
        </w:tc>
        <w:tc>
          <w:tcPr>
            <w:tcW w:w="4513" w:type="dxa"/>
          </w:tcPr>
          <w:p w14:paraId="7E5AEC5F" w14:textId="1E2FFCCD" w:rsidR="6F910153" w:rsidRDefault="6F910153" w:rsidP="0C2569C6">
            <w:pPr>
              <w:rPr>
                <w:rFonts w:ascii="Calibri" w:eastAsia="Calibri" w:hAnsi="Calibri" w:cs="Calibri"/>
                <w:b/>
                <w:bCs/>
              </w:rPr>
            </w:pPr>
            <w:r w:rsidRPr="0C2569C6">
              <w:rPr>
                <w:rFonts w:ascii="Calibri" w:eastAsia="Calibri" w:hAnsi="Calibri" w:cs="Calibri"/>
              </w:rPr>
              <w:t>Makes research recommendations</w:t>
            </w:r>
          </w:p>
        </w:tc>
      </w:tr>
      <w:tr w:rsidR="0C2569C6" w14:paraId="2B5D94DE" w14:textId="77777777" w:rsidTr="6DF470F9">
        <w:tc>
          <w:tcPr>
            <w:tcW w:w="4513" w:type="dxa"/>
          </w:tcPr>
          <w:p w14:paraId="541D1FE8" w14:textId="1987F0F6" w:rsidR="6F910153" w:rsidRDefault="6F910153" w:rsidP="0C2569C6">
            <w:pPr>
              <w:rPr>
                <w:rFonts w:ascii="Calibri" w:eastAsia="Calibri" w:hAnsi="Calibri" w:cs="Calibri"/>
              </w:rPr>
            </w:pPr>
            <w:r w:rsidRPr="0C2569C6">
              <w:rPr>
                <w:rFonts w:ascii="Calibri" w:eastAsia="Calibri" w:hAnsi="Calibri" w:cs="Calibri"/>
              </w:rPr>
              <w:t>Reports to stakeholders</w:t>
            </w:r>
          </w:p>
        </w:tc>
        <w:tc>
          <w:tcPr>
            <w:tcW w:w="4513" w:type="dxa"/>
          </w:tcPr>
          <w:p w14:paraId="64DEBEDC" w14:textId="11F7C36A" w:rsidR="6F910153" w:rsidRDefault="6F910153" w:rsidP="0C2569C6">
            <w:pPr>
              <w:rPr>
                <w:rFonts w:ascii="Calibri" w:eastAsia="Calibri" w:hAnsi="Calibri" w:cs="Calibri"/>
                <w:b/>
                <w:bCs/>
              </w:rPr>
            </w:pPr>
            <w:r w:rsidRPr="0C2569C6">
              <w:rPr>
                <w:rFonts w:ascii="Calibri" w:eastAsia="Calibri" w:hAnsi="Calibri" w:cs="Calibri"/>
              </w:rPr>
              <w:t xml:space="preserve">Publishes findings in peer-reviewed </w:t>
            </w:r>
            <w:r w:rsidR="2B1CA550" w:rsidRPr="0C2569C6">
              <w:rPr>
                <w:rFonts w:ascii="Calibri" w:eastAsia="Calibri" w:hAnsi="Calibri" w:cs="Calibri"/>
              </w:rPr>
              <w:t>outputs</w:t>
            </w:r>
          </w:p>
        </w:tc>
      </w:tr>
      <w:tr w:rsidR="0C2569C6" w14:paraId="2CD16E60" w14:textId="77777777" w:rsidTr="6DF470F9">
        <w:tc>
          <w:tcPr>
            <w:tcW w:w="4513" w:type="dxa"/>
          </w:tcPr>
          <w:p w14:paraId="52A6E6AE" w14:textId="1A43B9D6" w:rsidR="0BCEDC60" w:rsidRDefault="0BCEDC60" w:rsidP="0C2569C6">
            <w:pPr>
              <w:rPr>
                <w:rFonts w:ascii="Calibri" w:eastAsia="Calibri" w:hAnsi="Calibri" w:cs="Calibri"/>
              </w:rPr>
            </w:pPr>
            <w:r w:rsidRPr="0C2569C6">
              <w:rPr>
                <w:rFonts w:ascii="Calibri" w:eastAsia="Calibri" w:hAnsi="Calibri" w:cs="Calibri"/>
              </w:rPr>
              <w:t>Designed to improve something</w:t>
            </w:r>
          </w:p>
        </w:tc>
        <w:tc>
          <w:tcPr>
            <w:tcW w:w="4513" w:type="dxa"/>
          </w:tcPr>
          <w:p w14:paraId="51A717D5" w14:textId="76464B1A" w:rsidR="0BCEDC60" w:rsidRDefault="0BCEDC60" w:rsidP="0C2569C6">
            <w:pPr>
              <w:rPr>
                <w:rFonts w:ascii="Calibri" w:eastAsia="Calibri" w:hAnsi="Calibri" w:cs="Calibri"/>
              </w:rPr>
            </w:pPr>
            <w:r w:rsidRPr="0C2569C6">
              <w:rPr>
                <w:rFonts w:ascii="Calibri" w:eastAsia="Calibri" w:hAnsi="Calibri" w:cs="Calibri"/>
              </w:rPr>
              <w:t>Designed to understand something</w:t>
            </w:r>
          </w:p>
        </w:tc>
      </w:tr>
      <w:tr w:rsidR="0C2569C6" w14:paraId="1627F12C" w14:textId="77777777" w:rsidTr="6DF470F9">
        <w:tc>
          <w:tcPr>
            <w:tcW w:w="4513" w:type="dxa"/>
          </w:tcPr>
          <w:p w14:paraId="3BC285B0" w14:textId="5050ADF7" w:rsidR="0BCEDC60" w:rsidRDefault="0BCEDC60" w:rsidP="0C2569C6">
            <w:pPr>
              <w:rPr>
                <w:rFonts w:ascii="Calibri" w:eastAsia="Calibri" w:hAnsi="Calibri" w:cs="Calibri"/>
              </w:rPr>
            </w:pPr>
            <w:r w:rsidRPr="0C2569C6">
              <w:rPr>
                <w:rFonts w:ascii="Calibri" w:eastAsia="Calibri" w:hAnsi="Calibri" w:cs="Calibri"/>
              </w:rPr>
              <w:t>Provides the basis for decision-making</w:t>
            </w:r>
          </w:p>
        </w:tc>
        <w:tc>
          <w:tcPr>
            <w:tcW w:w="4513" w:type="dxa"/>
          </w:tcPr>
          <w:p w14:paraId="7FF98D28" w14:textId="7C4313D4" w:rsidR="0BCEDC60" w:rsidRDefault="0BCEDC60" w:rsidP="0C2569C6">
            <w:pPr>
              <w:rPr>
                <w:rFonts w:ascii="Calibri" w:eastAsia="Calibri" w:hAnsi="Calibri" w:cs="Calibri"/>
              </w:rPr>
            </w:pPr>
            <w:r w:rsidRPr="0C2569C6">
              <w:rPr>
                <w:rFonts w:ascii="Calibri" w:eastAsia="Calibri" w:hAnsi="Calibri" w:cs="Calibri"/>
              </w:rPr>
              <w:t>Provides the basis for drawing conclusions</w:t>
            </w:r>
          </w:p>
        </w:tc>
      </w:tr>
    </w:tbl>
    <w:p w14:paraId="6A810510" w14:textId="245D8B17" w:rsidR="6DF470F9" w:rsidRDefault="6DF470F9"/>
    <w:p w14:paraId="5FBB08A8" w14:textId="4B4854E3" w:rsidR="6D162B10" w:rsidRDefault="6D162B10" w:rsidP="0C2569C6">
      <w:pPr>
        <w:rPr>
          <w:rStyle w:val="Hyperlink"/>
          <w:rFonts w:ascii="Calibri" w:eastAsia="Calibri" w:hAnsi="Calibri" w:cs="Calibri"/>
        </w:rPr>
      </w:pPr>
      <w:r w:rsidRPr="5B62E11B">
        <w:rPr>
          <w:rFonts w:ascii="Calibri" w:eastAsia="Calibri" w:hAnsi="Calibri" w:cs="Calibri"/>
        </w:rPr>
        <w:t xml:space="preserve">For further information on evaluation you can watch the short (8 minute) video prepared by UCL Culture here: </w:t>
      </w:r>
      <w:hyperlink r:id="rId8">
        <w:r w:rsidRPr="5B62E11B">
          <w:rPr>
            <w:rStyle w:val="Hyperlink"/>
            <w:rFonts w:ascii="Calibri" w:eastAsia="Calibri" w:hAnsi="Calibri" w:cs="Calibri"/>
          </w:rPr>
          <w:t>Introduction to Evaluation</w:t>
        </w:r>
      </w:hyperlink>
    </w:p>
    <w:p w14:paraId="3F2CFD2F" w14:textId="04D2AF14" w:rsidR="6D162B10" w:rsidRDefault="6D162B10" w:rsidP="0C2569C6">
      <w:pPr>
        <w:rPr>
          <w:rFonts w:ascii="Calibri" w:eastAsia="Calibri" w:hAnsi="Calibri" w:cs="Calibri"/>
        </w:rPr>
      </w:pPr>
      <w:r w:rsidRPr="0C2569C6">
        <w:rPr>
          <w:rFonts w:ascii="Calibri" w:eastAsia="Calibri" w:hAnsi="Calibri" w:cs="Calibri"/>
        </w:rPr>
        <w:t xml:space="preserve">There is also a free online course hosted on the UCL </w:t>
      </w:r>
      <w:proofErr w:type="spellStart"/>
      <w:r w:rsidRPr="0C2569C6">
        <w:rPr>
          <w:rFonts w:ascii="Calibri" w:eastAsia="Calibri" w:hAnsi="Calibri" w:cs="Calibri"/>
        </w:rPr>
        <w:t>eXtend</w:t>
      </w:r>
      <w:proofErr w:type="spellEnd"/>
      <w:r w:rsidRPr="0C2569C6">
        <w:rPr>
          <w:rFonts w:ascii="Calibri" w:eastAsia="Calibri" w:hAnsi="Calibri" w:cs="Calibri"/>
        </w:rPr>
        <w:t xml:space="preserve"> platform: </w:t>
      </w:r>
      <w:hyperlink r:id="rId9">
        <w:r w:rsidR="4F768483" w:rsidRPr="0C2569C6">
          <w:rPr>
            <w:rStyle w:val="Hyperlink"/>
            <w:rFonts w:ascii="Calibri" w:eastAsia="Calibri" w:hAnsi="Calibri" w:cs="Calibri"/>
          </w:rPr>
          <w:t>Evaluating the Impact of Engagement</w:t>
        </w:r>
      </w:hyperlink>
      <w:r w:rsidR="4F768483" w:rsidRPr="0C2569C6">
        <w:rPr>
          <w:rFonts w:ascii="Calibri" w:eastAsia="Calibri" w:hAnsi="Calibri" w:cs="Calibri"/>
        </w:rPr>
        <w:t xml:space="preserve"> (please note you will need to sign up to a free </w:t>
      </w:r>
      <w:proofErr w:type="spellStart"/>
      <w:r w:rsidR="4F768483" w:rsidRPr="0C2569C6">
        <w:rPr>
          <w:rFonts w:ascii="Calibri" w:eastAsia="Calibri" w:hAnsi="Calibri" w:cs="Calibri"/>
        </w:rPr>
        <w:t>eXtend</w:t>
      </w:r>
      <w:proofErr w:type="spellEnd"/>
      <w:r w:rsidR="4F768483" w:rsidRPr="0C2569C6">
        <w:rPr>
          <w:rFonts w:ascii="Calibri" w:eastAsia="Calibri" w:hAnsi="Calibri" w:cs="Calibri"/>
        </w:rPr>
        <w:t xml:space="preserve"> account and the course is aimed at researchers carrying out Public Engagement)</w:t>
      </w:r>
    </w:p>
    <w:p w14:paraId="658C7077" w14:textId="6EBC40B1" w:rsidR="0C2569C6" w:rsidRDefault="0C2569C6" w:rsidP="0C2569C6">
      <w:pPr>
        <w:ind w:left="360"/>
        <w:rPr>
          <w:rFonts w:ascii="Calibri" w:eastAsia="Calibri" w:hAnsi="Calibri" w:cs="Calibri"/>
        </w:rPr>
      </w:pPr>
      <w:bookmarkStart w:id="0" w:name="_GoBack"/>
      <w:bookmarkEnd w:id="0"/>
    </w:p>
    <w:p w14:paraId="1E71E65C" w14:textId="0C09CB0C" w:rsidR="0C2569C6" w:rsidRDefault="0C2569C6" w:rsidP="0C2569C6">
      <w:pPr>
        <w:rPr>
          <w:rFonts w:ascii="Calibri" w:eastAsia="Calibri" w:hAnsi="Calibri" w:cs="Calibri"/>
        </w:rPr>
      </w:pPr>
    </w:p>
    <w:p w14:paraId="65DE8338" w14:textId="1004DFA3" w:rsidR="0C2569C6" w:rsidRDefault="0C2569C6" w:rsidP="0C2569C6"/>
    <w:p w14:paraId="1468452C" w14:textId="39143AF4" w:rsidR="0C2569C6" w:rsidRDefault="0C2569C6" w:rsidP="0C2569C6"/>
    <w:p w14:paraId="3AF8F331" w14:textId="1FD957F7" w:rsidR="2A29E5CE" w:rsidRDefault="2A29E5CE" w:rsidP="0C2569C6">
      <w:r w:rsidRPr="0C2569C6">
        <w:t xml:space="preserve"> </w:t>
      </w:r>
    </w:p>
    <w:sectPr w:rsidR="2A29E5CE">
      <w:pgSz w:w="11906" w:h="16838"/>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65A3CB" w16cex:dateUtc="2020-08-21T09:27:31.164Z"/>
  <w16cex:commentExtensible w16cex:durableId="719FAF83" w16cex:dateUtc="2020-08-21T10:00:05.212Z"/>
  <w16cex:commentExtensible w16cex:durableId="1F550077" w16cex:dateUtc="2020-08-26T10:44:57.965Z"/>
  <w16cex:commentExtensible w16cex:durableId="1D8EF0BB" w16cex:dateUtc="2020-08-21T13:07:05.05Z"/>
  <w16cex:commentExtensible w16cex:durableId="073814B1" w16cex:dateUtc="2020-08-21T13:07:46.869Z"/>
  <w16cex:commentExtensible w16cex:durableId="2B507555" w16cex:dateUtc="2020-08-21T15:12:54.546Z"/>
  <w16cex:commentExtensible w16cex:durableId="52087791" w16cex:dateUtc="2020-08-26T16:16:19.068Z"/>
</w16cex:commentsExtensible>
</file>

<file path=word/commentsIds.xml><?xml version="1.0" encoding="utf-8"?>
<w16cid:commentsIds xmlns:mc="http://schemas.openxmlformats.org/markup-compatibility/2006" xmlns:w16cid="http://schemas.microsoft.com/office/word/2016/wordml/cid" mc:Ignorable="w16cid">
  <w16cid:commentId w16cid:paraId="4927692D" w16cid:durableId="4665A3CB"/>
  <w16cid:commentId w16cid:paraId="701D3CED" w16cid:durableId="719FAF83"/>
  <w16cid:commentId w16cid:paraId="024C8804" w16cid:durableId="1D8EF0BB"/>
  <w16cid:commentId w16cid:paraId="060CC207" w16cid:durableId="073814B1"/>
  <w16cid:commentId w16cid:paraId="50D4E60B" w16cid:durableId="2B507555"/>
  <w16cid:commentId w16cid:paraId="24961419" w16cid:durableId="1F550077"/>
  <w16cid:commentId w16cid:paraId="45F3152B" w16cid:durableId="520877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C2403"/>
    <w:multiLevelType w:val="hybridMultilevel"/>
    <w:tmpl w:val="9B86138E"/>
    <w:lvl w:ilvl="0" w:tplc="72C8FEEA">
      <w:start w:val="1"/>
      <w:numFmt w:val="bullet"/>
      <w:lvlText w:val=""/>
      <w:lvlJc w:val="left"/>
      <w:pPr>
        <w:ind w:left="720" w:hanging="360"/>
      </w:pPr>
      <w:rPr>
        <w:rFonts w:ascii="Symbol" w:hAnsi="Symbol" w:hint="default"/>
      </w:rPr>
    </w:lvl>
    <w:lvl w:ilvl="1" w:tplc="1C82E89E">
      <w:start w:val="1"/>
      <w:numFmt w:val="bullet"/>
      <w:lvlText w:val="o"/>
      <w:lvlJc w:val="left"/>
      <w:pPr>
        <w:ind w:left="1440" w:hanging="360"/>
      </w:pPr>
      <w:rPr>
        <w:rFonts w:ascii="Courier New" w:hAnsi="Courier New" w:hint="default"/>
      </w:rPr>
    </w:lvl>
    <w:lvl w:ilvl="2" w:tplc="AF12CF3E">
      <w:start w:val="1"/>
      <w:numFmt w:val="bullet"/>
      <w:lvlText w:val=""/>
      <w:lvlJc w:val="left"/>
      <w:pPr>
        <w:ind w:left="2160" w:hanging="360"/>
      </w:pPr>
      <w:rPr>
        <w:rFonts w:ascii="Wingdings" w:hAnsi="Wingdings" w:hint="default"/>
      </w:rPr>
    </w:lvl>
    <w:lvl w:ilvl="3" w:tplc="1CC62A8A">
      <w:start w:val="1"/>
      <w:numFmt w:val="bullet"/>
      <w:lvlText w:val=""/>
      <w:lvlJc w:val="left"/>
      <w:pPr>
        <w:ind w:left="2880" w:hanging="360"/>
      </w:pPr>
      <w:rPr>
        <w:rFonts w:ascii="Symbol" w:hAnsi="Symbol" w:hint="default"/>
      </w:rPr>
    </w:lvl>
    <w:lvl w:ilvl="4" w:tplc="46E2A65E">
      <w:start w:val="1"/>
      <w:numFmt w:val="bullet"/>
      <w:lvlText w:val="o"/>
      <w:lvlJc w:val="left"/>
      <w:pPr>
        <w:ind w:left="3600" w:hanging="360"/>
      </w:pPr>
      <w:rPr>
        <w:rFonts w:ascii="Courier New" w:hAnsi="Courier New" w:hint="default"/>
      </w:rPr>
    </w:lvl>
    <w:lvl w:ilvl="5" w:tplc="F95CDB64">
      <w:start w:val="1"/>
      <w:numFmt w:val="bullet"/>
      <w:lvlText w:val=""/>
      <w:lvlJc w:val="left"/>
      <w:pPr>
        <w:ind w:left="4320" w:hanging="360"/>
      </w:pPr>
      <w:rPr>
        <w:rFonts w:ascii="Wingdings" w:hAnsi="Wingdings" w:hint="default"/>
      </w:rPr>
    </w:lvl>
    <w:lvl w:ilvl="6" w:tplc="1A2C74C0">
      <w:start w:val="1"/>
      <w:numFmt w:val="bullet"/>
      <w:lvlText w:val=""/>
      <w:lvlJc w:val="left"/>
      <w:pPr>
        <w:ind w:left="5040" w:hanging="360"/>
      </w:pPr>
      <w:rPr>
        <w:rFonts w:ascii="Symbol" w:hAnsi="Symbol" w:hint="default"/>
      </w:rPr>
    </w:lvl>
    <w:lvl w:ilvl="7" w:tplc="4DB22096">
      <w:start w:val="1"/>
      <w:numFmt w:val="bullet"/>
      <w:lvlText w:val="o"/>
      <w:lvlJc w:val="left"/>
      <w:pPr>
        <w:ind w:left="5760" w:hanging="360"/>
      </w:pPr>
      <w:rPr>
        <w:rFonts w:ascii="Courier New" w:hAnsi="Courier New" w:hint="default"/>
      </w:rPr>
    </w:lvl>
    <w:lvl w:ilvl="8" w:tplc="8DE62ED8">
      <w:start w:val="1"/>
      <w:numFmt w:val="bullet"/>
      <w:lvlText w:val=""/>
      <w:lvlJc w:val="left"/>
      <w:pPr>
        <w:ind w:left="6480" w:hanging="360"/>
      </w:pPr>
      <w:rPr>
        <w:rFonts w:ascii="Wingdings" w:hAnsi="Wingdings" w:hint="default"/>
      </w:rPr>
    </w:lvl>
  </w:abstractNum>
  <w:abstractNum w:abstractNumId="1" w15:restartNumberingAfterBreak="0">
    <w:nsid w:val="32A53482"/>
    <w:multiLevelType w:val="hybridMultilevel"/>
    <w:tmpl w:val="5498C98C"/>
    <w:lvl w:ilvl="0" w:tplc="88A0FC12">
      <w:start w:val="1"/>
      <w:numFmt w:val="bullet"/>
      <w:lvlText w:val=""/>
      <w:lvlJc w:val="left"/>
      <w:pPr>
        <w:ind w:left="720" w:hanging="360"/>
      </w:pPr>
      <w:rPr>
        <w:rFonts w:ascii="Symbol" w:hAnsi="Symbol" w:hint="default"/>
      </w:rPr>
    </w:lvl>
    <w:lvl w:ilvl="1" w:tplc="C9D0E188">
      <w:start w:val="1"/>
      <w:numFmt w:val="bullet"/>
      <w:lvlText w:val="o"/>
      <w:lvlJc w:val="left"/>
      <w:pPr>
        <w:ind w:left="1440" w:hanging="360"/>
      </w:pPr>
      <w:rPr>
        <w:rFonts w:ascii="Courier New" w:hAnsi="Courier New" w:hint="default"/>
      </w:rPr>
    </w:lvl>
    <w:lvl w:ilvl="2" w:tplc="B81811C8">
      <w:start w:val="1"/>
      <w:numFmt w:val="bullet"/>
      <w:lvlText w:val=""/>
      <w:lvlJc w:val="left"/>
      <w:pPr>
        <w:ind w:left="2160" w:hanging="360"/>
      </w:pPr>
      <w:rPr>
        <w:rFonts w:ascii="Wingdings" w:hAnsi="Wingdings" w:hint="default"/>
      </w:rPr>
    </w:lvl>
    <w:lvl w:ilvl="3" w:tplc="744287B4">
      <w:start w:val="1"/>
      <w:numFmt w:val="bullet"/>
      <w:lvlText w:val=""/>
      <w:lvlJc w:val="left"/>
      <w:pPr>
        <w:ind w:left="2880" w:hanging="360"/>
      </w:pPr>
      <w:rPr>
        <w:rFonts w:ascii="Symbol" w:hAnsi="Symbol" w:hint="default"/>
      </w:rPr>
    </w:lvl>
    <w:lvl w:ilvl="4" w:tplc="A2D8A6FE">
      <w:start w:val="1"/>
      <w:numFmt w:val="bullet"/>
      <w:lvlText w:val="o"/>
      <w:lvlJc w:val="left"/>
      <w:pPr>
        <w:ind w:left="3600" w:hanging="360"/>
      </w:pPr>
      <w:rPr>
        <w:rFonts w:ascii="Courier New" w:hAnsi="Courier New" w:hint="default"/>
      </w:rPr>
    </w:lvl>
    <w:lvl w:ilvl="5" w:tplc="E8B05718">
      <w:start w:val="1"/>
      <w:numFmt w:val="bullet"/>
      <w:lvlText w:val=""/>
      <w:lvlJc w:val="left"/>
      <w:pPr>
        <w:ind w:left="4320" w:hanging="360"/>
      </w:pPr>
      <w:rPr>
        <w:rFonts w:ascii="Wingdings" w:hAnsi="Wingdings" w:hint="default"/>
      </w:rPr>
    </w:lvl>
    <w:lvl w:ilvl="6" w:tplc="95CAEF12">
      <w:start w:val="1"/>
      <w:numFmt w:val="bullet"/>
      <w:lvlText w:val=""/>
      <w:lvlJc w:val="left"/>
      <w:pPr>
        <w:ind w:left="5040" w:hanging="360"/>
      </w:pPr>
      <w:rPr>
        <w:rFonts w:ascii="Symbol" w:hAnsi="Symbol" w:hint="default"/>
      </w:rPr>
    </w:lvl>
    <w:lvl w:ilvl="7" w:tplc="104A23AC">
      <w:start w:val="1"/>
      <w:numFmt w:val="bullet"/>
      <w:lvlText w:val="o"/>
      <w:lvlJc w:val="left"/>
      <w:pPr>
        <w:ind w:left="5760" w:hanging="360"/>
      </w:pPr>
      <w:rPr>
        <w:rFonts w:ascii="Courier New" w:hAnsi="Courier New" w:hint="default"/>
      </w:rPr>
    </w:lvl>
    <w:lvl w:ilvl="8" w:tplc="CADCE744">
      <w:start w:val="1"/>
      <w:numFmt w:val="bullet"/>
      <w:lvlText w:val=""/>
      <w:lvlJc w:val="left"/>
      <w:pPr>
        <w:ind w:left="6480" w:hanging="360"/>
      </w:pPr>
      <w:rPr>
        <w:rFonts w:ascii="Wingdings" w:hAnsi="Wingdings" w:hint="default"/>
      </w:rPr>
    </w:lvl>
  </w:abstractNum>
  <w:abstractNum w:abstractNumId="2" w15:restartNumberingAfterBreak="0">
    <w:nsid w:val="37F03E75"/>
    <w:multiLevelType w:val="hybridMultilevel"/>
    <w:tmpl w:val="9ACACA42"/>
    <w:lvl w:ilvl="0" w:tplc="C0A4F33E">
      <w:start w:val="1"/>
      <w:numFmt w:val="bullet"/>
      <w:lvlText w:val=""/>
      <w:lvlJc w:val="left"/>
      <w:pPr>
        <w:ind w:left="720" w:hanging="360"/>
      </w:pPr>
      <w:rPr>
        <w:rFonts w:ascii="Symbol" w:hAnsi="Symbol" w:hint="default"/>
      </w:rPr>
    </w:lvl>
    <w:lvl w:ilvl="1" w:tplc="1682D10C">
      <w:start w:val="1"/>
      <w:numFmt w:val="bullet"/>
      <w:lvlText w:val="o"/>
      <w:lvlJc w:val="left"/>
      <w:pPr>
        <w:ind w:left="1440" w:hanging="360"/>
      </w:pPr>
      <w:rPr>
        <w:rFonts w:ascii="Courier New" w:hAnsi="Courier New" w:hint="default"/>
      </w:rPr>
    </w:lvl>
    <w:lvl w:ilvl="2" w:tplc="57607770">
      <w:start w:val="1"/>
      <w:numFmt w:val="bullet"/>
      <w:lvlText w:val=""/>
      <w:lvlJc w:val="left"/>
      <w:pPr>
        <w:ind w:left="2160" w:hanging="360"/>
      </w:pPr>
      <w:rPr>
        <w:rFonts w:ascii="Wingdings" w:hAnsi="Wingdings" w:hint="default"/>
      </w:rPr>
    </w:lvl>
    <w:lvl w:ilvl="3" w:tplc="9A2E6AC8">
      <w:start w:val="1"/>
      <w:numFmt w:val="bullet"/>
      <w:lvlText w:val=""/>
      <w:lvlJc w:val="left"/>
      <w:pPr>
        <w:ind w:left="2880" w:hanging="360"/>
      </w:pPr>
      <w:rPr>
        <w:rFonts w:ascii="Symbol" w:hAnsi="Symbol" w:hint="default"/>
      </w:rPr>
    </w:lvl>
    <w:lvl w:ilvl="4" w:tplc="DA78A8F4">
      <w:start w:val="1"/>
      <w:numFmt w:val="bullet"/>
      <w:lvlText w:val="o"/>
      <w:lvlJc w:val="left"/>
      <w:pPr>
        <w:ind w:left="3600" w:hanging="360"/>
      </w:pPr>
      <w:rPr>
        <w:rFonts w:ascii="Courier New" w:hAnsi="Courier New" w:hint="default"/>
      </w:rPr>
    </w:lvl>
    <w:lvl w:ilvl="5" w:tplc="226C0E86">
      <w:start w:val="1"/>
      <w:numFmt w:val="bullet"/>
      <w:lvlText w:val=""/>
      <w:lvlJc w:val="left"/>
      <w:pPr>
        <w:ind w:left="4320" w:hanging="360"/>
      </w:pPr>
      <w:rPr>
        <w:rFonts w:ascii="Wingdings" w:hAnsi="Wingdings" w:hint="default"/>
      </w:rPr>
    </w:lvl>
    <w:lvl w:ilvl="6" w:tplc="82F8C2DE">
      <w:start w:val="1"/>
      <w:numFmt w:val="bullet"/>
      <w:lvlText w:val=""/>
      <w:lvlJc w:val="left"/>
      <w:pPr>
        <w:ind w:left="5040" w:hanging="360"/>
      </w:pPr>
      <w:rPr>
        <w:rFonts w:ascii="Symbol" w:hAnsi="Symbol" w:hint="default"/>
      </w:rPr>
    </w:lvl>
    <w:lvl w:ilvl="7" w:tplc="540E24AE">
      <w:start w:val="1"/>
      <w:numFmt w:val="bullet"/>
      <w:lvlText w:val="o"/>
      <w:lvlJc w:val="left"/>
      <w:pPr>
        <w:ind w:left="5760" w:hanging="360"/>
      </w:pPr>
      <w:rPr>
        <w:rFonts w:ascii="Courier New" w:hAnsi="Courier New" w:hint="default"/>
      </w:rPr>
    </w:lvl>
    <w:lvl w:ilvl="8" w:tplc="8C5287DC">
      <w:start w:val="1"/>
      <w:numFmt w:val="bullet"/>
      <w:lvlText w:val=""/>
      <w:lvlJc w:val="left"/>
      <w:pPr>
        <w:ind w:left="6480" w:hanging="360"/>
      </w:pPr>
      <w:rPr>
        <w:rFonts w:ascii="Wingdings" w:hAnsi="Wingdings" w:hint="default"/>
      </w:rPr>
    </w:lvl>
  </w:abstractNum>
  <w:abstractNum w:abstractNumId="3" w15:restartNumberingAfterBreak="0">
    <w:nsid w:val="38B47F28"/>
    <w:multiLevelType w:val="hybridMultilevel"/>
    <w:tmpl w:val="05085E48"/>
    <w:lvl w:ilvl="0" w:tplc="809A0636">
      <w:start w:val="1"/>
      <w:numFmt w:val="bullet"/>
      <w:lvlText w:val=""/>
      <w:lvlJc w:val="left"/>
      <w:pPr>
        <w:ind w:left="720" w:hanging="360"/>
      </w:pPr>
      <w:rPr>
        <w:rFonts w:ascii="Symbol" w:hAnsi="Symbol" w:hint="default"/>
      </w:rPr>
    </w:lvl>
    <w:lvl w:ilvl="1" w:tplc="A704D0C4">
      <w:start w:val="1"/>
      <w:numFmt w:val="bullet"/>
      <w:lvlText w:val="o"/>
      <w:lvlJc w:val="left"/>
      <w:pPr>
        <w:ind w:left="1440" w:hanging="360"/>
      </w:pPr>
      <w:rPr>
        <w:rFonts w:ascii="Courier New" w:hAnsi="Courier New" w:hint="default"/>
      </w:rPr>
    </w:lvl>
    <w:lvl w:ilvl="2" w:tplc="A8487D18">
      <w:start w:val="1"/>
      <w:numFmt w:val="bullet"/>
      <w:lvlText w:val=""/>
      <w:lvlJc w:val="left"/>
      <w:pPr>
        <w:ind w:left="2160" w:hanging="360"/>
      </w:pPr>
      <w:rPr>
        <w:rFonts w:ascii="Wingdings" w:hAnsi="Wingdings" w:hint="default"/>
      </w:rPr>
    </w:lvl>
    <w:lvl w:ilvl="3" w:tplc="61DED6F8">
      <w:start w:val="1"/>
      <w:numFmt w:val="bullet"/>
      <w:lvlText w:val=""/>
      <w:lvlJc w:val="left"/>
      <w:pPr>
        <w:ind w:left="2880" w:hanging="360"/>
      </w:pPr>
      <w:rPr>
        <w:rFonts w:ascii="Symbol" w:hAnsi="Symbol" w:hint="default"/>
      </w:rPr>
    </w:lvl>
    <w:lvl w:ilvl="4" w:tplc="7C74FD9E">
      <w:start w:val="1"/>
      <w:numFmt w:val="bullet"/>
      <w:lvlText w:val="o"/>
      <w:lvlJc w:val="left"/>
      <w:pPr>
        <w:ind w:left="3600" w:hanging="360"/>
      </w:pPr>
      <w:rPr>
        <w:rFonts w:ascii="Courier New" w:hAnsi="Courier New" w:hint="default"/>
      </w:rPr>
    </w:lvl>
    <w:lvl w:ilvl="5" w:tplc="59F2F8C8">
      <w:start w:val="1"/>
      <w:numFmt w:val="bullet"/>
      <w:lvlText w:val=""/>
      <w:lvlJc w:val="left"/>
      <w:pPr>
        <w:ind w:left="4320" w:hanging="360"/>
      </w:pPr>
      <w:rPr>
        <w:rFonts w:ascii="Wingdings" w:hAnsi="Wingdings" w:hint="default"/>
      </w:rPr>
    </w:lvl>
    <w:lvl w:ilvl="6" w:tplc="C59CA19C">
      <w:start w:val="1"/>
      <w:numFmt w:val="bullet"/>
      <w:lvlText w:val=""/>
      <w:lvlJc w:val="left"/>
      <w:pPr>
        <w:ind w:left="5040" w:hanging="360"/>
      </w:pPr>
      <w:rPr>
        <w:rFonts w:ascii="Symbol" w:hAnsi="Symbol" w:hint="default"/>
      </w:rPr>
    </w:lvl>
    <w:lvl w:ilvl="7" w:tplc="87BEE8B2">
      <w:start w:val="1"/>
      <w:numFmt w:val="bullet"/>
      <w:lvlText w:val="o"/>
      <w:lvlJc w:val="left"/>
      <w:pPr>
        <w:ind w:left="5760" w:hanging="360"/>
      </w:pPr>
      <w:rPr>
        <w:rFonts w:ascii="Courier New" w:hAnsi="Courier New" w:hint="default"/>
      </w:rPr>
    </w:lvl>
    <w:lvl w:ilvl="8" w:tplc="78AE50B4">
      <w:start w:val="1"/>
      <w:numFmt w:val="bullet"/>
      <w:lvlText w:val=""/>
      <w:lvlJc w:val="left"/>
      <w:pPr>
        <w:ind w:left="6480" w:hanging="360"/>
      </w:pPr>
      <w:rPr>
        <w:rFonts w:ascii="Wingdings" w:hAnsi="Wingdings" w:hint="default"/>
      </w:rPr>
    </w:lvl>
  </w:abstractNum>
  <w:abstractNum w:abstractNumId="4" w15:restartNumberingAfterBreak="0">
    <w:nsid w:val="408029A9"/>
    <w:multiLevelType w:val="hybridMultilevel"/>
    <w:tmpl w:val="C63456B4"/>
    <w:lvl w:ilvl="0" w:tplc="A64C6426">
      <w:start w:val="1"/>
      <w:numFmt w:val="bullet"/>
      <w:lvlText w:val=""/>
      <w:lvlJc w:val="left"/>
      <w:pPr>
        <w:ind w:left="720" w:hanging="360"/>
      </w:pPr>
      <w:rPr>
        <w:rFonts w:ascii="Symbol" w:hAnsi="Symbol" w:hint="default"/>
      </w:rPr>
    </w:lvl>
    <w:lvl w:ilvl="1" w:tplc="906A9D08">
      <w:start w:val="1"/>
      <w:numFmt w:val="bullet"/>
      <w:lvlText w:val="o"/>
      <w:lvlJc w:val="left"/>
      <w:pPr>
        <w:ind w:left="1440" w:hanging="360"/>
      </w:pPr>
      <w:rPr>
        <w:rFonts w:ascii="Courier New" w:hAnsi="Courier New" w:hint="default"/>
      </w:rPr>
    </w:lvl>
    <w:lvl w:ilvl="2" w:tplc="C5CA8CF2">
      <w:start w:val="1"/>
      <w:numFmt w:val="bullet"/>
      <w:lvlText w:val=""/>
      <w:lvlJc w:val="left"/>
      <w:pPr>
        <w:ind w:left="2160" w:hanging="360"/>
      </w:pPr>
      <w:rPr>
        <w:rFonts w:ascii="Wingdings" w:hAnsi="Wingdings" w:hint="default"/>
      </w:rPr>
    </w:lvl>
    <w:lvl w:ilvl="3" w:tplc="87D20BF8">
      <w:start w:val="1"/>
      <w:numFmt w:val="bullet"/>
      <w:lvlText w:val=""/>
      <w:lvlJc w:val="left"/>
      <w:pPr>
        <w:ind w:left="2880" w:hanging="360"/>
      </w:pPr>
      <w:rPr>
        <w:rFonts w:ascii="Symbol" w:hAnsi="Symbol" w:hint="default"/>
      </w:rPr>
    </w:lvl>
    <w:lvl w:ilvl="4" w:tplc="9B6AD024">
      <w:start w:val="1"/>
      <w:numFmt w:val="bullet"/>
      <w:lvlText w:val="o"/>
      <w:lvlJc w:val="left"/>
      <w:pPr>
        <w:ind w:left="3600" w:hanging="360"/>
      </w:pPr>
      <w:rPr>
        <w:rFonts w:ascii="Courier New" w:hAnsi="Courier New" w:hint="default"/>
      </w:rPr>
    </w:lvl>
    <w:lvl w:ilvl="5" w:tplc="8E18C084">
      <w:start w:val="1"/>
      <w:numFmt w:val="bullet"/>
      <w:lvlText w:val=""/>
      <w:lvlJc w:val="left"/>
      <w:pPr>
        <w:ind w:left="4320" w:hanging="360"/>
      </w:pPr>
      <w:rPr>
        <w:rFonts w:ascii="Wingdings" w:hAnsi="Wingdings" w:hint="default"/>
      </w:rPr>
    </w:lvl>
    <w:lvl w:ilvl="6" w:tplc="2F16B6B2">
      <w:start w:val="1"/>
      <w:numFmt w:val="bullet"/>
      <w:lvlText w:val=""/>
      <w:lvlJc w:val="left"/>
      <w:pPr>
        <w:ind w:left="5040" w:hanging="360"/>
      </w:pPr>
      <w:rPr>
        <w:rFonts w:ascii="Symbol" w:hAnsi="Symbol" w:hint="default"/>
      </w:rPr>
    </w:lvl>
    <w:lvl w:ilvl="7" w:tplc="7FDA6DA2">
      <w:start w:val="1"/>
      <w:numFmt w:val="bullet"/>
      <w:lvlText w:val="o"/>
      <w:lvlJc w:val="left"/>
      <w:pPr>
        <w:ind w:left="5760" w:hanging="360"/>
      </w:pPr>
      <w:rPr>
        <w:rFonts w:ascii="Courier New" w:hAnsi="Courier New" w:hint="default"/>
      </w:rPr>
    </w:lvl>
    <w:lvl w:ilvl="8" w:tplc="4DC2727E">
      <w:start w:val="1"/>
      <w:numFmt w:val="bullet"/>
      <w:lvlText w:val=""/>
      <w:lvlJc w:val="left"/>
      <w:pPr>
        <w:ind w:left="6480" w:hanging="360"/>
      </w:pPr>
      <w:rPr>
        <w:rFonts w:ascii="Wingdings" w:hAnsi="Wingdings" w:hint="default"/>
      </w:rPr>
    </w:lvl>
  </w:abstractNum>
  <w:abstractNum w:abstractNumId="5" w15:restartNumberingAfterBreak="0">
    <w:nsid w:val="413C58B3"/>
    <w:multiLevelType w:val="hybridMultilevel"/>
    <w:tmpl w:val="12FEDEE0"/>
    <w:lvl w:ilvl="0" w:tplc="F87C45FE">
      <w:start w:val="1"/>
      <w:numFmt w:val="bullet"/>
      <w:lvlText w:val=""/>
      <w:lvlJc w:val="left"/>
      <w:pPr>
        <w:ind w:left="720" w:hanging="360"/>
      </w:pPr>
      <w:rPr>
        <w:rFonts w:ascii="Symbol" w:hAnsi="Symbol" w:hint="default"/>
      </w:rPr>
    </w:lvl>
    <w:lvl w:ilvl="1" w:tplc="87AC663E">
      <w:start w:val="1"/>
      <w:numFmt w:val="bullet"/>
      <w:lvlText w:val="o"/>
      <w:lvlJc w:val="left"/>
      <w:pPr>
        <w:ind w:left="1440" w:hanging="360"/>
      </w:pPr>
      <w:rPr>
        <w:rFonts w:ascii="Courier New" w:hAnsi="Courier New" w:hint="default"/>
      </w:rPr>
    </w:lvl>
    <w:lvl w:ilvl="2" w:tplc="D22A1C9E">
      <w:start w:val="1"/>
      <w:numFmt w:val="bullet"/>
      <w:lvlText w:val=""/>
      <w:lvlJc w:val="left"/>
      <w:pPr>
        <w:ind w:left="2160" w:hanging="360"/>
      </w:pPr>
      <w:rPr>
        <w:rFonts w:ascii="Wingdings" w:hAnsi="Wingdings" w:hint="default"/>
      </w:rPr>
    </w:lvl>
    <w:lvl w:ilvl="3" w:tplc="4D484790">
      <w:start w:val="1"/>
      <w:numFmt w:val="bullet"/>
      <w:lvlText w:val=""/>
      <w:lvlJc w:val="left"/>
      <w:pPr>
        <w:ind w:left="2880" w:hanging="360"/>
      </w:pPr>
      <w:rPr>
        <w:rFonts w:ascii="Symbol" w:hAnsi="Symbol" w:hint="default"/>
      </w:rPr>
    </w:lvl>
    <w:lvl w:ilvl="4" w:tplc="C99ABB6C">
      <w:start w:val="1"/>
      <w:numFmt w:val="bullet"/>
      <w:lvlText w:val="o"/>
      <w:lvlJc w:val="left"/>
      <w:pPr>
        <w:ind w:left="3600" w:hanging="360"/>
      </w:pPr>
      <w:rPr>
        <w:rFonts w:ascii="Courier New" w:hAnsi="Courier New" w:hint="default"/>
      </w:rPr>
    </w:lvl>
    <w:lvl w:ilvl="5" w:tplc="B63C8D9E">
      <w:start w:val="1"/>
      <w:numFmt w:val="bullet"/>
      <w:lvlText w:val=""/>
      <w:lvlJc w:val="left"/>
      <w:pPr>
        <w:ind w:left="4320" w:hanging="360"/>
      </w:pPr>
      <w:rPr>
        <w:rFonts w:ascii="Wingdings" w:hAnsi="Wingdings" w:hint="default"/>
      </w:rPr>
    </w:lvl>
    <w:lvl w:ilvl="6" w:tplc="81ECB990">
      <w:start w:val="1"/>
      <w:numFmt w:val="bullet"/>
      <w:lvlText w:val=""/>
      <w:lvlJc w:val="left"/>
      <w:pPr>
        <w:ind w:left="5040" w:hanging="360"/>
      </w:pPr>
      <w:rPr>
        <w:rFonts w:ascii="Symbol" w:hAnsi="Symbol" w:hint="default"/>
      </w:rPr>
    </w:lvl>
    <w:lvl w:ilvl="7" w:tplc="676878B4">
      <w:start w:val="1"/>
      <w:numFmt w:val="bullet"/>
      <w:lvlText w:val="o"/>
      <w:lvlJc w:val="left"/>
      <w:pPr>
        <w:ind w:left="5760" w:hanging="360"/>
      </w:pPr>
      <w:rPr>
        <w:rFonts w:ascii="Courier New" w:hAnsi="Courier New" w:hint="default"/>
      </w:rPr>
    </w:lvl>
    <w:lvl w:ilvl="8" w:tplc="338CCEB4">
      <w:start w:val="1"/>
      <w:numFmt w:val="bullet"/>
      <w:lvlText w:val=""/>
      <w:lvlJc w:val="left"/>
      <w:pPr>
        <w:ind w:left="6480" w:hanging="360"/>
      </w:pPr>
      <w:rPr>
        <w:rFonts w:ascii="Wingdings" w:hAnsi="Wingdings" w:hint="default"/>
      </w:rPr>
    </w:lvl>
  </w:abstractNum>
  <w:abstractNum w:abstractNumId="6" w15:restartNumberingAfterBreak="0">
    <w:nsid w:val="43DD3767"/>
    <w:multiLevelType w:val="hybridMultilevel"/>
    <w:tmpl w:val="32F0B030"/>
    <w:lvl w:ilvl="0" w:tplc="9260F490">
      <w:start w:val="1"/>
      <w:numFmt w:val="bullet"/>
      <w:lvlText w:val=""/>
      <w:lvlJc w:val="left"/>
      <w:pPr>
        <w:ind w:left="720" w:hanging="360"/>
      </w:pPr>
      <w:rPr>
        <w:rFonts w:ascii="Symbol" w:hAnsi="Symbol" w:hint="default"/>
      </w:rPr>
    </w:lvl>
    <w:lvl w:ilvl="1" w:tplc="D2A81996">
      <w:start w:val="1"/>
      <w:numFmt w:val="bullet"/>
      <w:lvlText w:val="o"/>
      <w:lvlJc w:val="left"/>
      <w:pPr>
        <w:ind w:left="1440" w:hanging="360"/>
      </w:pPr>
      <w:rPr>
        <w:rFonts w:ascii="Courier New" w:hAnsi="Courier New" w:hint="default"/>
      </w:rPr>
    </w:lvl>
    <w:lvl w:ilvl="2" w:tplc="F990ACDE">
      <w:start w:val="1"/>
      <w:numFmt w:val="bullet"/>
      <w:lvlText w:val=""/>
      <w:lvlJc w:val="left"/>
      <w:pPr>
        <w:ind w:left="2160" w:hanging="360"/>
      </w:pPr>
      <w:rPr>
        <w:rFonts w:ascii="Wingdings" w:hAnsi="Wingdings" w:hint="default"/>
      </w:rPr>
    </w:lvl>
    <w:lvl w:ilvl="3" w:tplc="2CD2B9EA">
      <w:start w:val="1"/>
      <w:numFmt w:val="bullet"/>
      <w:lvlText w:val=""/>
      <w:lvlJc w:val="left"/>
      <w:pPr>
        <w:ind w:left="2880" w:hanging="360"/>
      </w:pPr>
      <w:rPr>
        <w:rFonts w:ascii="Symbol" w:hAnsi="Symbol" w:hint="default"/>
      </w:rPr>
    </w:lvl>
    <w:lvl w:ilvl="4" w:tplc="D4542CB8">
      <w:start w:val="1"/>
      <w:numFmt w:val="bullet"/>
      <w:lvlText w:val="o"/>
      <w:lvlJc w:val="left"/>
      <w:pPr>
        <w:ind w:left="3600" w:hanging="360"/>
      </w:pPr>
      <w:rPr>
        <w:rFonts w:ascii="Courier New" w:hAnsi="Courier New" w:hint="default"/>
      </w:rPr>
    </w:lvl>
    <w:lvl w:ilvl="5" w:tplc="064CDB92">
      <w:start w:val="1"/>
      <w:numFmt w:val="bullet"/>
      <w:lvlText w:val=""/>
      <w:lvlJc w:val="left"/>
      <w:pPr>
        <w:ind w:left="4320" w:hanging="360"/>
      </w:pPr>
      <w:rPr>
        <w:rFonts w:ascii="Wingdings" w:hAnsi="Wingdings" w:hint="default"/>
      </w:rPr>
    </w:lvl>
    <w:lvl w:ilvl="6" w:tplc="035E95EC">
      <w:start w:val="1"/>
      <w:numFmt w:val="bullet"/>
      <w:lvlText w:val=""/>
      <w:lvlJc w:val="left"/>
      <w:pPr>
        <w:ind w:left="5040" w:hanging="360"/>
      </w:pPr>
      <w:rPr>
        <w:rFonts w:ascii="Symbol" w:hAnsi="Symbol" w:hint="default"/>
      </w:rPr>
    </w:lvl>
    <w:lvl w:ilvl="7" w:tplc="026057CE">
      <w:start w:val="1"/>
      <w:numFmt w:val="bullet"/>
      <w:lvlText w:val="o"/>
      <w:lvlJc w:val="left"/>
      <w:pPr>
        <w:ind w:left="5760" w:hanging="360"/>
      </w:pPr>
      <w:rPr>
        <w:rFonts w:ascii="Courier New" w:hAnsi="Courier New" w:hint="default"/>
      </w:rPr>
    </w:lvl>
    <w:lvl w:ilvl="8" w:tplc="E6D4DC92">
      <w:start w:val="1"/>
      <w:numFmt w:val="bullet"/>
      <w:lvlText w:val=""/>
      <w:lvlJc w:val="left"/>
      <w:pPr>
        <w:ind w:left="6480" w:hanging="360"/>
      </w:pPr>
      <w:rPr>
        <w:rFonts w:ascii="Wingdings" w:hAnsi="Wingdings" w:hint="default"/>
      </w:rPr>
    </w:lvl>
  </w:abstractNum>
  <w:abstractNum w:abstractNumId="7" w15:restartNumberingAfterBreak="0">
    <w:nsid w:val="4460577E"/>
    <w:multiLevelType w:val="hybridMultilevel"/>
    <w:tmpl w:val="8238164C"/>
    <w:lvl w:ilvl="0" w:tplc="CE52D9D2">
      <w:start w:val="1"/>
      <w:numFmt w:val="bullet"/>
      <w:lvlText w:val=""/>
      <w:lvlJc w:val="left"/>
      <w:pPr>
        <w:ind w:left="720" w:hanging="360"/>
      </w:pPr>
      <w:rPr>
        <w:rFonts w:ascii="Symbol" w:hAnsi="Symbol" w:hint="default"/>
      </w:rPr>
    </w:lvl>
    <w:lvl w:ilvl="1" w:tplc="E81860D0">
      <w:start w:val="1"/>
      <w:numFmt w:val="bullet"/>
      <w:lvlText w:val="o"/>
      <w:lvlJc w:val="left"/>
      <w:pPr>
        <w:ind w:left="1440" w:hanging="360"/>
      </w:pPr>
      <w:rPr>
        <w:rFonts w:ascii="Courier New" w:hAnsi="Courier New" w:hint="default"/>
      </w:rPr>
    </w:lvl>
    <w:lvl w:ilvl="2" w:tplc="8DF0B2AA">
      <w:start w:val="1"/>
      <w:numFmt w:val="bullet"/>
      <w:lvlText w:val=""/>
      <w:lvlJc w:val="left"/>
      <w:pPr>
        <w:ind w:left="2160" w:hanging="360"/>
      </w:pPr>
      <w:rPr>
        <w:rFonts w:ascii="Wingdings" w:hAnsi="Wingdings" w:hint="default"/>
      </w:rPr>
    </w:lvl>
    <w:lvl w:ilvl="3" w:tplc="CD1E6C82">
      <w:start w:val="1"/>
      <w:numFmt w:val="bullet"/>
      <w:lvlText w:val=""/>
      <w:lvlJc w:val="left"/>
      <w:pPr>
        <w:ind w:left="2880" w:hanging="360"/>
      </w:pPr>
      <w:rPr>
        <w:rFonts w:ascii="Symbol" w:hAnsi="Symbol" w:hint="default"/>
      </w:rPr>
    </w:lvl>
    <w:lvl w:ilvl="4" w:tplc="2E5E1C0C">
      <w:start w:val="1"/>
      <w:numFmt w:val="bullet"/>
      <w:lvlText w:val="o"/>
      <w:lvlJc w:val="left"/>
      <w:pPr>
        <w:ind w:left="3600" w:hanging="360"/>
      </w:pPr>
      <w:rPr>
        <w:rFonts w:ascii="Courier New" w:hAnsi="Courier New" w:hint="default"/>
      </w:rPr>
    </w:lvl>
    <w:lvl w:ilvl="5" w:tplc="37C8667C">
      <w:start w:val="1"/>
      <w:numFmt w:val="bullet"/>
      <w:lvlText w:val=""/>
      <w:lvlJc w:val="left"/>
      <w:pPr>
        <w:ind w:left="4320" w:hanging="360"/>
      </w:pPr>
      <w:rPr>
        <w:rFonts w:ascii="Wingdings" w:hAnsi="Wingdings" w:hint="default"/>
      </w:rPr>
    </w:lvl>
    <w:lvl w:ilvl="6" w:tplc="1CFE8964">
      <w:start w:val="1"/>
      <w:numFmt w:val="bullet"/>
      <w:lvlText w:val=""/>
      <w:lvlJc w:val="left"/>
      <w:pPr>
        <w:ind w:left="5040" w:hanging="360"/>
      </w:pPr>
      <w:rPr>
        <w:rFonts w:ascii="Symbol" w:hAnsi="Symbol" w:hint="default"/>
      </w:rPr>
    </w:lvl>
    <w:lvl w:ilvl="7" w:tplc="481CE7C6">
      <w:start w:val="1"/>
      <w:numFmt w:val="bullet"/>
      <w:lvlText w:val="o"/>
      <w:lvlJc w:val="left"/>
      <w:pPr>
        <w:ind w:left="5760" w:hanging="360"/>
      </w:pPr>
      <w:rPr>
        <w:rFonts w:ascii="Courier New" w:hAnsi="Courier New" w:hint="default"/>
      </w:rPr>
    </w:lvl>
    <w:lvl w:ilvl="8" w:tplc="433CBF28">
      <w:start w:val="1"/>
      <w:numFmt w:val="bullet"/>
      <w:lvlText w:val=""/>
      <w:lvlJc w:val="left"/>
      <w:pPr>
        <w:ind w:left="6480" w:hanging="360"/>
      </w:pPr>
      <w:rPr>
        <w:rFonts w:ascii="Wingdings" w:hAnsi="Wingdings" w:hint="default"/>
      </w:rPr>
    </w:lvl>
  </w:abstractNum>
  <w:abstractNum w:abstractNumId="8" w15:restartNumberingAfterBreak="0">
    <w:nsid w:val="4EC1066D"/>
    <w:multiLevelType w:val="hybridMultilevel"/>
    <w:tmpl w:val="7730EF04"/>
    <w:lvl w:ilvl="0" w:tplc="2A1E3D96">
      <w:start w:val="1"/>
      <w:numFmt w:val="decimal"/>
      <w:lvlText w:val="%1."/>
      <w:lvlJc w:val="left"/>
      <w:pPr>
        <w:ind w:left="360" w:hanging="360"/>
      </w:pPr>
    </w:lvl>
    <w:lvl w:ilvl="1" w:tplc="1750BCB4">
      <w:start w:val="1"/>
      <w:numFmt w:val="lowerLetter"/>
      <w:lvlText w:val="%2."/>
      <w:lvlJc w:val="left"/>
      <w:pPr>
        <w:ind w:left="1080" w:hanging="360"/>
      </w:pPr>
    </w:lvl>
    <w:lvl w:ilvl="2" w:tplc="F488B900">
      <w:start w:val="1"/>
      <w:numFmt w:val="lowerRoman"/>
      <w:lvlText w:val="%3."/>
      <w:lvlJc w:val="right"/>
      <w:pPr>
        <w:ind w:left="1800" w:hanging="180"/>
      </w:pPr>
    </w:lvl>
    <w:lvl w:ilvl="3" w:tplc="BD225F66">
      <w:start w:val="1"/>
      <w:numFmt w:val="decimal"/>
      <w:lvlText w:val="%4."/>
      <w:lvlJc w:val="left"/>
      <w:pPr>
        <w:ind w:left="2520" w:hanging="360"/>
      </w:pPr>
    </w:lvl>
    <w:lvl w:ilvl="4" w:tplc="548609A4">
      <w:start w:val="1"/>
      <w:numFmt w:val="lowerLetter"/>
      <w:lvlText w:val="%5."/>
      <w:lvlJc w:val="left"/>
      <w:pPr>
        <w:ind w:left="3240" w:hanging="360"/>
      </w:pPr>
    </w:lvl>
    <w:lvl w:ilvl="5" w:tplc="3E40A184">
      <w:start w:val="1"/>
      <w:numFmt w:val="lowerRoman"/>
      <w:lvlText w:val="%6."/>
      <w:lvlJc w:val="right"/>
      <w:pPr>
        <w:ind w:left="3960" w:hanging="180"/>
      </w:pPr>
    </w:lvl>
    <w:lvl w:ilvl="6" w:tplc="EF949952">
      <w:start w:val="1"/>
      <w:numFmt w:val="decimal"/>
      <w:lvlText w:val="%7."/>
      <w:lvlJc w:val="left"/>
      <w:pPr>
        <w:ind w:left="4680" w:hanging="360"/>
      </w:pPr>
    </w:lvl>
    <w:lvl w:ilvl="7" w:tplc="6F407D62">
      <w:start w:val="1"/>
      <w:numFmt w:val="lowerLetter"/>
      <w:lvlText w:val="%8."/>
      <w:lvlJc w:val="left"/>
      <w:pPr>
        <w:ind w:left="5400" w:hanging="360"/>
      </w:pPr>
    </w:lvl>
    <w:lvl w:ilvl="8" w:tplc="A78C55B4">
      <w:start w:val="1"/>
      <w:numFmt w:val="lowerRoman"/>
      <w:lvlText w:val="%9."/>
      <w:lvlJc w:val="right"/>
      <w:pPr>
        <w:ind w:left="6120" w:hanging="180"/>
      </w:pPr>
    </w:lvl>
  </w:abstractNum>
  <w:abstractNum w:abstractNumId="9" w15:restartNumberingAfterBreak="0">
    <w:nsid w:val="509C2DBB"/>
    <w:multiLevelType w:val="hybridMultilevel"/>
    <w:tmpl w:val="5134BAB8"/>
    <w:lvl w:ilvl="0" w:tplc="CCC4EEDA">
      <w:start w:val="1"/>
      <w:numFmt w:val="bullet"/>
      <w:lvlText w:val=""/>
      <w:lvlJc w:val="left"/>
      <w:pPr>
        <w:ind w:left="720" w:hanging="360"/>
      </w:pPr>
      <w:rPr>
        <w:rFonts w:ascii="Symbol" w:hAnsi="Symbol" w:hint="default"/>
      </w:rPr>
    </w:lvl>
    <w:lvl w:ilvl="1" w:tplc="D0500FD6">
      <w:start w:val="1"/>
      <w:numFmt w:val="bullet"/>
      <w:lvlText w:val="o"/>
      <w:lvlJc w:val="left"/>
      <w:pPr>
        <w:ind w:left="1440" w:hanging="360"/>
      </w:pPr>
      <w:rPr>
        <w:rFonts w:ascii="Courier New" w:hAnsi="Courier New" w:hint="default"/>
      </w:rPr>
    </w:lvl>
    <w:lvl w:ilvl="2" w:tplc="D5663458">
      <w:start w:val="1"/>
      <w:numFmt w:val="bullet"/>
      <w:lvlText w:val=""/>
      <w:lvlJc w:val="left"/>
      <w:pPr>
        <w:ind w:left="2160" w:hanging="360"/>
      </w:pPr>
      <w:rPr>
        <w:rFonts w:ascii="Wingdings" w:hAnsi="Wingdings" w:hint="default"/>
      </w:rPr>
    </w:lvl>
    <w:lvl w:ilvl="3" w:tplc="7EB09D86">
      <w:start w:val="1"/>
      <w:numFmt w:val="bullet"/>
      <w:lvlText w:val=""/>
      <w:lvlJc w:val="left"/>
      <w:pPr>
        <w:ind w:left="2880" w:hanging="360"/>
      </w:pPr>
      <w:rPr>
        <w:rFonts w:ascii="Symbol" w:hAnsi="Symbol" w:hint="default"/>
      </w:rPr>
    </w:lvl>
    <w:lvl w:ilvl="4" w:tplc="9B9AF570">
      <w:start w:val="1"/>
      <w:numFmt w:val="bullet"/>
      <w:lvlText w:val="o"/>
      <w:lvlJc w:val="left"/>
      <w:pPr>
        <w:ind w:left="3600" w:hanging="360"/>
      </w:pPr>
      <w:rPr>
        <w:rFonts w:ascii="Courier New" w:hAnsi="Courier New" w:hint="default"/>
      </w:rPr>
    </w:lvl>
    <w:lvl w:ilvl="5" w:tplc="79588206">
      <w:start w:val="1"/>
      <w:numFmt w:val="bullet"/>
      <w:lvlText w:val=""/>
      <w:lvlJc w:val="left"/>
      <w:pPr>
        <w:ind w:left="4320" w:hanging="360"/>
      </w:pPr>
      <w:rPr>
        <w:rFonts w:ascii="Wingdings" w:hAnsi="Wingdings" w:hint="default"/>
      </w:rPr>
    </w:lvl>
    <w:lvl w:ilvl="6" w:tplc="97843F4A">
      <w:start w:val="1"/>
      <w:numFmt w:val="bullet"/>
      <w:lvlText w:val=""/>
      <w:lvlJc w:val="left"/>
      <w:pPr>
        <w:ind w:left="5040" w:hanging="360"/>
      </w:pPr>
      <w:rPr>
        <w:rFonts w:ascii="Symbol" w:hAnsi="Symbol" w:hint="default"/>
      </w:rPr>
    </w:lvl>
    <w:lvl w:ilvl="7" w:tplc="73469EEC">
      <w:start w:val="1"/>
      <w:numFmt w:val="bullet"/>
      <w:lvlText w:val="o"/>
      <w:lvlJc w:val="left"/>
      <w:pPr>
        <w:ind w:left="5760" w:hanging="360"/>
      </w:pPr>
      <w:rPr>
        <w:rFonts w:ascii="Courier New" w:hAnsi="Courier New" w:hint="default"/>
      </w:rPr>
    </w:lvl>
    <w:lvl w:ilvl="8" w:tplc="53B6C246">
      <w:start w:val="1"/>
      <w:numFmt w:val="bullet"/>
      <w:lvlText w:val=""/>
      <w:lvlJc w:val="left"/>
      <w:pPr>
        <w:ind w:left="6480" w:hanging="360"/>
      </w:pPr>
      <w:rPr>
        <w:rFonts w:ascii="Wingdings" w:hAnsi="Wingdings" w:hint="default"/>
      </w:rPr>
    </w:lvl>
  </w:abstractNum>
  <w:abstractNum w:abstractNumId="10" w15:restartNumberingAfterBreak="0">
    <w:nsid w:val="5CDB131B"/>
    <w:multiLevelType w:val="hybridMultilevel"/>
    <w:tmpl w:val="6BB0E120"/>
    <w:lvl w:ilvl="0" w:tplc="299ED6EC">
      <w:start w:val="1"/>
      <w:numFmt w:val="bullet"/>
      <w:lvlText w:val=""/>
      <w:lvlJc w:val="left"/>
      <w:pPr>
        <w:ind w:left="720" w:hanging="360"/>
      </w:pPr>
      <w:rPr>
        <w:rFonts w:ascii="Symbol" w:hAnsi="Symbol" w:hint="default"/>
      </w:rPr>
    </w:lvl>
    <w:lvl w:ilvl="1" w:tplc="C2A85AC0">
      <w:start w:val="1"/>
      <w:numFmt w:val="bullet"/>
      <w:lvlText w:val="o"/>
      <w:lvlJc w:val="left"/>
      <w:pPr>
        <w:ind w:left="1440" w:hanging="360"/>
      </w:pPr>
      <w:rPr>
        <w:rFonts w:ascii="Courier New" w:hAnsi="Courier New" w:hint="default"/>
      </w:rPr>
    </w:lvl>
    <w:lvl w:ilvl="2" w:tplc="FF723B20">
      <w:start w:val="1"/>
      <w:numFmt w:val="bullet"/>
      <w:lvlText w:val=""/>
      <w:lvlJc w:val="left"/>
      <w:pPr>
        <w:ind w:left="2160" w:hanging="360"/>
      </w:pPr>
      <w:rPr>
        <w:rFonts w:ascii="Wingdings" w:hAnsi="Wingdings" w:hint="default"/>
      </w:rPr>
    </w:lvl>
    <w:lvl w:ilvl="3" w:tplc="A7E8195A">
      <w:start w:val="1"/>
      <w:numFmt w:val="bullet"/>
      <w:lvlText w:val=""/>
      <w:lvlJc w:val="left"/>
      <w:pPr>
        <w:ind w:left="2880" w:hanging="360"/>
      </w:pPr>
      <w:rPr>
        <w:rFonts w:ascii="Symbol" w:hAnsi="Symbol" w:hint="default"/>
      </w:rPr>
    </w:lvl>
    <w:lvl w:ilvl="4" w:tplc="1848DED4">
      <w:start w:val="1"/>
      <w:numFmt w:val="bullet"/>
      <w:lvlText w:val="o"/>
      <w:lvlJc w:val="left"/>
      <w:pPr>
        <w:ind w:left="3600" w:hanging="360"/>
      </w:pPr>
      <w:rPr>
        <w:rFonts w:ascii="Courier New" w:hAnsi="Courier New" w:hint="default"/>
      </w:rPr>
    </w:lvl>
    <w:lvl w:ilvl="5" w:tplc="F10045AA">
      <w:start w:val="1"/>
      <w:numFmt w:val="bullet"/>
      <w:lvlText w:val=""/>
      <w:lvlJc w:val="left"/>
      <w:pPr>
        <w:ind w:left="4320" w:hanging="360"/>
      </w:pPr>
      <w:rPr>
        <w:rFonts w:ascii="Wingdings" w:hAnsi="Wingdings" w:hint="default"/>
      </w:rPr>
    </w:lvl>
    <w:lvl w:ilvl="6" w:tplc="F0B86864">
      <w:start w:val="1"/>
      <w:numFmt w:val="bullet"/>
      <w:lvlText w:val=""/>
      <w:lvlJc w:val="left"/>
      <w:pPr>
        <w:ind w:left="5040" w:hanging="360"/>
      </w:pPr>
      <w:rPr>
        <w:rFonts w:ascii="Symbol" w:hAnsi="Symbol" w:hint="default"/>
      </w:rPr>
    </w:lvl>
    <w:lvl w:ilvl="7" w:tplc="40206F82">
      <w:start w:val="1"/>
      <w:numFmt w:val="bullet"/>
      <w:lvlText w:val="o"/>
      <w:lvlJc w:val="left"/>
      <w:pPr>
        <w:ind w:left="5760" w:hanging="360"/>
      </w:pPr>
      <w:rPr>
        <w:rFonts w:ascii="Courier New" w:hAnsi="Courier New" w:hint="default"/>
      </w:rPr>
    </w:lvl>
    <w:lvl w:ilvl="8" w:tplc="4F68DC30">
      <w:start w:val="1"/>
      <w:numFmt w:val="bullet"/>
      <w:lvlText w:val=""/>
      <w:lvlJc w:val="left"/>
      <w:pPr>
        <w:ind w:left="6480" w:hanging="360"/>
      </w:pPr>
      <w:rPr>
        <w:rFonts w:ascii="Wingdings" w:hAnsi="Wingdings" w:hint="default"/>
      </w:rPr>
    </w:lvl>
  </w:abstractNum>
  <w:abstractNum w:abstractNumId="11" w15:restartNumberingAfterBreak="0">
    <w:nsid w:val="61582B84"/>
    <w:multiLevelType w:val="hybridMultilevel"/>
    <w:tmpl w:val="3FE6E892"/>
    <w:lvl w:ilvl="0" w:tplc="E7B000D6">
      <w:start w:val="1"/>
      <w:numFmt w:val="bullet"/>
      <w:lvlText w:val=""/>
      <w:lvlJc w:val="left"/>
      <w:pPr>
        <w:ind w:left="720" w:hanging="360"/>
      </w:pPr>
      <w:rPr>
        <w:rFonts w:ascii="Symbol" w:hAnsi="Symbol" w:hint="default"/>
      </w:rPr>
    </w:lvl>
    <w:lvl w:ilvl="1" w:tplc="54A499EC">
      <w:start w:val="1"/>
      <w:numFmt w:val="bullet"/>
      <w:lvlText w:val="o"/>
      <w:lvlJc w:val="left"/>
      <w:pPr>
        <w:ind w:left="1440" w:hanging="360"/>
      </w:pPr>
      <w:rPr>
        <w:rFonts w:ascii="Courier New" w:hAnsi="Courier New" w:hint="default"/>
      </w:rPr>
    </w:lvl>
    <w:lvl w:ilvl="2" w:tplc="5FDE4ECC">
      <w:start w:val="1"/>
      <w:numFmt w:val="bullet"/>
      <w:lvlText w:val=""/>
      <w:lvlJc w:val="left"/>
      <w:pPr>
        <w:ind w:left="2160" w:hanging="360"/>
      </w:pPr>
      <w:rPr>
        <w:rFonts w:ascii="Wingdings" w:hAnsi="Wingdings" w:hint="default"/>
      </w:rPr>
    </w:lvl>
    <w:lvl w:ilvl="3" w:tplc="666A911A">
      <w:start w:val="1"/>
      <w:numFmt w:val="bullet"/>
      <w:lvlText w:val=""/>
      <w:lvlJc w:val="left"/>
      <w:pPr>
        <w:ind w:left="2880" w:hanging="360"/>
      </w:pPr>
      <w:rPr>
        <w:rFonts w:ascii="Symbol" w:hAnsi="Symbol" w:hint="default"/>
      </w:rPr>
    </w:lvl>
    <w:lvl w:ilvl="4" w:tplc="F42835D0">
      <w:start w:val="1"/>
      <w:numFmt w:val="bullet"/>
      <w:lvlText w:val="o"/>
      <w:lvlJc w:val="left"/>
      <w:pPr>
        <w:ind w:left="3600" w:hanging="360"/>
      </w:pPr>
      <w:rPr>
        <w:rFonts w:ascii="Courier New" w:hAnsi="Courier New" w:hint="default"/>
      </w:rPr>
    </w:lvl>
    <w:lvl w:ilvl="5" w:tplc="DD06E9E8">
      <w:start w:val="1"/>
      <w:numFmt w:val="bullet"/>
      <w:lvlText w:val=""/>
      <w:lvlJc w:val="left"/>
      <w:pPr>
        <w:ind w:left="4320" w:hanging="360"/>
      </w:pPr>
      <w:rPr>
        <w:rFonts w:ascii="Wingdings" w:hAnsi="Wingdings" w:hint="default"/>
      </w:rPr>
    </w:lvl>
    <w:lvl w:ilvl="6" w:tplc="E7D21516">
      <w:start w:val="1"/>
      <w:numFmt w:val="bullet"/>
      <w:lvlText w:val=""/>
      <w:lvlJc w:val="left"/>
      <w:pPr>
        <w:ind w:left="5040" w:hanging="360"/>
      </w:pPr>
      <w:rPr>
        <w:rFonts w:ascii="Symbol" w:hAnsi="Symbol" w:hint="default"/>
      </w:rPr>
    </w:lvl>
    <w:lvl w:ilvl="7" w:tplc="41EEB5FE">
      <w:start w:val="1"/>
      <w:numFmt w:val="bullet"/>
      <w:lvlText w:val="o"/>
      <w:lvlJc w:val="left"/>
      <w:pPr>
        <w:ind w:left="5760" w:hanging="360"/>
      </w:pPr>
      <w:rPr>
        <w:rFonts w:ascii="Courier New" w:hAnsi="Courier New" w:hint="default"/>
      </w:rPr>
    </w:lvl>
    <w:lvl w:ilvl="8" w:tplc="47CE26D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11"/>
  </w:num>
  <w:num w:numId="6">
    <w:abstractNumId w:val="6"/>
  </w:num>
  <w:num w:numId="7">
    <w:abstractNumId w:val="3"/>
  </w:num>
  <w:num w:numId="8">
    <w:abstractNumId w:val="2"/>
  </w:num>
  <w:num w:numId="9">
    <w:abstractNumId w:val="8"/>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7B7475"/>
    <w:rsid w:val="002C3634"/>
    <w:rsid w:val="005E021D"/>
    <w:rsid w:val="00675E42"/>
    <w:rsid w:val="006B5F91"/>
    <w:rsid w:val="007C1D9A"/>
    <w:rsid w:val="00A89BAD"/>
    <w:rsid w:val="00D116DE"/>
    <w:rsid w:val="01817F7A"/>
    <w:rsid w:val="01EAEBAB"/>
    <w:rsid w:val="02030DC2"/>
    <w:rsid w:val="020959D3"/>
    <w:rsid w:val="023C8F75"/>
    <w:rsid w:val="02C5AF8A"/>
    <w:rsid w:val="03C252BD"/>
    <w:rsid w:val="04B3986B"/>
    <w:rsid w:val="04C4F092"/>
    <w:rsid w:val="05B38FE3"/>
    <w:rsid w:val="05B4F424"/>
    <w:rsid w:val="0654FAED"/>
    <w:rsid w:val="067B1D46"/>
    <w:rsid w:val="068D8042"/>
    <w:rsid w:val="06E22DDC"/>
    <w:rsid w:val="06F1E73E"/>
    <w:rsid w:val="072A1412"/>
    <w:rsid w:val="0878AB7A"/>
    <w:rsid w:val="0A45E008"/>
    <w:rsid w:val="0AA5AC94"/>
    <w:rsid w:val="0ADDF5ED"/>
    <w:rsid w:val="0B03F295"/>
    <w:rsid w:val="0B24F697"/>
    <w:rsid w:val="0BCEDC60"/>
    <w:rsid w:val="0C01C730"/>
    <w:rsid w:val="0C2569C6"/>
    <w:rsid w:val="0C35F326"/>
    <w:rsid w:val="0D0601CB"/>
    <w:rsid w:val="0D42A257"/>
    <w:rsid w:val="0D574681"/>
    <w:rsid w:val="0D90122B"/>
    <w:rsid w:val="0D994047"/>
    <w:rsid w:val="0E0A20CC"/>
    <w:rsid w:val="0F3D656C"/>
    <w:rsid w:val="0FDBBC74"/>
    <w:rsid w:val="104174C5"/>
    <w:rsid w:val="10FC628E"/>
    <w:rsid w:val="1105BD44"/>
    <w:rsid w:val="11711051"/>
    <w:rsid w:val="11D44623"/>
    <w:rsid w:val="1260E43C"/>
    <w:rsid w:val="127FE67B"/>
    <w:rsid w:val="12F1EE88"/>
    <w:rsid w:val="139D6ED1"/>
    <w:rsid w:val="13BACB77"/>
    <w:rsid w:val="151E4C64"/>
    <w:rsid w:val="15561718"/>
    <w:rsid w:val="15A29A98"/>
    <w:rsid w:val="15A39029"/>
    <w:rsid w:val="1609763B"/>
    <w:rsid w:val="165CCDE9"/>
    <w:rsid w:val="16ACD474"/>
    <w:rsid w:val="18C3AA29"/>
    <w:rsid w:val="18E14B24"/>
    <w:rsid w:val="194888D2"/>
    <w:rsid w:val="19DCF7C5"/>
    <w:rsid w:val="1B233EE6"/>
    <w:rsid w:val="1C0CC364"/>
    <w:rsid w:val="1C6BB2CC"/>
    <w:rsid w:val="1C76FA78"/>
    <w:rsid w:val="1C7FB1E9"/>
    <w:rsid w:val="1CBD549C"/>
    <w:rsid w:val="1D7950A0"/>
    <w:rsid w:val="1E41DDDD"/>
    <w:rsid w:val="1E4B139F"/>
    <w:rsid w:val="1E7C64F4"/>
    <w:rsid w:val="1F52F4B7"/>
    <w:rsid w:val="1F734868"/>
    <w:rsid w:val="20A5E007"/>
    <w:rsid w:val="213CEBFA"/>
    <w:rsid w:val="2214A57F"/>
    <w:rsid w:val="228EFD9E"/>
    <w:rsid w:val="22D025F7"/>
    <w:rsid w:val="2345208A"/>
    <w:rsid w:val="234EA80F"/>
    <w:rsid w:val="24B1AAAB"/>
    <w:rsid w:val="24B69F47"/>
    <w:rsid w:val="253911BD"/>
    <w:rsid w:val="257ED120"/>
    <w:rsid w:val="25894901"/>
    <w:rsid w:val="25C68CC2"/>
    <w:rsid w:val="25C7F45F"/>
    <w:rsid w:val="25D6565A"/>
    <w:rsid w:val="261197D2"/>
    <w:rsid w:val="265AFFD3"/>
    <w:rsid w:val="26D66DD4"/>
    <w:rsid w:val="279190E1"/>
    <w:rsid w:val="28433BD9"/>
    <w:rsid w:val="291D0F4E"/>
    <w:rsid w:val="29B50001"/>
    <w:rsid w:val="2A29E5CE"/>
    <w:rsid w:val="2AF47877"/>
    <w:rsid w:val="2B1CA550"/>
    <w:rsid w:val="2BC9A6E5"/>
    <w:rsid w:val="2C15A3EB"/>
    <w:rsid w:val="2C2E2D6C"/>
    <w:rsid w:val="2C99898F"/>
    <w:rsid w:val="2E0F21D8"/>
    <w:rsid w:val="2E58E3EC"/>
    <w:rsid w:val="2E7FBB8D"/>
    <w:rsid w:val="2F9C456A"/>
    <w:rsid w:val="2FF37ECF"/>
    <w:rsid w:val="3008C6C7"/>
    <w:rsid w:val="3008F331"/>
    <w:rsid w:val="301531BD"/>
    <w:rsid w:val="30E55768"/>
    <w:rsid w:val="31546966"/>
    <w:rsid w:val="31D0AECA"/>
    <w:rsid w:val="31EC7AE8"/>
    <w:rsid w:val="3235E089"/>
    <w:rsid w:val="3277F878"/>
    <w:rsid w:val="32D3107B"/>
    <w:rsid w:val="3336334A"/>
    <w:rsid w:val="340A5ED4"/>
    <w:rsid w:val="35A8EF8E"/>
    <w:rsid w:val="35EA023D"/>
    <w:rsid w:val="35ED82F8"/>
    <w:rsid w:val="36FE7000"/>
    <w:rsid w:val="37A7345E"/>
    <w:rsid w:val="37AC9C4B"/>
    <w:rsid w:val="37D05114"/>
    <w:rsid w:val="3859F1C0"/>
    <w:rsid w:val="393B2460"/>
    <w:rsid w:val="3992EA57"/>
    <w:rsid w:val="399ED029"/>
    <w:rsid w:val="39D2905E"/>
    <w:rsid w:val="39F83ECF"/>
    <w:rsid w:val="3A478A6E"/>
    <w:rsid w:val="3A80A5E6"/>
    <w:rsid w:val="3ABD1C26"/>
    <w:rsid w:val="3AE00CD0"/>
    <w:rsid w:val="3B0DA5D0"/>
    <w:rsid w:val="3B115DFB"/>
    <w:rsid w:val="3B34E3D0"/>
    <w:rsid w:val="3B84CDF2"/>
    <w:rsid w:val="3CB794BB"/>
    <w:rsid w:val="3D86998D"/>
    <w:rsid w:val="3E6FFC7D"/>
    <w:rsid w:val="3E90A208"/>
    <w:rsid w:val="3E9DDA55"/>
    <w:rsid w:val="3EBD4822"/>
    <w:rsid w:val="3EF2B0C7"/>
    <w:rsid w:val="3F0BF823"/>
    <w:rsid w:val="3F19A922"/>
    <w:rsid w:val="3F4A04C5"/>
    <w:rsid w:val="3FBD6142"/>
    <w:rsid w:val="3FBF6094"/>
    <w:rsid w:val="401E1C88"/>
    <w:rsid w:val="40B44383"/>
    <w:rsid w:val="411ED5CF"/>
    <w:rsid w:val="4139F019"/>
    <w:rsid w:val="41AB519E"/>
    <w:rsid w:val="41FA766F"/>
    <w:rsid w:val="41FC00F2"/>
    <w:rsid w:val="4227089D"/>
    <w:rsid w:val="42B2A146"/>
    <w:rsid w:val="43A47D5B"/>
    <w:rsid w:val="4407C449"/>
    <w:rsid w:val="4453EE0C"/>
    <w:rsid w:val="4617985F"/>
    <w:rsid w:val="476069FA"/>
    <w:rsid w:val="477511CB"/>
    <w:rsid w:val="48BA301B"/>
    <w:rsid w:val="4A454236"/>
    <w:rsid w:val="4A5D4FF6"/>
    <w:rsid w:val="4A5E5D9D"/>
    <w:rsid w:val="4A9FD2E1"/>
    <w:rsid w:val="4BBF0867"/>
    <w:rsid w:val="4C08AE9B"/>
    <w:rsid w:val="4D45C2B8"/>
    <w:rsid w:val="4E1800D2"/>
    <w:rsid w:val="4F768483"/>
    <w:rsid w:val="4FD9D2C5"/>
    <w:rsid w:val="4FDA1FCF"/>
    <w:rsid w:val="50201B6D"/>
    <w:rsid w:val="508781FF"/>
    <w:rsid w:val="5092DA27"/>
    <w:rsid w:val="50E2B746"/>
    <w:rsid w:val="5124C440"/>
    <w:rsid w:val="51D3BABE"/>
    <w:rsid w:val="51D9792B"/>
    <w:rsid w:val="51FDED9A"/>
    <w:rsid w:val="520A4A85"/>
    <w:rsid w:val="521619EC"/>
    <w:rsid w:val="527E3AA7"/>
    <w:rsid w:val="53244692"/>
    <w:rsid w:val="535963DC"/>
    <w:rsid w:val="53C371F4"/>
    <w:rsid w:val="53EB909C"/>
    <w:rsid w:val="54945997"/>
    <w:rsid w:val="54D99E45"/>
    <w:rsid w:val="558F64C3"/>
    <w:rsid w:val="55AEF2EE"/>
    <w:rsid w:val="5613FE89"/>
    <w:rsid w:val="564504FD"/>
    <w:rsid w:val="56AFACA8"/>
    <w:rsid w:val="56F9522B"/>
    <w:rsid w:val="5768A254"/>
    <w:rsid w:val="57AE3009"/>
    <w:rsid w:val="586325F6"/>
    <w:rsid w:val="598C3C9D"/>
    <w:rsid w:val="59A42252"/>
    <w:rsid w:val="59A99274"/>
    <w:rsid w:val="5A25C433"/>
    <w:rsid w:val="5AEC02C1"/>
    <w:rsid w:val="5B413A7E"/>
    <w:rsid w:val="5B62E11B"/>
    <w:rsid w:val="5BB8C3FB"/>
    <w:rsid w:val="5BDB4D27"/>
    <w:rsid w:val="5BEEB21B"/>
    <w:rsid w:val="5C1BC1AB"/>
    <w:rsid w:val="5C2B8E54"/>
    <w:rsid w:val="5C7B7475"/>
    <w:rsid w:val="5CE410DF"/>
    <w:rsid w:val="5D1589B5"/>
    <w:rsid w:val="5D37A64F"/>
    <w:rsid w:val="5D63C06B"/>
    <w:rsid w:val="5D74A06F"/>
    <w:rsid w:val="5DB38D67"/>
    <w:rsid w:val="5DFB0F93"/>
    <w:rsid w:val="5E2DA6B6"/>
    <w:rsid w:val="5EAC6A14"/>
    <w:rsid w:val="5EFA90F8"/>
    <w:rsid w:val="5FB20C74"/>
    <w:rsid w:val="610E9BD9"/>
    <w:rsid w:val="611B9965"/>
    <w:rsid w:val="61459FE2"/>
    <w:rsid w:val="61466D32"/>
    <w:rsid w:val="61AC6824"/>
    <w:rsid w:val="6237AE1F"/>
    <w:rsid w:val="62432C58"/>
    <w:rsid w:val="638CADA0"/>
    <w:rsid w:val="63B3D5B9"/>
    <w:rsid w:val="63B94607"/>
    <w:rsid w:val="63F93D44"/>
    <w:rsid w:val="651140DE"/>
    <w:rsid w:val="655100B6"/>
    <w:rsid w:val="655B1648"/>
    <w:rsid w:val="65BF9950"/>
    <w:rsid w:val="65CDEBE7"/>
    <w:rsid w:val="670323A0"/>
    <w:rsid w:val="67BC00A2"/>
    <w:rsid w:val="68E38BE8"/>
    <w:rsid w:val="691A8156"/>
    <w:rsid w:val="6A17B1A4"/>
    <w:rsid w:val="6B0C055C"/>
    <w:rsid w:val="6B16125E"/>
    <w:rsid w:val="6B56F44D"/>
    <w:rsid w:val="6BAD207B"/>
    <w:rsid w:val="6BEB9CB8"/>
    <w:rsid w:val="6C0A91EC"/>
    <w:rsid w:val="6C29D41B"/>
    <w:rsid w:val="6C73F93F"/>
    <w:rsid w:val="6CC12947"/>
    <w:rsid w:val="6CD0C13D"/>
    <w:rsid w:val="6D162B10"/>
    <w:rsid w:val="6D19D95E"/>
    <w:rsid w:val="6DA04641"/>
    <w:rsid w:val="6DE6CE3A"/>
    <w:rsid w:val="6DF470F9"/>
    <w:rsid w:val="6E88C04D"/>
    <w:rsid w:val="6EC92385"/>
    <w:rsid w:val="6ED3E651"/>
    <w:rsid w:val="6EDF4147"/>
    <w:rsid w:val="6EF0ABA9"/>
    <w:rsid w:val="6F6685FE"/>
    <w:rsid w:val="6F6C06EF"/>
    <w:rsid w:val="6F910153"/>
    <w:rsid w:val="6FD40FC6"/>
    <w:rsid w:val="6FFA5B8F"/>
    <w:rsid w:val="7071A3A5"/>
    <w:rsid w:val="70AD5C63"/>
    <w:rsid w:val="70CB3D61"/>
    <w:rsid w:val="70EE05B6"/>
    <w:rsid w:val="70F173C5"/>
    <w:rsid w:val="71006D1F"/>
    <w:rsid w:val="71872F0C"/>
    <w:rsid w:val="72710EE3"/>
    <w:rsid w:val="7277EA62"/>
    <w:rsid w:val="728FE05C"/>
    <w:rsid w:val="72935041"/>
    <w:rsid w:val="72B470A6"/>
    <w:rsid w:val="7337B45A"/>
    <w:rsid w:val="73B690EB"/>
    <w:rsid w:val="754016ED"/>
    <w:rsid w:val="75DF76E4"/>
    <w:rsid w:val="76AA795E"/>
    <w:rsid w:val="76B0428E"/>
    <w:rsid w:val="76FA72BF"/>
    <w:rsid w:val="7745CD5B"/>
    <w:rsid w:val="7853FD0E"/>
    <w:rsid w:val="78911F00"/>
    <w:rsid w:val="790B6B23"/>
    <w:rsid w:val="791E383C"/>
    <w:rsid w:val="7972C839"/>
    <w:rsid w:val="7A4260B5"/>
    <w:rsid w:val="7AE62E33"/>
    <w:rsid w:val="7B27A90B"/>
    <w:rsid w:val="7B3A5E9F"/>
    <w:rsid w:val="7C69B328"/>
    <w:rsid w:val="7C69FC0B"/>
    <w:rsid w:val="7CC59E00"/>
    <w:rsid w:val="7CD70E94"/>
    <w:rsid w:val="7D28B34C"/>
    <w:rsid w:val="7D98B778"/>
    <w:rsid w:val="7DC61664"/>
    <w:rsid w:val="7E968CD4"/>
    <w:rsid w:val="7EFDDA95"/>
    <w:rsid w:val="7F360AB4"/>
    <w:rsid w:val="7F79CBC6"/>
    <w:rsid w:val="7F7C37D1"/>
    <w:rsid w:val="7F8F1F52"/>
    <w:rsid w:val="7FD0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475"/>
  <w15:chartTrackingRefBased/>
  <w15:docId w15:val="{17BE3B4E-488B-4064-A700-67C176A4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D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5E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5E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DE"/>
    <w:rPr>
      <w:rFonts w:ascii="Segoe UI" w:hAnsi="Segoe UI" w:cs="Segoe UI"/>
      <w:sz w:val="18"/>
      <w:szCs w:val="18"/>
    </w:rPr>
  </w:style>
  <w:style w:type="paragraph" w:styleId="Title">
    <w:name w:val="Title"/>
    <w:basedOn w:val="Normal"/>
    <w:next w:val="Normal"/>
    <w:link w:val="TitleChar"/>
    <w:uiPriority w:val="10"/>
    <w:qFormat/>
    <w:rsid w:val="007C1D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1D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1D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5E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5E4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5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nx3DAFlR90" TargetMode="External"/><Relationship Id="rId3" Type="http://schemas.openxmlformats.org/officeDocument/2006/relationships/customXml" Target="../customXml/item3.xml"/><Relationship Id="Rac42fdf518524258"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926f9392472b4e23"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https://extend.ucl.ac.uk/course/view.php?id=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64164A291B1F4681760056FB028400" ma:contentTypeVersion="6" ma:contentTypeDescription="Create a new document." ma:contentTypeScope="" ma:versionID="36e04c0b8734226810aa84931364a20a">
  <xsd:schema xmlns:xsd="http://www.w3.org/2001/XMLSchema" xmlns:xs="http://www.w3.org/2001/XMLSchema" xmlns:p="http://schemas.microsoft.com/office/2006/metadata/properties" xmlns:ns2="f08fb025-aed0-4e63-aa20-e570a3b5e74a" xmlns:ns3="1727c5c5-0848-48c1-8968-a63aabc35d8d" targetNamespace="http://schemas.microsoft.com/office/2006/metadata/properties" ma:root="true" ma:fieldsID="7d86572ee9b66eb2d4c4e035945f485b" ns2:_="" ns3:_="">
    <xsd:import namespace="f08fb025-aed0-4e63-aa20-e570a3b5e74a"/>
    <xsd:import namespace="1727c5c5-0848-48c1-8968-a63aabc35d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fb025-aed0-4e63-aa20-e570a3b5e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7c5c5-0848-48c1-8968-a63aabc35d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DD9B0-39C9-404A-BCE4-149E4611471A}">
  <ds:schemaRefs>
    <ds:schemaRef ds:uri="http://schemas.microsoft.com/office/2006/metadata/properties"/>
    <ds:schemaRef ds:uri="http://purl.org/dc/elements/1.1/"/>
    <ds:schemaRef ds:uri="http://schemas.microsoft.com/office/2006/documentManagement/types"/>
    <ds:schemaRef ds:uri="f08fb025-aed0-4e63-aa20-e570a3b5e74a"/>
    <ds:schemaRef ds:uri="http://schemas.microsoft.com/office/infopath/2007/PartnerControls"/>
    <ds:schemaRef ds:uri="http://schemas.openxmlformats.org/package/2006/metadata/core-properties"/>
    <ds:schemaRef ds:uri="http://purl.org/dc/terms/"/>
    <ds:schemaRef ds:uri="1727c5c5-0848-48c1-8968-a63aabc35d8d"/>
    <ds:schemaRef ds:uri="http://www.w3.org/XML/1998/namespace"/>
    <ds:schemaRef ds:uri="http://purl.org/dc/dcmitype/"/>
  </ds:schemaRefs>
</ds:datastoreItem>
</file>

<file path=customXml/itemProps2.xml><?xml version="1.0" encoding="utf-8"?>
<ds:datastoreItem xmlns:ds="http://schemas.openxmlformats.org/officeDocument/2006/customXml" ds:itemID="{A10727B2-1771-4608-81FE-3EFD217E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fb025-aed0-4e63-aa20-e570a3b5e74a"/>
    <ds:schemaRef ds:uri="1727c5c5-0848-48c1-8968-a63aabc35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A11A1-E64B-4854-A099-A1822F8D1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Littlefield, Ben</dc:creator>
  <cp:keywords/>
  <dc:description/>
  <cp:lastModifiedBy>Briony Fleming</cp:lastModifiedBy>
  <cp:revision>2</cp:revision>
  <dcterms:created xsi:type="dcterms:W3CDTF">2020-09-07T16:36:00Z</dcterms:created>
  <dcterms:modified xsi:type="dcterms:W3CDTF">2020-09-07T16:36:00Z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0x0101003C64164A291B1F4681760056FB028400</vt:lpwstr>
  </property>
</Properties>
</file>