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E8" w:rsidRPr="00DE167B" w:rsidRDefault="003D0AE8" w:rsidP="003D0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3D0AE8" w:rsidRPr="00DE167B" w:rsidRDefault="003D0AE8" w:rsidP="003D0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3D0AE8" w:rsidRPr="00DE167B" w:rsidRDefault="003D0AE8" w:rsidP="003D0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This is a list of all known publications arising from the theses of trainees on the UCL DCli</w:t>
      </w:r>
      <w:r w:rsidR="00914733" w:rsidRPr="00DE167B">
        <w:rPr>
          <w:rFonts w:asciiTheme="minorHAnsi" w:hAnsiTheme="minorHAnsi" w:cstheme="minorHAnsi"/>
          <w:sz w:val="22"/>
          <w:szCs w:val="22"/>
          <w:lang w:val="en-GB"/>
        </w:rPr>
        <w:t>nPsy</w:t>
      </w:r>
      <w:r w:rsidR="0083441C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up to </w:t>
      </w:r>
      <w:r w:rsidR="0066706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="00914733" w:rsidRPr="00DE167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54382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There will inevitably be gaps or errors in our records </w:t>
      </w:r>
      <w:r w:rsidR="00B12B42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please email </w:t>
      </w:r>
      <w:hyperlink r:id="rId8" w:history="1">
        <w:r w:rsidR="0083441C" w:rsidRPr="00DE167B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n-GB"/>
          </w:rPr>
          <w:t>John King</w:t>
        </w:r>
      </w:hyperlink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with any additions or corrections.</w:t>
      </w:r>
    </w:p>
    <w:p w:rsidR="0083441C" w:rsidRPr="00DE167B" w:rsidRDefault="0083441C" w:rsidP="003D0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Aguirre, E., Stott, J., Charlesworth, G., Noone, D., Payne, J., Patel, M., &amp; Spector, A. (2017). Mindfulness Based Cognitive Therapy (MBCT) programme for depression in people with early stages of dementia: study protocol for a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randomised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controlled feasibility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Pilot and Feasibility Studies, 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(28). </w:t>
      </w:r>
    </w:p>
    <w:p w:rsidR="00803BE1" w:rsidRPr="00DE167B" w:rsidRDefault="00803BE1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  <w:lang w:val="en"/>
        </w:rPr>
        <w:t>Akram, Hina, Mokrysz, Claire, Curran, H. Valerie (2019) What are the psychological effects of using synthetic cannabinoids? A systematic review. Journal of Psychopharmacology</w:t>
      </w:r>
      <w:r w:rsidR="00D82190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Alexander, N., &amp; Clare, L. (2004). You still feel different: the experience and meaning of women's self-injury in the context of a lesbian or bisexual identity.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Community and Applied Social Psychology, 14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70-84.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Ashton-James, C. E., Dekker, P. H., Addai-Davis, J., Chadwick, T.,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Zakrzewska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 M., Padfield, D., &amp; Williams, A. C. d. C. (2017). Can images of pain enhance patient-clinician rapport in pain consultations?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Pain,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144-152.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Auty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E., &amp; Scior, K. (2008). Psychologists' clinical practice in assessing dementia in individuals with Down's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Policy and Practice in Intellectual Disabilities,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259-268.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Ball, S. C., &amp; Brewin, C. R. (2012). The effect of rumination on intrusive images and mood: An experimental investigation using the trauma film paradigm.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297-309.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Bargiela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Steward, R., &amp; Mandy, W. P. L. (2016). The experiences of late-diagnosed women with autism spectrum conditions: an investigation of the female autism phenotype.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Autism and Developmental Disorders,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3281-3294. </w:t>
      </w:r>
    </w:p>
    <w:p w:rsidR="00BB0C79" w:rsidRPr="00DE167B" w:rsidRDefault="00BB0C79" w:rsidP="00BB0C7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Baruch, E., Pistrang, N., &amp; Barker, C. (2018). ‘Between a rock and a hard place’: family members’ experiences of supporting a relative with bipolar disorder. </w:t>
      </w:r>
      <w:r w:rsidRPr="00DE167B">
        <w:rPr>
          <w:rFonts w:asciiTheme="minorHAnsi" w:hAnsiTheme="minorHAnsi" w:cstheme="minorHAnsi"/>
          <w:iCs/>
          <w:sz w:val="22"/>
          <w:szCs w:val="22"/>
        </w:rPr>
        <w:t>Social Psychiatry and Psychiatric Epidemiology, 53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1123-1131.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957F02">
        <w:rPr>
          <w:rFonts w:asciiTheme="minorHAnsi" w:hAnsiTheme="minorHAnsi" w:cstheme="minorHAnsi"/>
          <w:sz w:val="22"/>
          <w:szCs w:val="22"/>
        </w:rPr>
        <w:t xml:space="preserve"> </w:t>
      </w:r>
      <w:r w:rsidRPr="00DE167B">
        <w:rPr>
          <w:rFonts w:asciiTheme="minorHAnsi" w:hAnsiTheme="minorHAnsi" w:cstheme="minorHAnsi"/>
          <w:sz w:val="22"/>
          <w:szCs w:val="22"/>
        </w:rPr>
        <w:t>10.1007/s00127-018-1560-8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BB0C7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Baruch, E., Pistrang, N., &amp; Barker, C. (2018). Psychological interventions for caregivers of people with bipolar disorder: a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Affective Disorders, 236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187-198.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:10.1016/j.jad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.2018.04.077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957F02" w:rsidRPr="00DE167B" w:rsidRDefault="00957F02" w:rsidP="00BB0C7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F02">
        <w:rPr>
          <w:rFonts w:asciiTheme="minorHAnsi" w:hAnsiTheme="minorHAnsi" w:cstheme="minorHAnsi"/>
          <w:sz w:val="22"/>
          <w:szCs w:val="22"/>
          <w:lang w:val="en-GB"/>
        </w:rPr>
        <w:t>Batho</w:t>
      </w:r>
      <w:r w:rsidRPr="00957F0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A, </w:t>
      </w:r>
      <w:proofErr w:type="spellStart"/>
      <w:r w:rsidRPr="00957F02">
        <w:rPr>
          <w:rFonts w:asciiTheme="minorHAnsi" w:hAnsiTheme="minorHAnsi" w:cstheme="minorHAnsi"/>
          <w:sz w:val="22"/>
          <w:szCs w:val="22"/>
          <w:lang w:val="en-GB"/>
        </w:rPr>
        <w:t>Kneale</w:t>
      </w:r>
      <w:proofErr w:type="spellEnd"/>
      <w:r w:rsidRPr="00957F0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 w:rsidRPr="00957F02">
        <w:rPr>
          <w:rFonts w:asciiTheme="minorHAnsi" w:hAnsiTheme="minorHAnsi" w:cstheme="minorHAnsi"/>
          <w:sz w:val="22"/>
          <w:szCs w:val="22"/>
          <w:lang w:val="en-GB"/>
        </w:rPr>
        <w:t>D, Sutcliffe</w:t>
      </w:r>
      <w:r w:rsidRPr="00957F0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 w:rsidRPr="00957F02">
        <w:rPr>
          <w:rFonts w:asciiTheme="minorHAnsi" w:hAnsiTheme="minorHAnsi" w:cstheme="minorHAnsi"/>
          <w:sz w:val="22"/>
          <w:szCs w:val="22"/>
          <w:lang w:val="en-GB"/>
        </w:rPr>
        <w:t>K, Williams</w:t>
      </w:r>
      <w:r w:rsidRPr="00957F0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proofErr w:type="spellStart"/>
      <w:r w:rsidRPr="00957F02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957F02">
        <w:rPr>
          <w:rFonts w:asciiTheme="minorHAnsi" w:hAnsiTheme="minorHAnsi" w:cstheme="minorHAnsi"/>
          <w:sz w:val="22"/>
          <w:szCs w:val="22"/>
          <w:lang w:val="en-GB"/>
        </w:rPr>
        <w:t>. Sufficient conditions for psychological treatment of chronic pain: a qualitative comparative analysis. PAIN (in press).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957F02">
        <w:rPr>
          <w:rFonts w:asciiTheme="minorHAnsi" w:hAnsiTheme="minorHAnsi" w:cstheme="minorHAnsi"/>
          <w:sz w:val="22"/>
          <w:szCs w:val="22"/>
          <w:lang w:val="en-GB"/>
        </w:rPr>
        <w:t>:10.1097/j.pain</w:t>
      </w:r>
      <w:proofErr w:type="gramEnd"/>
      <w:r w:rsidRPr="00957F02">
        <w:rPr>
          <w:rFonts w:asciiTheme="minorHAnsi" w:hAnsiTheme="minorHAnsi" w:cstheme="minorHAnsi"/>
          <w:sz w:val="22"/>
          <w:szCs w:val="22"/>
          <w:lang w:val="en-GB"/>
        </w:rPr>
        <w:t>.0000000000002242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Beadman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Das, R. K., Freeman, D., Scragg, P., R., W., &amp; Kamboj, S. (2016). A comparison of emotion regulation strategies in response to craving cognitions: Effects on smoking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craving and affect in dependent smokers.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69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29-39.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:10.1016/j.brat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.2015.03.013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B46662" w:rsidRPr="00DE167B" w:rsidRDefault="00B46662" w:rsidP="00B4666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Bell, V., &amp; O’Driscoll, C. (2018). The network structure of paranoia in the general population.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Social Psychiatry and Psychiatric Epidemiology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53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(7), 737–744. https://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.org/10.1007/s00127-018-1487-0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Blundell, R., Potts, H. W. W., Das, R. K., &amp; Scior, K. (2016). The association between contact and intellectual disability literacy, casual attributions and stigma.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Disability Research, 60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218-227.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:10.1111/jir.12241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Bögner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Herlihy, J., &amp; Brewin, C. R. (2007). Impact of sexual violence on disclosure during Home Office interviews.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Psychiatry, 191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75-81.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Bögner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Herlihy, J., &amp; Brewin, C. R. (2010). Refugees' experiences of Home Office interviews: A qualitative study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focussing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on the disclosure of sensitive personal information.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Journal of </w:t>
      </w:r>
      <w:r w:rsidRPr="00DE167B">
        <w:rPr>
          <w:rFonts w:asciiTheme="minorHAnsi" w:hAnsiTheme="minorHAnsi" w:cstheme="minorHAnsi"/>
          <w:iCs/>
          <w:sz w:val="22"/>
          <w:szCs w:val="22"/>
        </w:rPr>
        <w:lastRenderedPageBreak/>
        <w:t>Ethnic and Migration Studies, 36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519-535.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Bolton, H. M., Burgess, P. W., Gilbert, S. J., &amp; Serpell, L. (2014). Increased set shifting costs in fasted healthy volunteers.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Plos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One,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(7), e101946.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:10.1371/journal.pone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.0101946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Bonathan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L, H., &amp; Williams, A. C. d. C. (2013). Editorial: Socioeconomic status and the course and consequences of chronic pain.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 Management, 3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159-162.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Bonathan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Williams, C. (2011). Staff attitudes to employing service users.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Forum, 228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40-43.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Bonathan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Zakrzewska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 M., Love, J., &amp; Williams, A. C. d. C. (2014). Beliefs and distress about orofacial pain: patient journey through a specialist pain consultation.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Oral and Facial Pain and Headache, 28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223-232. </w:t>
      </w:r>
    </w:p>
    <w:p w:rsidR="00ED51FE" w:rsidRPr="00ED51FE" w:rsidRDefault="00ED51FE" w:rsidP="00ED51FE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ED51FE">
        <w:rPr>
          <w:rFonts w:asciiTheme="minorHAnsi" w:hAnsiTheme="minorHAnsi" w:cstheme="minorHAnsi"/>
          <w:sz w:val="22"/>
          <w:szCs w:val="22"/>
          <w:lang w:val="en-GB"/>
        </w:rPr>
        <w:t xml:space="preserve">Bosdet L, Herron K and Williams </w:t>
      </w:r>
      <w:proofErr w:type="spellStart"/>
      <w:r w:rsidRPr="00ED51FE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ED51FE">
        <w:rPr>
          <w:rFonts w:asciiTheme="minorHAnsi" w:hAnsiTheme="minorHAnsi" w:cstheme="minorHAnsi"/>
          <w:sz w:val="22"/>
          <w:szCs w:val="22"/>
          <w:lang w:val="en-GB"/>
        </w:rPr>
        <w:t xml:space="preserve"> (2021) Exploration of hospital inpatients’ use of the Verbal Rating Scale of pain. Front. Pain Res. 2:723520. </w:t>
      </w:r>
      <w:proofErr w:type="spellStart"/>
      <w:r w:rsidRPr="00ED51FE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ED51FE">
        <w:rPr>
          <w:rFonts w:asciiTheme="minorHAnsi" w:hAnsiTheme="minorHAnsi" w:cstheme="minorHAnsi"/>
          <w:sz w:val="22"/>
          <w:szCs w:val="22"/>
          <w:lang w:val="en-GB"/>
        </w:rPr>
        <w:t>: 10.3389/fpain.2021.723520</w:t>
      </w:r>
      <w:r w:rsidR="00FB634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01AC8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Bottrill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Pistrang, N., Barker, C., &amp; Worrell, M. (2010). The use of therapist self-disclosure: Clinical psychology trainees' experiences.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Research, 20</w:t>
      </w:r>
      <w:r w:rsidRPr="00DE167B">
        <w:rPr>
          <w:rFonts w:asciiTheme="minorHAnsi" w:hAnsiTheme="minorHAnsi" w:cstheme="minorHAnsi"/>
          <w:sz w:val="22"/>
          <w:szCs w:val="22"/>
        </w:rPr>
        <w:t>, 165-180.</w:t>
      </w:r>
    </w:p>
    <w:p w:rsidR="0083441C" w:rsidRPr="00DE167B" w:rsidRDefault="00D01AC8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01AC8">
        <w:rPr>
          <w:rFonts w:asciiTheme="minorHAnsi" w:hAnsiTheme="minorHAnsi" w:cstheme="minorHAnsi"/>
          <w:sz w:val="22"/>
          <w:szCs w:val="22"/>
          <w:lang w:val="en-GB"/>
        </w:rPr>
        <w:t xml:space="preserve">Bourke, E., Barker, C., &amp; </w:t>
      </w:r>
      <w:proofErr w:type="spellStart"/>
      <w:r w:rsidRPr="00D01AC8">
        <w:rPr>
          <w:rFonts w:asciiTheme="minorHAnsi" w:hAnsiTheme="minorHAnsi" w:cstheme="minorHAnsi"/>
          <w:sz w:val="22"/>
          <w:szCs w:val="22"/>
          <w:lang w:val="en-GB"/>
        </w:rPr>
        <w:t>Fornells</w:t>
      </w:r>
      <w:proofErr w:type="spellEnd"/>
      <w:r w:rsidRPr="00D01AC8">
        <w:rPr>
          <w:rFonts w:asciiTheme="minorHAnsi" w:hAnsiTheme="minorHAnsi" w:cstheme="minorHAnsi" w:hint="eastAsia"/>
          <w:sz w:val="22"/>
          <w:szCs w:val="22"/>
          <w:lang w:val="en-GB"/>
        </w:rPr>
        <w:t>‐</w:t>
      </w:r>
      <w:proofErr w:type="spellStart"/>
      <w:r w:rsidRPr="00D01AC8">
        <w:rPr>
          <w:rFonts w:asciiTheme="minorHAnsi" w:hAnsiTheme="minorHAnsi" w:cstheme="minorHAnsi"/>
          <w:sz w:val="22"/>
          <w:szCs w:val="22"/>
          <w:lang w:val="en-GB"/>
        </w:rPr>
        <w:t>Ambrojo</w:t>
      </w:r>
      <w:proofErr w:type="spellEnd"/>
      <w:r w:rsidRPr="00D01AC8">
        <w:rPr>
          <w:rFonts w:asciiTheme="minorHAnsi" w:hAnsiTheme="minorHAnsi" w:cstheme="minorHAnsi"/>
          <w:sz w:val="22"/>
          <w:szCs w:val="22"/>
          <w:lang w:val="en-GB"/>
        </w:rPr>
        <w:t>, M. (2021). Systematic review and meta</w:t>
      </w:r>
      <w:r w:rsidRPr="00D01AC8">
        <w:rPr>
          <w:rFonts w:asciiTheme="minorHAnsi" w:hAnsiTheme="minorHAnsi" w:cstheme="minorHAnsi" w:hint="eastAsia"/>
          <w:sz w:val="22"/>
          <w:szCs w:val="22"/>
          <w:lang w:val="en-GB"/>
        </w:rPr>
        <w:t>‐</w:t>
      </w:r>
      <w:r w:rsidRPr="00D01AC8">
        <w:rPr>
          <w:rFonts w:asciiTheme="minorHAnsi" w:hAnsiTheme="minorHAnsi" w:cstheme="minorHAnsi"/>
          <w:sz w:val="22"/>
          <w:szCs w:val="22"/>
          <w:lang w:val="en-GB"/>
        </w:rPr>
        <w:t>analysis of therapeutic alliance, engagement, and outcome in psychological therapies for psychosis. </w:t>
      </w:r>
      <w:r w:rsidRPr="00D01AC8">
        <w:rPr>
          <w:rFonts w:asciiTheme="minorHAnsi" w:hAnsiTheme="minorHAnsi" w:cstheme="minorHAnsi"/>
          <w:i/>
          <w:iCs/>
          <w:sz w:val="22"/>
          <w:szCs w:val="22"/>
          <w:lang w:val="en-GB"/>
        </w:rPr>
        <w:t>Psychology and Psychotherapy: Theory, Research and Practice</w:t>
      </w:r>
      <w:r w:rsidRPr="00D01AC8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01AC8">
        <w:rPr>
          <w:rFonts w:asciiTheme="minorHAnsi" w:hAnsiTheme="minorHAnsi" w:cstheme="minorHAnsi"/>
          <w:bCs/>
          <w:sz w:val="22"/>
          <w:szCs w:val="22"/>
          <w:lang w:val="en-GB"/>
        </w:rPr>
        <w:t>https://doi.org/10.1111/papt.12330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Bourne,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Frasquilho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F., Roth, A. D., &amp; Holmes, E. A. (2010). Is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mere distraction? Peri-traumatic verbal tasks can increase analogue flashbacks but reduce voluntary memory performance.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41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316-324.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Bousfield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Stott, J. (2018). Impact of dementia on mindful attention? A cross-sectional comparison of people with dementia and those without.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Mindfulness </w:t>
      </w:r>
      <w:r w:rsidRPr="00DE167B">
        <w:rPr>
          <w:rFonts w:asciiTheme="minorHAnsi" w:hAnsiTheme="minorHAnsi" w:cstheme="minorHAnsi"/>
          <w:sz w:val="22"/>
          <w:szCs w:val="22"/>
        </w:rPr>
        <w:t xml:space="preserve">1-9. </w:t>
      </w:r>
      <w:r w:rsidR="00471A2D">
        <w:rPr>
          <w:rFonts w:asciiTheme="minorHAnsi" w:hAnsiTheme="minorHAnsi" w:cstheme="minorHAnsi"/>
          <w:color w:val="000000"/>
          <w:sz w:val="22"/>
          <w:szCs w:val="22"/>
        </w:rPr>
        <w:t>DOI</w:t>
      </w:r>
      <w:r w:rsidR="00F4744D" w:rsidRPr="00DE167B">
        <w:rPr>
          <w:rFonts w:asciiTheme="minorHAnsi" w:hAnsiTheme="minorHAnsi" w:cstheme="minorHAnsi"/>
          <w:color w:val="000000"/>
          <w:sz w:val="22"/>
          <w:szCs w:val="22"/>
        </w:rPr>
        <w:t>: 10.1007/s12671-018-0972-6.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Brady, F., Warnock-Parkers, E., Barker, C., &amp; Ehlers, A. (2015). Early in-session predictors of response to trauma-focused cognitive therapy for posttraumatic stress disorder.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75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40-47.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:110.1016/j.brat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.2015.10.001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Braidwood, R., Mansell, S., Waldron, J., Rendell, P., Kamboj, S., &amp; Curran, V. (2018). Non-dependent and dependent daily cannabis users differ in mental health but not prospective memory ability. </w:t>
      </w:r>
      <w:r w:rsidRPr="00DE167B">
        <w:rPr>
          <w:rFonts w:asciiTheme="minorHAnsi" w:hAnsiTheme="minorHAnsi" w:cstheme="minorHAnsi"/>
          <w:iCs/>
          <w:sz w:val="22"/>
          <w:szCs w:val="22"/>
        </w:rPr>
        <w:t>Frontiers in Psychiatry</w:t>
      </w:r>
      <w:r w:rsidR="00D82190">
        <w:rPr>
          <w:rFonts w:asciiTheme="minorHAnsi" w:hAnsiTheme="minorHAnsi" w:cstheme="minorHAnsi"/>
          <w:iCs/>
          <w:sz w:val="22"/>
          <w:szCs w:val="22"/>
        </w:rPr>
        <w:t>.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Breuer, L., &amp; Barker, C. (2015). Online support groups for depression: benefits and barriers.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Sage Open,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:110.1177/2158244015574936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471A2D" w:rsidRPr="00DE167B" w:rsidRDefault="00471A2D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471A2D">
        <w:rPr>
          <w:rFonts w:asciiTheme="minorHAnsi" w:hAnsiTheme="minorHAnsi" w:cstheme="minorHAnsi"/>
          <w:sz w:val="22"/>
          <w:szCs w:val="22"/>
          <w:lang w:val="en-GB"/>
        </w:rPr>
        <w:t xml:space="preserve">Brewer, A., Saunders, R., Fearon, P., Fonagy, P., Cottrell, D., </w:t>
      </w:r>
      <w:proofErr w:type="spellStart"/>
      <w:r w:rsidRPr="00471A2D">
        <w:rPr>
          <w:rFonts w:asciiTheme="minorHAnsi" w:hAnsiTheme="minorHAnsi" w:cstheme="minorHAnsi"/>
          <w:sz w:val="22"/>
          <w:szCs w:val="22"/>
          <w:lang w:val="en-GB"/>
        </w:rPr>
        <w:t>Kraam</w:t>
      </w:r>
      <w:proofErr w:type="spellEnd"/>
      <w:r w:rsidRPr="00471A2D">
        <w:rPr>
          <w:rFonts w:asciiTheme="minorHAnsi" w:hAnsiTheme="minorHAnsi" w:cstheme="minorHAnsi"/>
          <w:sz w:val="22"/>
          <w:szCs w:val="22"/>
          <w:lang w:val="en-GB"/>
        </w:rPr>
        <w:t>, A., Simes, E., Anokhina, A. &amp; Butler, S. (</w:t>
      </w:r>
      <w:r w:rsidR="00651063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Pr="00471A2D">
        <w:rPr>
          <w:rFonts w:asciiTheme="minorHAnsi" w:hAnsiTheme="minorHAnsi" w:cstheme="minorHAnsi"/>
          <w:sz w:val="22"/>
          <w:szCs w:val="22"/>
          <w:lang w:val="en-GB"/>
        </w:rPr>
        <w:t>). Antisocial Cognition as a Mediator of the Peer Influence Effect and Peer Selection Effect in Adolescents. European Adolescent and Child Psychiatry</w:t>
      </w:r>
      <w:r w:rsidR="00976665" w:rsidRPr="00976665">
        <w:rPr>
          <w:rFonts w:asciiTheme="minorHAnsi" w:hAnsiTheme="minorHAnsi" w:cstheme="minorHAnsi"/>
          <w:sz w:val="22"/>
          <w:szCs w:val="22"/>
          <w:lang w:val="en-GB"/>
        </w:rPr>
        <w:t>, 31, 177-187</w:t>
      </w:r>
      <w:r w:rsidRPr="00471A2D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DOI</w:t>
      </w:r>
      <w:r w:rsidRPr="00471A2D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850E6C">
        <w:rPr>
          <w:rFonts w:asciiTheme="minorHAnsi" w:hAnsiTheme="minorHAnsi" w:cstheme="minorHAnsi"/>
          <w:sz w:val="22"/>
          <w:szCs w:val="22"/>
          <w:lang w:val="en-GB"/>
        </w:rPr>
        <w:t>https://DOI.org/10.1007/s00787-020-01695-1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Brewin, C. R., Gregory, J. D., Lipton, M., &amp; Burgess, N. (2010). Intrusive images and memories in psychological disorders: Characteristics, neural basis and treatment implications.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Psychological Review, 117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210-232.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Brown, A., Creswell, C., Barker, C., Butler, S., Cooper, P., Hobbs, C., &amp; Thirlwall, K. (2017). Guided parent-delivered cognitive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therapy for children with anxiety disorders: Outcomes at 3-to 5-year follow-up.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Clinical Psychology, 56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149-159.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:10.1111/bjc.12127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AD1A66" w:rsidRPr="00DE167B" w:rsidRDefault="00AD1A66" w:rsidP="00AD1A66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D1A66">
        <w:rPr>
          <w:rFonts w:asciiTheme="minorHAnsi" w:hAnsiTheme="minorHAnsi" w:cstheme="minorHAnsi"/>
          <w:sz w:val="22"/>
          <w:szCs w:val="22"/>
          <w:lang w:val="en-GB"/>
        </w:rPr>
        <w:t xml:space="preserve">Browne, N., </w:t>
      </w:r>
      <w:proofErr w:type="spellStart"/>
      <w:r w:rsidRPr="00AD1A66">
        <w:rPr>
          <w:rFonts w:asciiTheme="minorHAnsi" w:hAnsiTheme="minorHAnsi" w:cstheme="minorHAnsi"/>
          <w:sz w:val="22"/>
          <w:szCs w:val="22"/>
          <w:lang w:val="en-GB"/>
        </w:rPr>
        <w:t>Zlotowitz</w:t>
      </w:r>
      <w:proofErr w:type="spellEnd"/>
      <w:r w:rsidRPr="00AD1A66">
        <w:rPr>
          <w:rFonts w:asciiTheme="minorHAnsi" w:hAnsiTheme="minorHAnsi" w:cstheme="minorHAnsi"/>
          <w:sz w:val="22"/>
          <w:szCs w:val="22"/>
          <w:lang w:val="en-GB"/>
        </w:rPr>
        <w:t>, S., Alcock, K., &amp; Barker, C. (2020). Practice to policy: clinical psychologists’ experiences of macrolevel work</w:t>
      </w:r>
      <w:r w:rsidRPr="00AD1A66">
        <w:rPr>
          <w:rFonts w:asciiTheme="minorHAnsi" w:hAnsiTheme="minorHAnsi" w:cstheme="minorHAnsi"/>
          <w:i/>
          <w:iCs/>
          <w:sz w:val="22"/>
          <w:szCs w:val="22"/>
          <w:lang w:val="en-GB"/>
        </w:rPr>
        <w:t>. Professional Psychology: Research and Practice, 51</w:t>
      </w:r>
      <w:r w:rsidRPr="00AD1A66">
        <w:rPr>
          <w:rFonts w:asciiTheme="minorHAnsi" w:hAnsiTheme="minorHAnsi" w:cstheme="minorHAnsi"/>
          <w:sz w:val="22"/>
          <w:szCs w:val="22"/>
          <w:lang w:val="en-GB"/>
        </w:rPr>
        <w:t>, 371-382. https://doi.org/10.1037/pro0000301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Bruce, M. (2006). A systemic and conceptual review of posttraumatic stress in childhood cancer survivors and their parents.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Review,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233-256. </w:t>
      </w:r>
    </w:p>
    <w:p w:rsidR="00B46662" w:rsidRPr="00DE167B" w:rsidRDefault="00B46662" w:rsidP="00573497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Buckman, J. E. J., Saunders, R., Fearon, P., Leibowitz, J., &amp; Pilling, S. (2019). Attentional control as a predictor of response to psychological treatment for depression and relapse up to 1 year after treatment: A pilot cohort study.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Behavioural and Cognitive Psychotherapy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47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(3), 318–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lastRenderedPageBreak/>
        <w:t>331.</w:t>
      </w:r>
      <w:r w:rsidR="00573497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h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ttps://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.org/https://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.org/10.1017/S1352465818000590</w:t>
      </w:r>
      <w:r w:rsidR="00D8219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45A45" w:rsidRPr="00DE167B" w:rsidRDefault="00845A45" w:rsidP="00B4666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Buckman, J. E. J., Underwood, A., Clarke, K., Saunders,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Hollon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D., Fearon, P., &amp; Pilling, S. (2018). Risk factors for relapse and recurrence of depression in adults and how they operate: A four-phase systematic review and meta-synthesis.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Review</w:t>
      </w:r>
      <w:r w:rsidRPr="00DE167B">
        <w:rPr>
          <w:rFonts w:asciiTheme="minorHAnsi" w:hAnsiTheme="minorHAnsi" w:cstheme="minorHAnsi"/>
          <w:sz w:val="22"/>
          <w:szCs w:val="22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</w:rPr>
        <w:t>64</w:t>
      </w:r>
      <w:r w:rsidRPr="00DE167B">
        <w:rPr>
          <w:rFonts w:asciiTheme="minorHAnsi" w:hAnsiTheme="minorHAnsi" w:cstheme="minorHAnsi"/>
          <w:sz w:val="22"/>
          <w:szCs w:val="22"/>
        </w:rPr>
        <w:t>(7), 13–38.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Buckman, J. R., &amp; Barker, C. (2010). Therapeutic orientation preferences in trainee clinical psychologists: Personality or training?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247-258. </w:t>
      </w:r>
    </w:p>
    <w:p w:rsidR="003F1A59" w:rsidRPr="003F1A59" w:rsidRDefault="003F1A59" w:rsidP="003F1A5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F1A59">
        <w:rPr>
          <w:rFonts w:asciiTheme="minorHAnsi" w:hAnsiTheme="minorHAnsi" w:cstheme="minorHAnsi"/>
          <w:sz w:val="22"/>
          <w:szCs w:val="22"/>
          <w:lang w:val="en-GB"/>
        </w:rPr>
        <w:t>Bundy, R., Mandy, W., Crane, L., Belcher, H., Bourne, L., Brede, J., ... &amp; Cook, J. (2021). The Impact of COVID-19 on the Mental Health of Autistic Adults in the UK: A Mixed-Methods Study.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Cadman, T., Belsky, J., &amp; Fearon, P. (2018). The Brief Attachment Scale (BAS-16): a short measure of infant attachment.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Child: Care, Health and Development, 44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766-775.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Cadman, T., &amp; Fearon, P. (2017). Reassessing the validity of the attachment Q‐sort: An updated meta‐analysis.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Infant and Child Development</w:t>
      </w:r>
      <w:r w:rsidRPr="00DE167B">
        <w:rPr>
          <w:rFonts w:asciiTheme="minorHAnsi" w:hAnsiTheme="minorHAnsi" w:cstheme="minorHAnsi"/>
          <w:sz w:val="22"/>
          <w:szCs w:val="22"/>
        </w:rPr>
        <w:t xml:space="preserve">, e2034.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:10.1002/icd.2034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>Campbell, M. A., Waller, G., &amp; Pistrang, N. (2009). The impact of narcissism on drop-out from cognitive-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therapy for the eating disorders.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Nervous and Mental Disease, 197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278-281. </w:t>
      </w:r>
    </w:p>
    <w:p w:rsidR="0081563D" w:rsidRPr="00DE167B" w:rsidRDefault="0081563D" w:rsidP="0081563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Carr, S. C., Hardy, A., &amp; Fornells-Ambrojo, M. (2018). Relationship between attachment style and symptom severity across the psychosis spectrum: A meta-analysis.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Clinical psychology review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59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145-158.</w:t>
      </w:r>
    </w:p>
    <w:p w:rsidR="0081563D" w:rsidRPr="00DE167B" w:rsidRDefault="0081563D" w:rsidP="0081563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Carr, S., Hardy, A., &amp; Fornells-Ambrojo, M. (2018). The Trauma and Life Events (TALE) checklist: development of a tool for improving routine screening in people with psychosis.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European journal of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psychotraumatology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9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(1), 1512265.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Carroll, E., Kamboj, S., Conroy,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Tookman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Williams, A. C. d. C., Jones, L., . . . Curran, H. V. (2011). Facial affect processing in patients receiving opioid treatment in palliative care: preferential processing of threat in pain catastrophizers.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Pain and Symptom Management, 41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975-985.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Carswell, K., Blackburn, P., &amp; Barker, C. (2011). The relationship between trauma, post-migration problems and the psychological wellbeing of refugees and asylum seekers.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Social Psychiatry, 57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107-119. </w:t>
      </w:r>
    </w:p>
    <w:p w:rsidR="00A850CE" w:rsidRPr="00DE167B" w:rsidRDefault="00A850CE" w:rsidP="00A850CE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850CE">
        <w:rPr>
          <w:rFonts w:asciiTheme="minorHAnsi" w:hAnsiTheme="minorHAnsi" w:cstheme="minorHAnsi"/>
          <w:sz w:val="22"/>
          <w:szCs w:val="22"/>
          <w:lang w:val="x-none"/>
        </w:rPr>
        <w:t xml:space="preserve">Cartwright, A. V., Pione, R. D., Stoner, C. R., &amp; Spector, A. (2020). Validation of the multidimensional scale of perceived social support (MSPSS) for family caregivers of people with dementia. 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x-none"/>
        </w:rPr>
        <w:t>Aging &amp; Mental Health</w:t>
      </w:r>
      <w:r w:rsidRPr="00A850CE">
        <w:rPr>
          <w:rFonts w:asciiTheme="minorHAnsi" w:hAnsiTheme="minorHAnsi" w:cstheme="minorHAnsi"/>
          <w:sz w:val="22"/>
          <w:szCs w:val="22"/>
          <w:lang w:val="x-none"/>
        </w:rPr>
        <w:t>, 1-8.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Champion, H., &amp; Clare, L. (2006). Moving on from Young Offender Institutions: young offenders' adjustment to release. </w:t>
      </w:r>
      <w:r w:rsidRPr="00DE167B">
        <w:rPr>
          <w:rFonts w:asciiTheme="minorHAnsi" w:hAnsiTheme="minorHAnsi" w:cstheme="minorHAnsi"/>
          <w:iCs/>
          <w:sz w:val="22"/>
          <w:szCs w:val="22"/>
        </w:rPr>
        <w:t>Educational and Child Psychology,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87-100.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Chan, J., Churcher Clarke,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Royan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Stott, J., &amp; Spector, A. (2017). A mindfulness programme manual for people with Dementia.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Modification, 41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764-787.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Chan, J. C. S., Davey, G. C. L., &amp; Brewin, C. R. (2013). Understanding depressive rumination from a mood-as-input perspective.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51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300-306.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Channon, S., German, E.,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Cassina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Lee, P. (2004). Executive processes in phenylketonuria: effects of long-term diet on cognitive functioning.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Neuropsychology, 18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613-620.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Channon, S., Pratt, P., &amp; Robertson, M. M. (2003). Executive processes in young people with Tourette's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Neuropsychology,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247-254.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Channon, S., &amp; Watts, M. (2003). Pragmatic language interpretation after closed head injury: Relationship to executive functioning.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Cognitive Neuropsychiatry, 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243-260.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Charles, M., Wellington, C. E., Mokrysz, C., Freeman, D., O'Ryan, D., &amp; Curran, H. V. (2016). Attentional bias and treatment adherence in substitute-prescribed opiate users.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Addictive Behaviors,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100-105.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:10.1016/j.addbeh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.2015.03.017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E31727" w:rsidRPr="00DE167B" w:rsidRDefault="00E31727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>Ching, E.Y.N., Smyth, L., De Souza, T.</w:t>
      </w:r>
      <w:r w:rsidRPr="00DE167B">
        <w:rPr>
          <w:rFonts w:asciiTheme="minorHAnsi" w:hAnsiTheme="minorHAnsi" w:cstheme="minorHAnsi"/>
          <w:iCs/>
          <w:sz w:val="22"/>
          <w:szCs w:val="22"/>
        </w:rPr>
        <w:t>, Charlesworth, G.</w:t>
      </w:r>
      <w:r w:rsidRPr="00DE167B">
        <w:rPr>
          <w:rFonts w:asciiTheme="minorHAnsi" w:hAnsiTheme="minorHAnsi" w:cstheme="minorHAnsi"/>
          <w:sz w:val="22"/>
          <w:szCs w:val="22"/>
        </w:rPr>
        <w:t xml:space="preserve"> The Adaptation and Feasibility of Narrative Enhancement and Cognitive Therapy (NECT) for Late-Onset Psychosis.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Community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Ment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Health J</w:t>
      </w:r>
      <w:r w:rsidRPr="00DE167B">
        <w:rPr>
          <w:rFonts w:asciiTheme="minorHAnsi" w:hAnsiTheme="minorHAnsi" w:cstheme="minorHAnsi"/>
          <w:sz w:val="22"/>
          <w:szCs w:val="22"/>
        </w:rPr>
        <w:t xml:space="preserve"> </w:t>
      </w:r>
      <w:r w:rsidRPr="00D82190">
        <w:rPr>
          <w:rFonts w:asciiTheme="minorHAnsi" w:hAnsiTheme="minorHAnsi" w:cstheme="minorHAnsi"/>
          <w:bCs/>
          <w:sz w:val="22"/>
          <w:szCs w:val="22"/>
        </w:rPr>
        <w:t>56</w:t>
      </w:r>
      <w:r w:rsidRPr="00DE167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E167B">
        <w:rPr>
          <w:rFonts w:asciiTheme="minorHAnsi" w:hAnsiTheme="minorHAnsi" w:cstheme="minorHAnsi"/>
          <w:sz w:val="22"/>
          <w:szCs w:val="22"/>
        </w:rPr>
        <w:t>211–221 (2020). https://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.org/10.1007/s10597-019-00495-5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Churchard, A., Ryder, M., Greenhill, A., &amp; Mandy, W. L. P. (2018). The prevalence of autistic traits in a homeless population.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Autism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Churcher Clarke, A., Chan, J. M. Y., Stott, 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Royan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&amp; Spector, A. (2017). An adapted mindfulness intervention for people with dementia in care homes: feasibility pilot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Psychiatry, 32</w:t>
      </w:r>
      <w:r w:rsidRPr="00DE167B">
        <w:rPr>
          <w:rFonts w:asciiTheme="minorHAnsi" w:hAnsiTheme="minorHAnsi" w:cstheme="minorHAnsi"/>
          <w:sz w:val="22"/>
          <w:szCs w:val="22"/>
        </w:rPr>
        <w:t xml:space="preserve">(12), 123-131.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Clair, J., Martin, L., Bond, A. J., Ryan, D., Davis, P., &amp; Curran, H. V. (2009). An experimental study of aggressive and neutral interpretative bias in opiate-dependent and opiate-abstinent men.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Psychopharmacology,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428-435.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Clare, L., &amp; Giblin, S. (2008). Late-onset psychosis. In R. T. Woods &amp; L. Clare (Eds.), </w:t>
      </w:r>
      <w:r w:rsidRPr="00DE167B">
        <w:rPr>
          <w:rFonts w:asciiTheme="minorHAnsi" w:hAnsiTheme="minorHAnsi" w:cstheme="minorHAnsi"/>
          <w:iCs/>
          <w:sz w:val="22"/>
          <w:szCs w:val="22"/>
        </w:rPr>
        <w:t>Handbook of the clinical psychology of ageing</w:t>
      </w:r>
      <w:r w:rsidRPr="00DE167B">
        <w:rPr>
          <w:rFonts w:asciiTheme="minorHAnsi" w:hAnsiTheme="minorHAnsi" w:cstheme="minorHAnsi"/>
          <w:sz w:val="22"/>
          <w:szCs w:val="22"/>
        </w:rPr>
        <w:t xml:space="preserve"> (2nd ed.). London: Wiley. (Reprinted from: In File).</w:t>
      </w:r>
    </w:p>
    <w:p w:rsidR="003F1A59" w:rsidRPr="00DE167B" w:rsidRDefault="003F1A59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F1A59">
        <w:rPr>
          <w:rFonts w:asciiTheme="minorHAnsi" w:hAnsiTheme="minorHAnsi" w:cstheme="minorHAnsi"/>
          <w:sz w:val="22"/>
          <w:szCs w:val="22"/>
        </w:rPr>
        <w:t xml:space="preserve">Clarke, E., Hull, L., </w:t>
      </w:r>
      <w:proofErr w:type="spellStart"/>
      <w:r w:rsidRPr="003F1A59">
        <w:rPr>
          <w:rFonts w:asciiTheme="minorHAnsi" w:hAnsiTheme="minorHAnsi" w:cstheme="minorHAnsi"/>
          <w:sz w:val="22"/>
          <w:szCs w:val="22"/>
        </w:rPr>
        <w:t>Loomes</w:t>
      </w:r>
      <w:proofErr w:type="spellEnd"/>
      <w:r w:rsidRPr="003F1A59">
        <w:rPr>
          <w:rFonts w:asciiTheme="minorHAnsi" w:hAnsiTheme="minorHAnsi" w:cstheme="minorHAnsi"/>
          <w:sz w:val="22"/>
          <w:szCs w:val="22"/>
        </w:rPr>
        <w:t>, R., McCormick, C. E., Sheinkopf, S. J., &amp; Mandy, W. (2021). Assessing gender differences in autism spectrum disorder using the Gendered Autism Behavioral Scale (GABS): An exploratory study. </w:t>
      </w:r>
      <w:r w:rsidRPr="003F1A59">
        <w:rPr>
          <w:rFonts w:asciiTheme="minorHAnsi" w:hAnsiTheme="minorHAnsi" w:cstheme="minorHAnsi"/>
          <w:i/>
          <w:iCs/>
          <w:sz w:val="22"/>
          <w:szCs w:val="22"/>
        </w:rPr>
        <w:t>Research in Autism Spectrum Disorders</w:t>
      </w:r>
      <w:r w:rsidRPr="003F1A59">
        <w:rPr>
          <w:rFonts w:asciiTheme="minorHAnsi" w:hAnsiTheme="minorHAnsi" w:cstheme="minorHAnsi"/>
          <w:sz w:val="22"/>
          <w:szCs w:val="22"/>
        </w:rPr>
        <w:t>, </w:t>
      </w:r>
      <w:r w:rsidRPr="003F1A59">
        <w:rPr>
          <w:rFonts w:asciiTheme="minorHAnsi" w:hAnsiTheme="minorHAnsi" w:cstheme="minorHAnsi"/>
          <w:i/>
          <w:iCs/>
          <w:sz w:val="22"/>
          <w:szCs w:val="22"/>
        </w:rPr>
        <w:t>88</w:t>
      </w:r>
      <w:r w:rsidRPr="003F1A59">
        <w:rPr>
          <w:rFonts w:asciiTheme="minorHAnsi" w:hAnsiTheme="minorHAnsi" w:cstheme="minorHAnsi"/>
          <w:sz w:val="22"/>
          <w:szCs w:val="22"/>
        </w:rPr>
        <w:t>, 101844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563D" w:rsidRDefault="0081563D" w:rsidP="0081563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Claxton, M., Onwumere, J., &amp; Fornells-Ambrojo, M. (2017). Do family interventions improve outcomes in early psychosis? A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Frontiers in psychology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8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371.</w:t>
      </w:r>
    </w:p>
    <w:p w:rsidR="00637D36" w:rsidRDefault="00637D36" w:rsidP="0081563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637D36">
        <w:rPr>
          <w:rFonts w:asciiTheme="minorHAnsi" w:hAnsiTheme="minorHAnsi" w:cstheme="minorHAnsi"/>
          <w:sz w:val="22"/>
          <w:szCs w:val="22"/>
        </w:rPr>
        <w:t xml:space="preserve">Cole. C.L., Barry, C., Saunders, R., Billings, J., Stott, J., Buckman, J.E.J., Greene, T., Pilling, S. &amp; Wheatley, J. (2023). An Evaluation of Phased and Stepped-care Psychological Support for Health and Social Care Workers (HSCW) during the Covid-19 Pandemic. </w:t>
      </w:r>
      <w:proofErr w:type="spellStart"/>
      <w:r w:rsidRPr="00637D36">
        <w:rPr>
          <w:rFonts w:asciiTheme="minorHAnsi" w:hAnsiTheme="minorHAnsi" w:cstheme="minorHAnsi"/>
          <w:i/>
          <w:iCs/>
          <w:sz w:val="22"/>
          <w:szCs w:val="22"/>
        </w:rPr>
        <w:t>BJPsychOpen</w:t>
      </w:r>
      <w:proofErr w:type="spellEnd"/>
      <w:r w:rsidRPr="00637D3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637D36">
        <w:rPr>
          <w:rFonts w:asciiTheme="minorHAnsi" w:hAnsiTheme="minorHAnsi" w:cstheme="minorHAnsi"/>
          <w:sz w:val="22"/>
          <w:szCs w:val="22"/>
        </w:rPr>
        <w:t xml:space="preserve"> 9(3), E95. https://doi.org/10.1192/bjo.2023.66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786DA7" w:rsidRPr="00786DA7" w:rsidRDefault="00786DA7" w:rsidP="00786DA7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786DA7">
        <w:rPr>
          <w:rFonts w:asciiTheme="minorHAnsi" w:hAnsiTheme="minorHAnsi" w:cstheme="minorHAnsi"/>
          <w:sz w:val="22"/>
          <w:szCs w:val="22"/>
        </w:rPr>
        <w:t xml:space="preserve">Cole, C. L., Waterman, S., Stott, J., Saunders, R., Buckman, J.E.J., Pilling, S. &amp; Wheatley, J. (2020). Adapting IAPT Services to Support Frontline NHS Staff during the Covid-19 Pandemic: The Homerton Covid Psychological Support (HCPS) Pathway. The Cognitive </w:t>
      </w:r>
      <w:proofErr w:type="spellStart"/>
      <w:r w:rsidRPr="00786DA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786DA7">
        <w:rPr>
          <w:rFonts w:asciiTheme="minorHAnsi" w:hAnsiTheme="minorHAnsi" w:cstheme="minorHAnsi"/>
          <w:sz w:val="22"/>
          <w:szCs w:val="22"/>
        </w:rPr>
        <w:t xml:space="preserve"> Therapist, 13, E12. </w:t>
      </w:r>
      <w:r w:rsidRPr="00957F02">
        <w:rPr>
          <w:rFonts w:asciiTheme="minorHAnsi" w:hAnsiTheme="minorHAnsi" w:cstheme="minorHAnsi"/>
          <w:sz w:val="22"/>
          <w:szCs w:val="22"/>
        </w:rPr>
        <w:t>https://doi.org/10.1017/S1754470X20000148</w:t>
      </w:r>
      <w:r w:rsidR="00D82190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Cole, R. P., Scott, S., &amp; Skelton-Robinson, M. (2000). The effect of challenging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staff support on the psychological wellbeing of staff working with older adults.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359-365.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Coles, S., &amp; Scior, K. (2012). Public attitudes towards people with intellectual disabilities: a qualitative comparison of white British and South Asian people.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177-188.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Collins, P., &amp; Barker, C. (2009). Psychological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helpseeking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in homeless adolescents.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Social Psychiatry, 55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372-384.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Colton, A., &amp; Pistrang, N. (2004). Adolescents' experiences of in-patient treatment for anorexia nervosa. </w:t>
      </w:r>
      <w:r w:rsidRPr="00DE167B">
        <w:rPr>
          <w:rFonts w:asciiTheme="minorHAnsi" w:hAnsiTheme="minorHAnsi" w:cstheme="minorHAnsi"/>
          <w:iCs/>
          <w:sz w:val="22"/>
          <w:szCs w:val="22"/>
        </w:rPr>
        <w:t>European Eating Disorders Review,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307-316.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Connolly, T., &amp; Williams, C. (2012). Team members' perceptions of clinical psychology in an adult community mental health service.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Forum, 240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22-26.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Connolly, T., Williams, J., &amp; Scior, K. (2014). The effects of symptom recognition and diagnostic labels on public beliefs, emotional reactions and stigma associated with intellectual disability. </w:t>
      </w:r>
      <w:r w:rsidRPr="00DE167B">
        <w:rPr>
          <w:rFonts w:asciiTheme="minorHAnsi" w:hAnsiTheme="minorHAnsi" w:cstheme="minorHAnsi"/>
          <w:iCs/>
          <w:sz w:val="22"/>
          <w:szCs w:val="22"/>
        </w:rPr>
        <w:t>American Journal of Intellectual Developmental Disabilities, 13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211-223.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:10.1352/1944-7558-118.3.211</w:t>
      </w:r>
      <w:r w:rsidR="00277CF8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Constantinou, N., Morgan, C. J. A. M., Battista, S. O., Ryan, D., Davis, P., &amp; Curran, H. V. (2010). Attentional bias, inhibitory control and acute stress in current and former opiate addicts. </w:t>
      </w:r>
      <w:r w:rsidRPr="00DE167B">
        <w:rPr>
          <w:rFonts w:asciiTheme="minorHAnsi" w:hAnsiTheme="minorHAnsi" w:cstheme="minorHAnsi"/>
          <w:iCs/>
          <w:sz w:val="22"/>
          <w:szCs w:val="22"/>
        </w:rPr>
        <w:t>Drug and Alcohol Dependence, 109</w:t>
      </w:r>
      <w:r w:rsidRPr="00DE167B">
        <w:rPr>
          <w:rFonts w:asciiTheme="minorHAnsi" w:hAnsiTheme="minorHAnsi" w:cstheme="minorHAnsi"/>
          <w:sz w:val="22"/>
          <w:szCs w:val="22"/>
        </w:rPr>
        <w:t xml:space="preserve">(1-3), 220-225.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Cottee-Lane, D., Pistrang, N., &amp; Bryant-Waugh, R. (2004). Childhood onset anorexia nervosa: The experience of parents.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European Eating Disorders Review,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169-177.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Coughtrey, A., &amp; Pistrang, N. (2016). The effectiveness of telephone-delivered psychological therapies for depression and anxiety: A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Telemedicine and Telecare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:10.1177/1357633X16686547</w:t>
      </w:r>
      <w:r w:rsidR="00277CF8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Cove, J., Jacobi, N., Donovan, H.,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Stott, J., &amp; Spector, A. (2014). Effectiveness of weekly cognitive stimulation therapy for people with dementia and the additional impact of enhancing CST with a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training programme.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Interventions in Aging,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2143-2150.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Crabtree, J., Mandy, W. P. L., &amp; Mustard, H. (2016). Intellectual Disability, group identification, and </w:t>
      </w: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self-evaluation.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Intellectual Disability and Stigma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209-220.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Craig,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Hiskey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Royan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&amp; Spector, A. (2018). Compassion Focused Therapy for People with Dementia: A Feasibility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</w:t>
      </w:r>
      <w:r w:rsidR="00B5626A">
        <w:rPr>
          <w:rFonts w:asciiTheme="minorHAnsi" w:hAnsiTheme="minorHAnsi" w:cstheme="minorHAnsi"/>
          <w:iCs/>
          <w:sz w:val="22"/>
          <w:szCs w:val="22"/>
        </w:rPr>
        <w:t>.</w:t>
      </w:r>
    </w:p>
    <w:p w:rsidR="007F6264" w:rsidRPr="00DE167B" w:rsidRDefault="007F6264" w:rsidP="007F6264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DE167B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Craig, C.,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  <w:lang w:val="x-none"/>
        </w:rPr>
        <w:t>Hiskey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  <w:lang w:val="x-none"/>
        </w:rPr>
        <w:t>, S., Spector, A. (2020). Compassion Focused Therapy: a systematic review of its effectiveness and acceptability in clinical populations. Expert Review of Neurotherapeutics, 20(4), 385-400.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 (2001). A case of 'Soap Therapy': Using soap operas to adapt cognitive therapy for an adolescent with learning disabilities.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Child Psychology and Psychiatry, 6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307-315.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&amp; Brereton, J. (2000). Community mental health services and the children of service users.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Forum, 144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4-6.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&amp; Chalder, T. (2001). Defensive coping in chronic fatigue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Psychosomatic Research, 51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607-610.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&amp; Chalder, T. (2002). Underlying self-esteem in chronic fatigue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Psychosomatic Research, 53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755-761.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&amp; Chalder, T. (2003). The relationship between illness attributions and attributional style in chronic fatigue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Clinical Psychology, 42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101-104.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Christie, D., &amp; Boylan, J. (2001). Ill or adolescent? Developing group work on an adolescent medicine unit.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Child Psychology and Psychiatry, 6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351-362.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Creswell, C., &amp; Myers, L. (2002). Do repressors differ on indirect and direct measures of attributional style? </w:t>
      </w:r>
      <w:r w:rsidRPr="00DE167B">
        <w:rPr>
          <w:rFonts w:asciiTheme="minorHAnsi" w:hAnsiTheme="minorHAnsi" w:cstheme="minorHAnsi"/>
          <w:iCs/>
          <w:sz w:val="22"/>
          <w:szCs w:val="22"/>
        </w:rPr>
        <w:t>Cognition and Emotion, 16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831-835.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Crocker, L., Clare, L., &amp; Evans, K. (2006). Giving up or finding a solution? The experience of attempted suicide in later life.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638-647.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Curran, C., Williams, A. C. d. C., &amp; Potts, H. W. W. (2009). Cognitive-behavioral therapy for persistent pain: Does adherence after treatment affect outcome? </w:t>
      </w:r>
      <w:r w:rsidRPr="00DE167B">
        <w:rPr>
          <w:rFonts w:asciiTheme="minorHAnsi" w:hAnsiTheme="minorHAnsi" w:cstheme="minorHAnsi"/>
          <w:iCs/>
          <w:sz w:val="22"/>
          <w:szCs w:val="22"/>
        </w:rPr>
        <w:t>European Journal of Pain, 13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178-188.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Curran, H. V., Bolton, 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Wanigaratne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&amp; Smyth, C. (1999). Increased methadone dosage increases craving for opiates: a double-blind,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placebo controlled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study in chronic opiate users receiving methadone substitute treatment.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>Addiction, 94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665-674.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Curran, H. V.,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Kleckham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Bearn, J., Strang, J.,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Wanigaratne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(2001). Effects of methadone on cognition, mood and craving in detoxifying opiate addicts.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Psychopharmacology, 154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153-160.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Dabrowski, J., King, J., Edwards, K., Yates, R., Heyman, I., Zimmerman-Brenner, S., &amp; Murphy, T. (2017). The long-term effects of group-based psychological interventions for children with Tourette syndrome: a randomized controlled trial. </w:t>
      </w:r>
      <w:r w:rsidRPr="00DE167B">
        <w:rPr>
          <w:rFonts w:asciiTheme="minorHAnsi" w:hAnsiTheme="minorHAnsi" w:cstheme="minorHAnsi"/>
          <w:iCs/>
          <w:sz w:val="22"/>
          <w:szCs w:val="22"/>
        </w:rPr>
        <w:t>Behavior Therapy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:10.1016/j.beth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.2017.10.005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Dancyger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Wiseman, M., Smith, J., Jacobs, C., &amp; Michie, S. (2011). Communicating BRCA1/2 genetic test results within the family: A qualitative 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Psycho-Oncology,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1018-1023.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Daniel,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Lovatt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Mason, O. (2014). Psychotic-like experiences and their cognitive appraisal under short-term sensory deprivation.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Frontiers in Psychiatry,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(106), 27-34.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:10.3389/fpsyt.2014.00106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Day, S., Holmes, E. A.,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Hackmann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 (2004). Occurrence of imagery and its link with early memories in agoraphobia. </w:t>
      </w:r>
      <w:r w:rsidRPr="00DE167B">
        <w:rPr>
          <w:rFonts w:asciiTheme="minorHAnsi" w:hAnsiTheme="minorHAnsi" w:cstheme="minorHAnsi"/>
          <w:iCs/>
          <w:sz w:val="22"/>
          <w:szCs w:val="22"/>
        </w:rPr>
        <w:t>Memory,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416-427. </w:t>
      </w:r>
    </w:p>
    <w:p w:rsidR="00375704" w:rsidRPr="00DE167B" w:rsidRDefault="00375704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Desai R, Charlesworth GM, Brooker HJ, Potts HWW, Corbett A,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Aarsland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D, Ballard CG. Temporal Relationship Between Depressive Symptoms and Cognition in Mid and Late Life: A Longitudinal Cohort Study. J Am Med Dir Assoc. 2020 Aug;21(8):1108-1113.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 xml:space="preserve">: 10.1016/j.jamda.2020.01.106.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2020 Mar 6. PMID: 32151550.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Donner, B., Mutter, R., &amp; Scior, K. (2010). Mainstream in-patient mental health admissions for people with learning disabilities: service user, carer and provider experiences.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214-225. </w:t>
      </w:r>
    </w:p>
    <w:p w:rsidR="001D1406" w:rsidRDefault="001D1406" w:rsidP="001D1406">
      <w:pPr>
        <w:ind w:left="709" w:hanging="709"/>
        <w:rPr>
          <w:rFonts w:asciiTheme="minorHAnsi" w:hAnsiTheme="minorHAnsi" w:cstheme="minorHAnsi"/>
          <w:color w:val="222222"/>
          <w:sz w:val="22"/>
          <w:szCs w:val="22"/>
        </w:rPr>
      </w:pPr>
      <w:r w:rsidRPr="00DE167B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Douglas, S., Stott, J. C. H., Spector, A., Charlesworth, G., Noone, D., Payne, J., ... &amp; Aguirre, E. (2019). Mindfulness-based cognitive therapy (MBCT) for depression in dementia: a qualitative study on patient, carer and facilitator experiences. </w:t>
      </w:r>
      <w:r w:rsidRPr="00DE167B">
        <w:rPr>
          <w:rFonts w:asciiTheme="minorHAnsi" w:hAnsiTheme="minorHAnsi" w:cstheme="minorHAnsi"/>
          <w:iCs/>
          <w:color w:val="222222"/>
          <w:sz w:val="22"/>
          <w:szCs w:val="22"/>
        </w:rPr>
        <w:t>BMC Geriatrics</w:t>
      </w:r>
      <w:r w:rsidRPr="00DE167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337FC" w:rsidRPr="00C337FC" w:rsidRDefault="00C337FC" w:rsidP="00C337FC">
      <w:pPr>
        <w:ind w:left="709" w:hanging="709"/>
        <w:rPr>
          <w:rFonts w:asciiTheme="minorHAnsi" w:hAnsiTheme="minorHAnsi" w:cstheme="minorHAnsi"/>
          <w:sz w:val="22"/>
          <w:szCs w:val="22"/>
          <w:lang w:val="x-none" w:eastAsia="en-US"/>
        </w:rPr>
      </w:pPr>
      <w:r w:rsidRPr="00C337FC">
        <w:rPr>
          <w:rFonts w:asciiTheme="minorHAnsi" w:hAnsiTheme="minorHAnsi" w:cstheme="minorHAnsi"/>
          <w:sz w:val="22"/>
          <w:szCs w:val="22"/>
          <w:lang w:val="x-none" w:eastAsia="en-US"/>
        </w:rPr>
        <w:t xml:space="preserve">Douglas, S., Stott, J., Spector, A., Brede, J., Hanratty, É., Charlesworth, G., ... &amp; Aguirre, E. (2021). Mindfulness-based cognitive therapy for depression in people with dementia: A qualitative study on participant, carer and facilitator experiences. </w:t>
      </w:r>
      <w:r w:rsidRPr="00C337FC">
        <w:rPr>
          <w:rFonts w:asciiTheme="minorHAnsi" w:hAnsiTheme="minorHAnsi" w:cstheme="minorHAnsi"/>
          <w:i/>
          <w:iCs/>
          <w:sz w:val="22"/>
          <w:szCs w:val="22"/>
          <w:lang w:val="x-none" w:eastAsia="en-US"/>
        </w:rPr>
        <w:t>Dementia</w:t>
      </w:r>
      <w:r w:rsidRPr="00C337FC">
        <w:rPr>
          <w:rFonts w:asciiTheme="minorHAnsi" w:hAnsiTheme="minorHAnsi" w:cstheme="minorHAnsi"/>
          <w:sz w:val="22"/>
          <w:szCs w:val="22"/>
          <w:lang w:val="x-none" w:eastAsia="en-US"/>
        </w:rPr>
        <w:t>, 14713012211046150.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Drake, G., &amp; Williams, A. C. d. C. (2017). Nursing education interventions for managing acute pain in hospital settings: a systematic review of clinical outcomes and teaching methods.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 Management Nursing, 18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3-15.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:10.1016/j.pmn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.2016.11.001</w:t>
      </w:r>
    </w:p>
    <w:p w:rsidR="00D77101" w:rsidRPr="00DE167B" w:rsidRDefault="00D77101" w:rsidP="00D77101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Drake G, Williams ACDEC. (2018). The neglected role of distress in pain management: qualitative research on a gastrointestinal ward. Scandinavian Journal of Pain</w:t>
      </w:r>
      <w:r w:rsidR="0062022F" w:rsidRPr="00DE167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06B1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18(3),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399-407.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Dugmore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O.,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&amp; Spector, A. (2015). Qualitative studies of psychosocial interventions for dementia: a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:110.1080/13607863.2015.1011079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Dunn, B., &amp; Bolton, W. (2007). The impact of borderline personality traits on challenging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: implications for learning disabilities services.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Forensic Practice, 6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3-10.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Dunn, B., Galton, H., Morgan, R., Evans, D., Oliver, C., Meyer, M., . . . Dalgleish, T. (2010). Listening to your heart: How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interoception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shapes emotion experience and intuitive decision-making.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Psychological Science,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1835-1844.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Dunn, B.,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Stefanovitch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I., Buchan, K., Lawrence, A. D., &amp; Dalgleish, T. (2009). A reduction in positive self-judgement bias is unique to the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anhedonic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symptoms of depression.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47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374-381.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Dunn, B.,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Stefanovitch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I., Evans, D., Oliver, C., Hawkins, A., &amp; Dalgleish, T. (2010). Can you feel the beat? Interoceptive awareness is an interactive function of anxiety- and depression- specific symptom dimensions.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48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1133-1138.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Dunn, J., &amp; Clare, L. (2007). Learning face-name associations in early-stage dementia: comparing the effects of errorless learning and effortful processing.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Neuropsychological Rehabilitation,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735-754. </w:t>
      </w:r>
    </w:p>
    <w:p w:rsidR="0069708F" w:rsidRPr="00DE167B" w:rsidRDefault="0069708F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Durling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>, E., Chinn, D., &amp; Scior, K. (2018). Family and community in the lives of UK Bangladeshi parents with intellectual disabilities.</w:t>
      </w:r>
      <w:r w:rsidRPr="00DE167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 10.1111/jar.12473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E., F., K.A., H., O'Driscoll, C., &amp; Williams, A. C. d. C. (2016). Psychological treatment for vaginal pain: Does etiology matter? A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Sexual Medicine,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3-16.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:10.1111/jsm.12717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Eames, V., &amp; Roth, A. D. (2000). Patient attachment orientation and the early working alliance: A study of patient and therapist reports of alliance quality and ruptures.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Research, 10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421-434.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Ellison, N., Mason, O., &amp; Scior, K. (2013). Bipolar disorder and stigma: a review of the literature.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Affective Disorders, 151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805-820.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j.jad</w:t>
      </w:r>
      <w:proofErr w:type="spellEnd"/>
      <w:proofErr w:type="gramEnd"/>
      <w:r w:rsidRPr="00DE167B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Ellison, N., Mason, O., &amp; Scior, K. (2016). Renaming schizophrenia to reduce stigma: comparison with the case of bipolar disorder.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Psychiatry, 206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341-342.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Ellison, N., Mason, O. J., &amp; Scior, K. (2015). Public beliefs about and attitudes towards bipolar disorder: Testing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theory based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models of stigma.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Affective Disorders, 175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116-123.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:10.1016/j.jad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.2014.12.047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Ellison, N., Mason, O. J., &amp; Scior, K. (2015). What's in a name? Renaming schizophrenia and stigma.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Psychiatry, 205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Evans, R. E.,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Petter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(2012). Identifying mitigating and challenging beliefs in dealing with threatening patients: an analysis of experiences of clinicians working in a psychiatric intensive care unit.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Psychiatric Intensive Care, 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Evans, R. E., Pistrang, N., &amp; Billings, J. (2014). Police officers' experiences of supportive and unsupportive social interactions following traumatic incidents.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European Journal of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lastRenderedPageBreak/>
        <w:t>Psychotraumatology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:10.3402/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ejpt.v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4i0.19696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Evans-Jones, C., Peters, E., &amp; Barker, C. (2009). The therapeutic relationship in CBT for psychosis: Client, therapist and therapy factors.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Cognitive Psychotherapy, 37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527-540.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Evenson, E., Rhodes, J., Feigenbaum, J., &amp; Solly, A. (2008). The experiences of fathers with psychosis.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Mental Health,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629-642.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Farquharson, L., Noble, L. M., Barker, C., &amp; Behrens, R. H. (2004). Health beliefs and communication in the travel clinic consultation as predictors of adherence to malaria chemoprophylaxis.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Health Psychology,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201-217.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Faust, H., &amp; Scior, K. (2008). Mental health problems in young people with learning disabilities: the impact on parents.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(5), 414-424. </w:t>
      </w:r>
    </w:p>
    <w:p w:rsidR="00335B1D" w:rsidRPr="00335B1D" w:rsidRDefault="00335B1D" w:rsidP="00C53566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335B1D">
        <w:rPr>
          <w:rFonts w:asciiTheme="minorHAnsi" w:hAnsiTheme="minorHAnsi" w:cstheme="minorHAnsi"/>
          <w:sz w:val="22"/>
          <w:szCs w:val="22"/>
          <w:lang w:val="en-GB"/>
        </w:rPr>
        <w:t>Felstead, C., Perkins, L., Stott, J., Hui, E. K., &amp; Spector, A. (2022). A systematic literature review of group-based training interventions for informal carers: impact on the behavioural and psychological symptoms of dementia (BPSD). </w:t>
      </w:r>
      <w:r w:rsidRPr="00335B1D">
        <w:rPr>
          <w:rFonts w:asciiTheme="minorHAnsi" w:hAnsiTheme="minorHAnsi" w:cstheme="minorHAnsi"/>
          <w:i/>
          <w:iCs/>
          <w:sz w:val="22"/>
          <w:szCs w:val="22"/>
          <w:lang w:val="en-GB"/>
        </w:rPr>
        <w:t>Aging &amp; Mental Health</w:t>
      </w:r>
      <w:r w:rsidRPr="00335B1D">
        <w:rPr>
          <w:rFonts w:asciiTheme="minorHAnsi" w:hAnsiTheme="minorHAnsi" w:cstheme="minorHAnsi"/>
          <w:sz w:val="22"/>
          <w:szCs w:val="22"/>
          <w:lang w:val="en-GB"/>
        </w:rPr>
        <w:t>, 1-10.</w:t>
      </w:r>
    </w:p>
    <w:p w:rsidR="005A1131" w:rsidRPr="00DE167B" w:rsidRDefault="005A1131" w:rsidP="005A1131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Fenn, K., Scior, K. (2019). The psychological and social impact of self-advocacy group membership on people with intellectual disabilities: A literature review.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32, 1349-1358.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: 10.1111/jar.12638.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Ferrier, S., &amp; Brewin, C. R. (2005). Feared identity and obsessive-compulsive disorder.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1363-1374.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Field, E., Walker, M., Hancock, G.,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(2005). The needs of older people in sheltered housing: a comparison of inner city and new town areas.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Housing for the Elderly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Field, E., Walker, M.,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(2004). The needs of older people living in sheltered housing. In M.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&amp; G. Hancock (Eds.),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Needs assessment in older people: the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Camberwell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Assessment of need for the Elderly</w:t>
      </w:r>
      <w:r w:rsidRPr="00DE167B">
        <w:rPr>
          <w:rFonts w:asciiTheme="minorHAnsi" w:hAnsiTheme="minorHAnsi" w:cstheme="minorHAnsi"/>
          <w:sz w:val="22"/>
          <w:szCs w:val="22"/>
        </w:rPr>
        <w:t xml:space="preserve"> (pp. 35-44). London: Gaskell. (Reprinted from: In File).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Field, E., Walker, M. H.,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(2002). Social networks and health of older people living in sheltered housing.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6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372-386.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Findlay, L., Williams, A. C. d. C., Baum, S., &amp; Scior, K. (2015). Caregiver experiences of supporting adults with intellectual disabilities in pain.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:110.1111/jar.12109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Findlay, L., Williams, A. C. d. C., &amp; Scior, K. (2014). Exploring experiences and understandings of pain in adults with intellectual disabilities.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Disability Research, 58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358-367. </w:t>
      </w:r>
    </w:p>
    <w:p w:rsidR="00C53566" w:rsidRPr="00C53566" w:rsidRDefault="00C53566" w:rsidP="00C53566">
      <w:pPr>
        <w:widowControl w:val="0"/>
        <w:autoSpaceDE w:val="0"/>
        <w:autoSpaceDN w:val="0"/>
        <w:adjustRightInd w:val="0"/>
        <w:ind w:left="785" w:hanging="785"/>
        <w:rPr>
          <w:rFonts w:asciiTheme="minorHAnsi" w:hAnsiTheme="minorHAnsi" w:cstheme="minorHAnsi"/>
          <w:sz w:val="22"/>
          <w:szCs w:val="22"/>
          <w:lang w:val="en-GB"/>
        </w:rPr>
      </w:pPr>
      <w:r w:rsidRPr="00C53566">
        <w:rPr>
          <w:rFonts w:asciiTheme="minorHAnsi" w:hAnsiTheme="minorHAnsi" w:cstheme="minorHAnsi"/>
          <w:sz w:val="22"/>
          <w:szCs w:val="22"/>
          <w:lang w:val="en-GB"/>
        </w:rPr>
        <w:t>Fisher, E., Proctor, D., Perkins, L., Felstead, C., Stott, J., &amp; Spector, A. (2023). Is Virtual Cognitive Stimulation Therapy the Future for People with Dementia? An Audit of UK NHS Memory Clinics During the COVID-19 Pandemic. </w:t>
      </w:r>
      <w:r w:rsidRPr="00C5356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Journal of Technology in </w:t>
      </w:r>
      <w:proofErr w:type="spellStart"/>
      <w:r w:rsidRPr="00C53566">
        <w:rPr>
          <w:rFonts w:asciiTheme="minorHAnsi" w:hAnsiTheme="minorHAnsi" w:cstheme="minorHAnsi"/>
          <w:i/>
          <w:iCs/>
          <w:sz w:val="22"/>
          <w:szCs w:val="22"/>
          <w:lang w:val="en-GB"/>
        </w:rPr>
        <w:t>Behavioral</w:t>
      </w:r>
      <w:proofErr w:type="spellEnd"/>
      <w:r w:rsidRPr="00C5356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Science</w:t>
      </w:r>
      <w:r w:rsidRPr="00C53566">
        <w:rPr>
          <w:rFonts w:asciiTheme="minorHAnsi" w:hAnsiTheme="minorHAnsi" w:cstheme="minorHAnsi"/>
          <w:sz w:val="22"/>
          <w:szCs w:val="22"/>
          <w:lang w:val="en-GB"/>
        </w:rPr>
        <w:t xml:space="preserve">, 1-8.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Fornells-Ambrojo, M., Barker,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Swapp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Slater,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Antley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Freeman, D. (2009). Virtual reality and persecutory delusions: safety and feasibility. </w:t>
      </w:r>
      <w:r w:rsidRPr="00DE167B">
        <w:rPr>
          <w:rFonts w:asciiTheme="minorHAnsi" w:hAnsiTheme="minorHAnsi" w:cstheme="minorHAnsi"/>
          <w:iCs/>
          <w:sz w:val="22"/>
          <w:szCs w:val="22"/>
        </w:rPr>
        <w:t>Schizophrenia Research, 104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228-236.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Fornells-Ambrojo,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Elenbaas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Barker,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Swapp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Navarro, X.,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Rovira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Sambuja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T., Slater, M. (2017). Hypersensitivity to contingent behavior in paranoia: a new virtual reality paradigm.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Nervous and Mental Disease, 204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148-152.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:10.1097/NMD.0000000000000414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Fornells-Ambrojo, M., Freeman, D., Slater,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Swapp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Antley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Barker, C. (2015). How do people with persecutory delusions evaluate threat in a controlled social environment? A qualitative study using study virtual reality.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Cognitive Psychotherapy,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89-107.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:10.1017/S1352465813000830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Fornells-Ambrojo, M., Gracie, A., Brewin, C. R., &amp; Hardy, A. (2017). Narrowing the focus on the assessment of psychosis-related PTSD: a methodologically orientated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European Journal of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Psychotraumatology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7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32095.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1C1322" w:rsidRPr="00DE167B">
        <w:rPr>
          <w:rFonts w:asciiTheme="minorHAnsi" w:hAnsiTheme="minorHAnsi" w:cstheme="minorHAnsi"/>
          <w:sz w:val="22"/>
          <w:szCs w:val="22"/>
        </w:rPr>
        <w:t xml:space="preserve"> </w:t>
      </w:r>
      <w:r w:rsidRPr="00DE167B">
        <w:rPr>
          <w:rFonts w:asciiTheme="minorHAnsi" w:hAnsiTheme="minorHAnsi" w:cstheme="minorHAnsi"/>
          <w:sz w:val="22"/>
          <w:szCs w:val="22"/>
        </w:rPr>
        <w:t>27.09.2016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Fornells-Ambrojo, M., Pocock, P.,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Mintah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Barker, C., Craig, T., &amp; Lappin, J. M. (2015). Co-morbid personality disorder in early intervention psychosis clients is associated with greater key worker emotional involvement.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Early Intervention </w:t>
      </w:r>
      <w:proofErr w:type="gramStart"/>
      <w:r w:rsidRPr="00DE167B">
        <w:rPr>
          <w:rFonts w:asciiTheme="minorHAnsi" w:hAnsiTheme="minorHAnsi" w:cstheme="minorHAnsi"/>
          <w:iCs/>
          <w:sz w:val="22"/>
          <w:szCs w:val="22"/>
        </w:rPr>
        <w:t>In</w:t>
      </w:r>
      <w:proofErr w:type="gram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Psychiatry,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143-152. </w:t>
      </w:r>
      <w:r w:rsidR="00471A2D">
        <w:rPr>
          <w:rFonts w:asciiTheme="minorHAnsi" w:hAnsiTheme="minorHAnsi" w:cstheme="minorHAnsi"/>
          <w:sz w:val="22"/>
          <w:szCs w:val="22"/>
        </w:rPr>
        <w:lastRenderedPageBreak/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:110.1111/eip.12286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50E6C" w:rsidRDefault="00850E6C" w:rsidP="00FB5480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850E6C">
        <w:rPr>
          <w:rFonts w:asciiTheme="minorHAnsi" w:hAnsiTheme="minorHAnsi" w:cstheme="minorHAnsi"/>
          <w:sz w:val="22"/>
          <w:szCs w:val="22"/>
        </w:rPr>
        <w:t>Freeman, A.M., Mokrysz, C., Hindocha, C., Lawn, W., Morgan, C.J.A., Freeman, T.P., Saunders, R &amp; Curran, H.V. (</w:t>
      </w:r>
      <w:r w:rsidR="00651063">
        <w:rPr>
          <w:rFonts w:asciiTheme="minorHAnsi" w:hAnsiTheme="minorHAnsi" w:cstheme="minorHAnsi"/>
          <w:sz w:val="22"/>
          <w:szCs w:val="22"/>
        </w:rPr>
        <w:t>2021</w:t>
      </w:r>
      <w:r w:rsidRPr="00850E6C">
        <w:rPr>
          <w:rFonts w:asciiTheme="minorHAnsi" w:hAnsiTheme="minorHAnsi" w:cstheme="minorHAnsi"/>
          <w:sz w:val="22"/>
          <w:szCs w:val="22"/>
        </w:rPr>
        <w:t xml:space="preserve">). Do trait </w:t>
      </w:r>
      <w:proofErr w:type="spellStart"/>
      <w:r w:rsidRPr="00850E6C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850E6C">
        <w:rPr>
          <w:rFonts w:asciiTheme="minorHAnsi" w:hAnsiTheme="minorHAnsi" w:cstheme="minorHAnsi"/>
          <w:sz w:val="22"/>
          <w:szCs w:val="22"/>
        </w:rPr>
        <w:t xml:space="preserve"> and frequency of cannabis use influence the subjective, cognitive and psychotomimetic effects of delta-9-tetrahydrocannabinol? A Mega-analysis. Journal of Psychopharmacology</w:t>
      </w:r>
      <w:r w:rsidR="00651063">
        <w:rPr>
          <w:rFonts w:asciiTheme="minorHAnsi" w:hAnsiTheme="minorHAnsi" w:cstheme="minorHAnsi"/>
          <w:sz w:val="22"/>
          <w:szCs w:val="22"/>
        </w:rPr>
        <w:t xml:space="preserve"> </w:t>
      </w:r>
      <w:r w:rsidR="00FB5480" w:rsidRPr="00FB5480">
        <w:rPr>
          <w:rFonts w:asciiTheme="minorHAnsi" w:hAnsiTheme="minorHAnsi" w:cstheme="minorHAnsi"/>
          <w:sz w:val="22"/>
          <w:szCs w:val="22"/>
        </w:rPr>
        <w:t>35(7), 804-813</w:t>
      </w:r>
      <w:r w:rsidR="00FB5480">
        <w:rPr>
          <w:rFonts w:asciiTheme="minorHAnsi" w:hAnsiTheme="minorHAnsi" w:cstheme="minorHAnsi"/>
          <w:sz w:val="22"/>
          <w:szCs w:val="22"/>
        </w:rPr>
        <w:t>.</w:t>
      </w:r>
      <w:r w:rsidR="00651063">
        <w:rPr>
          <w:rFonts w:asciiTheme="minorHAnsi" w:hAnsiTheme="minorHAnsi" w:cstheme="minorHAnsi"/>
          <w:sz w:val="22"/>
          <w:szCs w:val="22"/>
        </w:rPr>
        <w:t xml:space="preserve"> </w:t>
      </w:r>
      <w:r w:rsidR="00FB5480">
        <w:rPr>
          <w:rFonts w:asciiTheme="minorHAnsi" w:hAnsiTheme="minorHAnsi" w:cstheme="minorHAnsi"/>
          <w:sz w:val="22"/>
          <w:szCs w:val="22"/>
        </w:rPr>
        <w:t xml:space="preserve">DOI: </w:t>
      </w:r>
      <w:r w:rsidR="0012223A" w:rsidRPr="0012223A">
        <w:rPr>
          <w:rFonts w:asciiTheme="minorHAnsi" w:hAnsiTheme="minorHAnsi" w:cstheme="minorHAnsi"/>
          <w:sz w:val="22"/>
          <w:szCs w:val="22"/>
          <w:lang w:val="en-GB"/>
        </w:rPr>
        <w:t>https://doi.org/10.1177/0269881120959601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2223A" w:rsidRPr="00DE167B" w:rsidRDefault="0012223A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12223A">
        <w:rPr>
          <w:rFonts w:asciiTheme="minorHAnsi" w:hAnsiTheme="minorHAnsi" w:cstheme="minorHAnsi"/>
          <w:sz w:val="22"/>
          <w:szCs w:val="22"/>
        </w:rPr>
        <w:t xml:space="preserve">Freeman, A.M., </w:t>
      </w:r>
      <w:proofErr w:type="spellStart"/>
      <w:r w:rsidRPr="0012223A">
        <w:rPr>
          <w:rFonts w:asciiTheme="minorHAnsi" w:hAnsiTheme="minorHAnsi" w:cstheme="minorHAnsi"/>
          <w:sz w:val="22"/>
          <w:szCs w:val="22"/>
        </w:rPr>
        <w:t>Petrillia</w:t>
      </w:r>
      <w:proofErr w:type="spellEnd"/>
      <w:r w:rsidRPr="0012223A">
        <w:rPr>
          <w:rFonts w:asciiTheme="minorHAnsi" w:hAnsiTheme="minorHAnsi" w:cstheme="minorHAnsi"/>
          <w:sz w:val="22"/>
          <w:szCs w:val="22"/>
        </w:rPr>
        <w:t xml:space="preserve">, K., Leesa, R., </w:t>
      </w:r>
      <w:proofErr w:type="spellStart"/>
      <w:r w:rsidRPr="0012223A">
        <w:rPr>
          <w:rFonts w:asciiTheme="minorHAnsi" w:hAnsiTheme="minorHAnsi" w:cstheme="minorHAnsi"/>
          <w:sz w:val="22"/>
          <w:szCs w:val="22"/>
        </w:rPr>
        <w:t>Hindochaa</w:t>
      </w:r>
      <w:proofErr w:type="spellEnd"/>
      <w:r w:rsidRPr="0012223A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12223A">
        <w:rPr>
          <w:rFonts w:asciiTheme="minorHAnsi" w:hAnsiTheme="minorHAnsi" w:cstheme="minorHAnsi"/>
          <w:sz w:val="22"/>
          <w:szCs w:val="22"/>
        </w:rPr>
        <w:t>Mokrysza</w:t>
      </w:r>
      <w:proofErr w:type="spellEnd"/>
      <w:r w:rsidRPr="0012223A">
        <w:rPr>
          <w:rFonts w:asciiTheme="minorHAnsi" w:hAnsiTheme="minorHAnsi" w:cstheme="minorHAnsi"/>
          <w:sz w:val="22"/>
          <w:szCs w:val="22"/>
        </w:rPr>
        <w:t xml:space="preserve">, C., Curran, V., Saunders, R. &amp; Freeman, T.P. (2019). How does cannabidiol (CBD) influence the acute effects of delta-9-tetrahydrocannabinol (THC) in humans? A systematic review. </w:t>
      </w:r>
      <w:r w:rsidRPr="0012223A">
        <w:rPr>
          <w:rFonts w:asciiTheme="minorHAnsi" w:hAnsiTheme="minorHAnsi" w:cstheme="minorHAnsi"/>
          <w:i/>
          <w:iCs/>
          <w:sz w:val="22"/>
          <w:szCs w:val="22"/>
        </w:rPr>
        <w:t>Neuroscience &amp; Biobehavioral Reviews, 107, 696-712</w:t>
      </w:r>
      <w:r w:rsidRPr="0012223A">
        <w:rPr>
          <w:rFonts w:asciiTheme="minorHAnsi" w:hAnsiTheme="minorHAnsi" w:cstheme="minorHAnsi"/>
          <w:sz w:val="22"/>
          <w:szCs w:val="22"/>
        </w:rPr>
        <w:t xml:space="preserve">. </w:t>
      </w:r>
      <w:r w:rsidRPr="0012223A">
        <w:rPr>
          <w:rFonts w:asciiTheme="minorHAnsi" w:hAnsiTheme="minorHAnsi" w:cstheme="minorHAnsi"/>
          <w:sz w:val="22"/>
          <w:szCs w:val="22"/>
          <w:lang w:val="en-GB"/>
        </w:rPr>
        <w:t>https://doi.org/10.1016/j.neubiorev.2019.09.036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Freeman, E., Barker, C., &amp; Pistrang, N. (2008). Outcome of an online mutual support group for college students with psychological problems.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CyberPsychology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Behavior,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591-593.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Freeman, E., Barker, C., &amp; Pistrang, N. (2011). The process and content of an online support group for college students with psychological problems.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Self Help and Self Care,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337-351.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Freeman, E., Clare,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Savitch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N.,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Royan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Litherland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&amp; Lindsay, M. (2005). Improving the accessibility of internet-based information resources for people with dementia: a collaborative approach.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442-448. </w:t>
      </w:r>
    </w:p>
    <w:p w:rsidR="00E910AB" w:rsidRPr="00E910AB" w:rsidRDefault="00E910AB" w:rsidP="00E910A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E910AB">
        <w:rPr>
          <w:rFonts w:asciiTheme="minorHAnsi" w:hAnsiTheme="minorHAnsi" w:cstheme="minorHAnsi"/>
          <w:sz w:val="22"/>
          <w:szCs w:val="22"/>
          <w:lang w:val="en-GB"/>
        </w:rPr>
        <w:t>Freeman, A. M., Tribe, R. H., Stott, J. C., &amp; Pilling, S. (2019). Open dialogue: a review of the evidence. </w:t>
      </w:r>
      <w:r w:rsidRPr="00E910AB">
        <w:rPr>
          <w:rFonts w:asciiTheme="minorHAnsi" w:hAnsiTheme="minorHAnsi" w:cstheme="minorHAnsi"/>
          <w:i/>
          <w:iCs/>
          <w:sz w:val="22"/>
          <w:szCs w:val="22"/>
          <w:lang w:val="en-GB"/>
        </w:rPr>
        <w:t>Psychiatric Services</w:t>
      </w:r>
      <w:r w:rsidRPr="00E910AB">
        <w:rPr>
          <w:rFonts w:asciiTheme="minorHAnsi" w:hAnsiTheme="minorHAnsi" w:cstheme="minorHAnsi"/>
          <w:sz w:val="22"/>
          <w:szCs w:val="22"/>
          <w:lang w:val="en-GB"/>
        </w:rPr>
        <w:t>, </w:t>
      </w:r>
      <w:r w:rsidRPr="00E910AB">
        <w:rPr>
          <w:rFonts w:asciiTheme="minorHAnsi" w:hAnsiTheme="minorHAnsi" w:cstheme="minorHAnsi"/>
          <w:i/>
          <w:iCs/>
          <w:sz w:val="22"/>
          <w:szCs w:val="22"/>
          <w:lang w:val="en-GB"/>
        </w:rPr>
        <w:t>70</w:t>
      </w:r>
      <w:r w:rsidRPr="00E910AB">
        <w:rPr>
          <w:rFonts w:asciiTheme="minorHAnsi" w:hAnsiTheme="minorHAnsi" w:cstheme="minorHAnsi"/>
          <w:sz w:val="22"/>
          <w:szCs w:val="22"/>
          <w:lang w:val="en-GB"/>
        </w:rPr>
        <w:t>(1), 46-59.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Friswell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Phillips, C., Holding, 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Brandner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B., &amp; Curran, H. V. (2008). Differential effects of opiates on neurocognitive functioning of healthy men and women.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Psychopharmacology, 198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243-250.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Fyfe, S., Williams, C., Pickup, G., &amp; Mason, O. (2008). Apophenia, theory of mind and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: perceiving meaning and intentionality in randomness. </w:t>
      </w:r>
      <w:r w:rsidRPr="00DE167B">
        <w:rPr>
          <w:rFonts w:asciiTheme="minorHAnsi" w:hAnsiTheme="minorHAnsi" w:cstheme="minorHAnsi"/>
          <w:iCs/>
          <w:sz w:val="22"/>
          <w:szCs w:val="22"/>
        </w:rPr>
        <w:t>Cortex, 44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1316-1325.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G., S., K.M., P., K.A., K., &amp; Williams, A. C. d. C. (2016). Health care providers' judgment in chronic pain: The influence of gender, trustworthiness and depression.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Pain, 157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1618-1625. </w:t>
      </w:r>
    </w:p>
    <w:p w:rsidR="00A07236" w:rsidRPr="00DE167B" w:rsidRDefault="00A07236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Mental Health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Advance online publication.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 10.1080/09638237.2018.1521925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Gannon, K., Glover, L., O'Neill, M.,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Emberton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(2004). Men and chronic illness: A qualitative study of LUTS.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Health Psychology,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411-420.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Garraway, H., &amp; Pistrang, N. (2010). "Brother from another mother": Mentoring for African-Caribbean adolescent boys.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Adolescence, 33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719-729. </w:t>
      </w:r>
    </w:p>
    <w:p w:rsidR="00C81930" w:rsidRPr="00DE167B" w:rsidRDefault="00C81930" w:rsidP="00C81930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Gibbor, L., Forde, L., Yates, L., Orfanos, S., Komodromos, C., Page, H., ... &amp; Spector, A. (2020). A feasibility randomised control trial of individual cognitive stimulation therapy for dementia: impact on cognition, quality of life and positive psychology.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Aging &amp; Mental Health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1-9.</w:t>
      </w:r>
    </w:p>
    <w:p w:rsidR="005708F1" w:rsidRPr="00DE167B" w:rsidRDefault="005708F1" w:rsidP="005708F1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Gibbor, L., Yates,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Volkmer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A., &amp; Spector, A. (2020). Cognitive stimulation therapy (CST) for dementia: a systematic review of qualitative research.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Aging &amp; Mental Health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1-11.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Giblin, S., Clare, L., Livingstone, G., &amp; Howard, R. (2004). Psychosocial correlates of late-onset psychosis: life experiences, cognitive schemas, and attitudes to ageing.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Psychiatry, 19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611-623.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Gideon, N., Hawkes, N., Mond, J., Saunders,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Tchanturia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&amp; Serpell, L. (2016). Development and psychometric validation of the EDE-QS, a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12 item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short form of the Eating Disorder Examination Questionnaire (EDE-Q).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Plos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One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:10.1371/journal.pone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.0152744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Gill, F., Butler, S., &amp; Pistrang, N. (2016). The experience of adolescent impatient care and the anticipated transition to the community: Young people's perspectives.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Adolescence,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57-65.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:110.1016/j.adolescence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.2015.10.025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Glazer, D., Mason, O., King, J., &amp; Brewin, C. R. (2013). Contextual memory, psychosis-proneness, and the experience of intrusive imagery. </w:t>
      </w:r>
      <w:r w:rsidRPr="00DE167B">
        <w:rPr>
          <w:rFonts w:asciiTheme="minorHAnsi" w:hAnsiTheme="minorHAnsi" w:cstheme="minorHAnsi"/>
          <w:iCs/>
          <w:sz w:val="22"/>
          <w:szCs w:val="22"/>
        </w:rPr>
        <w:t>Cognition and Emotion, 27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150-157.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Goll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Charlesworth, G., Scior, K., &amp; Stott, J. (2015). Barriers to social participation among lonely </w:t>
      </w: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older adults: the influence of social fears and identity.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Plos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One, 10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ARTN e0116664.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:10.1371/journal.pone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.0116664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Goyder, 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Wenborn, J., &amp; Spector, A. (2012). Staff training using STAR: a pilot study in UK care homes.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Graham, B., Herlihy, J., &amp; Brewin, C. R. (2014).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Overgeneral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memory in asylum seekers and refugees.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45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375-380.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Gregory, J. D., Brewin, C. R., Mansell, W., &amp; Donaldson, C. (2010). Intrusive memories and images in bipolar disorder.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48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698-703.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Grice, T., Alcock, K., &amp; Scior, K. (2017). Factors associated with mental health disclosure outside of the workplace: A systematic literature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Stigma and Health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Grice, T., Alcock, K., &amp; Scior, K. (2018). Mental health disclosure among clinical psychologists in training: Perfectionism and pragmatism.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and Psychotherapy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Griffiths, A., Hill, R., Morgan, C. J. A. M., Rendell, P., Karimi, K.,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Wanigaratne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&amp; Curran, H. V. (2012). Prospective memory and future event simulation in individuals with alcohol dependence. </w:t>
      </w:r>
      <w:r w:rsidRPr="00DE167B">
        <w:rPr>
          <w:rFonts w:asciiTheme="minorHAnsi" w:hAnsiTheme="minorHAnsi" w:cstheme="minorHAnsi"/>
          <w:iCs/>
          <w:sz w:val="22"/>
          <w:szCs w:val="22"/>
        </w:rPr>
        <w:t>Addiction, 107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1809-1816.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Griffiths, E., Hawkes, N., Gilbert, S., &amp; Serpell, L. (2016). Improving the post-meal experience of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hospitalised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patients with eating disorders using visuospatial, verbal and somatic activities.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Eating Disorders,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(9).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:10.1186/s40337-016-0098-y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Habib, N.,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stott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 (2017). Systematic review of the diagnostic accuracy of the non-English versions of Addenbrooke's cognitive examination–revised and III.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&amp; Mental Health, Advance online publication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:10.1080/13607863.2017.1411882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Hall,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Stott, J., &amp; Spector, A. (2012). Cognitive stimulation therapy (CST): neuropsychological mechanisms of change.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479-489.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="00957F02" w:rsidRPr="00DE167B">
        <w:rPr>
          <w:rFonts w:asciiTheme="minorHAnsi" w:hAnsiTheme="minorHAnsi" w:cstheme="minorHAnsi"/>
          <w:sz w:val="22"/>
          <w:szCs w:val="22"/>
        </w:rPr>
        <w:t>:</w:t>
      </w:r>
      <w:r w:rsidR="00957F02">
        <w:rPr>
          <w:rFonts w:asciiTheme="minorHAnsi" w:hAnsiTheme="minorHAnsi" w:cstheme="minorHAnsi"/>
          <w:sz w:val="22"/>
          <w:szCs w:val="22"/>
        </w:rPr>
        <w:t>10.1017</w:t>
      </w:r>
      <w:r w:rsidRPr="00DE167B">
        <w:rPr>
          <w:rFonts w:asciiTheme="minorHAnsi" w:hAnsiTheme="minorHAnsi" w:cstheme="minorHAnsi"/>
          <w:sz w:val="22"/>
          <w:szCs w:val="22"/>
        </w:rPr>
        <w:t>/S1041610212001822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Hallings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-Pott, C., Waller, G., Watson, D., &amp; Scragg, P. (2005). State dissociation in bulimic eating disorders: an experimental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Eating Disorders, 38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37-41. </w:t>
      </w:r>
    </w:p>
    <w:p w:rsidR="002A1BDD" w:rsidRDefault="002A1BDD" w:rsidP="002A1BD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Hamid A, Patel N, Williams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(2019) Psychological, social and welfare interventions for torture survivors: a systematic review and meta-analysis of randomised controlled trials.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PLoS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Medicine, 16(9</w:t>
      </w:r>
      <w:proofErr w:type="gramStart"/>
      <w:r w:rsidRPr="00DE167B">
        <w:rPr>
          <w:rFonts w:asciiTheme="minorHAnsi" w:hAnsiTheme="minorHAnsi" w:cstheme="minorHAnsi"/>
          <w:sz w:val="22"/>
          <w:szCs w:val="22"/>
          <w:lang w:val="en-GB"/>
        </w:rPr>
        <w:t>):e</w:t>
      </w:r>
      <w:proofErr w:type="gram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1002919.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:10.1371/journal. pmed.1002919</w:t>
      </w:r>
    </w:p>
    <w:p w:rsidR="00957F02" w:rsidRPr="00957F02" w:rsidRDefault="00957F02" w:rsidP="00957F0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957F02">
        <w:rPr>
          <w:rFonts w:asciiTheme="minorHAnsi" w:hAnsiTheme="minorHAnsi" w:cstheme="minorHAnsi"/>
          <w:sz w:val="22"/>
          <w:szCs w:val="22"/>
          <w:lang w:val="en-GB"/>
        </w:rPr>
        <w:t xml:space="preserve">Hamid A, Scior K, Abdul-Hamid W, Williams </w:t>
      </w:r>
      <w:proofErr w:type="spellStart"/>
      <w:r w:rsidRPr="00957F02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957F0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(2020) </w:t>
      </w:r>
      <w:r w:rsidRPr="00957F02">
        <w:rPr>
          <w:rFonts w:asciiTheme="minorHAnsi" w:hAnsiTheme="minorHAnsi" w:cstheme="minorHAnsi"/>
          <w:sz w:val="22"/>
          <w:szCs w:val="22"/>
          <w:lang w:val="en-GB"/>
        </w:rPr>
        <w:t xml:space="preserve">Displaced Syrian mental health workers: an investigation of professional quality of life. Journal of Refugee Studies. </w:t>
      </w:r>
      <w:r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957F02">
        <w:rPr>
          <w:rFonts w:asciiTheme="minorHAnsi" w:hAnsiTheme="minorHAnsi" w:cstheme="minorHAnsi"/>
          <w:sz w:val="22"/>
          <w:szCs w:val="22"/>
          <w:lang w:val="en-GB"/>
        </w:rPr>
        <w:t>:10.1093/</w:t>
      </w:r>
      <w:proofErr w:type="spellStart"/>
      <w:r w:rsidRPr="00957F02">
        <w:rPr>
          <w:rFonts w:asciiTheme="minorHAnsi" w:hAnsiTheme="minorHAnsi" w:cstheme="minorHAnsi"/>
          <w:sz w:val="22"/>
          <w:szCs w:val="22"/>
          <w:lang w:val="en-GB"/>
        </w:rPr>
        <w:t>jrs</w:t>
      </w:r>
      <w:proofErr w:type="spellEnd"/>
      <w:r w:rsidRPr="00957F02">
        <w:rPr>
          <w:rFonts w:asciiTheme="minorHAnsi" w:hAnsiTheme="minorHAnsi" w:cstheme="minorHAnsi"/>
          <w:sz w:val="22"/>
          <w:szCs w:val="22"/>
          <w:lang w:val="en-GB"/>
        </w:rPr>
        <w:t>/feaa068</w:t>
      </w:r>
    </w:p>
    <w:p w:rsidR="002A1BDD" w:rsidRPr="00DE167B" w:rsidRDefault="002A1BDD" w:rsidP="002A1BD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Hamid A, Scior K, Williams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>. (2020) Qualitative accounts from Syrian mental health professionals: shared realities in the context of conflict and force</w:t>
      </w:r>
      <w:r w:rsidR="00A23EEB">
        <w:rPr>
          <w:rFonts w:asciiTheme="minorHAnsi" w:hAnsiTheme="minorHAnsi" w:cstheme="minorHAnsi"/>
          <w:sz w:val="22"/>
          <w:szCs w:val="22"/>
          <w:lang w:val="en-GB"/>
        </w:rPr>
        <w:t xml:space="preserve">d displacement. BMJ Open, 10(5),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e034291.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 10.1136/bmjopen-2019-034291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Harborne, A., Wolpert, M., &amp; Clare, L. (2004). Making sense of ADHD: A battle for understanding? Parents' views of their children being diagnosed as having ADHD.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Child Psychology and Psychiatry,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327-339.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Harman, G., &amp; Clare, L. (2006). Illness representations and lived experience in early-stage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Qualitative Health Research, 16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484-502.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Harman, R., &amp; Dalton, R. (2005). Audit of the referrals to the psychology section of a mentally disordered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offenders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team.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Forensic Practice, 7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15-21.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Harris, T. J. R., Pistrang, N., &amp; Barker, C. (2006). Couples' experiences of the support process in depression: a phenomenological 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Psychology and Psychotherapy: Theory, Research and Practice, 79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1-21. </w:t>
      </w:r>
    </w:p>
    <w:p w:rsidR="00A850CE" w:rsidRDefault="00A850CE" w:rsidP="00A850CE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A850CE">
        <w:rPr>
          <w:rFonts w:asciiTheme="minorHAnsi" w:hAnsiTheme="minorHAnsi" w:cstheme="minorHAnsi"/>
          <w:sz w:val="22"/>
          <w:szCs w:val="22"/>
        </w:rPr>
        <w:t xml:space="preserve">Hayward, J.K., Gould, C., </w:t>
      </w:r>
      <w:proofErr w:type="spellStart"/>
      <w:r w:rsidRPr="00A850CE">
        <w:rPr>
          <w:rFonts w:asciiTheme="minorHAnsi" w:hAnsiTheme="minorHAnsi" w:cstheme="minorHAnsi"/>
          <w:sz w:val="22"/>
          <w:szCs w:val="22"/>
        </w:rPr>
        <w:t>Palluotto</w:t>
      </w:r>
      <w:proofErr w:type="spellEnd"/>
      <w:r w:rsidRPr="00A850CE">
        <w:rPr>
          <w:rFonts w:asciiTheme="minorHAnsi" w:hAnsiTheme="minorHAnsi" w:cstheme="minorHAnsi"/>
          <w:sz w:val="22"/>
          <w:szCs w:val="22"/>
        </w:rPr>
        <w:t xml:space="preserve">, E., </w:t>
      </w:r>
      <w:proofErr w:type="spellStart"/>
      <w:r w:rsidRPr="00A850CE">
        <w:rPr>
          <w:rFonts w:asciiTheme="minorHAnsi" w:hAnsiTheme="minorHAnsi" w:cstheme="minorHAnsi"/>
          <w:sz w:val="22"/>
          <w:szCs w:val="22"/>
        </w:rPr>
        <w:t>Kitson</w:t>
      </w:r>
      <w:proofErr w:type="spellEnd"/>
      <w:r w:rsidRPr="00A850CE">
        <w:rPr>
          <w:rFonts w:asciiTheme="minorHAnsi" w:hAnsiTheme="minorHAnsi" w:cstheme="minorHAnsi"/>
          <w:sz w:val="22"/>
          <w:szCs w:val="22"/>
        </w:rPr>
        <w:t>, E.C., &amp; Spector, A. (2021). Family involvement with care homes following placement of a relative living with dementia: A review.</w:t>
      </w:r>
      <w:r w:rsidRPr="00A850CE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en-GB"/>
        </w:rPr>
        <w:t>Ageing &amp; Society</w:t>
      </w:r>
      <w:r w:rsidR="003666B0">
        <w:rPr>
          <w:rFonts w:asciiTheme="minorHAnsi" w:hAnsiTheme="minorHAnsi" w:cstheme="minorHAnsi"/>
          <w:sz w:val="22"/>
          <w:szCs w:val="22"/>
          <w:lang w:val="en-GB"/>
        </w:rPr>
        <w:t>. 1-46</w:t>
      </w:r>
      <w:r w:rsidRPr="00A850C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C337FC" w:rsidRPr="00C337FC" w:rsidRDefault="00C337FC" w:rsidP="00C337FC">
      <w:pPr>
        <w:widowControl w:val="0"/>
        <w:autoSpaceDE w:val="0"/>
        <w:autoSpaceDN w:val="0"/>
        <w:adjustRightInd w:val="0"/>
        <w:ind w:left="851" w:hanging="851"/>
        <w:rPr>
          <w:rFonts w:asciiTheme="minorHAnsi" w:hAnsiTheme="minorHAnsi" w:cstheme="minorHAnsi"/>
          <w:sz w:val="22"/>
          <w:szCs w:val="22"/>
          <w:lang w:val="x-none"/>
        </w:rPr>
      </w:pPr>
      <w:r w:rsidRPr="00C337FC">
        <w:rPr>
          <w:rFonts w:asciiTheme="minorHAnsi" w:hAnsiTheme="minorHAnsi" w:cstheme="minorHAnsi"/>
          <w:sz w:val="22"/>
          <w:szCs w:val="22"/>
          <w:lang w:val="x-none"/>
        </w:rPr>
        <w:t xml:space="preserve">Hayward, J. K., Gould, C., </w:t>
      </w:r>
      <w:proofErr w:type="spellStart"/>
      <w:r w:rsidRPr="00C337FC">
        <w:rPr>
          <w:rFonts w:asciiTheme="minorHAnsi" w:hAnsiTheme="minorHAnsi" w:cstheme="minorHAnsi"/>
          <w:sz w:val="22"/>
          <w:szCs w:val="22"/>
          <w:lang w:val="x-none"/>
        </w:rPr>
        <w:t>Palluotto</w:t>
      </w:r>
      <w:proofErr w:type="spellEnd"/>
      <w:r w:rsidRPr="00C337FC">
        <w:rPr>
          <w:rFonts w:asciiTheme="minorHAnsi" w:hAnsiTheme="minorHAnsi" w:cstheme="minorHAnsi"/>
          <w:sz w:val="22"/>
          <w:szCs w:val="22"/>
          <w:lang w:val="x-none"/>
        </w:rPr>
        <w:t xml:space="preserve">, E., </w:t>
      </w:r>
      <w:proofErr w:type="spellStart"/>
      <w:r w:rsidRPr="00C337FC">
        <w:rPr>
          <w:rFonts w:asciiTheme="minorHAnsi" w:hAnsiTheme="minorHAnsi" w:cstheme="minorHAnsi"/>
          <w:sz w:val="22"/>
          <w:szCs w:val="22"/>
          <w:lang w:val="x-none"/>
        </w:rPr>
        <w:t>Kitson</w:t>
      </w:r>
      <w:proofErr w:type="spellEnd"/>
      <w:r w:rsidRPr="00C337FC">
        <w:rPr>
          <w:rFonts w:asciiTheme="minorHAnsi" w:hAnsiTheme="minorHAnsi" w:cstheme="minorHAnsi"/>
          <w:sz w:val="22"/>
          <w:szCs w:val="22"/>
          <w:lang w:val="x-none"/>
        </w:rPr>
        <w:t xml:space="preserve">, E., Fisher, E. R., &amp; Spector, A. (2022). Interventions promoting family involvement with care homes following placement of a relative with dementia: A systematic review. </w:t>
      </w:r>
      <w:r w:rsidRPr="00C337FC">
        <w:rPr>
          <w:rFonts w:asciiTheme="minorHAnsi" w:hAnsiTheme="minorHAnsi" w:cstheme="minorHAnsi"/>
          <w:i/>
          <w:iCs/>
          <w:sz w:val="22"/>
          <w:szCs w:val="22"/>
          <w:lang w:val="x-none"/>
        </w:rPr>
        <w:t>Dementia</w:t>
      </w:r>
      <w:r w:rsidRPr="00C337FC">
        <w:rPr>
          <w:rFonts w:asciiTheme="minorHAnsi" w:hAnsiTheme="minorHAnsi" w:cstheme="minorHAnsi"/>
          <w:sz w:val="22"/>
          <w:szCs w:val="22"/>
          <w:lang w:val="x-none"/>
        </w:rPr>
        <w:t xml:space="preserve">, </w:t>
      </w:r>
      <w:r w:rsidRPr="00C337FC">
        <w:rPr>
          <w:rFonts w:asciiTheme="minorHAnsi" w:hAnsiTheme="minorHAnsi" w:cstheme="minorHAnsi"/>
          <w:i/>
          <w:iCs/>
          <w:sz w:val="22"/>
          <w:szCs w:val="22"/>
          <w:lang w:val="x-none"/>
        </w:rPr>
        <w:t>21</w:t>
      </w:r>
      <w:r w:rsidRPr="00C337FC">
        <w:rPr>
          <w:rFonts w:asciiTheme="minorHAnsi" w:hAnsiTheme="minorHAnsi" w:cstheme="minorHAnsi"/>
          <w:sz w:val="22"/>
          <w:szCs w:val="22"/>
          <w:lang w:val="x-none"/>
        </w:rPr>
        <w:t>(2), 618-647.</w:t>
      </w:r>
    </w:p>
    <w:p w:rsidR="00EF256A" w:rsidRPr="00DE167B" w:rsidRDefault="00EF256A" w:rsidP="00EF256A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Hayward, J. K., Nunez, K. M., Ballard, C., &amp; Spector, A. (2018). Healthy adjustment for new residents with dementia using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SettleIN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: A feasibility study in UK care homes.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Dementia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1471301218806082.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Hellriegel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Barber,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Wikramanayake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Fineberg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N. A., &amp; Mandy, W. P. L. (2017). Is "not just right experience"(NJRE) in obsessive-compulsive disorder part of an autistic phenotype? </w:t>
      </w:r>
      <w:r w:rsidRPr="00DE167B">
        <w:rPr>
          <w:rFonts w:asciiTheme="minorHAnsi" w:hAnsiTheme="minorHAnsi" w:cstheme="minorHAnsi"/>
          <w:iCs/>
          <w:sz w:val="22"/>
          <w:szCs w:val="22"/>
        </w:rPr>
        <w:t>CNS spectrums, 22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41-50.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Henley, S., Novak, M., Frost, C., King, J., Tabrizi, S. J., &amp; Warren, J. D. (2011). Emotion recognition in Huntington's disease: A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Neuroscience and Biobehavioral Reviews, 36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237-253.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Herlihy, J., Scragg, P., &amp; Turner, S. (2002). Discrepancies in autobiographical memories - implications for the assessment of asylum seekers: repeat interview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Medical Journal, 324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324-327.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Hickey, A., Crabtree, J., &amp; Stott, J. (2017). 'Suddenly the first fifty years of my life made sense': Experiences of older people with autism. </w:t>
      </w:r>
      <w:r w:rsidRPr="00DE167B">
        <w:rPr>
          <w:rFonts w:asciiTheme="minorHAnsi" w:hAnsiTheme="minorHAnsi" w:cstheme="minorHAnsi"/>
          <w:iCs/>
          <w:sz w:val="22"/>
          <w:szCs w:val="22"/>
        </w:rPr>
        <w:t>Autism, 22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357-367.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:10.1177/1362361316680914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Hiskey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Luckie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Davies, S., &amp; Brewin, C. R. (2008). The phenomenology of reactivated trauma memory in older adults.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494-498.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Hiskey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Luckie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Davies, S., &amp; Brewin, C. R. (2008). Reactivated posttraumatic distress among older adults: A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Geriatric Psychiatry and Neurology,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232-241.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Hofmann, M., &amp; Barker, C. (2016). On researching a health condition that the researcher has also experienced. </w:t>
      </w:r>
      <w:r w:rsidRPr="00DE167B">
        <w:rPr>
          <w:rFonts w:asciiTheme="minorHAnsi" w:hAnsiTheme="minorHAnsi" w:cstheme="minorHAnsi"/>
          <w:iCs/>
          <w:sz w:val="22"/>
          <w:szCs w:val="22"/>
        </w:rPr>
        <w:t>Qualitative Psychology,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139-148.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:10.1037/qup0000066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Hofmann,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Dack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>, C., Barker, C., &amp; Murray, E. (2016). The impact of an internet-based self-management intervention (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-Diabetes) on the psychological well-being of adults with type 2 diabetes: A mixed-method cohort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Diabetes Research</w:t>
      </w:r>
      <w:r w:rsidRPr="00DE167B">
        <w:rPr>
          <w:rFonts w:asciiTheme="minorHAnsi" w:hAnsiTheme="minorHAnsi" w:cstheme="minorHAnsi"/>
          <w:sz w:val="22"/>
          <w:szCs w:val="22"/>
        </w:rPr>
        <w:t xml:space="preserve">, Article ID 147638.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:10.1155/2016/1476384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Hogwood, J., Campbell, T., &amp; Butler, S. (2013). I wish I can tell you but I can't: Adolescents with perinatally acquired HIV and their dilemmas around self-disclosure.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Child Psychology and Psychiatry, 18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44-60.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:10.1177/1359104511433195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4E236D" w:rsidRDefault="004E236D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Hollingdale, J., Woodhouse, E., Young,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Fridman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>, A., &amp; Mandy, W. (2019). Autistic spectrum disorder symptoms in children and adolescents with attention-deficit/hyperactivity disorder: a meta-analytical review. 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Psychological medicine</w:t>
      </w:r>
      <w:r w:rsidRPr="00DE167B">
        <w:rPr>
          <w:rFonts w:asciiTheme="minorHAnsi" w:hAnsiTheme="minorHAnsi" w:cstheme="minorHAnsi"/>
          <w:sz w:val="22"/>
          <w:szCs w:val="22"/>
        </w:rPr>
        <w:t>, 1-14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13121" w:rsidRPr="00813121" w:rsidRDefault="00813121" w:rsidP="00813121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813121">
        <w:rPr>
          <w:rFonts w:asciiTheme="minorHAnsi" w:hAnsiTheme="minorHAnsi" w:cstheme="minorHAnsi"/>
          <w:sz w:val="22"/>
          <w:szCs w:val="22"/>
          <w:lang w:val="en-GB"/>
        </w:rPr>
        <w:t xml:space="preserve">Hollingdale, J., Woodhouse, E., Young, S., Gudjonsson, G., </w:t>
      </w:r>
      <w:proofErr w:type="spellStart"/>
      <w:r w:rsidRPr="00813121">
        <w:rPr>
          <w:rFonts w:asciiTheme="minorHAnsi" w:hAnsiTheme="minorHAnsi" w:cstheme="minorHAnsi"/>
          <w:sz w:val="22"/>
          <w:szCs w:val="22"/>
          <w:lang w:val="en-GB"/>
        </w:rPr>
        <w:t>Charman</w:t>
      </w:r>
      <w:proofErr w:type="spellEnd"/>
      <w:r w:rsidRPr="00813121">
        <w:rPr>
          <w:rFonts w:asciiTheme="minorHAnsi" w:hAnsiTheme="minorHAnsi" w:cstheme="minorHAnsi"/>
          <w:sz w:val="22"/>
          <w:szCs w:val="22"/>
          <w:lang w:val="en-GB"/>
        </w:rPr>
        <w:t>, T., &amp; Mandy, W. (2022). Sex Differences in Conduct and Emotional Outcomes for Young People with Hyperactive/Inattentive Traits and Social Communication Difficulties between 9 and 16 years of age: A Growth Curve Analysis. </w:t>
      </w:r>
      <w:r w:rsidRPr="00813121">
        <w:rPr>
          <w:rFonts w:asciiTheme="minorHAnsi" w:hAnsiTheme="minorHAnsi" w:cstheme="minorHAnsi"/>
          <w:i/>
          <w:iCs/>
          <w:sz w:val="22"/>
          <w:szCs w:val="22"/>
          <w:lang w:val="en-GB"/>
        </w:rPr>
        <w:t>Psychological Medicine</w:t>
      </w:r>
      <w:r w:rsidRPr="0081312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Holmes, E. A., Brewin, C. R., &amp; Hennessy, R. G. (2004). Trauma films, information processing and intrusive memory development.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Experimental Psychology: General, 133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3-22.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Holmes, E. A., Oakley, D. A., Stuart, A. D. P., &amp; Brewin, C. R. (2006). Investigating peri-traumatic dissociation using hypnosis during a traumatic film.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Trauma and Dissociation, 7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91-113.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Hoshi,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Scoales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Mason, O., &amp; Kamboj, S. (2011).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emotional memory.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42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504-510.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Humfress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H., O'Connor, T. G., Slaughter, J., Target, M., &amp; Fonagy, P. (2002). General and relationship-specific models of social cognition: Explaining the overlap and discrepancies.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Child Psychology and Psychiatry,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873-883.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Hurter,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Paloyelis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Y., Williams, A. C. d. C., &amp; Fotopoulou, A. (2014). Partners' empathy increases pain rating: Effects of perceived empathy and attachment style on pain report and display.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Pain, 15</w:t>
      </w:r>
      <w:r w:rsidRPr="00DE167B">
        <w:rPr>
          <w:rFonts w:asciiTheme="minorHAnsi" w:hAnsiTheme="minorHAnsi" w:cstheme="minorHAnsi"/>
          <w:sz w:val="22"/>
          <w:szCs w:val="22"/>
        </w:rPr>
        <w:t xml:space="preserve">(9), 934-944.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:10.1016/j.pain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.2014.06.004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Hutson,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Dugmore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O., &amp; Spector, A. (2014).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Sonas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: a pilot study investigating the effectiveness of an intervention for people with moderate to severe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American Journal of Alzheimer's Disease and other Dementias,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696-703. </w:t>
      </w:r>
      <w:r w:rsidR="00471A2D">
        <w:rPr>
          <w:rFonts w:asciiTheme="minorHAnsi" w:hAnsiTheme="minorHAnsi" w:cstheme="minorHAnsi"/>
          <w:sz w:val="22"/>
          <w:szCs w:val="22"/>
        </w:rPr>
        <w:lastRenderedPageBreak/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:10.1177/1533317514534756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Isenwater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W., Lanham, W., &amp; Thornhill, H. (2002). The college link program: Evaluation of a supported education initiative in Great Britain.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Psychiatric Rehabilitation Journal,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43-50.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Jamieson-Craig, R., Scior, K., Chan, T., Fenton, C., &amp; Strydom, A. (2010). Reliance on carer reports of early symptoms of dementia among adults with intellectual disabilities.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Policy and Practice in Intellectual Disabilities, 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34-41. </w:t>
      </w:r>
    </w:p>
    <w:p w:rsidR="007236C9" w:rsidRPr="00DE167B" w:rsidRDefault="007236C9" w:rsidP="007236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Jerome, H., Smith, K.V., Shaw, E.J.,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Szydlowski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Barker, C., Pistrang, N., &amp; Thompson, E.H. (2018). Effectiveness of a cancer bereavement therapeutic group.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Loss and Trauma,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(7), 574-587.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:10.1080/15325024.2018.1518772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Jim, J., &amp; Pistrang, N. (2007). Culture and the therapeutic relationship: Perspectives from Chinese clients.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461-473. </w:t>
      </w:r>
    </w:p>
    <w:p w:rsidR="00983C67" w:rsidRPr="00DE167B" w:rsidRDefault="00275508" w:rsidP="00983C67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Jones B, Williams ACDC. (2019) CBT to reduce healthcare use for medically unexplained symptoms: systematic review and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meta analysis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>. British Journal of General Practice</w:t>
      </w:r>
      <w:r w:rsidR="00D77101" w:rsidRPr="00DE167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69 (681)</w:t>
      </w:r>
      <w:r w:rsidR="004C06B1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E262-9.</w:t>
      </w:r>
      <w:r w:rsidR="00983C67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71A2D">
        <w:rPr>
          <w:rFonts w:asciiTheme="minorHAnsi" w:hAnsiTheme="minorHAnsi" w:cstheme="minorHAnsi"/>
          <w:bCs/>
          <w:sz w:val="22"/>
          <w:szCs w:val="22"/>
          <w:lang w:val="en-GB"/>
        </w:rPr>
        <w:t>DOI</w:t>
      </w:r>
      <w:r w:rsidR="00983C67" w:rsidRPr="00DE167B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983C67" w:rsidRPr="00DE167B">
        <w:rPr>
          <w:rFonts w:asciiTheme="minorHAnsi" w:hAnsiTheme="minorHAnsi" w:cstheme="minorHAnsi"/>
          <w:sz w:val="22"/>
          <w:szCs w:val="22"/>
          <w:lang w:val="en-GB"/>
        </w:rPr>
        <w:t>10.3399/bjgp19X701273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4321" w:rsidRPr="00DE167B" w:rsidRDefault="00814321" w:rsidP="00814321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Jones B, Williams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ACdeC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83C67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(2020)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Psychological therapists’ judgement of pain and treatment decisions: the impact of ‘medically unexplained </w:t>
      </w:r>
      <w:proofErr w:type="gramStart"/>
      <w:r w:rsidRPr="00DE167B">
        <w:rPr>
          <w:rFonts w:asciiTheme="minorHAnsi" w:hAnsiTheme="minorHAnsi" w:cstheme="minorHAnsi"/>
          <w:sz w:val="22"/>
          <w:szCs w:val="22"/>
          <w:lang w:val="en-GB"/>
        </w:rPr>
        <w:t>symptoms’</w:t>
      </w:r>
      <w:proofErr w:type="gramEnd"/>
      <w:r w:rsidRPr="00DE167B">
        <w:rPr>
          <w:rFonts w:asciiTheme="minorHAnsi" w:hAnsiTheme="minorHAnsi" w:cstheme="minorHAnsi"/>
          <w:sz w:val="22"/>
          <w:szCs w:val="22"/>
          <w:lang w:val="en-GB"/>
        </w:rPr>
        <w:t>. Journal of Psychosomatic Research</w:t>
      </w:r>
      <w:r w:rsidR="00983C67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131. </w:t>
      </w:r>
      <w:proofErr w:type="gramStart"/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:10.1016/j.jpsychores</w:t>
      </w:r>
      <w:proofErr w:type="gramEnd"/>
      <w:r w:rsidRPr="00DE167B">
        <w:rPr>
          <w:rFonts w:asciiTheme="minorHAnsi" w:hAnsiTheme="minorHAnsi" w:cstheme="minorHAnsi"/>
          <w:sz w:val="22"/>
          <w:szCs w:val="22"/>
          <w:lang w:val="en-GB"/>
        </w:rPr>
        <w:t>.2020.109937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Conroy, L.,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Tookman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Carroll, E., Jones, L., &amp; Curran, H. V. (2014). Effects of immediate-release opioid on memory functioning: a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randomised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-controlled study in patients receiving sustained-release opioids. </w:t>
      </w:r>
      <w:r w:rsidRPr="00DE167B">
        <w:rPr>
          <w:rFonts w:asciiTheme="minorHAnsi" w:hAnsiTheme="minorHAnsi" w:cstheme="minorHAnsi"/>
          <w:iCs/>
          <w:sz w:val="22"/>
          <w:szCs w:val="22"/>
        </w:rPr>
        <w:t>European Journal of Pain, 18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1376-1384.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:10.1002/j.1532-2149.2014.498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BA6110" w:rsidRPr="00DE167B" w:rsidRDefault="00BA6110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  <w:lang w:val="en"/>
        </w:rPr>
        <w:t xml:space="preserve">Kamboj, S., Gong, A., Sim, Z., Rashid, A., Baba, A., Iskandar, G., . . . Curran, H.V (2019). Reduction in the occurrence of distressing involuntary memories following propranolol or hydrocortisone in healthy women. </w:t>
      </w:r>
      <w:r w:rsidRPr="00DE167B">
        <w:rPr>
          <w:rFonts w:asciiTheme="minorHAnsi" w:hAnsiTheme="minorHAnsi" w:cstheme="minorHAnsi"/>
          <w:iCs/>
          <w:sz w:val="22"/>
          <w:szCs w:val="22"/>
          <w:lang w:val="en"/>
        </w:rPr>
        <w:t>Psychological Medicine,</w:t>
      </w:r>
      <w:r w:rsidRPr="00DE167B">
        <w:rPr>
          <w:rFonts w:asciiTheme="minorHAnsi" w:hAnsiTheme="minorHAnsi" w:cstheme="minorHAnsi"/>
          <w:sz w:val="22"/>
          <w:szCs w:val="22"/>
          <w:lang w:val="en"/>
        </w:rPr>
        <w:t xml:space="preserve"> 1-8. </w:t>
      </w:r>
      <w:r w:rsidR="00471A2D">
        <w:rPr>
          <w:rFonts w:asciiTheme="minorHAnsi" w:hAnsiTheme="minorHAnsi" w:cstheme="minorHAnsi"/>
          <w:sz w:val="22"/>
          <w:szCs w:val="22"/>
          <w:lang w:val="en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"/>
        </w:rPr>
        <w:t>:10.1017/S0033291719001028</w:t>
      </w:r>
      <w:r w:rsidR="00B5626A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Irez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Serfaty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Thomas, E., Das, R. K., &amp; Freeman, T. (2017). Ultra-Brief Mindfulness Training Reduces Alcohol Consumption in At-Risk Drinkers: A Randomized Double-Blind Active-Controlled Experiment.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Neuropsychopharmacology,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936-947.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Langhoff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Pajak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>, R., Zhu, A., Chevalier, A., &amp; Watson, S. (2013). Bowel and bladder-control anxiety: a preliminary description of a viscerally-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centred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phobic syndrome.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Cognitive Psychotherapy,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142-157.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:10.1017/S1352465813000726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Massey-Chase, R., &amp; Rodney, L. (2011). Changes in cue reactivity following exposure and response prevention: an experimental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randomised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controlled study comparing the effects of D-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cycloserine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placebo in heavy social drinkers.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Psychopharmacology, 217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25-37.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Oldfield, L., Loewenberger, A., Das, R. K., Bisby, J., &amp; Brewin, C. R. (2014). Voluntary and involuntary emotional memory following an analogue traumatic stressor: The differential effects of communality in men and women.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45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421-426.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Kamboj,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Tookman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Jones, L., &amp; Curran, H. V. (2005). The effects of breakthrough morphine on cognitive functioning in palliative care patients.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Pain, 117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388-395.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Katsakou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Pistrang, N. (2017). Clients' experiences of treatment and recovery in Borderline Personality Disorder (BPD): a meta-synthesis of qualitative studies.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:10.1080/10503307.2016.1277040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Katsakou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Pistrang, N.,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Barnicot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White, H., &amp; Priebe, S. (2017). Processes of recovery through routine or specialist treatment for Borderline Personality Disorder (BPD): a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Mental Health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Kleinberg, I., &amp; Scior, K. (2014). The impact of staff and service user gender on staff responses towards adults with intellectual disabilities who display aggressive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Disability Research, 58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110-124.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:110.1111/j.1365-2788.2012.01640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BB0C79" w:rsidRPr="00DE167B" w:rsidRDefault="00BB0C79" w:rsidP="00BB0C7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Kothari, R., Barker, C., Pistrang, N.,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Rozental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A., Egan, S., Wade, T.,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Allcott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-Watson, H., Andersson,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G.,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Shafran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R. (2019). A randomised controlled trial of guided internet-based cognitive behavioural therapy for perfectionism: Effects on psychopathology and transdiagnostic processes.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Journal of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Behavior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Therapy and Experimental Psychiatry, 64, 113-122.</w:t>
      </w:r>
      <w:r w:rsidRPr="00DE167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:10.1016/j.jbtep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.2019.03.007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Knowles, L., Anokhina, A., &amp; Serpell, L. (2014). Motivational approaches in eating disorders: a review of the literature.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Eating Disorders,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97-107.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:10.1002/eat.22053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Langdon-Daly, J., &amp; Serpell, L. (2017). Protective factors against disordered eating in family systems: a systematic review of research.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Eating Disorders,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12.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Pr="00DE167B">
        <w:rPr>
          <w:rFonts w:asciiTheme="minorHAnsi" w:hAnsiTheme="minorHAnsi" w:cstheme="minorHAnsi"/>
          <w:iCs/>
          <w:sz w:val="22"/>
          <w:szCs w:val="22"/>
        </w:rPr>
        <w:t>10.1186/s40337-017-0141-7</w:t>
      </w:r>
      <w:r w:rsidR="00B5626A">
        <w:rPr>
          <w:rFonts w:asciiTheme="minorHAnsi" w:hAnsiTheme="minorHAnsi" w:cstheme="minorHAnsi"/>
          <w:iCs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Langdon-Daly, J., &amp; Serpell, L. (2017). Systems of Protection: A Systematic Review of Research into Protective Factors against Disordered Eating in Family Systems.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Eating Disorders 5</w:t>
      </w:r>
      <w:r w:rsidRPr="00DE167B">
        <w:rPr>
          <w:rFonts w:asciiTheme="minorHAnsi" w:hAnsiTheme="minorHAnsi" w:cstheme="minorHAnsi"/>
          <w:sz w:val="22"/>
          <w:szCs w:val="22"/>
        </w:rPr>
        <w:t xml:space="preserve">(12).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:10.1186/s40337-017-0141-7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A850CE" w:rsidRPr="00A850CE" w:rsidRDefault="00A850CE" w:rsidP="00A850CE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IN"/>
        </w:rPr>
      </w:pPr>
      <w:r w:rsidRPr="00A850CE">
        <w:rPr>
          <w:rFonts w:asciiTheme="minorHAnsi" w:hAnsiTheme="minorHAnsi" w:cstheme="minorHAnsi"/>
          <w:sz w:val="22"/>
          <w:szCs w:val="22"/>
          <w:lang w:val="en-GB"/>
        </w:rPr>
        <w:t xml:space="preserve">Lau et al (2021). </w:t>
      </w:r>
      <w:r w:rsidRPr="00A850CE">
        <w:rPr>
          <w:rFonts w:asciiTheme="minorHAnsi" w:hAnsiTheme="minorHAnsi" w:cstheme="minorHAnsi"/>
          <w:bCs/>
          <w:sz w:val="22"/>
          <w:szCs w:val="22"/>
          <w:lang w:val="en-GB"/>
        </w:rPr>
        <w:t>New Horizons in understanding the experience of Chinese people living with dementia: A Positive Psychology approach. Age and Aging.</w:t>
      </w:r>
    </w:p>
    <w:p w:rsidR="00D1420C" w:rsidRPr="00DE167B" w:rsidRDefault="00D1420C" w:rsidP="00D1420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Lean, M., Fornells-Ambrojo, M., Milton, A., Lloyd-Evans, B., Harrison-Stewart, B.,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Yesufu-Udechuku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A., ... &amp; Johnson, S. (2019). Self-management interventions for people with severe mental illness: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The British Journal of Psychiatry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1-9.</w:t>
      </w:r>
    </w:p>
    <w:p w:rsidR="00FD570C" w:rsidRPr="00DE167B" w:rsidRDefault="00FD570C" w:rsidP="00FD570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Li, A. W. Y., &amp; King, J. (2019). </w:t>
      </w:r>
      <w:r w:rsidRPr="00DE167B">
        <w:rPr>
          <w:rFonts w:asciiTheme="minorHAnsi" w:hAnsiTheme="minorHAnsi" w:cstheme="minorHAnsi"/>
          <w:bCs/>
          <w:sz w:val="22"/>
          <w:szCs w:val="22"/>
          <w:lang w:val="en-GB"/>
        </w:rPr>
        <w:t>Spatial memory and navigation in ageing: A systematic review of MRI and fMRI studies in healthy participants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Neuroscience &amp;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Biobehavioral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Reviews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gramStart"/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:10.1016/j.neubiorev</w:t>
      </w:r>
      <w:proofErr w:type="gramEnd"/>
      <w:r w:rsidRPr="00DE167B">
        <w:rPr>
          <w:rFonts w:asciiTheme="minorHAnsi" w:hAnsiTheme="minorHAnsi" w:cstheme="minorHAnsi"/>
          <w:sz w:val="22"/>
          <w:szCs w:val="22"/>
          <w:lang w:val="en-GB"/>
        </w:rPr>
        <w:t>.2019.05.005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Lipton, M., Brewin, C.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Linke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&amp; Halperin, J. (2010). Distinguishing features of intrusive images in obsessive-compulsive disorder.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Anxiety Disorders, 24</w:t>
      </w:r>
      <w:r w:rsidRPr="00DE167B">
        <w:rPr>
          <w:rFonts w:asciiTheme="minorHAnsi" w:hAnsiTheme="minorHAnsi" w:cstheme="minorHAnsi"/>
          <w:sz w:val="22"/>
          <w:szCs w:val="22"/>
        </w:rPr>
        <w:t xml:space="preserve">(816), 822.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Loomes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Hull, L., &amp; Mandy, W. P. L. (2017). What is the male-to-female ratio in Autism Spectrum Disorder? A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the American Academy of Child &amp; Adolescent Psychiatry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Lovatt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Mason, O., Brett, C., &amp; Peters, E. (2010). Psychotic-like experiences, appraisals and trauma.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Nervous and Mental Disease, 198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(11), 813-819.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Lumsden, V.,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Rajan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 (2011). Carer satisfaction with an Assertive Outreach Service.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Forum, 221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11-15.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M.C., W., &amp; Scior, K. (2015). Implicit attitudes towards people with intellectual disabilities: Their relationship with explicit attitudes, social distance, emotions and contact.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Plos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One, 10</w:t>
      </w:r>
      <w:r w:rsidRPr="00DE167B">
        <w:rPr>
          <w:rFonts w:asciiTheme="minorHAnsi" w:hAnsiTheme="minorHAnsi" w:cstheme="minorHAnsi"/>
          <w:sz w:val="22"/>
          <w:szCs w:val="22"/>
        </w:rPr>
        <w:t xml:space="preserve">(9), e0137902.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:110.1371/journal.pone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.0137902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Mackenzie Ross, S., Harrison, V., Madeley, L., Davis, K., Abraham-Smith, K. M., Hughes, T., &amp; Mason, O. J. (2011). Cognitive function following reported exposure to contaminated air on commercial aircraft: methodological considerations for future researchers.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Biological Physics and Chemistry,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180-191.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Maddox, L., Lee, D., &amp; Barker, C. (2011). Police empathy and victim PTSD as potential factors in rape case attrition.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Police and Criminal Psychology,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112-117.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:10.1007/s11896-010-9075-6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Maddox, L., Lee, D., &amp; Barker, C. (2012). The impact of psychological consequences of rape on rape case attrition: The police perspective.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Police and Criminal Psychology, 27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33-44.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:10.1007 /s11896-011-9092-0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Mandy, W. L. P., Clarke, K.,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McKenner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Strydom, A., Crabtree, J., Lai, M. C., &amp; Skuse, D. H. (2018). Assessing Autism in Adults: An Evaluation of the Developmental, Dimensional and Diagnostic Interview—Adult Version (3Di-Adult).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autism and developmental disorders, 48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549-560.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Mandy, W. P. L., &amp; Skuse, D. H. (2008). Research review: What is the association between the social-communication element of autism and repetitive interests,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activities?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Child Psychology and Psychiatry, and Allied Disciplines, 49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795-808.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:10.1111/j.1469-</w:t>
      </w:r>
      <w:r w:rsidRPr="00B5626A">
        <w:rPr>
          <w:rFonts w:asciiTheme="minorHAnsi" w:hAnsiTheme="minorHAnsi" w:cstheme="minorHAnsi"/>
          <w:sz w:val="22"/>
          <w:szCs w:val="22"/>
        </w:rPr>
        <w:t>7610.2008.</w:t>
      </w:r>
      <w:proofErr w:type="gramStart"/>
      <w:r w:rsidRPr="00B5626A">
        <w:rPr>
          <w:rFonts w:asciiTheme="minorHAnsi" w:hAnsiTheme="minorHAnsi" w:cstheme="minorHAnsi"/>
          <w:sz w:val="22"/>
          <w:szCs w:val="22"/>
        </w:rPr>
        <w:t>01911.</w:t>
      </w:r>
      <w:r w:rsidR="00B5626A" w:rsidRPr="00B5626A">
        <w:rPr>
          <w:rFonts w:asciiTheme="minorHAnsi" w:hAnsiTheme="minorHAnsi" w:cstheme="minorHAnsi"/>
          <w:sz w:val="22"/>
          <w:szCs w:val="22"/>
        </w:rPr>
        <w:t>x.</w:t>
      </w:r>
      <w:proofErr w:type="gramEnd"/>
    </w:p>
    <w:p w:rsidR="00BA6110" w:rsidRPr="00DE167B" w:rsidRDefault="00BA6110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>Mansell S, Huddy V, Curran HV &amp; Kamboj SK (2019). Episodic Simulation of Future Events in Psychosis: A Systematic Review of the Literature. Frontiers in Psychology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Martin, L., Clair, J., Davis, P., O'Ryan, D., Hoshi, R., &amp; Curran, H. V. (2006). Enhanced recognition of facial expressions of disgust in opiate users receiving maintenance treatment. </w:t>
      </w:r>
      <w:r w:rsidRPr="00DE167B">
        <w:rPr>
          <w:rFonts w:asciiTheme="minorHAnsi" w:hAnsiTheme="minorHAnsi" w:cstheme="minorHAnsi"/>
          <w:iCs/>
          <w:sz w:val="22"/>
          <w:szCs w:val="22"/>
        </w:rPr>
        <w:t>Addiction, 101</w:t>
      </w:r>
      <w:r w:rsidRPr="00DE167B">
        <w:rPr>
          <w:rFonts w:asciiTheme="minorHAnsi" w:hAnsiTheme="minorHAnsi" w:cstheme="minorHAnsi"/>
          <w:sz w:val="22"/>
          <w:szCs w:val="22"/>
        </w:rPr>
        <w:t xml:space="preserve">(11), 1598-1605.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Martin, S., Daniel, C., &amp; Williams, A. C. d. C. (2013). How do people understand their neuropathic pain? A Q-study.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Pain, 155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349-355.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Marzillier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L., &amp; Steel, C. (2007). Positive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trauma related intrusions.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Nervous and Mental Disease, 195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60-64.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E., Clare, L., &amp; Pistrang, N. (2005). Processes and experience of mutual support in professionally-led support groups for people with early-stage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Dementia,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87-112.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J. (2003). The use of a repertory grid as an aid to assessment and formulation in a sex offender with a learning disability.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Forensic Practice,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13-20.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J. (2007). The provision of psychological therapy to people with intellectual disabilities: an investigation into some of the relevant factors.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Disability Research, 51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244.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J., &amp; Scior, K. (2004). 'Diagnostic overshadowing' amongst clinicians working with people with intellectual disabilities in the UK.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85-90.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O., Brett, E.,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Collinge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Curr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H., &amp; Rhodes, J. (2009). Childhood abuse and the content of delusions.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 Abuse and Neglect, 33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205-208.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O. J., &amp; Holt, R. (2012). Mental health and physical activity interventions: a review of the qualitative literature.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Mental Health,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274-284.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O. J., &amp; Holt, R. (2013). A role for football in mental health: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Coping Through Football project. </w:t>
      </w:r>
      <w:r w:rsidRPr="00DE167B">
        <w:rPr>
          <w:rFonts w:asciiTheme="minorHAnsi" w:hAnsiTheme="minorHAnsi" w:cstheme="minorHAnsi"/>
          <w:iCs/>
          <w:sz w:val="22"/>
          <w:szCs w:val="22"/>
        </w:rPr>
        <w:t>The Psychiatrist, 36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290-293.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Mason, O. J., Stott, J., &amp; Sweeting, R. (2014). Dimensions of positive symptoms in late versus early onset psychosis.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320-327.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:10.1017/S1041610212001731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Mattison, V., &amp; Pistrang, N. (2000). </w:t>
      </w:r>
      <w:r w:rsidRPr="00DE167B">
        <w:rPr>
          <w:rFonts w:asciiTheme="minorHAnsi" w:hAnsiTheme="minorHAnsi" w:cstheme="minorHAnsi"/>
          <w:iCs/>
          <w:sz w:val="22"/>
          <w:szCs w:val="22"/>
        </w:rPr>
        <w:t>Saying goodbye: When keyworker relationships end</w:t>
      </w:r>
      <w:r w:rsidRPr="00DE167B">
        <w:rPr>
          <w:rFonts w:asciiTheme="minorHAnsi" w:hAnsiTheme="minorHAnsi" w:cstheme="minorHAnsi"/>
          <w:sz w:val="22"/>
          <w:szCs w:val="22"/>
        </w:rPr>
        <w:t>. London: Free Association Books.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Mayers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Leavey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G.,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Vallianatou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Barker, C. (2007). How clients with religious or spiritual beliefs experience psychological help-seeking and therapy: a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and Psychotherapy, 14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317-327.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McCulloch, Y., Clare, L., Peters, E., &amp; Howard, R. (2006). Psychological processes underlying delusional thinking in late-onset psychosis: a preliminary investigation.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768-777. </w:t>
      </w:r>
    </w:p>
    <w:p w:rsidR="00814321" w:rsidRPr="00DE167B" w:rsidRDefault="00814321" w:rsidP="00814321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McDonnaugh T, Underwood A, Williams A. “Swimming against the tide”: conditional discharge from medium secure care. Journal of Forensic Practice 2020;22(2):57-69.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10.1108/JFP-06-2019-0023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McGrath, L., &amp; Pistrang, N. (2007). Policeman or friend? The role of the keyworker in hostels for homeless young people.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Social Issues, 63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589-606.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McKechnie, V., Barker, C., &amp; Stott, J. (2014). The effectiveness of an Internet support forum for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of people with dementia: A pre-post cohort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Medical Internet Research, 16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e68.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:110.2196/jmir.3166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McKechnie, V., Barker, C., &amp; Stott, J. (2014). Effectiveness of computer-mediated interventions for informal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of people with dementia–a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1619-1637. </w:t>
      </w:r>
    </w:p>
    <w:p w:rsidR="00A23EEB" w:rsidRPr="00DE167B" w:rsidRDefault="00A23EEB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3EEB">
        <w:rPr>
          <w:rFonts w:asciiTheme="minorHAnsi" w:hAnsiTheme="minorHAnsi" w:cstheme="minorHAnsi"/>
          <w:sz w:val="22"/>
          <w:szCs w:val="22"/>
          <w:lang w:val="en-GB"/>
        </w:rPr>
        <w:t xml:space="preserve">Mills, H., </w:t>
      </w:r>
      <w:proofErr w:type="spellStart"/>
      <w:r w:rsidRPr="00A23EEB">
        <w:rPr>
          <w:rFonts w:asciiTheme="minorHAnsi" w:hAnsiTheme="minorHAnsi" w:cstheme="minorHAnsi"/>
          <w:sz w:val="22"/>
          <w:szCs w:val="22"/>
          <w:lang w:val="en-GB"/>
        </w:rPr>
        <w:t>Mulfinger</w:t>
      </w:r>
      <w:proofErr w:type="spellEnd"/>
      <w:r w:rsidRPr="00A23EEB">
        <w:rPr>
          <w:rFonts w:asciiTheme="minorHAnsi" w:hAnsiTheme="minorHAnsi" w:cstheme="minorHAnsi"/>
          <w:sz w:val="22"/>
          <w:szCs w:val="22"/>
          <w:lang w:val="en-GB"/>
        </w:rPr>
        <w:t xml:space="preserve">, N., Raeder, S., </w:t>
      </w:r>
      <w:proofErr w:type="spellStart"/>
      <w:r w:rsidRPr="00A23EEB">
        <w:rPr>
          <w:rFonts w:asciiTheme="minorHAnsi" w:hAnsiTheme="minorHAnsi" w:cstheme="minorHAnsi"/>
          <w:sz w:val="22"/>
          <w:szCs w:val="22"/>
          <w:lang w:val="en-GB"/>
        </w:rPr>
        <w:t>Rüsch</w:t>
      </w:r>
      <w:proofErr w:type="spellEnd"/>
      <w:r w:rsidRPr="00A23EEB">
        <w:rPr>
          <w:rFonts w:asciiTheme="minorHAnsi" w:hAnsiTheme="minorHAnsi" w:cstheme="minorHAnsi"/>
          <w:sz w:val="22"/>
          <w:szCs w:val="22"/>
          <w:lang w:val="en-GB"/>
        </w:rPr>
        <w:t xml:space="preserve">, N., Clements, H., &amp; Scior, K. (2020). Self-help interventions to reduce self-stigma in people with mental health problems: A systematic literature review. </w:t>
      </w:r>
      <w:r w:rsidRPr="00A23EEB">
        <w:rPr>
          <w:rFonts w:asciiTheme="minorHAnsi" w:hAnsiTheme="minorHAnsi" w:cstheme="minorHAnsi"/>
          <w:i/>
          <w:iCs/>
          <w:sz w:val="22"/>
          <w:szCs w:val="22"/>
          <w:lang w:val="en-GB"/>
        </w:rPr>
        <w:t>Psychiatry Research</w:t>
      </w:r>
      <w:r w:rsidRPr="00A23EE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A23EEB">
        <w:rPr>
          <w:rFonts w:asciiTheme="minorHAnsi" w:hAnsiTheme="minorHAnsi" w:cstheme="minorHAnsi"/>
          <w:sz w:val="22"/>
          <w:szCs w:val="22"/>
          <w:lang w:val="en-GB"/>
        </w:rPr>
        <w:t>:10.1016/j.psychres</w:t>
      </w:r>
      <w:proofErr w:type="gramEnd"/>
      <w:r w:rsidRPr="00A23EEB">
        <w:rPr>
          <w:rFonts w:asciiTheme="minorHAnsi" w:hAnsiTheme="minorHAnsi" w:cstheme="minorHAnsi"/>
          <w:sz w:val="22"/>
          <w:szCs w:val="22"/>
          <w:lang w:val="en-GB"/>
        </w:rPr>
        <w:t>.2019.112702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Mitchell, G., &amp; Pistrang, N. (2011). Befriending for mental health problems: Processes of helping.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Psychology and Psychotherapy: Theory, Research and Practice, 84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151-169. </w:t>
      </w:r>
    </w:p>
    <w:p w:rsidR="000C7AC2" w:rsidRPr="00DE167B" w:rsidRDefault="000C7AC2" w:rsidP="000C7AC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Mitter, N., Ali, A., Scior, K. (2019). Stigma experienced by families of individuals with intellectual disabilities and autism: A systematic review.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Research in Developmental Disabilities, 89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10-21.</w:t>
      </w:r>
    </w:p>
    <w:p w:rsidR="00992AC8" w:rsidRPr="00DE167B" w:rsidRDefault="00992AC8" w:rsidP="00992AC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Mitter, N., Ali, A., Scior, K. (2018). Understanding stigma experienced by family members of people with intellectual disabilities as a multi-dimensional construct.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British Journal Psychiatry Open, 4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(5),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332-338.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:10.1192/bjo.2018.39</w:t>
      </w:r>
      <w:r w:rsidR="00B5626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Morgan, C. J. A.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Duffin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Hunt, S., Monaghan, L., Mason, O. J., &amp; Curran, H. V. (2012). Neurocognitive function and schizophrenia-proneness in individuals dependent on ketamine, on high potency cannabis ('skunk') or on cocaine.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Pharmacopsychiatry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45</w:t>
      </w:r>
      <w:r w:rsidRPr="00DE167B">
        <w:rPr>
          <w:rFonts w:asciiTheme="minorHAnsi" w:hAnsiTheme="minorHAnsi" w:cstheme="minorHAnsi"/>
          <w:sz w:val="22"/>
          <w:szCs w:val="22"/>
        </w:rPr>
        <w:t xml:space="preserve">(7), 269-274.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:10.1055/s-0032-1306310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Morris, E., Milner, P.,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Trower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P., &amp; Peters, E. (2011). Clinical presentation and early care relationships in 'poor-me' and 'bad-me' paranoia.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Clinical Psychology, 50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211-216.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Moss, P., Mandy, W. P. L.,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Howlin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P. (2017). Child and adult factors related to quality of life in adults with Autism.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Autism and Developmental Disorders, 47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1830-1837.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Mountford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V., Waller, G., Watson, D., &amp; Scragg, P. (2004). An experimental analysis of the role of schema compensation in anorexia nervosa.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Eating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223-230.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Mulkerrin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U., Bamford, B., &amp; Serpell, L. (2016). How well does Anorexia Nervosa fit with personal values? An exploratory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Eating Disorders,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(20).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:10.1186/s40337-016-0109-z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Murch, A., Choudhury, T., Wilson,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Collerton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E., Patel, M., &amp; Scior, K. (2018). Explicit and implicit attitudes towards people with intellectual disabilities: The role of contact and participant demographics.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:10.1111/jar.12429</w:t>
      </w:r>
      <w:r w:rsidR="00B5626A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Newton, E., Larkin,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Melhuish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&amp; Wykes, T. (2007). More than just a place to talk: Young people's experiences of group psychological therapy as an early intervention for auditory hallucinations.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Psychology and Psychotherapy: Theory, Research and Practice, 80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127-149.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Newton, E., Wykes, T., Landau, S., Smith, P., Monks, P.,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Shergill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(2005). An exploratory study of young people's voices groups.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Nervous and Mental Disease, 193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58-61.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Nicholls, C., Glover, L., &amp; Pistrang, N. (2004). The illness experiences of women with fibroids: An exploratory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Psychosomatic Obstetrics and Gynecology,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295-304. </w:t>
      </w:r>
    </w:p>
    <w:p w:rsidR="000735B3" w:rsidRPr="00DE167B" w:rsidRDefault="000735B3" w:rsidP="000735B3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735B3">
        <w:rPr>
          <w:rFonts w:asciiTheme="minorHAnsi" w:hAnsiTheme="minorHAnsi" w:cstheme="minorHAnsi"/>
          <w:sz w:val="22"/>
          <w:szCs w:val="22"/>
          <w:lang w:val="x-none"/>
        </w:rPr>
        <w:t>Noone, D., Payne, J., Stott, J., Aguirre, E., Patel-</w:t>
      </w:r>
      <w:proofErr w:type="spellStart"/>
      <w:r w:rsidRPr="000735B3">
        <w:rPr>
          <w:rFonts w:asciiTheme="minorHAnsi" w:hAnsiTheme="minorHAnsi" w:cstheme="minorHAnsi"/>
          <w:sz w:val="22"/>
          <w:szCs w:val="22"/>
          <w:lang w:val="x-none"/>
        </w:rPr>
        <w:t>Palfreman</w:t>
      </w:r>
      <w:proofErr w:type="spellEnd"/>
      <w:r w:rsidRPr="000735B3">
        <w:rPr>
          <w:rFonts w:asciiTheme="minorHAnsi" w:hAnsiTheme="minorHAnsi" w:cstheme="minorHAnsi"/>
          <w:sz w:val="22"/>
          <w:szCs w:val="22"/>
          <w:lang w:val="x-none"/>
        </w:rPr>
        <w:t>, M. M., Stoner, C., ... &amp; Spector, A. (2023). The feasibility of a mindfulness intervention for depression in people with mild dementia: A pilot randomized controlled trial. </w:t>
      </w:r>
      <w:r w:rsidRPr="000735B3">
        <w:rPr>
          <w:rFonts w:asciiTheme="minorHAnsi" w:hAnsiTheme="minorHAnsi" w:cstheme="minorHAnsi"/>
          <w:i/>
          <w:iCs/>
          <w:sz w:val="22"/>
          <w:szCs w:val="22"/>
          <w:lang w:val="x-none"/>
        </w:rPr>
        <w:t>Clinical Gerontologist</w:t>
      </w:r>
      <w:r w:rsidRPr="000735B3">
        <w:rPr>
          <w:rFonts w:asciiTheme="minorHAnsi" w:hAnsiTheme="minorHAnsi" w:cstheme="minorHAnsi"/>
          <w:sz w:val="22"/>
          <w:szCs w:val="22"/>
          <w:lang w:val="x-none"/>
        </w:rPr>
        <w:t>, </w:t>
      </w:r>
      <w:r w:rsidRPr="000735B3">
        <w:rPr>
          <w:rFonts w:asciiTheme="minorHAnsi" w:hAnsiTheme="minorHAnsi" w:cstheme="minorHAnsi"/>
          <w:i/>
          <w:iCs/>
          <w:sz w:val="22"/>
          <w:szCs w:val="22"/>
          <w:lang w:val="x-none"/>
        </w:rPr>
        <w:t>46</w:t>
      </w:r>
      <w:r w:rsidRPr="000735B3">
        <w:rPr>
          <w:rFonts w:asciiTheme="minorHAnsi" w:hAnsiTheme="minorHAnsi" w:cstheme="minorHAnsi"/>
          <w:sz w:val="22"/>
          <w:szCs w:val="22"/>
          <w:lang w:val="x-none"/>
        </w:rPr>
        <w:t>(3), 346-358.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Noone, D., Stott, J., Aguirre, E.,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Llanfear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&amp; Spector, A. (2018). Meta-analysis of psychosocial interventions for people with dementia and anxiety or depression.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</w:t>
      </w:r>
      <w:r w:rsidR="00C92F27" w:rsidRPr="00DE167B">
        <w:rPr>
          <w:rFonts w:asciiTheme="minorHAnsi" w:hAnsiTheme="minorHAnsi" w:cstheme="minorHAnsi"/>
          <w:sz w:val="22"/>
          <w:szCs w:val="22"/>
        </w:rPr>
        <w:t xml:space="preserve">, 1-10.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="00C92F27" w:rsidRPr="00DE167B">
        <w:rPr>
          <w:rFonts w:asciiTheme="minorHAnsi" w:hAnsiTheme="minorHAnsi" w:cstheme="minorHAnsi"/>
          <w:sz w:val="22"/>
          <w:szCs w:val="22"/>
        </w:rPr>
        <w:t>: 10.1080/13607863.2018.1495177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9B32EA" w:rsidRPr="00DE167B" w:rsidRDefault="009B32EA" w:rsidP="009B32EA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9B32EA">
        <w:rPr>
          <w:rFonts w:asciiTheme="minorHAnsi" w:hAnsiTheme="minorHAnsi" w:cstheme="minorHAnsi"/>
          <w:sz w:val="22"/>
          <w:szCs w:val="22"/>
        </w:rPr>
        <w:t xml:space="preserve">North, C., Desai, R., Saunders, R., Suárez-González, A., </w:t>
      </w:r>
      <w:proofErr w:type="spellStart"/>
      <w:r w:rsidRPr="009B32EA">
        <w:rPr>
          <w:rFonts w:asciiTheme="minorHAnsi" w:hAnsiTheme="minorHAnsi" w:cstheme="minorHAnsi"/>
          <w:sz w:val="22"/>
          <w:szCs w:val="22"/>
        </w:rPr>
        <w:t>Bamiou</w:t>
      </w:r>
      <w:proofErr w:type="spellEnd"/>
      <w:r w:rsidRPr="009B32EA">
        <w:rPr>
          <w:rFonts w:asciiTheme="minorHAnsi" w:hAnsiTheme="minorHAnsi" w:cstheme="minorHAnsi"/>
          <w:sz w:val="22"/>
          <w:szCs w:val="22"/>
        </w:rPr>
        <w:t xml:space="preserve">, D., Costafreda-Gonzalez, de </w:t>
      </w:r>
      <w:proofErr w:type="spellStart"/>
      <w:r w:rsidRPr="009B32EA">
        <w:rPr>
          <w:rFonts w:asciiTheme="minorHAnsi" w:hAnsiTheme="minorHAnsi" w:cstheme="minorHAnsi"/>
          <w:sz w:val="22"/>
          <w:szCs w:val="22"/>
        </w:rPr>
        <w:t>Haan</w:t>
      </w:r>
      <w:proofErr w:type="spellEnd"/>
      <w:r w:rsidRPr="009B32EA">
        <w:rPr>
          <w:rFonts w:asciiTheme="minorHAnsi" w:hAnsiTheme="minorHAnsi" w:cstheme="minorHAnsi"/>
          <w:sz w:val="22"/>
          <w:szCs w:val="22"/>
        </w:rPr>
        <w:t xml:space="preserve">, G., Halls, G., </w:t>
      </w:r>
      <w:proofErr w:type="spellStart"/>
      <w:r w:rsidRPr="009B32EA">
        <w:rPr>
          <w:rFonts w:asciiTheme="minorHAnsi" w:hAnsiTheme="minorHAnsi" w:cstheme="minorHAnsi"/>
          <w:sz w:val="22"/>
          <w:szCs w:val="22"/>
        </w:rPr>
        <w:t>Heutink</w:t>
      </w:r>
      <w:proofErr w:type="spellEnd"/>
      <w:r w:rsidRPr="009B32EA">
        <w:rPr>
          <w:rFonts w:asciiTheme="minorHAnsi" w:hAnsiTheme="minorHAnsi" w:cstheme="minorHAnsi"/>
          <w:sz w:val="22"/>
          <w:szCs w:val="22"/>
        </w:rPr>
        <w:t xml:space="preserve">, J., O’Nions, E., </w:t>
      </w:r>
      <w:proofErr w:type="spellStart"/>
      <w:r w:rsidRPr="009B32EA">
        <w:rPr>
          <w:rFonts w:asciiTheme="minorHAnsi" w:hAnsiTheme="minorHAnsi" w:cstheme="minorHAnsi"/>
          <w:sz w:val="22"/>
          <w:szCs w:val="22"/>
        </w:rPr>
        <w:t>Utooprurkporn</w:t>
      </w:r>
      <w:proofErr w:type="spellEnd"/>
      <w:r w:rsidRPr="009B32EA">
        <w:rPr>
          <w:rFonts w:asciiTheme="minorHAnsi" w:hAnsiTheme="minorHAnsi" w:cstheme="minorHAnsi"/>
          <w:sz w:val="22"/>
          <w:szCs w:val="22"/>
        </w:rPr>
        <w:t xml:space="preserve">, N., John, A. &amp; Stott, J. (2021). Neuropsychological Deficits in Posterior Cortical Atrophy and Typical Alzheimer’s Disease: A Meta-Analytic Review. Cortex, 143, 223-236. DOI: </w:t>
      </w:r>
      <w:r w:rsidRPr="00B43995">
        <w:rPr>
          <w:rFonts w:asciiTheme="minorHAnsi" w:hAnsiTheme="minorHAnsi" w:cstheme="minorHAnsi"/>
          <w:sz w:val="22"/>
          <w:szCs w:val="22"/>
          <w:lang w:val="en-GB"/>
        </w:rPr>
        <w:t>https://doi.org/10.1016/j.cortex.2021.07.011</w:t>
      </w:r>
      <w:r w:rsidR="00B43995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Nussey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Pistrang, N., &amp; Murphy, T. (2013). How does psychoeducation help? A review of the effects of providing information about Tourette syndrome and ADHD.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Child: Care, Health and Development, 39</w:t>
      </w:r>
      <w:r w:rsidRPr="00DE167B">
        <w:rPr>
          <w:rFonts w:asciiTheme="minorHAnsi" w:hAnsiTheme="minorHAnsi" w:cstheme="minorHAnsi"/>
          <w:sz w:val="22"/>
          <w:szCs w:val="22"/>
        </w:rPr>
        <w:t xml:space="preserve">(5), 617-627.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:110.1111/cch.12039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Nussey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Pistrang, N., &amp; Murphy, T. (2014). Does it help to talk about tics? An evaluation of a classroom presentation about Tourette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 and Adolescent Mental Health, 19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31-38.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:10.1111/camh.12000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D01AC8" w:rsidRPr="00DE167B" w:rsidRDefault="00D01AC8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01AC8">
        <w:rPr>
          <w:rFonts w:asciiTheme="minorHAnsi" w:hAnsiTheme="minorHAnsi" w:cstheme="minorHAnsi"/>
          <w:sz w:val="22"/>
          <w:szCs w:val="22"/>
        </w:rPr>
        <w:lastRenderedPageBreak/>
        <w:t>O’Brien, C., Rus</w:t>
      </w:r>
      <w:r w:rsidRPr="00D01AC8">
        <w:rPr>
          <w:rFonts w:asciiTheme="minorHAnsi" w:hAnsiTheme="minorHAnsi" w:cstheme="minorHAnsi" w:hint="eastAsia"/>
          <w:sz w:val="22"/>
          <w:szCs w:val="22"/>
        </w:rPr>
        <w:t>‐</w:t>
      </w:r>
      <w:proofErr w:type="spellStart"/>
      <w:r w:rsidRPr="00D01AC8">
        <w:rPr>
          <w:rFonts w:asciiTheme="minorHAnsi" w:hAnsiTheme="minorHAnsi" w:cstheme="minorHAnsi"/>
          <w:sz w:val="22"/>
          <w:szCs w:val="22"/>
        </w:rPr>
        <w:t>Calafell</w:t>
      </w:r>
      <w:proofErr w:type="spellEnd"/>
      <w:r w:rsidRPr="00D01AC8">
        <w:rPr>
          <w:rFonts w:asciiTheme="minorHAnsi" w:hAnsiTheme="minorHAnsi" w:cstheme="minorHAnsi"/>
          <w:sz w:val="22"/>
          <w:szCs w:val="22"/>
        </w:rPr>
        <w:t xml:space="preserve">, M., Craig, T. K., </w:t>
      </w:r>
      <w:proofErr w:type="spellStart"/>
      <w:r w:rsidRPr="00D01AC8">
        <w:rPr>
          <w:rFonts w:asciiTheme="minorHAnsi" w:hAnsiTheme="minorHAnsi" w:cstheme="minorHAnsi"/>
          <w:sz w:val="22"/>
          <w:szCs w:val="22"/>
        </w:rPr>
        <w:t>Garety</w:t>
      </w:r>
      <w:proofErr w:type="spellEnd"/>
      <w:r w:rsidRPr="00D01AC8">
        <w:rPr>
          <w:rFonts w:asciiTheme="minorHAnsi" w:hAnsiTheme="minorHAnsi" w:cstheme="minorHAnsi"/>
          <w:sz w:val="22"/>
          <w:szCs w:val="22"/>
        </w:rPr>
        <w:t xml:space="preserve">, P., Ward, T., Lister, R., &amp; </w:t>
      </w:r>
      <w:proofErr w:type="spellStart"/>
      <w:r w:rsidRPr="00D01AC8">
        <w:rPr>
          <w:rFonts w:asciiTheme="minorHAnsi" w:hAnsiTheme="minorHAnsi" w:cstheme="minorHAnsi"/>
          <w:sz w:val="22"/>
          <w:szCs w:val="22"/>
        </w:rPr>
        <w:t>Fornells</w:t>
      </w:r>
      <w:proofErr w:type="spellEnd"/>
      <w:r w:rsidRPr="00D01AC8">
        <w:rPr>
          <w:rFonts w:asciiTheme="minorHAnsi" w:hAnsiTheme="minorHAnsi" w:cstheme="minorHAnsi" w:hint="eastAsia"/>
          <w:sz w:val="22"/>
          <w:szCs w:val="22"/>
        </w:rPr>
        <w:t>‐</w:t>
      </w:r>
      <w:proofErr w:type="spellStart"/>
      <w:r w:rsidRPr="00D01AC8">
        <w:rPr>
          <w:rFonts w:asciiTheme="minorHAnsi" w:hAnsiTheme="minorHAnsi" w:cstheme="minorHAnsi"/>
          <w:sz w:val="22"/>
          <w:szCs w:val="22"/>
        </w:rPr>
        <w:t>Ambrojo</w:t>
      </w:r>
      <w:proofErr w:type="spellEnd"/>
      <w:r w:rsidRPr="00D01AC8">
        <w:rPr>
          <w:rFonts w:asciiTheme="minorHAnsi" w:hAnsiTheme="minorHAnsi" w:cstheme="minorHAnsi"/>
          <w:sz w:val="22"/>
          <w:szCs w:val="22"/>
        </w:rPr>
        <w:t xml:space="preserve">, M. (2021). Relating </w:t>
      </w:r>
      <w:proofErr w:type="spellStart"/>
      <w:r w:rsidRPr="00D01AC8">
        <w:rPr>
          <w:rFonts w:asciiTheme="minorHAnsi" w:hAnsiTheme="minorHAnsi" w:cstheme="minorHAnsi"/>
          <w:sz w:val="22"/>
          <w:szCs w:val="22"/>
        </w:rPr>
        <w:t>behaviours</w:t>
      </w:r>
      <w:proofErr w:type="spellEnd"/>
      <w:r w:rsidRPr="00D01AC8">
        <w:rPr>
          <w:rFonts w:asciiTheme="minorHAnsi" w:hAnsiTheme="minorHAnsi" w:cstheme="minorHAnsi"/>
          <w:sz w:val="22"/>
          <w:szCs w:val="22"/>
        </w:rPr>
        <w:t xml:space="preserve"> and therapeutic actions during AVATAR therapy dialogue: An observational study. </w:t>
      </w:r>
      <w:r w:rsidRPr="00D01AC8">
        <w:rPr>
          <w:rFonts w:asciiTheme="minorHAnsi" w:hAnsiTheme="minorHAnsi" w:cstheme="minorHAnsi"/>
          <w:i/>
          <w:iCs/>
          <w:sz w:val="22"/>
          <w:szCs w:val="22"/>
        </w:rPr>
        <w:t>British Journal of Clinical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01AC8">
        <w:rPr>
          <w:rFonts w:asciiTheme="minorHAnsi" w:hAnsiTheme="minorHAnsi" w:cstheme="minorHAnsi"/>
          <w:i/>
          <w:iCs/>
          <w:sz w:val="22"/>
          <w:szCs w:val="22"/>
        </w:rPr>
        <w:t>Psychology</w:t>
      </w:r>
      <w:r w:rsidRPr="00D01AC8">
        <w:rPr>
          <w:rFonts w:asciiTheme="minorHAnsi" w:hAnsiTheme="minorHAnsi" w:cstheme="minorHAnsi"/>
          <w:sz w:val="22"/>
          <w:szCs w:val="22"/>
        </w:rPr>
        <w:t>. </w:t>
      </w:r>
      <w:r w:rsidRPr="00D01AC8">
        <w:rPr>
          <w:rFonts w:asciiTheme="minorHAnsi" w:hAnsiTheme="minorHAnsi" w:cstheme="minorHAnsi"/>
          <w:bCs/>
          <w:sz w:val="22"/>
          <w:szCs w:val="22"/>
        </w:rPr>
        <w:t>https://doi.org/10.1111/bjc.12296</w:t>
      </w:r>
      <w:r w:rsidR="00B43995">
        <w:rPr>
          <w:rFonts w:asciiTheme="minorHAnsi" w:hAnsiTheme="minorHAnsi" w:cstheme="minorHAnsi"/>
          <w:bCs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O'Driscoll, C., Laing, J., &amp; Mason, O. (2014)., alexithymia and dissociation in schizophrenia, a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Review, 34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482-495.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O'Driscoll, C., Mason, O., Brady, F., Smith, B., &amp; Steel, C. (2016). Process analysis of trauma-focused cognitive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therapy for individuals with schizophrenia.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Psychology and Psychotherapy: Theory, Research and Practice, 89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117-132.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:110.1111/papt.12072 78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4756B" w:rsidRPr="00DE167B" w:rsidRDefault="0084756B" w:rsidP="0084756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O’Driscoll,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Sener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S. B.,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Angmark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A., &amp; Shaikh, M. (2019). Caregiving processes and expressed emotion in psychosis, a cross-cultural, meta-analytic review.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Schizophrenia Research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(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xxxx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="005708F1" w:rsidRPr="00DE167B">
        <w:rPr>
          <w:rFonts w:asciiTheme="minorHAnsi" w:hAnsiTheme="minorHAnsi" w:cstheme="minorHAnsi"/>
          <w:sz w:val="22"/>
          <w:szCs w:val="22"/>
          <w:lang w:val="en-GB"/>
        </w:rPr>
        <w:t>https://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="005708F1" w:rsidRPr="00DE167B">
        <w:rPr>
          <w:rFonts w:asciiTheme="minorHAnsi" w:hAnsiTheme="minorHAnsi" w:cstheme="minorHAnsi"/>
          <w:sz w:val="22"/>
          <w:szCs w:val="22"/>
          <w:lang w:val="en-GB"/>
        </w:rPr>
        <w:t>.org/10.1016/j.schres.2019.03.020</w:t>
      </w:r>
      <w:r w:rsidR="00B4399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708F1" w:rsidRPr="00DE167B" w:rsidRDefault="005708F1" w:rsidP="005708F1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Orfanos, S., Gibbor, L., Carr, C., &amp; Spector, A. (2020). Group-based cognitive stimulation therapy for dementia: a qualitative study on experiences of group interactions.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Aging &amp; Mental Health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1-8.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O'Keeffe, F., Ganesan, V., King, J., &amp; Murphy, T. (2012). Quality of life and psychosocial outcome following childhood stroke. </w:t>
      </w:r>
      <w:r w:rsidRPr="00DE167B">
        <w:rPr>
          <w:rFonts w:asciiTheme="minorHAnsi" w:hAnsiTheme="minorHAnsi" w:cstheme="minorHAnsi"/>
          <w:iCs/>
          <w:sz w:val="22"/>
          <w:szCs w:val="22"/>
        </w:rPr>
        <w:t>Brain Injury,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(9), 1072-1083.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:10.3109/02699052.2012.661117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O'Keeffe, F.,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Liegeois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F., Eve, M., Ganesan, V., King, J., &amp; Murphy, T. (2013). Neuropsychological and neurobehavioral outcome following childhood arterial ischemic stroke: Attention deficits, emotional dysregulation, and executive dysfunction.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 Neuropsychology,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557-582.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O'Keeffe, F., Murphy, O., Ganesan, V., King, J., &amp; Murphy, T. (2017). Neuropsychological outcome following childhood stroke – a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Brain injury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1-15.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:10.1080/02699052.2017.1332782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O'Keeffe, F., Stark, D., Murphy, O., Ganesan, V., King, J., &amp; Murphy, T. (2017). Psychosocial outcome and quality of life following childhood stroke - A systematic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Developmental Neurorehabilitation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1-15.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:10.1080/17518423.2017.1282052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A850CE" w:rsidRDefault="00A850CE" w:rsidP="00A850CE">
      <w:pPr>
        <w:widowControl w:val="0"/>
        <w:autoSpaceDE w:val="0"/>
        <w:autoSpaceDN w:val="0"/>
        <w:adjustRightInd w:val="0"/>
        <w:ind w:left="785" w:hanging="785"/>
        <w:rPr>
          <w:rFonts w:asciiTheme="minorHAnsi" w:hAnsiTheme="minorHAnsi" w:cstheme="minorHAnsi"/>
          <w:sz w:val="22"/>
          <w:szCs w:val="22"/>
          <w:lang w:val="x-none"/>
        </w:rPr>
      </w:pPr>
      <w:r w:rsidRPr="00A850CE">
        <w:rPr>
          <w:rFonts w:asciiTheme="minorHAnsi" w:hAnsiTheme="minorHAnsi" w:cstheme="minorHAnsi"/>
          <w:sz w:val="22"/>
          <w:szCs w:val="22"/>
          <w:lang w:val="x-none"/>
        </w:rPr>
        <w:t xml:space="preserve">Orfanos, S., Burn, E., Priebe, S., &amp; Spector, A. (2020). A Systematic review and quality assessment of therapeutic group process questionnaires. 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x-none"/>
        </w:rPr>
        <w:t>International Journal of Group Psychotherapy</w:t>
      </w:r>
      <w:r w:rsidRPr="00A850CE">
        <w:rPr>
          <w:rFonts w:asciiTheme="minorHAnsi" w:hAnsiTheme="minorHAnsi" w:cstheme="minorHAnsi"/>
          <w:sz w:val="22"/>
          <w:szCs w:val="22"/>
          <w:lang w:val="x-none"/>
        </w:rPr>
        <w:t xml:space="preserve">, 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x-none"/>
        </w:rPr>
        <w:t>70</w:t>
      </w:r>
      <w:r w:rsidRPr="00A850CE">
        <w:rPr>
          <w:rFonts w:asciiTheme="minorHAnsi" w:hAnsiTheme="minorHAnsi" w:cstheme="minorHAnsi"/>
          <w:sz w:val="22"/>
          <w:szCs w:val="22"/>
          <w:lang w:val="x-none"/>
        </w:rPr>
        <w:t>(3), 425-454.</w:t>
      </w:r>
    </w:p>
    <w:p w:rsidR="00A850CE" w:rsidRPr="00DE167B" w:rsidRDefault="00A850CE" w:rsidP="00A850CE">
      <w:pPr>
        <w:widowControl w:val="0"/>
        <w:autoSpaceDE w:val="0"/>
        <w:autoSpaceDN w:val="0"/>
        <w:adjustRightInd w:val="0"/>
        <w:ind w:left="785" w:hanging="785"/>
        <w:rPr>
          <w:rFonts w:asciiTheme="minorHAnsi" w:hAnsiTheme="minorHAnsi" w:cstheme="minorHAnsi"/>
          <w:sz w:val="22"/>
          <w:szCs w:val="22"/>
        </w:rPr>
      </w:pPr>
      <w:r w:rsidRPr="00A850CE">
        <w:rPr>
          <w:rFonts w:asciiTheme="minorHAnsi" w:hAnsiTheme="minorHAnsi" w:cstheme="minorHAnsi"/>
          <w:sz w:val="22"/>
          <w:szCs w:val="22"/>
          <w:lang w:val="en-GB"/>
        </w:rPr>
        <w:t xml:space="preserve">Orfanos, S., Gibbor, L., Carr, C., &amp; Spector, A. (2020). Group-based cognitive stimulation therapy for dementia: a qualitative study on experiences of group interactions. 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en-GB"/>
        </w:rPr>
        <w:t>Aging &amp; Mental Health</w:t>
      </w:r>
      <w:r w:rsidRPr="00A850CE">
        <w:rPr>
          <w:rFonts w:asciiTheme="minorHAnsi" w:hAnsiTheme="minorHAnsi" w:cstheme="minorHAnsi"/>
          <w:sz w:val="22"/>
          <w:szCs w:val="22"/>
          <w:lang w:val="en-GB"/>
        </w:rPr>
        <w:t>, 1-8.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Pajak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&amp; Kamboj, S. (2014). Experimental single-session imagery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rescripting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of distressing memories in bowel/bladder-control anxiety: a case series.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Frontiers in Psychiatry, 15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:10.3389/fpsyt.2014.00182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Pajak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Lackner, J., &amp; Kamboj, S. (2013). A systematic review of minimal-contact psychological treatments for symptom management in Irritable Bowel Syndrome.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Psychosomatic Research, 75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103-112.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Pajak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Langhoff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Watson, S., &amp; Kamboj, S. (2013). Phenomenology and thematic content of intrusive imagery in bowel and bladder obsession.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Obsessive-Compulsive and Related Disorders, 2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233-240.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:10.1016/j.jocrd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.2013.04.005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Pallister, E., &amp; Waller, G. (2008). Anxiety in the eating disorders: Understanding the overlap.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Review, 28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366-386.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Parrett, N. S., &amp; Mason, O. (2010). Refugees and psychosis: a review of the literature.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Psychosis, 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111-121.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Pearce, A., Clare, L., &amp; Pistrang, N. (2002). Managing sense of self: coping in the early stages of Alzheimer's disease. </w:t>
      </w:r>
      <w:r w:rsidRPr="00DE167B">
        <w:rPr>
          <w:rFonts w:asciiTheme="minorHAnsi" w:hAnsiTheme="minorHAnsi" w:cstheme="minorHAnsi"/>
          <w:iCs/>
          <w:sz w:val="22"/>
          <w:szCs w:val="22"/>
        </w:rPr>
        <w:t>Dementia, 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173-192.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Pearson, M., Brewin, C. R., &amp; Rhodes, J. (2008). Frequency and nature of rumination in chronic depression: a preliminary study.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Cognitive Psychotherapy, 37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160-168. </w:t>
      </w:r>
    </w:p>
    <w:p w:rsidR="00DE167B" w:rsidRPr="00DE167B" w:rsidRDefault="00DE167B" w:rsidP="00DE167B">
      <w:pPr>
        <w:ind w:left="709" w:hanging="709"/>
        <w:rPr>
          <w:rFonts w:asciiTheme="minorHAnsi" w:eastAsia="Times New Roman" w:hAnsiTheme="minorHAnsi" w:cstheme="minorHAnsi"/>
          <w:sz w:val="22"/>
          <w:szCs w:val="22"/>
        </w:rPr>
      </w:pPr>
      <w:r w:rsidRPr="00DE167B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lastRenderedPageBreak/>
        <w:t>Pender, R., Fearon, P., Heron, J., &amp; Mandy, W. (2020). The longitudinal heterogeneity of autistic traits: A systematic review. </w:t>
      </w:r>
      <w:r w:rsidRPr="00DE167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Research in Autism Spectrum Disorders</w:t>
      </w:r>
      <w:r w:rsidRPr="00DE167B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DE167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79</w:t>
      </w:r>
      <w:r w:rsidRPr="00DE167B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 101671.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Pender, S., Gilbert, S., &amp; Serpell, L. (2015). The neuropsychology of starvation: set-shifting, central coherence in a fasted nonclinical sample.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Plos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One,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e110743.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:10.1371/journal.pone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.0110743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3B6B9C" w:rsidRDefault="003B6B9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B6B9C">
        <w:rPr>
          <w:rFonts w:asciiTheme="minorHAnsi" w:hAnsiTheme="minorHAnsi" w:cstheme="minorHAnsi"/>
          <w:sz w:val="22"/>
          <w:szCs w:val="22"/>
        </w:rPr>
        <w:t>Perkins, L., Felstead, C., Stott, J., &amp; Spector, A. (2021). Communication training programmes for informal caregivers of people living with dementia: A systematic review. Journal of Clinical nursing.</w:t>
      </w:r>
    </w:p>
    <w:p w:rsidR="003B6B9C" w:rsidRPr="003B6B9C" w:rsidRDefault="003B6B9C" w:rsidP="003B6B9C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x-none"/>
        </w:rPr>
      </w:pPr>
      <w:r w:rsidRPr="003B6B9C">
        <w:rPr>
          <w:rFonts w:asciiTheme="minorHAnsi" w:hAnsiTheme="minorHAnsi" w:cstheme="minorHAnsi"/>
          <w:sz w:val="22"/>
          <w:szCs w:val="22"/>
          <w:lang w:val="x-none"/>
        </w:rPr>
        <w:t xml:space="preserve">Perkins, L., Fisher, E., Felstead, C., Rooney, C., Wong, G. H., Dai, R., ... &amp; Spector, A. (2022). Delivering Cognitive Stimulation Therapy (CST) Virtually: Developing and Field-Testing a New Framework. </w:t>
      </w:r>
      <w:r w:rsidRPr="003B6B9C">
        <w:rPr>
          <w:rFonts w:asciiTheme="minorHAnsi" w:hAnsiTheme="minorHAnsi" w:cstheme="minorHAnsi"/>
          <w:i/>
          <w:iCs/>
          <w:sz w:val="22"/>
          <w:szCs w:val="22"/>
          <w:lang w:val="x-none"/>
        </w:rPr>
        <w:t>Clinical Interventions in Aging</w:t>
      </w:r>
      <w:r w:rsidRPr="003B6B9C">
        <w:rPr>
          <w:rFonts w:asciiTheme="minorHAnsi" w:hAnsiTheme="minorHAnsi" w:cstheme="minorHAnsi"/>
          <w:sz w:val="22"/>
          <w:szCs w:val="22"/>
          <w:lang w:val="x-none"/>
        </w:rPr>
        <w:t xml:space="preserve">, </w:t>
      </w:r>
      <w:r w:rsidRPr="003B6B9C">
        <w:rPr>
          <w:rFonts w:asciiTheme="minorHAnsi" w:hAnsiTheme="minorHAnsi" w:cstheme="minorHAnsi"/>
          <w:i/>
          <w:iCs/>
          <w:sz w:val="22"/>
          <w:szCs w:val="22"/>
          <w:lang w:val="x-none"/>
        </w:rPr>
        <w:t>17</w:t>
      </w:r>
      <w:r w:rsidRPr="003B6B9C">
        <w:rPr>
          <w:rFonts w:asciiTheme="minorHAnsi" w:hAnsiTheme="minorHAnsi" w:cstheme="minorHAnsi"/>
          <w:sz w:val="22"/>
          <w:szCs w:val="22"/>
          <w:lang w:val="x-none"/>
        </w:rPr>
        <w:t>, 97.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Phipps, C., Seager, M., Murphy, L., &amp; Barker, C. (2017). Psychologically Informed Environments for homeless people: resident and staff experiences. </w:t>
      </w:r>
      <w:r w:rsidRPr="00DE167B">
        <w:rPr>
          <w:rFonts w:asciiTheme="minorHAnsi" w:hAnsiTheme="minorHAnsi" w:cstheme="minorHAnsi"/>
          <w:iCs/>
          <w:sz w:val="22"/>
          <w:szCs w:val="22"/>
        </w:rPr>
        <w:t>Housing, Care and Support,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29-42.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:10.1108/HCS-10-2016-0012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Pickup, G. (2005). Theory of mind and its relation to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>Cognitive Neuropsychiatry,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177-192.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Pike, A., Hearn, L., &amp; Williams, A. C. d. C. (2016). Effectiveness of psychological interventions for chronic pain on health care use and work absence: systematic review and meta-analysis.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Pain, 157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777-785. </w:t>
      </w:r>
    </w:p>
    <w:p w:rsidR="005D7691" w:rsidRDefault="00A850CE" w:rsidP="00A850CE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x-none"/>
        </w:rPr>
      </w:pPr>
      <w:r w:rsidRPr="00A850CE">
        <w:rPr>
          <w:rFonts w:asciiTheme="minorHAnsi" w:hAnsiTheme="minorHAnsi" w:cstheme="minorHAnsi"/>
          <w:sz w:val="22"/>
          <w:szCs w:val="22"/>
          <w:lang w:val="x-none"/>
        </w:rPr>
        <w:t xml:space="preserve">Pione, Richard D., Aimee Spector, Anna V. Cartwright, and Charlotte R. Stoner. "A psychometric appraisal of positive psychology outcome measures in use with carers of people living with dementia: a systematic review." </w:t>
      </w:r>
      <w:r w:rsidRPr="00A850CE">
        <w:rPr>
          <w:rFonts w:asciiTheme="minorHAnsi" w:hAnsiTheme="minorHAnsi" w:cstheme="minorHAnsi"/>
          <w:i/>
          <w:iCs/>
          <w:sz w:val="22"/>
          <w:szCs w:val="22"/>
          <w:lang w:val="x-none"/>
        </w:rPr>
        <w:t xml:space="preserve">International </w:t>
      </w:r>
      <w:proofErr w:type="spellStart"/>
      <w:r w:rsidRPr="00A850CE">
        <w:rPr>
          <w:rFonts w:asciiTheme="minorHAnsi" w:hAnsiTheme="minorHAnsi" w:cstheme="minorHAnsi"/>
          <w:i/>
          <w:iCs/>
          <w:sz w:val="22"/>
          <w:szCs w:val="22"/>
          <w:lang w:val="x-none"/>
        </w:rPr>
        <w:t>psychogeriatrics</w:t>
      </w:r>
      <w:proofErr w:type="spellEnd"/>
      <w:r w:rsidRPr="00A850CE">
        <w:rPr>
          <w:rFonts w:asciiTheme="minorHAnsi" w:hAnsiTheme="minorHAnsi" w:cstheme="minorHAnsi"/>
          <w:sz w:val="22"/>
          <w:szCs w:val="22"/>
          <w:lang w:val="x-none"/>
        </w:rPr>
        <w:t xml:space="preserve"> (2020): 1-20.</w:t>
      </w:r>
    </w:p>
    <w:p w:rsidR="00A850CE" w:rsidRPr="00DE167B" w:rsidRDefault="005D7691" w:rsidP="005D7691">
      <w:pPr>
        <w:widowControl w:val="0"/>
        <w:autoSpaceDE w:val="0"/>
        <w:autoSpaceDN w:val="0"/>
        <w:adjustRightInd w:val="0"/>
        <w:ind w:left="785" w:hanging="785"/>
        <w:rPr>
          <w:rFonts w:asciiTheme="minorHAnsi" w:hAnsiTheme="minorHAnsi" w:cstheme="minorHAnsi"/>
          <w:sz w:val="22"/>
          <w:szCs w:val="22"/>
        </w:rPr>
      </w:pPr>
      <w:r w:rsidRPr="005D7691">
        <w:rPr>
          <w:rFonts w:asciiTheme="minorHAnsi" w:hAnsiTheme="minorHAnsi" w:cstheme="minorHAnsi"/>
          <w:sz w:val="22"/>
          <w:szCs w:val="22"/>
          <w:lang w:val="en-GB"/>
        </w:rPr>
        <w:t>Pione RD, Stoner CR, Cartwright AV, Spector A. Measuring hope and resilience in carers of people living with dementia: The positive psychology outcome measure for carers (PPOM-C). </w:t>
      </w:r>
      <w:r w:rsidRPr="005D7691">
        <w:rPr>
          <w:rFonts w:asciiTheme="minorHAnsi" w:hAnsiTheme="minorHAnsi" w:cstheme="minorHAnsi"/>
          <w:i/>
          <w:iCs/>
          <w:sz w:val="22"/>
          <w:szCs w:val="22"/>
          <w:lang w:val="en-GB"/>
        </w:rPr>
        <w:t>Dementia</w:t>
      </w:r>
      <w:r w:rsidRPr="005D7691">
        <w:rPr>
          <w:rFonts w:asciiTheme="minorHAnsi" w:hAnsiTheme="minorHAnsi" w:cstheme="minorHAnsi"/>
          <w:sz w:val="22"/>
          <w:szCs w:val="22"/>
          <w:lang w:val="en-GB"/>
        </w:rPr>
        <w:t>. 2023;22(5):978-994. doi:10.1177/14713012231165113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Pistrang, N., Jay, Z., Gessler, S., &amp; Barker, C. (2012). Telephone peer support for women with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gynaecological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cancer: Recipients' perspectives.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Psycho-Oncology,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1082-1090.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:10.1002/pon.2005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Pistrang, N., Jay, Z., Gessler, S., &amp; Barker, C. (2013). Telephone peer support for women with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gynaecological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cancer: Benefits and challenges for supporters.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Psycho-Oncology, 22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886-894.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:10.1002/pon.3080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Pistrang, N.,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Picciotto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Barker, C. (2000). The communication of empathy in couples during the transition to parenthood.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Community Psychology,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615-636.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Platt, B., Kamboj, S.,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Italiano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T., Rendell, P., &amp; Curran, H. V. (2016). Prospective memory impairments in heavy social drinkers are partially overcome by future event simulation.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Psychopharmacology, 233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499-506. </w:t>
      </w:r>
    </w:p>
    <w:p w:rsidR="00B76914" w:rsidRDefault="00B76914" w:rsidP="00B76914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Platt, B., O’Driscoll, C., Curran, V. H., Rendell, P. G., &amp; Kamboj, S. K. (2019). The effects of licit and illicit recreational drugs on prospective memory: a meta-analytic review.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Psychopharmacology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EA4E66" w:rsidRPr="00B43995">
        <w:rPr>
          <w:rFonts w:asciiTheme="minorHAnsi" w:hAnsiTheme="minorHAnsi" w:cstheme="minorHAnsi"/>
          <w:sz w:val="22"/>
          <w:szCs w:val="22"/>
          <w:lang w:val="en-GB"/>
        </w:rPr>
        <w:t>https://DOI.org/10.1007/s00213-019-05245-9</w:t>
      </w:r>
      <w:r w:rsidR="00B4399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A4E66" w:rsidRPr="00EA4E66" w:rsidRDefault="00EA4E66" w:rsidP="00EA4E66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EA4E66">
        <w:rPr>
          <w:rFonts w:asciiTheme="minorHAnsi" w:hAnsiTheme="minorHAnsi" w:cstheme="minorHAnsi"/>
          <w:sz w:val="22"/>
          <w:szCs w:val="22"/>
          <w:lang w:val="en-GB"/>
        </w:rPr>
        <w:t xml:space="preserve">Pender, R., Fearon, P., St </w:t>
      </w:r>
      <w:proofErr w:type="spellStart"/>
      <w:r w:rsidRPr="00EA4E66">
        <w:rPr>
          <w:rFonts w:asciiTheme="minorHAnsi" w:hAnsiTheme="minorHAnsi" w:cstheme="minorHAnsi"/>
          <w:sz w:val="22"/>
          <w:szCs w:val="22"/>
          <w:lang w:val="en-GB"/>
        </w:rPr>
        <w:t>Pourcain</w:t>
      </w:r>
      <w:proofErr w:type="spellEnd"/>
      <w:r w:rsidRPr="00EA4E66">
        <w:rPr>
          <w:rFonts w:asciiTheme="minorHAnsi" w:hAnsiTheme="minorHAnsi" w:cstheme="minorHAnsi"/>
          <w:sz w:val="22"/>
          <w:szCs w:val="22"/>
          <w:lang w:val="en-GB"/>
        </w:rPr>
        <w:t>, B., Heron, J., &amp; Mandy, W. (2021). Developmental trajectories of autistic social traits in the general population. </w:t>
      </w:r>
      <w:r w:rsidRPr="00EA4E66">
        <w:rPr>
          <w:rFonts w:asciiTheme="minorHAnsi" w:hAnsiTheme="minorHAnsi" w:cstheme="minorHAnsi"/>
          <w:i/>
          <w:iCs/>
          <w:sz w:val="22"/>
          <w:szCs w:val="22"/>
          <w:lang w:val="en-GB"/>
        </w:rPr>
        <w:t>Psychological medicine</w:t>
      </w:r>
      <w:r w:rsidRPr="00EA4E66">
        <w:rPr>
          <w:rFonts w:asciiTheme="minorHAnsi" w:hAnsiTheme="minorHAnsi" w:cstheme="minorHAnsi"/>
          <w:sz w:val="22"/>
          <w:szCs w:val="22"/>
          <w:lang w:val="en-GB"/>
        </w:rPr>
        <w:t>, 1-9.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Pollard, C., &amp; Kennedy, P. (2007). A longitudinal analysis of emotional impact, coping strategies and post-traumatic psychological growth following spinal cord injury: a 10-year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Health Psychology,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347-362.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Pooni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Ninteman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Bryant-Waugh, R., Nicholls, D., &amp; Mandy, W. P. L. (2012). Investigating autism spectrum disorder and autistic traits in early onset eating disorder.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Eating Disorders, 45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583-591.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:10.1002/eat.20980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Price, K., Veale, D., &amp; Brewin, C. R. (2012). Intrusive imagery in people with a specific phobia of vomiting.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Behavior Therapy and Experimental Psychiatry,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672-678. </w:t>
      </w:r>
    </w:p>
    <w:p w:rsidR="0099207A" w:rsidRPr="00DE167B" w:rsidRDefault="0099207A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Prnjak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Mitchison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D., Griffiths, S. </w:t>
      </w:r>
      <w:r w:rsidRPr="00DE167B">
        <w:rPr>
          <w:rFonts w:asciiTheme="minorHAnsi" w:hAnsiTheme="minorHAnsi" w:cstheme="minorHAnsi"/>
          <w:iCs/>
          <w:sz w:val="22"/>
          <w:szCs w:val="22"/>
        </w:rPr>
        <w:t>et al.</w:t>
      </w:r>
      <w:r w:rsidRPr="00DE167B">
        <w:rPr>
          <w:rFonts w:asciiTheme="minorHAnsi" w:hAnsiTheme="minorHAnsi" w:cstheme="minorHAnsi"/>
          <w:sz w:val="22"/>
          <w:szCs w:val="22"/>
        </w:rPr>
        <w:t xml:space="preserve"> (2020) Further development of the 12-item EDE-QS: identifying a cut-off for screening purposes. </w:t>
      </w:r>
      <w:r w:rsidRPr="00DE167B">
        <w:rPr>
          <w:rFonts w:asciiTheme="minorHAnsi" w:hAnsiTheme="minorHAnsi" w:cstheme="minorHAnsi"/>
          <w:iCs/>
          <w:sz w:val="22"/>
          <w:szCs w:val="22"/>
        </w:rPr>
        <w:t>BMC Psychiatry</w:t>
      </w:r>
      <w:r w:rsidRPr="00DE167B">
        <w:rPr>
          <w:rFonts w:asciiTheme="minorHAnsi" w:hAnsiTheme="minorHAnsi" w:cstheme="minorHAnsi"/>
          <w:sz w:val="22"/>
          <w:szCs w:val="22"/>
        </w:rPr>
        <w:t xml:space="preserve"> </w:t>
      </w:r>
      <w:r w:rsidRPr="00DE167B">
        <w:rPr>
          <w:rFonts w:asciiTheme="minorHAnsi" w:hAnsiTheme="minorHAnsi" w:cstheme="minorHAnsi"/>
          <w:b/>
          <w:bCs/>
          <w:sz w:val="22"/>
          <w:szCs w:val="22"/>
        </w:rPr>
        <w:t xml:space="preserve">20, </w:t>
      </w:r>
      <w:r w:rsidRPr="00DE167B">
        <w:rPr>
          <w:rFonts w:asciiTheme="minorHAnsi" w:hAnsiTheme="minorHAnsi" w:cstheme="minorHAnsi"/>
          <w:sz w:val="22"/>
          <w:szCs w:val="22"/>
        </w:rPr>
        <w:t xml:space="preserve">146. </w:t>
      </w:r>
      <w:r w:rsidRPr="00DE167B">
        <w:rPr>
          <w:rFonts w:asciiTheme="minorHAnsi" w:hAnsiTheme="minorHAnsi" w:cstheme="minorHAnsi"/>
          <w:sz w:val="22"/>
          <w:szCs w:val="22"/>
        </w:rPr>
        <w:lastRenderedPageBreak/>
        <w:t>https://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.org/10.1186/s12888-020-02565-5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Quinn, C., Clare, L., Pearce, A., &amp; van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Dijkhuizen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(2008). The experience of providing care in early stages of dementia: An interpretative phenomenological analysis.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12</w:t>
      </w:r>
      <w:r w:rsidR="009E39B7">
        <w:rPr>
          <w:rFonts w:asciiTheme="minorHAnsi" w:hAnsiTheme="minorHAnsi" w:cstheme="minorHAnsi"/>
          <w:sz w:val="22"/>
          <w:szCs w:val="22"/>
        </w:rPr>
        <w:t>(6), 769-778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9E39B7" w:rsidRPr="009E39B7" w:rsidRDefault="009E39B7" w:rsidP="009E39B7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9E39B7">
        <w:rPr>
          <w:rFonts w:asciiTheme="minorHAnsi" w:hAnsiTheme="minorHAnsi" w:cstheme="minorHAnsi"/>
          <w:sz w:val="22"/>
          <w:szCs w:val="22"/>
          <w:lang w:val="en-GB"/>
        </w:rPr>
        <w:t xml:space="preserve">Reeve, S., Bell, V. (2022) Sleep disorders predict the one-year onset, persistence, but not remission of psychotic experiences in </w:t>
      </w:r>
      <w:proofErr w:type="gramStart"/>
      <w:r w:rsidRPr="009E39B7">
        <w:rPr>
          <w:rFonts w:asciiTheme="minorHAnsi" w:hAnsiTheme="minorHAnsi" w:cstheme="minorHAnsi"/>
          <w:sz w:val="22"/>
          <w:szCs w:val="22"/>
          <w:lang w:val="en-GB"/>
        </w:rPr>
        <w:t>10-11 year old</w:t>
      </w:r>
      <w:proofErr w:type="gramEnd"/>
      <w:r w:rsidRPr="009E39B7">
        <w:rPr>
          <w:rFonts w:asciiTheme="minorHAnsi" w:hAnsiTheme="minorHAnsi" w:cstheme="minorHAnsi"/>
          <w:sz w:val="22"/>
          <w:szCs w:val="22"/>
          <w:lang w:val="en-GB"/>
        </w:rPr>
        <w:t xml:space="preserve"> children: a longitudinal analysis of the ABCD cohort data. </w:t>
      </w:r>
      <w:r w:rsidRPr="009E39B7">
        <w:rPr>
          <w:rFonts w:asciiTheme="minorHAnsi" w:hAnsiTheme="minorHAnsi" w:cstheme="minorHAnsi"/>
          <w:i/>
          <w:iCs/>
          <w:sz w:val="22"/>
          <w:szCs w:val="22"/>
          <w:lang w:val="en-GB"/>
        </w:rPr>
        <w:t>European Child &amp; Adolescent Psychiatry</w:t>
      </w:r>
      <w:r w:rsidRPr="009E39B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4399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B43995">
        <w:rPr>
          <w:rFonts w:asciiTheme="minorHAnsi" w:hAnsiTheme="minorHAnsi" w:cstheme="minorHAnsi"/>
          <w:sz w:val="22"/>
          <w:szCs w:val="22"/>
          <w:lang w:val="en-GB"/>
        </w:rPr>
        <w:t>: 10.1007/s00787-022-01966-z</w:t>
      </w:r>
      <w:r w:rsidR="00B43995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Reid, C., Gill, F., Gore, N., &amp; Brady, S. (2015). New ways of seeing and being: Evaluating an acceptance and mindfulness group for parents of young people with intellectual disabilities who display challenging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Disabilities,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5-17.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Revolta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&amp; Spector, A. (2016). The biopsychosocial (BPS) model of dementia as a tool for clinical practice. A pilot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study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28</w:t>
      </w:r>
      <w:r w:rsidRPr="00DE167B">
        <w:rPr>
          <w:rFonts w:asciiTheme="minorHAnsi" w:hAnsiTheme="minorHAnsi" w:cstheme="minorHAnsi"/>
          <w:sz w:val="22"/>
          <w:szCs w:val="22"/>
        </w:rPr>
        <w:t xml:space="preserve">(7), 1079-1089.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:10.1017/S1041610215002379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Reynolds, N., &amp; Scragg, P. (2009). Compliance with command hallucinations: the role of power in relation to the voice, and social rank in relation to the voice and others.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Forensic Psychiatry and Psychology,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121-138.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Rhodes, J., Parrett, N. S., &amp; Mason, O. J. (2016). A qualitative study of refugees with psychotic symptoms.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Psychosis: Psychological, Social and Integrative Approaches, 8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1-11.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:10.1080/17522439.2015.1045547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E55D15" w:rsidRPr="00DE167B" w:rsidRDefault="00E55D15" w:rsidP="00E55D15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Richardson, L., Poole, L., Fenn, K., &amp; Scior, K. (2018). Standing up for Myself: A psychosocial group intervention to increase the capacity of people with intellectual disabilities to manage and resist stigma.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31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511.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Richardson, M., Powell, J. H., &amp; Curran, H. V. (2003). Investigating the influence of smoking on willed action and cognitive function in individuals with brain injury. </w:t>
      </w:r>
      <w:r w:rsidRPr="00DE167B">
        <w:rPr>
          <w:rFonts w:asciiTheme="minorHAnsi" w:hAnsiTheme="minorHAnsi" w:cstheme="minorHAnsi"/>
          <w:iCs/>
          <w:sz w:val="22"/>
          <w:szCs w:val="22"/>
        </w:rPr>
        <w:t>Neuropsychological Rehabilitation, 13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65-378.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Robinson, L., Clare, L., &amp; Evans, K. (2005). Making sense of dementia and adjusting to loss: psychological reactions to a diagnosis of dementia in couples.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337-347.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Robson, G., &amp; Mason, O. (2015). Interpersonal processes and attachment in voice-hearers.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and Cognitive Psychotherapy,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655-668.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:10.1017/S1352465814000125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Rubino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G., Barker, C., Roth, T., &amp; Fearon, P. (2000). Therapist empathy and depth of interpretation in response to potential alliance ruptures: The role of therapist and patient attachment styles.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Psychotherapy Research, 10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408-420.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Ruddle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Mason, O., &amp; Wykes, T. (2011). A review of hearing voices groups: Evidence and mechanisms of change.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Review, 31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757-766.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Ruiz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Calzada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Pistrang, N., &amp; Mandy, W. L. P. (2012). High functioning autism and Asperger's disorder: Utility and meaning for families.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Autism and Developmental Disorders, 42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230-243.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:110.1007/s10803-011-1238-5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921AB8" w:rsidRPr="00DE167B" w:rsidRDefault="00921AB8" w:rsidP="00921AB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Ryan, T., &amp; Scior, K. (2015). Medical students' attitudes towards healthcare for people with intellectual disabilities: A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508-518.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:10.1111/jar.12206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921AB8" w:rsidRPr="00DE167B" w:rsidRDefault="00921AB8" w:rsidP="00921AB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Ryan, T. A., Bailey, A., Fearon, P., &amp; King, J. (2013). Factorial invariance of the patient health questionnaire and generalized anxiety disorder questionnaire.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British Journal of Clinical Psychology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52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(4), 438-449.</w:t>
      </w:r>
    </w:p>
    <w:p w:rsidR="00921AB8" w:rsidRPr="00DE167B" w:rsidRDefault="00921AB8" w:rsidP="00921AB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Ryan, T. A., &amp; Scior, K. (2014). Medical students’ attitudes towards people with intellectual disabilities: a literature review. 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Research in Developmental Disabilities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 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35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(10), 2316-2328.</w:t>
      </w:r>
    </w:p>
    <w:p w:rsidR="00BC37AC" w:rsidRPr="00DE167B" w:rsidRDefault="00BC37AC" w:rsidP="00BC37AC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2"/>
          <w:szCs w:val="22"/>
          <w:lang w:val="x-none"/>
        </w:rPr>
      </w:pPr>
      <w:r w:rsidRPr="00DE167B">
        <w:rPr>
          <w:rFonts w:asciiTheme="minorHAnsi" w:hAnsiTheme="minorHAnsi" w:cstheme="minorHAnsi"/>
          <w:sz w:val="22"/>
          <w:szCs w:val="22"/>
          <w:lang w:val="x-none"/>
        </w:rPr>
        <w:t xml:space="preserve">Saint-Bryant, C. A., Murrill, J., Hayward, J. K., Nunez, K. M., &amp; Spector, A. (2020).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x-none"/>
        </w:rPr>
        <w:t>SettleIN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x-none"/>
        </w:rPr>
        <w:t xml:space="preserve">: Using a Manualised Intervention to Facilitate the Adjustment of Older Adults with Dementia Following Placement into Residential Care. </w:t>
      </w:r>
      <w:r w:rsidRPr="00DE167B">
        <w:rPr>
          <w:rFonts w:asciiTheme="minorHAnsi" w:hAnsiTheme="minorHAnsi" w:cstheme="minorHAnsi"/>
          <w:iCs/>
          <w:sz w:val="22"/>
          <w:szCs w:val="22"/>
          <w:lang w:val="x-none"/>
        </w:rPr>
        <w:t>International Journal of Environmental Research and Public Health</w:t>
      </w:r>
      <w:r w:rsidRPr="00DE167B">
        <w:rPr>
          <w:rFonts w:asciiTheme="minorHAnsi" w:hAnsiTheme="minorHAnsi" w:cstheme="minorHAnsi"/>
          <w:sz w:val="22"/>
          <w:szCs w:val="22"/>
          <w:lang w:val="x-none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x-none"/>
        </w:rPr>
        <w:t>17</w:t>
      </w:r>
      <w:r w:rsidRPr="00DE167B">
        <w:rPr>
          <w:rFonts w:asciiTheme="minorHAnsi" w:hAnsiTheme="minorHAnsi" w:cstheme="minorHAnsi"/>
          <w:sz w:val="22"/>
          <w:szCs w:val="22"/>
          <w:lang w:val="x-none"/>
        </w:rPr>
        <w:t>(7), 2606.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Salvo, T., &amp; Williams, A. C. d. C. (2018). “If I speak English, what am I? I am full man, me.” Learning English: emotional impact and barriers for refugees and asylum seekers.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Transcultural Psychiatry, 54</w:t>
      </w:r>
      <w:r w:rsidRPr="00DE167B">
        <w:rPr>
          <w:rFonts w:asciiTheme="minorHAnsi" w:hAnsiTheme="minorHAnsi" w:cstheme="minorHAnsi"/>
          <w:sz w:val="22"/>
          <w:szCs w:val="22"/>
        </w:rPr>
        <w:t xml:space="preserve">(5-6), 733-755.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Sands, E., &amp; Wardle, J. (2003). Internalization of ideal body shapes in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9-12 year old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girls.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Eating Disorders, 33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193-204.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Schepers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Shanahan, N., &amp; Spector, A. (2012). Sense of competence in dementia care staff (SCIDS) scale: development, reliability and validity.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Schmidt, A., Corcoran, K., Grahame, R., &amp; Williams, A. C. d. C. (2015). How do people with chronically painful joint hypermobility syndrome make decisions about activity?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Pain,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157-166.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:10.1177/2049463714554112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Scior, K., Addai-Davies, J., Kenyon, M., &amp; Sheridan, J. (2012). Stigma, public awareness about intellectual disability and attitudes to inclusion among different ethnic groups.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Intellectual Disability Research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:10.1111/j.1365-2788.2012.01597.x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Scior, K., Kan, K.-Y., McLoughlin, A., &amp; Sheridan, J. C. (2010). Public attitudes towards people with intellectual disabilities: a cross-cultural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Intellectual and Developmental Disabilities, 48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278-289. </w:t>
      </w:r>
    </w:p>
    <w:p w:rsidR="002A7DDC" w:rsidRPr="00DE167B" w:rsidRDefault="002A7DDC" w:rsidP="002A7DD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Scior, K., Odukoya, D., &amp; Chege, W. (2018). Using film-based digital methods to challenge intellectual disability stigma in African countries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Journal of Applied Research in Intellectual Disabilities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31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511.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Scior, K., Tay, S., &amp; Alcock, K. (2018). Mental Health Problems among Clinical Psychologists: Stigma and its Impact on Disclosure and Help-seeking.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Clinical Psychology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Scragg, P., Jones, A.,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Fauvel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N. (2001). Psychological problems following ICU treatment.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Anaesthesia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56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9-14.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Seewooruttun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L., &amp; Scior, K. (2014). Interventions aimed at raising awareness and improving attitudes towards people with intellectual disabilities among lay people: A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Research in Developmental Disabilities, 35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3482-3495.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:110.1016/j.ridd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.2014.07.028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Seiffer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Clare, L., &amp; Harvey, R. (2005). The role of personality and coping in relation to awareness of current functioning in early-stage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535-541.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Serfaty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Gale, G.,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Beadman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Froeliger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>, B., &amp; Kamboj, S. (2017). The Effects of Experimental Mindfulness, Acceptance and ‘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Defusion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’ strategies in Smokers: A Systematic Review of Laboratory Studies.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Mindfulness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1-15.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:10.1007/s12671-017-0767-1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237D5C" w:rsidRPr="00DE167B" w:rsidRDefault="00237D5C" w:rsidP="00237D5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</w:rPr>
        <w:t>Serpell, L., Amey, R. &amp; Kamboj, S. (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2019) The Role of Self-Compassion and Self-Criticism in Binge Eating Behaviour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>Appetite</w:t>
      </w:r>
      <w:r w:rsidRPr="00DE167B">
        <w:rPr>
          <w:rFonts w:asciiTheme="minorHAnsi" w:hAnsiTheme="minorHAnsi" w:cstheme="minorHAnsi"/>
          <w:sz w:val="22"/>
          <w:szCs w:val="22"/>
        </w:rPr>
        <w:t>. Accepted Sept 2019 IMPACT 3.17</w:t>
      </w:r>
      <w:r w:rsidR="00B43995">
        <w:rPr>
          <w:rFonts w:asciiTheme="minorHAnsi" w:hAnsiTheme="minorHAnsi" w:cstheme="minorHAnsi"/>
          <w:sz w:val="22"/>
          <w:szCs w:val="22"/>
        </w:rPr>
        <w:t>.</w:t>
      </w:r>
      <w:r w:rsidRPr="00DE167B">
        <w:rPr>
          <w:rFonts w:asciiTheme="minorHAnsi" w:hAnsiTheme="minorHAnsi" w:cstheme="minorHAnsi"/>
          <w:sz w:val="22"/>
          <w:szCs w:val="22"/>
        </w:rPr>
        <w:t xml:space="preserve">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.org/10.1016/j.appet.104470</w:t>
      </w:r>
      <w:r w:rsidR="00B4399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Serpell, L., Waller, G., Fearon, P., &amp; Meyer, C. (2009). The roles of persistence and perseveration in psychopathology. </w:t>
      </w:r>
      <w:r w:rsidRPr="00DE167B">
        <w:rPr>
          <w:rFonts w:asciiTheme="minorHAnsi" w:hAnsiTheme="minorHAnsi" w:cstheme="minorHAnsi"/>
          <w:iCs/>
          <w:sz w:val="22"/>
          <w:szCs w:val="22"/>
        </w:rPr>
        <w:t>Behavior Therapy, 40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260-271.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Seth-Smith, F., Levi, N., Pratt, R., Fonagy, P.,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Jaffey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 (2010). Do nurture groups improve the social, emotional and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functioning of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at risk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children? </w:t>
      </w:r>
      <w:r w:rsidRPr="00DE167B">
        <w:rPr>
          <w:rFonts w:asciiTheme="minorHAnsi" w:hAnsiTheme="minorHAnsi" w:cstheme="minorHAnsi"/>
          <w:iCs/>
          <w:sz w:val="22"/>
          <w:szCs w:val="22"/>
        </w:rPr>
        <w:t>Educational and Child Psychology, 27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21-34.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Shanahan, N.,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Schepers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Spector, A. (2013). The development and evaluation of the DK-20: A knowledge of dementia measure.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(11), 1899-1907.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Shearer, J., &amp; Bryon, M. (2004). The nature and prevalence of eating disorders and eating disturbance in adolescents with cystic fibrosis.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the Royal Society of Medicine, 97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36-42.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Sheridan, J. C., &amp; Scior, K. (2014). Attitudes towards people with intellectual disabilities: a comparison of young people from British South Asian and White British backgrounds. </w:t>
      </w:r>
      <w:r w:rsidRPr="00DE167B">
        <w:rPr>
          <w:rFonts w:asciiTheme="minorHAnsi" w:hAnsiTheme="minorHAnsi" w:cstheme="minorHAnsi"/>
          <w:iCs/>
          <w:sz w:val="22"/>
          <w:szCs w:val="22"/>
        </w:rPr>
        <w:t>Research in Developmental Disabilities, 34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1240-1247.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:10.1016/j.ridd.2012.12.017</w:t>
      </w:r>
      <w:r w:rsidR="00B43995">
        <w:rPr>
          <w:rFonts w:asciiTheme="minorHAnsi" w:hAnsiTheme="minorHAnsi" w:cstheme="minorHAnsi"/>
          <w:sz w:val="22"/>
          <w:szCs w:val="22"/>
        </w:rPr>
        <w:t>.</w:t>
      </w:r>
    </w:p>
    <w:p w:rsidR="00874A2E" w:rsidRPr="00DE167B" w:rsidRDefault="00874A2E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74A2E">
        <w:rPr>
          <w:rFonts w:asciiTheme="minorHAnsi" w:hAnsiTheme="minorHAnsi" w:cstheme="minorHAnsi"/>
          <w:sz w:val="22"/>
          <w:szCs w:val="22"/>
          <w:lang w:val="en-GB"/>
        </w:rPr>
        <w:t xml:space="preserve">Shiel, L., </w:t>
      </w:r>
      <w:proofErr w:type="spellStart"/>
      <w:r w:rsidRPr="00874A2E">
        <w:rPr>
          <w:rFonts w:asciiTheme="minorHAnsi" w:hAnsiTheme="minorHAnsi" w:cstheme="minorHAnsi"/>
          <w:sz w:val="22"/>
          <w:szCs w:val="22"/>
          <w:lang w:val="en-GB"/>
        </w:rPr>
        <w:t>Demjén</w:t>
      </w:r>
      <w:proofErr w:type="spellEnd"/>
      <w:r w:rsidRPr="00874A2E">
        <w:rPr>
          <w:rFonts w:asciiTheme="minorHAnsi" w:hAnsiTheme="minorHAnsi" w:cstheme="minorHAnsi"/>
          <w:sz w:val="22"/>
          <w:szCs w:val="22"/>
          <w:lang w:val="en-GB"/>
        </w:rPr>
        <w:t xml:space="preserve">, Z., Bell, V. (2022). Illusory social agents within and beyond voices: a computational linguistics analysis of the experience of psychosis. </w:t>
      </w:r>
      <w:r w:rsidRPr="00874A2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British Journal of Clinical Psychology </w:t>
      </w:r>
      <w:proofErr w:type="spellStart"/>
      <w:r w:rsidRPr="00AF6146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AF614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AF6146">
        <w:rPr>
          <w:rFonts w:asciiTheme="minorHAnsi" w:hAnsiTheme="minorHAnsi" w:cstheme="minorHAnsi"/>
          <w:sz w:val="22"/>
          <w:szCs w:val="22"/>
          <w:lang w:val="en-GB"/>
        </w:rPr>
        <w:lastRenderedPageBreak/>
        <w:t>10.1111/bjc.12329</w:t>
      </w:r>
      <w:r w:rsidR="00AF614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Showghi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N. N., &amp; Williams, A. C. d. C. (2012). Information about male chronic pelvic and urogenital pain on the internet: an evaluation of internet resources. </w:t>
      </w:r>
      <w:r w:rsidRPr="00DE167B">
        <w:rPr>
          <w:rFonts w:asciiTheme="minorHAnsi" w:hAnsiTheme="minorHAnsi" w:cstheme="minorHAnsi"/>
          <w:iCs/>
          <w:sz w:val="22"/>
          <w:szCs w:val="22"/>
        </w:rPr>
        <w:t>Pain Medicine, 13</w:t>
      </w:r>
      <w:r w:rsidRPr="00DE167B">
        <w:rPr>
          <w:rFonts w:asciiTheme="minorHAnsi" w:hAnsiTheme="minorHAnsi" w:cstheme="minorHAnsi"/>
          <w:sz w:val="22"/>
          <w:szCs w:val="22"/>
        </w:rPr>
        <w:t xml:space="preserve">(10), 1275-1283.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:10.1111/j.1526-4637.2012.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01466.x</w:t>
      </w:r>
      <w:r w:rsidR="009D3AF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Sims, A., Barker, C., Price, C., &amp; Fornells-Ambrojo, M. (2015). Psychological impact of identifying character strengths in people with psychosis.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Psychosis, 7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179-182.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:10.1080/17522439.2014.925485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0C56FB" w:rsidRPr="000C56FB" w:rsidRDefault="000C56FB" w:rsidP="000C56F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0C56FB">
        <w:rPr>
          <w:rFonts w:asciiTheme="minorHAnsi" w:hAnsiTheme="minorHAnsi" w:cstheme="minorHAnsi"/>
          <w:sz w:val="22"/>
          <w:szCs w:val="22"/>
        </w:rPr>
        <w:t xml:space="preserve">Singham, T., Halls, G., Saunders, R. &amp; Stott, J. (2021). Widowhood and cognitive decline in adults aged 50 and over: a systematic review and meta-analysis. Aging Research Reviews, 101461. DOI: </w:t>
      </w:r>
      <w:r w:rsidRPr="009D3AF7">
        <w:rPr>
          <w:rFonts w:asciiTheme="minorHAnsi" w:hAnsiTheme="minorHAnsi" w:cstheme="minorHAnsi"/>
          <w:sz w:val="22"/>
          <w:szCs w:val="22"/>
        </w:rPr>
        <w:t>https://doi.org/10.1016/j.arr.2021.101461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0C56FB" w:rsidRPr="000C56FB" w:rsidRDefault="000C56FB" w:rsidP="000C56F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C56FB">
        <w:rPr>
          <w:rFonts w:asciiTheme="minorHAnsi" w:hAnsiTheme="minorHAnsi" w:cstheme="minorHAnsi"/>
          <w:sz w:val="22"/>
          <w:szCs w:val="22"/>
        </w:rPr>
        <w:t xml:space="preserve">Singham, T., Saunders, R., Brooker, H., </w:t>
      </w:r>
      <w:proofErr w:type="spellStart"/>
      <w:r w:rsidRPr="000C56FB">
        <w:rPr>
          <w:rFonts w:asciiTheme="minorHAnsi" w:hAnsiTheme="minorHAnsi" w:cstheme="minorHAnsi"/>
          <w:sz w:val="22"/>
          <w:szCs w:val="22"/>
        </w:rPr>
        <w:t>Cresse</w:t>
      </w:r>
      <w:proofErr w:type="spellEnd"/>
      <w:r w:rsidRPr="000C56FB">
        <w:rPr>
          <w:rFonts w:asciiTheme="minorHAnsi" w:hAnsiTheme="minorHAnsi" w:cstheme="minorHAnsi"/>
          <w:sz w:val="22"/>
          <w:szCs w:val="22"/>
        </w:rPr>
        <w:t xml:space="preserve">, B., </w:t>
      </w:r>
      <w:proofErr w:type="spellStart"/>
      <w:r w:rsidRPr="000C56FB">
        <w:rPr>
          <w:rFonts w:asciiTheme="minorHAnsi" w:hAnsiTheme="minorHAnsi" w:cstheme="minorHAnsi"/>
          <w:sz w:val="22"/>
          <w:szCs w:val="22"/>
        </w:rPr>
        <w:t>Aarsland</w:t>
      </w:r>
      <w:proofErr w:type="spellEnd"/>
      <w:r w:rsidRPr="000C56FB">
        <w:rPr>
          <w:rFonts w:asciiTheme="minorHAnsi" w:hAnsiTheme="minorHAnsi" w:cstheme="minorHAnsi"/>
          <w:sz w:val="22"/>
          <w:szCs w:val="22"/>
        </w:rPr>
        <w:t>, D., Hampshire, A., Ballard, C., Corbett, A., Desai, R. &amp; Stott, J. (in press). Are subtypes of affective symptoms differentially associated with change in cognition over time: A latent class analysis. Journal of Affective Disorders</w:t>
      </w:r>
      <w:r w:rsidRPr="000C56FB">
        <w:rPr>
          <w:rFonts w:asciiTheme="minorHAnsi" w:hAnsiTheme="minorHAnsi" w:cstheme="minorHAnsi"/>
          <w:sz w:val="22"/>
          <w:szCs w:val="22"/>
          <w:lang w:val="en-GB"/>
        </w:rPr>
        <w:t xml:space="preserve">, 309, 437-445. </w:t>
      </w:r>
      <w:r w:rsidRPr="009D3AF7">
        <w:rPr>
          <w:rFonts w:asciiTheme="minorHAnsi" w:hAnsiTheme="minorHAnsi" w:cstheme="minorHAnsi"/>
          <w:sz w:val="22"/>
          <w:szCs w:val="22"/>
          <w:lang w:val="en-GB"/>
        </w:rPr>
        <w:t>https://doi.org/10.1016/j.jad.2022.04.139</w:t>
      </w:r>
      <w:r w:rsidR="009D3AF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07236" w:rsidRPr="00DE167B" w:rsidRDefault="00A07236" w:rsidP="00A07236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Small, C., Pistrang, N., Huddy, V., &amp; Williams, C. (2018). Individual psychological therapy in an acute inpatient setting: service user and psychologist perspectives.</w:t>
      </w:r>
      <w:r w:rsidR="009D3AF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Psychology and Psychotherapy: Theory, Research and Practice, 91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 417-433.  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:10.1111/papt.12169</w:t>
      </w:r>
      <w:r w:rsidR="009D3AF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Smith, B., Mackenzie Ross, S., &amp; Scragg, P. (2007). Prevalence of poor psychological morbidity following a minor road traffic accident (RTA): The clinical implications of a prospective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Counselling Psychology Quarterly,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149-155. </w:t>
      </w:r>
    </w:p>
    <w:p w:rsidR="006A7C5B" w:rsidRPr="006A7C5B" w:rsidRDefault="006A7C5B" w:rsidP="006A7C5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6A7C5B">
        <w:rPr>
          <w:rFonts w:asciiTheme="minorHAnsi" w:hAnsiTheme="minorHAnsi" w:cstheme="minorHAnsi"/>
          <w:sz w:val="22"/>
          <w:szCs w:val="22"/>
        </w:rPr>
        <w:t xml:space="preserve">Smyth, N., Buckman, J.E.J., Naqvi, S.A., Aguirre, E., Cardoso, A., Pilling, S. &amp; </w:t>
      </w:r>
      <w:r w:rsidRPr="006A7C5B">
        <w:rPr>
          <w:rFonts w:asciiTheme="minorHAnsi" w:hAnsiTheme="minorHAnsi" w:cstheme="minorHAnsi"/>
          <w:bCs/>
          <w:sz w:val="22"/>
          <w:szCs w:val="22"/>
        </w:rPr>
        <w:t>Saunders, R</w:t>
      </w:r>
      <w:r w:rsidRPr="006A7C5B">
        <w:rPr>
          <w:rFonts w:asciiTheme="minorHAnsi" w:hAnsiTheme="minorHAnsi" w:cstheme="minorHAnsi"/>
          <w:sz w:val="22"/>
          <w:szCs w:val="22"/>
        </w:rPr>
        <w:t>. (2022) Understanding differences in mental health service use by men: an intersectional analysis of routine data. Social Psychiatry and Psychiatric Epidemiology, 57, 2065-2077. https://doi.org/10.1007/s00127-022-02256-4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Solomon, M., Pistrang, N., &amp; Barker, C. (2000). The benefits of mutual support groups for parents of children with disabilities. </w:t>
      </w:r>
      <w:r w:rsidRPr="00DE167B">
        <w:rPr>
          <w:rFonts w:asciiTheme="minorHAnsi" w:hAnsiTheme="minorHAnsi" w:cstheme="minorHAnsi"/>
          <w:iCs/>
          <w:sz w:val="22"/>
          <w:szCs w:val="22"/>
        </w:rPr>
        <w:t>American Journal of Community Psychology,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113-132.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Spector, A., Gardner, C.,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(2011). The impact of Cognitive Stimulation Therapy groups on people with dementia: views from participants, their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group facilitators.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15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945-950.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Spector, A.,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(2005). Quality of life in dementia: A comparison of the perceptions of people with dementia and care staff in residential homes. </w:t>
      </w:r>
      <w:r w:rsidRPr="00DE167B">
        <w:rPr>
          <w:rFonts w:asciiTheme="minorHAnsi" w:hAnsiTheme="minorHAnsi" w:cstheme="minorHAnsi"/>
          <w:iCs/>
          <w:sz w:val="22"/>
          <w:szCs w:val="22"/>
        </w:rPr>
        <w:t>Alzheimer Disease &amp; Associated Disorders, 20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160-165.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Spector,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&amp; Goyder, J. (2013). A systematic review of staff training interventions to reduce the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psychological symptoms of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Ageing Research Reviews, 12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354-364.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Spector,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&amp; Hall, L. (2012). Systematic review of neuropsychological outcomes in dementia from cognition-cased psychological interventions.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Dementia and Geriatric Cognitive Disorders, 34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244-255.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Spector,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Schepers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A., &amp; Shanahan, N. (2012). A systematic review of 'knowledge of dementia' outcome measures. </w:t>
      </w:r>
      <w:r w:rsidRPr="00DE167B">
        <w:rPr>
          <w:rFonts w:asciiTheme="minorHAnsi" w:hAnsiTheme="minorHAnsi" w:cstheme="minorHAnsi"/>
          <w:iCs/>
          <w:sz w:val="22"/>
          <w:szCs w:val="22"/>
        </w:rPr>
        <w:t>Ageing Research Reviews,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67-77.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Stainsby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Bledin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&amp; Mason, O. (2008). Models of change in schizophrenia: one for all, or all for some? </w:t>
      </w:r>
      <w:r w:rsidRPr="00DE167B">
        <w:rPr>
          <w:rFonts w:asciiTheme="minorHAnsi" w:hAnsiTheme="minorHAnsi" w:cstheme="minorHAnsi"/>
          <w:iCs/>
          <w:sz w:val="22"/>
          <w:szCs w:val="22"/>
        </w:rPr>
        <w:t>Current Psychiatry Reviews, 4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196-208.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Stainsby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Sapochnik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Bledin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K., &amp; Mason, O. (2010). Are attitudes and beliefs about symptoms more important than symptom severity in recovery from psychosis? </w:t>
      </w:r>
      <w:r w:rsidRPr="00DE167B">
        <w:rPr>
          <w:rFonts w:asciiTheme="minorHAnsi" w:hAnsiTheme="minorHAnsi" w:cstheme="minorHAnsi"/>
          <w:iCs/>
          <w:sz w:val="22"/>
          <w:szCs w:val="22"/>
        </w:rPr>
        <w:t>Psychosis, 2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41-49.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Stavrou, S., Cape, J., &amp; Barker, C. (2009). Decisions about referrals for psychological therapies: a matched patient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General Practice, 59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289-298.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Stuart, A. D. P., Holmes, E. A., &amp; Brewin, C. R. (2006). The influence of a visuospatial grounding task on intrusive images of a traumatic film.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Behaviour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 xml:space="preserve"> Research and Therapy, 44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611-619.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Svanberg, E., Spector, A., &amp; Stott, J. (2011). The impact of young onset dementia on the family: a literature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International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Psychogeriatrics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(3), 356-371.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Svanberg, E., Stott, J., &amp; Spector, A. (2010). 'Just helping': Children living with a parent with Young Onset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14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740-751.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Taylor, B., Carswell, K., &amp; Williams, A. C. d. C. (2013). The interaction of persistent pain and post-traumatic re-experiencing: A qualitative study in torture survivors.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Pain and Symptom Management,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(4), 546-555.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:10.1016/j.jpainsymman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.2012.10.281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Thomas, N., McLeod, H. J., &amp; Brewin, C. R. (2009). Interpersonal complementarity in responses to auditory hallucinations in schizophrenia.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Clinical Psychology, 44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411-424.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Thornhill, H., Clare, L., &amp; May, R. (2004). Escape, enlightenment and endurance: Narratives of recovery from psychosis.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Anthropology and Medicine,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181-199. </w:t>
      </w:r>
    </w:p>
    <w:p w:rsidR="00C00C8C" w:rsidRPr="00DE167B" w:rsidRDefault="00C00C8C" w:rsidP="00C00C8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Tibber MS, Kirkbride J, Joyce E,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Mutsatsa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S, Harrison I, Barnes TRE, Huddy V (2019). Are socio-environmental factors associated with psychotic symptoms in people with first-episode psychosis? A cross-sectional study of a west London clinical sample. BMJ Open, </w:t>
      </w:r>
      <w:proofErr w:type="gramStart"/>
      <w:r w:rsidRPr="00DE167B">
        <w:rPr>
          <w:rFonts w:asciiTheme="minorHAnsi" w:hAnsiTheme="minorHAnsi" w:cstheme="minorHAnsi"/>
          <w:sz w:val="22"/>
          <w:szCs w:val="22"/>
          <w:lang w:val="en-GB"/>
        </w:rPr>
        <w:t>9:e</w:t>
      </w:r>
      <w:proofErr w:type="gramEnd"/>
      <w:r w:rsidRPr="00DE167B">
        <w:rPr>
          <w:rFonts w:asciiTheme="minorHAnsi" w:hAnsiTheme="minorHAnsi" w:cstheme="minorHAnsi"/>
          <w:sz w:val="22"/>
          <w:szCs w:val="22"/>
          <w:lang w:val="en-GB"/>
        </w:rPr>
        <w:t>030448</w:t>
      </w:r>
      <w:r w:rsidR="009D3AF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C00C8C" w:rsidRPr="00DE167B" w:rsidRDefault="00C00C8C" w:rsidP="00C00C8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Tibber MS, Kirkbride JB, Joyce EM,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Mutsatsa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S, Harrison I, Barnes TRE, Huddy V (2018). The component structure of the scales for the assessment of positive and negative symptoms in first-episode psychosis and its dependence on variations in analytic methods. Psychiatry Research, 270: 869-879. </w:t>
      </w:r>
    </w:p>
    <w:p w:rsidR="00767AE6" w:rsidRPr="00DE167B" w:rsidRDefault="00767AE6" w:rsidP="00767AE6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Tibber MS, Zhao L, Stephen Butler (2020). The Association between Self-Esteem and Dimensions and Classes of Cross-Platform Social Media Use in a Sample of Emerging Adults – Evidence from Regression and Latent Class Analyses. Computers in Human Behaviour. </w:t>
      </w:r>
      <w:proofErr w:type="gramStart"/>
      <w:r w:rsidRPr="00DE167B">
        <w:rPr>
          <w:rFonts w:asciiTheme="minorHAnsi" w:hAnsiTheme="minorHAnsi" w:cstheme="minorHAnsi"/>
          <w:sz w:val="22"/>
          <w:szCs w:val="22"/>
          <w:lang w:val="en-GB"/>
        </w:rPr>
        <w:t>109:106371.​</w:t>
      </w:r>
      <w:proofErr w:type="gramEnd"/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Tighe, A., Pistrang, N., Baruch, G., &amp; Butler, S. (2012). Multisystemic therapy for young offenders: Families' experiences of therapeutic processes and outcomes.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Family Psychology, 26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187-197.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:10.1037/a0027120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Tobitt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&amp; Kamboj, S. (2011). Crisis resolution/home treatment team workers' understandings of the concept of crisis. </w:t>
      </w:r>
      <w:r w:rsidRPr="00DE167B">
        <w:rPr>
          <w:rFonts w:asciiTheme="minorHAnsi" w:hAnsiTheme="minorHAnsi" w:cstheme="minorHAnsi"/>
          <w:iCs/>
          <w:sz w:val="22"/>
          <w:szCs w:val="22"/>
        </w:rPr>
        <w:t>Social Psychiatry and Psychiatric Epidemiology, 46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671-683.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:10.1007/s00127-010-0234-y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Tomlinson, E., Spector, A.,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Nurock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&amp; Stott, J. (2015). Euthanasia and physician - assisted suicide in dementia: A qualitative study of the views of former dementia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Pr="00DE167B">
        <w:rPr>
          <w:rFonts w:asciiTheme="minorHAnsi" w:hAnsiTheme="minorHAnsi" w:cstheme="minorHAnsi"/>
          <w:iCs/>
          <w:sz w:val="22"/>
          <w:szCs w:val="22"/>
        </w:rPr>
        <w:t>Palliative Medicine,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(8), 720-726.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:110.1177/0269216315582143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Tomlinson, E., &amp; Stott, J. (2015). Assisted dying in dementia: a systematic review of the international literature on the attitudes of health professionals, patients,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the public, and the factors associated with these.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Psychiatry, 30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10-20.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Totman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J., Pistrang, N., Smith, S., Hennessey, S., &amp; Martin, J. (2015). "You only have one chance to get it right": a qualitative study of relatives' experiences of caring at home for a family member with terminal illness. </w:t>
      </w:r>
      <w:r w:rsidRPr="00DE167B">
        <w:rPr>
          <w:rFonts w:asciiTheme="minorHAnsi" w:hAnsiTheme="minorHAnsi" w:cstheme="minorHAnsi"/>
          <w:iCs/>
          <w:sz w:val="22"/>
          <w:szCs w:val="22"/>
        </w:rPr>
        <w:t>Palliative Medicine, 29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496-507.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:110.1177/0269216314566840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AD1A66" w:rsidRDefault="00AD1A66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D1A66">
        <w:rPr>
          <w:rFonts w:asciiTheme="minorHAnsi" w:hAnsiTheme="minorHAnsi" w:cstheme="minorHAnsi"/>
          <w:sz w:val="22"/>
          <w:szCs w:val="22"/>
        </w:rPr>
        <w:t>Tribe, R. H., Alcock, K., Scior, K., &amp; Huddy</w:t>
      </w:r>
      <w:r w:rsidRPr="00AD1A66">
        <w:rPr>
          <w:rFonts w:asciiTheme="minorHAnsi" w:hAnsiTheme="minorHAnsi" w:cstheme="minorHAnsi"/>
          <w:sz w:val="22"/>
          <w:szCs w:val="22"/>
          <w:lang w:val="en-GB"/>
        </w:rPr>
        <w:t>, V.</w:t>
      </w:r>
      <w:r w:rsidRPr="00AD1A66">
        <w:rPr>
          <w:rFonts w:asciiTheme="minorHAnsi" w:hAnsiTheme="minorHAnsi" w:cstheme="minorHAnsi"/>
          <w:sz w:val="22"/>
          <w:szCs w:val="22"/>
        </w:rPr>
        <w:t xml:space="preserve"> (2021) A mixed methods exploration of “Creativity in Mind”, an online creativity-based intervention for low mood and anxiety. </w:t>
      </w:r>
      <w:r w:rsidRPr="00AD1A66">
        <w:rPr>
          <w:rFonts w:asciiTheme="minorHAnsi" w:hAnsiTheme="minorHAnsi" w:cstheme="minorHAnsi"/>
          <w:i/>
          <w:iCs/>
          <w:sz w:val="22"/>
          <w:szCs w:val="22"/>
        </w:rPr>
        <w:t>Journal of Mental Health,</w:t>
      </w:r>
      <w:r w:rsidRPr="00AD1A66">
        <w:rPr>
          <w:rFonts w:asciiTheme="minorHAnsi" w:hAnsiTheme="minorHAnsi" w:cstheme="minorHAnsi"/>
          <w:sz w:val="22"/>
          <w:szCs w:val="22"/>
        </w:rPr>
        <w:t> DOI: 10.1080/09638237.2021.1922641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263C89" w:rsidRPr="00DE167B" w:rsidRDefault="00263C89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63C89">
        <w:rPr>
          <w:rFonts w:asciiTheme="minorHAnsi" w:hAnsiTheme="minorHAnsi" w:cstheme="minorHAnsi"/>
          <w:sz w:val="22"/>
          <w:szCs w:val="22"/>
          <w:lang w:val="en-GB"/>
        </w:rPr>
        <w:t>Tribe, R., Freeman, A., Livingstone, S., Stott, J., &amp; Pilling, S. (2019). Open dialogue in the UK: Qualitative study. </w:t>
      </w:r>
      <w:proofErr w:type="spellStart"/>
      <w:r w:rsidRPr="00263C89">
        <w:rPr>
          <w:rFonts w:asciiTheme="minorHAnsi" w:hAnsiTheme="minorHAnsi" w:cstheme="minorHAnsi"/>
          <w:i/>
          <w:iCs/>
          <w:sz w:val="22"/>
          <w:szCs w:val="22"/>
          <w:lang w:val="en-GB"/>
        </w:rPr>
        <w:t>BJPsych</w:t>
      </w:r>
      <w:proofErr w:type="spellEnd"/>
      <w:r w:rsidRPr="00263C8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Open,</w:t>
      </w:r>
      <w:r w:rsidRPr="00263C89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263C89">
        <w:rPr>
          <w:rFonts w:asciiTheme="minorHAnsi" w:hAnsiTheme="minorHAnsi" w:cstheme="minorHAnsi"/>
          <w:i/>
          <w:iCs/>
          <w:sz w:val="22"/>
          <w:szCs w:val="22"/>
          <w:lang w:val="en-GB"/>
        </w:rPr>
        <w:t>5</w:t>
      </w:r>
      <w:r w:rsidRPr="00263C89">
        <w:rPr>
          <w:rFonts w:asciiTheme="minorHAnsi" w:hAnsiTheme="minorHAnsi" w:cstheme="minorHAnsi"/>
          <w:sz w:val="22"/>
          <w:szCs w:val="22"/>
          <w:lang w:val="en-GB"/>
        </w:rPr>
        <w:t>(4), E49. doi:10.1192/bjo.2019.38</w:t>
      </w:r>
      <w:r w:rsidR="009D3AF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01D97" w:rsidRDefault="00501D97" w:rsidP="00501D97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Tse VWS, Crabtree J, Islam S, Stott J. </w:t>
      </w:r>
      <w:r w:rsidR="00FB464F"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(2019)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Comparing Intellectual and Memory Abilities of Older Autistic Adults with Typically Developing Older Adults Using WAIS-IV and WMS-IV. J Autism Dev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Disord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. Oct;49(10):4123-4133.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: 10.1007/s10803-019-04122-w. PMID: 31440868; PMCID: PMC6751140.</w:t>
      </w:r>
    </w:p>
    <w:p w:rsidR="00BB4313" w:rsidRPr="00BB4313" w:rsidRDefault="00BB4313" w:rsidP="00BB431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BB4313">
        <w:rPr>
          <w:rFonts w:asciiTheme="minorHAnsi" w:hAnsiTheme="minorHAnsi" w:cstheme="minorHAnsi"/>
          <w:sz w:val="22"/>
          <w:szCs w:val="22"/>
          <w:lang w:val="en-GB"/>
        </w:rPr>
        <w:t>Tse, V. W., Lei, J., Crabtree, J., Mandy, W., &amp; Stott, J. (2021). Characteristics of older autistic adults: a systematic review of literature. </w:t>
      </w:r>
      <w:r w:rsidRPr="00BB4313">
        <w:rPr>
          <w:rFonts w:asciiTheme="minorHAnsi" w:hAnsiTheme="minorHAnsi" w:cstheme="minorHAnsi"/>
          <w:i/>
          <w:iCs/>
          <w:sz w:val="22"/>
          <w:szCs w:val="22"/>
          <w:lang w:val="en-GB"/>
        </w:rPr>
        <w:t>Review Journal of Autism and Developmental Disorders</w:t>
      </w:r>
      <w:r w:rsidRPr="00BB4313">
        <w:rPr>
          <w:rFonts w:asciiTheme="minorHAnsi" w:hAnsiTheme="minorHAnsi" w:cstheme="minorHAnsi"/>
          <w:sz w:val="22"/>
          <w:szCs w:val="22"/>
          <w:lang w:val="en-GB"/>
        </w:rPr>
        <w:t>, 1-24.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Tudor, H., Davies, H., Brewin, C. R., &amp; Howell, P. (2013). Recurrent imagery in people who stutter and controls.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Fluency Disorders, 38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247-259.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Turgoose, D., Glover, N., Barker, C., &amp; Maddox, L. (2017). Empathy, compassion fatigue, and burnout in police officers working with rape victims. </w:t>
      </w:r>
      <w:r w:rsidRPr="00DE167B">
        <w:rPr>
          <w:rFonts w:asciiTheme="minorHAnsi" w:hAnsiTheme="minorHAnsi" w:cstheme="minorHAnsi"/>
          <w:iCs/>
          <w:sz w:val="22"/>
          <w:szCs w:val="22"/>
        </w:rPr>
        <w:t>Traumatology, 23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205-213.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:10.1037/trm0000118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C77EFE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83441C" w:rsidRPr="00DE167B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="0083441C" w:rsidRPr="00DE167B">
        <w:rPr>
          <w:rFonts w:asciiTheme="minorHAnsi" w:hAnsiTheme="minorHAnsi" w:cstheme="minorHAnsi"/>
          <w:sz w:val="22"/>
          <w:szCs w:val="22"/>
        </w:rPr>
        <w:t>Dijkhuizen</w:t>
      </w:r>
      <w:proofErr w:type="spellEnd"/>
      <w:r w:rsidR="0083441C" w:rsidRPr="00DE167B">
        <w:rPr>
          <w:rFonts w:asciiTheme="minorHAnsi" w:hAnsiTheme="minorHAnsi" w:cstheme="minorHAnsi"/>
          <w:sz w:val="22"/>
          <w:szCs w:val="22"/>
        </w:rPr>
        <w:t xml:space="preserve">, M., Clare, L., &amp; Pearce, A. (2006). Striving for connection: appraisal and coping among women with early-stage Alzheimer's disease. </w:t>
      </w:r>
      <w:r w:rsidR="0083441C" w:rsidRPr="00DE167B">
        <w:rPr>
          <w:rFonts w:asciiTheme="minorHAnsi" w:hAnsiTheme="minorHAnsi" w:cstheme="minorHAnsi"/>
          <w:iCs/>
          <w:sz w:val="22"/>
          <w:szCs w:val="22"/>
        </w:rPr>
        <w:t>Dementia, 5</w:t>
      </w:r>
      <w:r w:rsidR="0083441C" w:rsidRPr="00DE167B">
        <w:rPr>
          <w:rFonts w:asciiTheme="minorHAnsi" w:hAnsiTheme="minorHAnsi" w:cstheme="minorHAnsi"/>
          <w:sz w:val="22"/>
          <w:szCs w:val="22"/>
        </w:rPr>
        <w:t xml:space="preserve">, 73-94. </w:t>
      </w:r>
    </w:p>
    <w:p w:rsidR="00DE167B" w:rsidRPr="00DE167B" w:rsidRDefault="00DE167B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Venus, W. S., Lei, J., Crabtree, J., Mandy, W., &amp; Stott, J. (2021). Characteristics of Older Autistic Adults: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Systematic Review of Literature. Review Journal of Autism and Developmental Disorders, 1-24.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Waite, A., Bebbington, P., Skelton-Robinson, M.,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(2004). Life events, social support and depression in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Clinical Psychology, 43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313-324. </w:t>
      </w:r>
    </w:p>
    <w:p w:rsidR="007A43C0" w:rsidRPr="00DE167B" w:rsidRDefault="007A43C0" w:rsidP="007A43C0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Waite, A., Bebbington, P., Skelton-Robinson, M.,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Orrell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M. (2004). Social factors and depression in the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of people with dementia. </w:t>
      </w:r>
      <w:r w:rsidRPr="00DE167B">
        <w:rPr>
          <w:rFonts w:asciiTheme="minorHAnsi" w:hAnsiTheme="minorHAnsi" w:cstheme="minorHAnsi"/>
          <w:iCs/>
          <w:sz w:val="22"/>
          <w:szCs w:val="22"/>
        </w:rPr>
        <w:t>International Journal of Geriatric Psychiatry, 19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575-581. </w:t>
      </w:r>
    </w:p>
    <w:p w:rsidR="003F4F82" w:rsidRPr="00DE167B" w:rsidRDefault="003F4F82" w:rsidP="003F4F8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Waite, J., Poland, F., &amp; Charlesworth, G. (2019). Facilitators and barriers to co‐research by people with dementia and academic researchers: Findings from a qualitative study. </w:t>
      </w:r>
      <w:r w:rsidRPr="00DE167B">
        <w:rPr>
          <w:rFonts w:asciiTheme="minorHAnsi" w:hAnsiTheme="minorHAnsi" w:cstheme="minorHAnsi"/>
          <w:iCs/>
          <w:sz w:val="22"/>
          <w:szCs w:val="22"/>
        </w:rPr>
        <w:t>Health Expectations</w:t>
      </w:r>
      <w:r w:rsidRPr="00DE167B">
        <w:rPr>
          <w:rFonts w:asciiTheme="minorHAnsi" w:hAnsiTheme="minorHAnsi" w:cstheme="minorHAnsi"/>
          <w:sz w:val="22"/>
          <w:szCs w:val="22"/>
        </w:rPr>
        <w:t xml:space="preserve">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 10.1111/hex.12891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Walden, S., Pistrang, N., &amp; Joyce, T. (2000). Parents of adults with intellectual disabilities: Quality of life and experiences of caring.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Applied Research in Intellectual Disabilities, 13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62-76.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Walker, J., &amp; Scior, K. (2014). Tackling stigma associated with intellectual disability among the general public: A study of two indirect contact interventions. </w:t>
      </w:r>
      <w:r w:rsidRPr="00DE167B">
        <w:rPr>
          <w:rFonts w:asciiTheme="minorHAnsi" w:hAnsiTheme="minorHAnsi" w:cstheme="minorHAnsi"/>
          <w:iCs/>
          <w:sz w:val="22"/>
          <w:szCs w:val="22"/>
        </w:rPr>
        <w:t>Research in Developmental Disabilities, 34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2200-2210.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Ward, C., Phipps, K., de Sousa, C., Butler, S.,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Gumley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D. (2009). Treatment factors associated with outcomes in children less than 3 years of age with CNS tumors.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Child's Nervous System,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(6), 663-668.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Watkins, E., &amp; Serpell, L. (2016). Psychological effects of short-term fasting in healthy women. </w:t>
      </w:r>
      <w:r w:rsidRPr="00DE167B">
        <w:rPr>
          <w:rFonts w:asciiTheme="minorHAnsi" w:hAnsiTheme="minorHAnsi" w:cstheme="minorHAnsi"/>
          <w:iCs/>
          <w:sz w:val="22"/>
          <w:szCs w:val="22"/>
        </w:rPr>
        <w:t>Frontiers in Nutrition: Eating Behavior, 3</w:t>
      </w:r>
      <w:r w:rsidRPr="00DE167B">
        <w:rPr>
          <w:rFonts w:asciiTheme="minorHAnsi" w:hAnsiTheme="minorHAnsi" w:cstheme="minorHAnsi"/>
          <w:sz w:val="22"/>
          <w:szCs w:val="22"/>
        </w:rPr>
        <w:t xml:space="preserve">(27).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</w:t>
      </w:r>
      <w:r w:rsidRPr="00DE167B">
        <w:rPr>
          <w:rFonts w:asciiTheme="minorHAnsi" w:hAnsiTheme="minorHAnsi" w:cstheme="minorHAnsi"/>
          <w:iCs/>
          <w:sz w:val="22"/>
          <w:szCs w:val="22"/>
        </w:rPr>
        <w:t>10.3389/fnut.2016.00027</w:t>
      </w:r>
      <w:r w:rsidR="009D3AF7">
        <w:rPr>
          <w:rFonts w:asciiTheme="minorHAnsi" w:hAnsiTheme="minorHAnsi" w:cstheme="minorHAnsi"/>
          <w:iCs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Watts, R.,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Linke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Murray, E., &amp; Barker, C. (2015). Calling the shots: young professional women's relationship with alcohol. </w:t>
      </w:r>
      <w:r w:rsidRPr="00DE167B">
        <w:rPr>
          <w:rFonts w:asciiTheme="minorHAnsi" w:hAnsiTheme="minorHAnsi" w:cstheme="minorHAnsi"/>
          <w:iCs/>
          <w:sz w:val="22"/>
          <w:szCs w:val="22"/>
        </w:rPr>
        <w:t>Feminism and Psychology, 25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219-234.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:110.1177/0959353515571670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Waugh, M., Robbins, I., Davies, S., &amp; Feigenbaum, J. (2007). The 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long term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impact of war experiences and evacuation on people who were children in World War II. </w:t>
      </w:r>
      <w:r w:rsidRPr="00DE167B">
        <w:rPr>
          <w:rFonts w:asciiTheme="minorHAnsi" w:hAnsiTheme="minorHAnsi" w:cstheme="minorHAnsi"/>
          <w:iCs/>
          <w:sz w:val="22"/>
          <w:szCs w:val="22"/>
        </w:rPr>
        <w:t>Aging and Mental Health, 11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168-174.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White, K. B., Lee, J., &amp; Williams, A. C. d. C. (2016). Are patients' and doctors' accounts of the first specialist consultation for chronic back pain in agreement?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Pain Research,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1109-1120.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:10.2147/JPR.S119851</w:t>
      </w:r>
      <w:r w:rsidR="009D3AF7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Whiteley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Curran, H. V., Marshall, J., &amp;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Wanigaratne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 (2009). Autobiographical memory in detoxified dependent drinkers.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Alcohol and Alcoholism, 44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429-430. </w:t>
      </w:r>
    </w:p>
    <w:p w:rsidR="00CC7BDC" w:rsidRPr="00DE167B" w:rsidRDefault="00CC7BDC" w:rsidP="00CC7BD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Whitlock, A., Fulton, K., Lai, M.-C.,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Pellicano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, E. &amp; Mandy, W. (2020). Recognition of Girls on the Autism Spectrum by Primary School Educators: An Experimental Study. 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Autism Research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ePub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ahead of print)</w:t>
      </w:r>
      <w:r w:rsidRPr="00DE167B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:rsidR="006F4725" w:rsidRPr="00DE167B" w:rsidRDefault="006F4725" w:rsidP="006F4725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Whitty E, Mansour H, Aguirre E,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Palomo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M, Charlesworth G,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Ramjee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S,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Poppe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M,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Brodaty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H, Kales HC, Morgan-Trimmer S, Nyman SR, Lang I, Walters K, Petersen I, Wenborn J,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Minihane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AM, Ritchie K, Huntley J, Walker Z, Cooper C. (2020) Efficacy of lifestyle and psychosocial interventions in reducing cognitive decline in older people: Systematic review. Ageing Res Rev. 62:101113. 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>DOI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: 10.1016/j.arr.2020.101113. </w:t>
      </w:r>
      <w:proofErr w:type="spellStart"/>
      <w:r w:rsidRPr="00DE167B">
        <w:rPr>
          <w:rFonts w:asciiTheme="minorHAnsi" w:hAnsiTheme="minorHAnsi" w:cstheme="minorHAnsi"/>
          <w:sz w:val="22"/>
          <w:szCs w:val="22"/>
          <w:lang w:val="en-GB"/>
        </w:rPr>
        <w:t>Epub</w:t>
      </w:r>
      <w:proofErr w:type="spellEnd"/>
      <w:r w:rsidRPr="00DE167B">
        <w:rPr>
          <w:rFonts w:asciiTheme="minorHAnsi" w:hAnsiTheme="minorHAnsi" w:cstheme="minorHAnsi"/>
          <w:sz w:val="22"/>
          <w:szCs w:val="22"/>
          <w:lang w:val="en-GB"/>
        </w:rPr>
        <w:t xml:space="preserve"> 2020 Jun 10. PMID: 32534025.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Wild, J., &amp; Gur, R. C. (2008). Verbal memory and treatment response in post-traumatic stress disorder. </w:t>
      </w:r>
      <w:r w:rsidRPr="00DE167B">
        <w:rPr>
          <w:rFonts w:asciiTheme="minorHAnsi" w:hAnsiTheme="minorHAnsi" w:cstheme="minorHAnsi"/>
          <w:iCs/>
          <w:sz w:val="22"/>
          <w:szCs w:val="22"/>
        </w:rPr>
        <w:t>British Journal of Psychiatry, 193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254-255.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Williams, A. C. d. C., &amp; G., S. (2016). How do we understand and treat depression in people with persistent pain?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Contemporary Psychotherapy, 84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77-86.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:10.1007/s10879-016-9325-8</w:t>
      </w:r>
      <w:r w:rsidR="00176F93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Williams, A. C. d. C., Morris, J., Stevens, K., Gessler, S., Cella, M., &amp; Baxter, J. (2013). What influences midwives in estimating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labour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pain? </w:t>
      </w:r>
      <w:r w:rsidRPr="00DE167B">
        <w:rPr>
          <w:rFonts w:asciiTheme="minorHAnsi" w:hAnsiTheme="minorHAnsi" w:cstheme="minorHAnsi"/>
          <w:iCs/>
          <w:sz w:val="22"/>
          <w:szCs w:val="22"/>
        </w:rPr>
        <w:t>European Journal of Pain, 17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86-93.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Williams, C. (2009). Carer satisfaction with a memory clinic service. </w:t>
      </w:r>
      <w:r w:rsidRPr="00DE167B">
        <w:rPr>
          <w:rFonts w:asciiTheme="minorHAnsi" w:hAnsiTheme="minorHAnsi" w:cstheme="minorHAnsi"/>
          <w:iCs/>
          <w:sz w:val="22"/>
          <w:szCs w:val="22"/>
        </w:rPr>
        <w:t>Clinical Psychology Forum, 194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</w:t>
      </w:r>
      <w:r w:rsidRPr="00DE167B">
        <w:rPr>
          <w:rFonts w:asciiTheme="minorHAnsi" w:hAnsiTheme="minorHAnsi" w:cstheme="minorHAnsi"/>
          <w:sz w:val="22"/>
          <w:szCs w:val="22"/>
        </w:rPr>
        <w:lastRenderedPageBreak/>
        <w:t xml:space="preserve">27-31.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Wilson, C., Pistrang, N., Woodhouse, C., &amp; Christie, D. (2007). The psychosocial impact of bladder exstrophy in adolescence.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Adolescent Health, 41</w:t>
      </w:r>
      <w:r w:rsidRPr="00DE167B">
        <w:rPr>
          <w:rFonts w:asciiTheme="minorHAnsi" w:hAnsiTheme="minorHAnsi" w:cstheme="minorHAnsi"/>
          <w:sz w:val="22"/>
          <w:szCs w:val="22"/>
        </w:rPr>
        <w:t xml:space="preserve">, 504-508.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Wilson, M., &amp; Scior, K. (2014). Implicit attitudes towards individuals with disabilities as measured by the Implicit Association Test: a literature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Research in Developmental Disabilities, 35</w:t>
      </w:r>
      <w:r w:rsidRPr="00DE167B">
        <w:rPr>
          <w:rFonts w:asciiTheme="minorHAnsi" w:hAnsiTheme="minorHAnsi" w:cstheme="minorHAnsi"/>
          <w:sz w:val="22"/>
          <w:szCs w:val="22"/>
        </w:rPr>
        <w:t xml:space="preserve">, 294-321. </w:t>
      </w:r>
      <w:proofErr w:type="gramStart"/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:10.1016/j.ridd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.2013.11.003</w:t>
      </w:r>
      <w:r w:rsidR="00176F93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>Wilson-Shaw, L., Pistrang, N., &amp; Herlihy, J. (2012). Non-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clinicians'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 xml:space="preserve"> judgments about asylum seekers' mental health: how do legal representatives of asylum seekers decide when to request medico-legal reports? </w:t>
      </w:r>
      <w:r w:rsidRPr="00DE167B">
        <w:rPr>
          <w:rFonts w:asciiTheme="minorHAnsi" w:hAnsiTheme="minorHAnsi" w:cstheme="minorHAnsi"/>
          <w:iCs/>
          <w:sz w:val="22"/>
          <w:szCs w:val="22"/>
        </w:rPr>
        <w:t xml:space="preserve">European Journal of </w:t>
      </w:r>
      <w:proofErr w:type="spellStart"/>
      <w:r w:rsidRPr="00DE167B">
        <w:rPr>
          <w:rFonts w:asciiTheme="minorHAnsi" w:hAnsiTheme="minorHAnsi" w:cstheme="minorHAnsi"/>
          <w:iCs/>
          <w:sz w:val="22"/>
          <w:szCs w:val="22"/>
        </w:rPr>
        <w:t>Psychotraumatology</w:t>
      </w:r>
      <w:proofErr w:type="spellEnd"/>
      <w:r w:rsidRPr="00DE167B">
        <w:rPr>
          <w:rFonts w:asciiTheme="minorHAnsi" w:hAnsiTheme="minorHAnsi" w:cstheme="minorHAnsi"/>
          <w:iCs/>
          <w:sz w:val="22"/>
          <w:szCs w:val="22"/>
        </w:rPr>
        <w:t>, 3</w:t>
      </w:r>
      <w:r w:rsidRPr="00DE167B">
        <w:rPr>
          <w:rFonts w:asciiTheme="minorHAnsi" w:hAnsiTheme="minorHAnsi" w:cstheme="minorHAnsi"/>
          <w:sz w:val="22"/>
          <w:szCs w:val="22"/>
        </w:rPr>
        <w:t xml:space="preserve">(18406).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:10.3402/</w:t>
      </w:r>
      <w:proofErr w:type="gramStart"/>
      <w:r w:rsidRPr="00DE167B">
        <w:rPr>
          <w:rFonts w:asciiTheme="minorHAnsi" w:hAnsiTheme="minorHAnsi" w:cstheme="minorHAnsi"/>
          <w:sz w:val="22"/>
          <w:szCs w:val="22"/>
        </w:rPr>
        <w:t>ejpt.v</w:t>
      </w:r>
      <w:proofErr w:type="gramEnd"/>
      <w:r w:rsidRPr="00DE167B">
        <w:rPr>
          <w:rFonts w:asciiTheme="minorHAnsi" w:hAnsiTheme="minorHAnsi" w:cstheme="minorHAnsi"/>
          <w:sz w:val="22"/>
          <w:szCs w:val="22"/>
        </w:rPr>
        <w:t>3i0.18406</w:t>
      </w:r>
      <w:r w:rsidR="00176F93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Winfield, H., &amp; Kamboj, S. (2010).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Schizotypy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 and mental time travel. </w:t>
      </w:r>
      <w:r w:rsidRPr="00DE167B">
        <w:rPr>
          <w:rFonts w:asciiTheme="minorHAnsi" w:hAnsiTheme="minorHAnsi" w:cstheme="minorHAnsi"/>
          <w:iCs/>
          <w:sz w:val="22"/>
          <w:szCs w:val="22"/>
        </w:rPr>
        <w:t>Consciousness and Cognition, 19</w:t>
      </w:r>
      <w:r w:rsidRPr="00DE167B">
        <w:rPr>
          <w:rFonts w:asciiTheme="minorHAnsi" w:hAnsiTheme="minorHAnsi" w:cstheme="minorHAnsi"/>
          <w:sz w:val="22"/>
          <w:szCs w:val="22"/>
        </w:rPr>
        <w:t xml:space="preserve">(1), 321-327.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Wiseman, M., </w:t>
      </w:r>
      <w:proofErr w:type="spellStart"/>
      <w:r w:rsidRPr="00DE167B">
        <w:rPr>
          <w:rFonts w:asciiTheme="minorHAnsi" w:hAnsiTheme="minorHAnsi" w:cstheme="minorHAnsi"/>
          <w:sz w:val="22"/>
          <w:szCs w:val="22"/>
        </w:rPr>
        <w:t>Dancyger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C., &amp; Michie, S. (2010). Communicating genetic risk information within families: a review. </w:t>
      </w:r>
      <w:r w:rsidRPr="00DE167B">
        <w:rPr>
          <w:rFonts w:asciiTheme="minorHAnsi" w:hAnsiTheme="minorHAnsi" w:cstheme="minorHAnsi"/>
          <w:iCs/>
          <w:sz w:val="22"/>
          <w:szCs w:val="22"/>
        </w:rPr>
        <w:t>Familial Cancer, 9</w:t>
      </w:r>
      <w:r w:rsidRPr="00DE167B">
        <w:rPr>
          <w:rFonts w:asciiTheme="minorHAnsi" w:hAnsiTheme="minorHAnsi" w:cstheme="minorHAnsi"/>
          <w:sz w:val="22"/>
          <w:szCs w:val="22"/>
        </w:rPr>
        <w:t xml:space="preserve">, 691-703. </w:t>
      </w:r>
    </w:p>
    <w:p w:rsidR="0083441C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Wood, D., &amp; Pistrang, N. (2004). A safe place? Service users' experiences of an acute mental health ward. </w:t>
      </w:r>
      <w:r w:rsidRPr="00DE167B">
        <w:rPr>
          <w:rFonts w:asciiTheme="minorHAnsi" w:hAnsiTheme="minorHAnsi" w:cstheme="minorHAnsi"/>
          <w:iCs/>
          <w:sz w:val="22"/>
          <w:szCs w:val="22"/>
        </w:rPr>
        <w:t>Journal of Community and Applied Social Psychology, 14</w:t>
      </w:r>
      <w:r w:rsidRPr="00DE167B">
        <w:rPr>
          <w:rFonts w:asciiTheme="minorHAnsi" w:hAnsiTheme="minorHAnsi" w:cstheme="minorHAnsi"/>
          <w:sz w:val="22"/>
          <w:szCs w:val="22"/>
        </w:rPr>
        <w:t xml:space="preserve">, 16-28. </w:t>
      </w:r>
    </w:p>
    <w:p w:rsidR="00DE167B" w:rsidRPr="00DE167B" w:rsidRDefault="00DE167B" w:rsidP="00DE167B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E167B">
        <w:rPr>
          <w:rFonts w:asciiTheme="minorHAnsi" w:hAnsiTheme="minorHAnsi" w:cstheme="minorHAnsi"/>
          <w:sz w:val="22"/>
          <w:szCs w:val="22"/>
          <w:lang w:val="en-GB"/>
        </w:rPr>
        <w:t>Woodcock, K. A., Cheung, C., Marx, D. G., &amp; Mandy, W. (2020). Social decision making in autistic adolescents: The role of theory of mind, executive functioning and emotion</w:t>
      </w:r>
      <w:r w:rsidR="00471A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regulation. </w:t>
      </w:r>
      <w:r w:rsidRPr="00DE167B">
        <w:rPr>
          <w:rFonts w:asciiTheme="minorHAnsi" w:hAnsiTheme="minorHAnsi" w:cstheme="minorHAnsi"/>
          <w:i/>
          <w:iCs/>
          <w:sz w:val="22"/>
          <w:szCs w:val="22"/>
          <w:lang w:val="en-GB"/>
        </w:rPr>
        <w:t>Journal of autism and developmental disorders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, </w:t>
      </w:r>
      <w:r w:rsidRPr="00DE167B">
        <w:rPr>
          <w:rFonts w:asciiTheme="minorHAnsi" w:hAnsiTheme="minorHAnsi" w:cstheme="minorHAnsi"/>
          <w:i/>
          <w:iCs/>
          <w:sz w:val="22"/>
          <w:szCs w:val="22"/>
          <w:lang w:val="en-GB"/>
        </w:rPr>
        <w:t>50</w:t>
      </w:r>
      <w:r w:rsidRPr="00DE167B">
        <w:rPr>
          <w:rFonts w:asciiTheme="minorHAnsi" w:hAnsiTheme="minorHAnsi" w:cstheme="minorHAnsi"/>
          <w:sz w:val="22"/>
          <w:szCs w:val="22"/>
          <w:lang w:val="en-GB"/>
        </w:rPr>
        <w:t>(7), 2501-2512.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167B">
        <w:rPr>
          <w:rFonts w:asciiTheme="minorHAnsi" w:hAnsiTheme="minorHAnsi" w:cstheme="minorHAnsi"/>
          <w:sz w:val="22"/>
          <w:szCs w:val="22"/>
        </w:rPr>
        <w:t xml:space="preserve">Yates, M., &amp; Kamboj, S. (2017). Alcohol-related mental imagery: The effects of a priming dose in at risk drinkers. </w:t>
      </w:r>
      <w:r w:rsidRPr="00DE167B">
        <w:rPr>
          <w:rFonts w:asciiTheme="minorHAnsi" w:hAnsiTheme="minorHAnsi" w:cstheme="minorHAnsi"/>
          <w:iCs/>
          <w:sz w:val="22"/>
          <w:szCs w:val="22"/>
        </w:rPr>
        <w:t>Addictive Behavior Reports, 6</w:t>
      </w:r>
      <w:r w:rsidRPr="00DE167B">
        <w:rPr>
          <w:rFonts w:asciiTheme="minorHAnsi" w:hAnsiTheme="minorHAnsi" w:cstheme="minorHAnsi"/>
          <w:sz w:val="22"/>
          <w:szCs w:val="22"/>
        </w:rPr>
        <w:t xml:space="preserve">, 71-75. </w:t>
      </w:r>
    </w:p>
    <w:p w:rsidR="0083441C" w:rsidRPr="00DE167B" w:rsidRDefault="0083441C" w:rsidP="0083441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DE167B">
        <w:rPr>
          <w:rFonts w:asciiTheme="minorHAnsi" w:hAnsiTheme="minorHAnsi" w:cstheme="minorHAnsi"/>
          <w:sz w:val="22"/>
          <w:szCs w:val="22"/>
        </w:rPr>
        <w:t>Zlotowitz</w:t>
      </w:r>
      <w:proofErr w:type="spellEnd"/>
      <w:r w:rsidRPr="00DE167B">
        <w:rPr>
          <w:rFonts w:asciiTheme="minorHAnsi" w:hAnsiTheme="minorHAnsi" w:cstheme="minorHAnsi"/>
          <w:sz w:val="22"/>
          <w:szCs w:val="22"/>
        </w:rPr>
        <w:t xml:space="preserve">, S., Barker, C., Moloney, O., &amp; Howard, C. (2016). Service users as the key to service change? The development of an innovative intervention for excluded young people. </w:t>
      </w:r>
      <w:r w:rsidRPr="00DE167B">
        <w:rPr>
          <w:rFonts w:asciiTheme="minorHAnsi" w:hAnsiTheme="minorHAnsi" w:cstheme="minorHAnsi"/>
          <w:iCs/>
          <w:sz w:val="22"/>
          <w:szCs w:val="22"/>
        </w:rPr>
        <w:t>Child and Adolescent Mental Health, 21</w:t>
      </w:r>
      <w:r w:rsidRPr="00DE167B">
        <w:rPr>
          <w:rFonts w:asciiTheme="minorHAnsi" w:hAnsiTheme="minorHAnsi" w:cstheme="minorHAnsi"/>
          <w:sz w:val="22"/>
          <w:szCs w:val="22"/>
        </w:rPr>
        <w:t xml:space="preserve">(2), 102-108. </w:t>
      </w:r>
      <w:r w:rsidR="00471A2D">
        <w:rPr>
          <w:rFonts w:asciiTheme="minorHAnsi" w:hAnsiTheme="minorHAnsi" w:cstheme="minorHAnsi"/>
          <w:sz w:val="22"/>
          <w:szCs w:val="22"/>
        </w:rPr>
        <w:t>DOI</w:t>
      </w:r>
      <w:r w:rsidRPr="00DE167B">
        <w:rPr>
          <w:rFonts w:asciiTheme="minorHAnsi" w:hAnsiTheme="minorHAnsi" w:cstheme="minorHAnsi"/>
          <w:sz w:val="22"/>
          <w:szCs w:val="22"/>
        </w:rPr>
        <w:t>:110.1111/camh.12137</w:t>
      </w:r>
      <w:r w:rsidR="00176F93">
        <w:rPr>
          <w:rFonts w:asciiTheme="minorHAnsi" w:hAnsiTheme="minorHAnsi" w:cstheme="minorHAnsi"/>
          <w:sz w:val="22"/>
          <w:szCs w:val="22"/>
        </w:rPr>
        <w:t>.</w:t>
      </w:r>
    </w:p>
    <w:p w:rsidR="0083441C" w:rsidRPr="00DE167B" w:rsidRDefault="0083441C" w:rsidP="003D0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83441C" w:rsidRPr="00DE167B" w:rsidSect="0047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17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53" w:rsidRDefault="00BD3E53">
      <w:r>
        <w:separator/>
      </w:r>
    </w:p>
  </w:endnote>
  <w:endnote w:type="continuationSeparator" w:id="0">
    <w:p w:rsidR="00BD3E53" w:rsidRDefault="00B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Default="009D3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Default="009D3AF7">
    <w:pPr>
      <w:autoSpaceDE w:val="0"/>
      <w:autoSpaceDN w:val="0"/>
      <w:adjustRightInd w:val="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Default="009D3A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D3AF7" w:rsidRDefault="009D3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53" w:rsidRDefault="00BD3E53">
      <w:r>
        <w:separator/>
      </w:r>
    </w:p>
  </w:footnote>
  <w:footnote w:type="continuationSeparator" w:id="0">
    <w:p w:rsidR="00BD3E53" w:rsidRDefault="00B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Default="009D3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Default="009D3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7" w:rsidRPr="00110317" w:rsidRDefault="009D3AF7" w:rsidP="00110317">
    <w:pPr>
      <w:autoSpaceDE w:val="0"/>
      <w:autoSpaceDN w:val="0"/>
      <w:adjustRightInd w:val="0"/>
      <w:jc w:val="center"/>
      <w:rPr>
        <w:rFonts w:asciiTheme="minorHAnsi" w:hAnsiTheme="minorHAnsi" w:cs="Calibri"/>
        <w:b/>
        <w:bCs/>
        <w:sz w:val="28"/>
        <w:szCs w:val="28"/>
        <w:lang w:val="en-GB"/>
      </w:rPr>
    </w:pPr>
    <w:r w:rsidRPr="00110317">
      <w:rPr>
        <w:rFonts w:asciiTheme="minorHAnsi" w:hAnsiTheme="minorHAnsi" w:cs="Calibri"/>
        <w:b/>
        <w:bCs/>
        <w:sz w:val="28"/>
        <w:szCs w:val="28"/>
        <w:lang w:val="en-GB"/>
      </w:rPr>
      <w:t>UCL Doctorate in Clinical Psychology</w:t>
    </w:r>
  </w:p>
  <w:p w:rsidR="009D3AF7" w:rsidRPr="00110317" w:rsidRDefault="009D3AF7" w:rsidP="00110317">
    <w:pPr>
      <w:autoSpaceDE w:val="0"/>
      <w:autoSpaceDN w:val="0"/>
      <w:adjustRightInd w:val="0"/>
      <w:jc w:val="center"/>
      <w:rPr>
        <w:rFonts w:asciiTheme="minorHAnsi" w:hAnsiTheme="minorHAnsi" w:cs="Calibri"/>
        <w:b/>
        <w:bCs/>
        <w:sz w:val="28"/>
        <w:szCs w:val="28"/>
        <w:lang w:val="en-GB"/>
      </w:rPr>
    </w:pPr>
    <w:r w:rsidRPr="00110317">
      <w:rPr>
        <w:rFonts w:asciiTheme="minorHAnsi" w:hAnsiTheme="minorHAnsi" w:cs="Calibri"/>
        <w:b/>
        <w:bCs/>
        <w:sz w:val="28"/>
        <w:szCs w:val="28"/>
        <w:lang w:val="en-GB"/>
      </w:rPr>
      <w:t>Trainee publications up to 202</w:t>
    </w:r>
    <w:r w:rsidR="004A4E7B">
      <w:rPr>
        <w:rFonts w:asciiTheme="minorHAnsi" w:hAnsiTheme="minorHAnsi" w:cs="Calibri"/>
        <w:b/>
        <w:bCs/>
        <w:sz w:val="28"/>
        <w:szCs w:val="28"/>
        <w:lang w:val="en-GB"/>
      </w:rPr>
      <w:t>3</w:t>
    </w:r>
  </w:p>
  <w:p w:rsidR="009D3AF7" w:rsidRDefault="009D3AF7" w:rsidP="00110317">
    <w:pPr>
      <w:autoSpaceDE w:val="0"/>
      <w:autoSpaceDN w:val="0"/>
      <w:adjustRightInd w:val="0"/>
      <w:rPr>
        <w:rFonts w:asciiTheme="minorHAnsi" w:hAnsiTheme="minorHAnsi" w:cs="Calibri"/>
        <w:iCs/>
        <w:sz w:val="18"/>
        <w:szCs w:val="18"/>
        <w:lang w:val="en-GB"/>
      </w:rPr>
    </w:pPr>
  </w:p>
  <w:p w:rsidR="009D3AF7" w:rsidRPr="00110317" w:rsidRDefault="009D3AF7" w:rsidP="00110317">
    <w:pPr>
      <w:autoSpaceDE w:val="0"/>
      <w:autoSpaceDN w:val="0"/>
      <w:adjustRightInd w:val="0"/>
      <w:rPr>
        <w:rFonts w:asciiTheme="minorHAnsi" w:hAnsiTheme="minorHAnsi" w:cs="Calibri"/>
        <w:iCs/>
        <w:sz w:val="18"/>
        <w:szCs w:val="18"/>
        <w:lang w:val="en-GB"/>
      </w:rPr>
    </w:pPr>
  </w:p>
  <w:p w:rsidR="009D3AF7" w:rsidRPr="00110317" w:rsidRDefault="009D3AF7" w:rsidP="00110317">
    <w:pPr>
      <w:autoSpaceDE w:val="0"/>
      <w:autoSpaceDN w:val="0"/>
      <w:adjustRightInd w:val="0"/>
      <w:rPr>
        <w:rFonts w:asciiTheme="minorHAnsi" w:hAnsiTheme="minorHAnsi" w:cs="Calibri"/>
        <w:b/>
        <w:i/>
        <w:iCs/>
        <w:sz w:val="22"/>
        <w:szCs w:val="22"/>
        <w:lang w:val="en-GB"/>
      </w:rPr>
    </w:pPr>
    <w:r w:rsidRPr="00110317">
      <w:rPr>
        <w:rFonts w:asciiTheme="minorHAnsi" w:hAnsiTheme="minorHAnsi" w:cs="Calibri"/>
        <w:b/>
        <w:i/>
        <w:iCs/>
        <w:sz w:val="22"/>
        <w:szCs w:val="22"/>
        <w:lang w:val="en-GB"/>
      </w:rPr>
      <w:t xml:space="preserve">Updated: </w:t>
    </w:r>
    <w:r w:rsidR="004A4E7B">
      <w:rPr>
        <w:rFonts w:asciiTheme="minorHAnsi" w:hAnsiTheme="minorHAnsi" w:cs="Calibri"/>
        <w:b/>
        <w:i/>
        <w:iCs/>
        <w:sz w:val="22"/>
        <w:szCs w:val="22"/>
        <w:lang w:val="en-GB"/>
      </w:rPr>
      <w:t>08</w:t>
    </w:r>
    <w:r w:rsidRPr="00110317">
      <w:rPr>
        <w:rFonts w:asciiTheme="minorHAnsi" w:hAnsiTheme="minorHAnsi" w:cs="Calibri"/>
        <w:b/>
        <w:i/>
        <w:iCs/>
        <w:sz w:val="22"/>
        <w:szCs w:val="22"/>
        <w:lang w:val="en-GB"/>
      </w:rPr>
      <w:t xml:space="preserve"> </w:t>
    </w:r>
    <w:r w:rsidR="004A4E7B">
      <w:rPr>
        <w:rFonts w:asciiTheme="minorHAnsi" w:hAnsiTheme="minorHAnsi" w:cs="Calibri"/>
        <w:b/>
        <w:i/>
        <w:iCs/>
        <w:sz w:val="22"/>
        <w:szCs w:val="22"/>
        <w:lang w:val="en-GB"/>
      </w:rPr>
      <w:t>September</w:t>
    </w:r>
    <w:r w:rsidRPr="00110317">
      <w:rPr>
        <w:rFonts w:asciiTheme="minorHAnsi" w:hAnsiTheme="minorHAnsi" w:cs="Calibri"/>
        <w:b/>
        <w:i/>
        <w:iCs/>
        <w:sz w:val="22"/>
        <w:szCs w:val="22"/>
        <w:lang w:val="en-GB"/>
      </w:rPr>
      <w:t xml:space="preserve"> </w:t>
    </w:r>
    <w:r w:rsidRPr="00110317">
      <w:rPr>
        <w:rFonts w:asciiTheme="minorHAnsi" w:hAnsiTheme="minorHAnsi" w:cs="Calibri"/>
        <w:b/>
        <w:i/>
        <w:iCs/>
        <w:sz w:val="22"/>
        <w:szCs w:val="22"/>
        <w:lang w:val="en-GB"/>
      </w:rPr>
      <w:t>202</w:t>
    </w:r>
    <w:r w:rsidR="004A4E7B">
      <w:rPr>
        <w:rFonts w:asciiTheme="minorHAnsi" w:hAnsiTheme="minorHAnsi" w:cs="Calibri"/>
        <w:b/>
        <w:i/>
        <w:iCs/>
        <w:sz w:val="22"/>
        <w:szCs w:val="22"/>
        <w:lang w:val="en-GB"/>
      </w:rPr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29A3"/>
    <w:multiLevelType w:val="hybridMultilevel"/>
    <w:tmpl w:val="78A612CE"/>
    <w:lvl w:ilvl="0" w:tplc="B44C66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  <w:rPr>
        <w:rFonts w:cs="Times New Roman"/>
      </w:rPr>
    </w:lvl>
  </w:abstractNum>
  <w:abstractNum w:abstractNumId="1" w15:restartNumberingAfterBreak="0">
    <w:nsid w:val="574D77A2"/>
    <w:multiLevelType w:val="hybridMultilevel"/>
    <w:tmpl w:val="3E2A46CC"/>
    <w:lvl w:ilvl="0" w:tplc="845AE21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4F"/>
    <w:rsid w:val="0001514B"/>
    <w:rsid w:val="00027356"/>
    <w:rsid w:val="00062EDF"/>
    <w:rsid w:val="000735B3"/>
    <w:rsid w:val="00077BEE"/>
    <w:rsid w:val="000914C1"/>
    <w:rsid w:val="000C56FB"/>
    <w:rsid w:val="000C7527"/>
    <w:rsid w:val="000C7AC2"/>
    <w:rsid w:val="00110317"/>
    <w:rsid w:val="0012223A"/>
    <w:rsid w:val="00125406"/>
    <w:rsid w:val="001264BF"/>
    <w:rsid w:val="0014340A"/>
    <w:rsid w:val="001520A8"/>
    <w:rsid w:val="00165A34"/>
    <w:rsid w:val="00176F93"/>
    <w:rsid w:val="00192A1D"/>
    <w:rsid w:val="001B75E6"/>
    <w:rsid w:val="001C1322"/>
    <w:rsid w:val="001D1406"/>
    <w:rsid w:val="001E6D8E"/>
    <w:rsid w:val="0020026A"/>
    <w:rsid w:val="002232B6"/>
    <w:rsid w:val="0022434F"/>
    <w:rsid w:val="00237D5C"/>
    <w:rsid w:val="002470DE"/>
    <w:rsid w:val="00263C89"/>
    <w:rsid w:val="00275508"/>
    <w:rsid w:val="00277CF8"/>
    <w:rsid w:val="002A1BDD"/>
    <w:rsid w:val="002A7DDC"/>
    <w:rsid w:val="002B242A"/>
    <w:rsid w:val="0031312D"/>
    <w:rsid w:val="00330FAB"/>
    <w:rsid w:val="00335A59"/>
    <w:rsid w:val="00335B1D"/>
    <w:rsid w:val="00351A40"/>
    <w:rsid w:val="003666B0"/>
    <w:rsid w:val="00375704"/>
    <w:rsid w:val="00376DFF"/>
    <w:rsid w:val="003B6B9C"/>
    <w:rsid w:val="003D0AE8"/>
    <w:rsid w:val="003F1A59"/>
    <w:rsid w:val="003F4DD7"/>
    <w:rsid w:val="003F4F82"/>
    <w:rsid w:val="00471A2D"/>
    <w:rsid w:val="00487E5E"/>
    <w:rsid w:val="004A4E7B"/>
    <w:rsid w:val="004B0795"/>
    <w:rsid w:val="004B25E6"/>
    <w:rsid w:val="004C06B1"/>
    <w:rsid w:val="004E236D"/>
    <w:rsid w:val="00501D97"/>
    <w:rsid w:val="00504323"/>
    <w:rsid w:val="00525DE4"/>
    <w:rsid w:val="005708F1"/>
    <w:rsid w:val="00573497"/>
    <w:rsid w:val="005A1131"/>
    <w:rsid w:val="005A1990"/>
    <w:rsid w:val="005C65CE"/>
    <w:rsid w:val="005D7691"/>
    <w:rsid w:val="0062022F"/>
    <w:rsid w:val="00637D36"/>
    <w:rsid w:val="00651063"/>
    <w:rsid w:val="006655E3"/>
    <w:rsid w:val="00667068"/>
    <w:rsid w:val="00675C15"/>
    <w:rsid w:val="00693FB1"/>
    <w:rsid w:val="0069708F"/>
    <w:rsid w:val="006A0A3A"/>
    <w:rsid w:val="006A7C5B"/>
    <w:rsid w:val="006C44E6"/>
    <w:rsid w:val="006F4725"/>
    <w:rsid w:val="007236C9"/>
    <w:rsid w:val="007670B6"/>
    <w:rsid w:val="00767AE6"/>
    <w:rsid w:val="00786DA7"/>
    <w:rsid w:val="007A43C0"/>
    <w:rsid w:val="007B1F0E"/>
    <w:rsid w:val="007F6264"/>
    <w:rsid w:val="00803BE1"/>
    <w:rsid w:val="00813121"/>
    <w:rsid w:val="00814321"/>
    <w:rsid w:val="0081563D"/>
    <w:rsid w:val="00833BF1"/>
    <w:rsid w:val="0083441C"/>
    <w:rsid w:val="00845A45"/>
    <w:rsid w:val="0084756B"/>
    <w:rsid w:val="00850E6C"/>
    <w:rsid w:val="00874A2E"/>
    <w:rsid w:val="00914733"/>
    <w:rsid w:val="00921AB8"/>
    <w:rsid w:val="00954382"/>
    <w:rsid w:val="00957F02"/>
    <w:rsid w:val="009617DB"/>
    <w:rsid w:val="00963C78"/>
    <w:rsid w:val="00976665"/>
    <w:rsid w:val="00983C67"/>
    <w:rsid w:val="00987D84"/>
    <w:rsid w:val="0099207A"/>
    <w:rsid w:val="00992AC8"/>
    <w:rsid w:val="009B32EA"/>
    <w:rsid w:val="009D3AF7"/>
    <w:rsid w:val="009E39B7"/>
    <w:rsid w:val="00A07236"/>
    <w:rsid w:val="00A23EEB"/>
    <w:rsid w:val="00A850CE"/>
    <w:rsid w:val="00A951EE"/>
    <w:rsid w:val="00AA0BB0"/>
    <w:rsid w:val="00AA4910"/>
    <w:rsid w:val="00AD0D92"/>
    <w:rsid w:val="00AD1A66"/>
    <w:rsid w:val="00AF6146"/>
    <w:rsid w:val="00B1235D"/>
    <w:rsid w:val="00B12B42"/>
    <w:rsid w:val="00B43995"/>
    <w:rsid w:val="00B46662"/>
    <w:rsid w:val="00B52D21"/>
    <w:rsid w:val="00B5626A"/>
    <w:rsid w:val="00B76914"/>
    <w:rsid w:val="00BA6110"/>
    <w:rsid w:val="00BB0C79"/>
    <w:rsid w:val="00BB2520"/>
    <w:rsid w:val="00BB4313"/>
    <w:rsid w:val="00BC37AC"/>
    <w:rsid w:val="00BD3E53"/>
    <w:rsid w:val="00BD505D"/>
    <w:rsid w:val="00BE6049"/>
    <w:rsid w:val="00C00C8C"/>
    <w:rsid w:val="00C16633"/>
    <w:rsid w:val="00C337FC"/>
    <w:rsid w:val="00C53566"/>
    <w:rsid w:val="00C63C76"/>
    <w:rsid w:val="00C74A53"/>
    <w:rsid w:val="00C77EFE"/>
    <w:rsid w:val="00C81930"/>
    <w:rsid w:val="00C92F27"/>
    <w:rsid w:val="00CC04B4"/>
    <w:rsid w:val="00CC7BDC"/>
    <w:rsid w:val="00D00C33"/>
    <w:rsid w:val="00D01AC8"/>
    <w:rsid w:val="00D0279D"/>
    <w:rsid w:val="00D1420C"/>
    <w:rsid w:val="00D41BAD"/>
    <w:rsid w:val="00D77101"/>
    <w:rsid w:val="00D82190"/>
    <w:rsid w:val="00DE167B"/>
    <w:rsid w:val="00E044FD"/>
    <w:rsid w:val="00E31727"/>
    <w:rsid w:val="00E55D15"/>
    <w:rsid w:val="00E644E1"/>
    <w:rsid w:val="00E863A8"/>
    <w:rsid w:val="00E910AB"/>
    <w:rsid w:val="00EA1BC6"/>
    <w:rsid w:val="00EA3B5C"/>
    <w:rsid w:val="00EA4E66"/>
    <w:rsid w:val="00ED51FE"/>
    <w:rsid w:val="00EF256A"/>
    <w:rsid w:val="00F24795"/>
    <w:rsid w:val="00F27456"/>
    <w:rsid w:val="00F32F4F"/>
    <w:rsid w:val="00F3352F"/>
    <w:rsid w:val="00F4744D"/>
    <w:rsid w:val="00F7512D"/>
    <w:rsid w:val="00F83FF3"/>
    <w:rsid w:val="00FB464F"/>
    <w:rsid w:val="00FB5480"/>
    <w:rsid w:val="00FB634E"/>
    <w:rsid w:val="00FD5178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A45F6"/>
  <w14:defaultImageDpi w14:val="0"/>
  <w15:docId w15:val="{21D1833E-BB3A-455C-B212-B1CDBB0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0AE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C33"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D0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C33"/>
    <w:rPr>
      <w:rFonts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C1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ng@uc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4E-B2DA-49E7-B165-85C8C77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5906</TotalTime>
  <Pages>22</Pages>
  <Words>12666</Words>
  <Characters>72198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Gourangapriya Dey</dc:creator>
  <cp:keywords/>
  <dc:description/>
  <cp:lastModifiedBy>Gourangapriya Dey</cp:lastModifiedBy>
  <cp:revision>34</cp:revision>
  <cp:lastPrinted>2017-07-28T11:13:00Z</cp:lastPrinted>
  <dcterms:created xsi:type="dcterms:W3CDTF">2022-06-06T16:28:00Z</dcterms:created>
  <dcterms:modified xsi:type="dcterms:W3CDTF">2023-09-08T11:21:00Z</dcterms:modified>
</cp:coreProperties>
</file>