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19EA6" w14:textId="55B1FE03" w:rsidR="00186850" w:rsidRPr="00D417BB" w:rsidRDefault="00186850" w:rsidP="00186850">
      <w:pPr>
        <w:jc w:val="center"/>
        <w:rPr>
          <w:rFonts w:cstheme="minorHAnsi"/>
          <w:b/>
        </w:rPr>
      </w:pPr>
      <w:r w:rsidRPr="00D417BB">
        <w:rPr>
          <w:rFonts w:cstheme="minorHAnsi"/>
        </w:rPr>
        <w:t xml:space="preserve">                                                          </w:t>
      </w:r>
    </w:p>
    <w:p w14:paraId="254015BB" w14:textId="77777777" w:rsidR="00186850" w:rsidRPr="00D417BB" w:rsidRDefault="00186850" w:rsidP="00186850">
      <w:pPr>
        <w:jc w:val="center"/>
        <w:rPr>
          <w:rFonts w:cstheme="minorHAnsi"/>
          <w:b/>
          <w:sz w:val="28"/>
          <w:szCs w:val="28"/>
        </w:rPr>
      </w:pPr>
    </w:p>
    <w:p w14:paraId="7282A0D0" w14:textId="77777777" w:rsidR="00D417BB" w:rsidRPr="00D417BB" w:rsidRDefault="00D417BB" w:rsidP="00186850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423EA4D4" w14:textId="77777777" w:rsidR="00D417BB" w:rsidRPr="00D417BB" w:rsidRDefault="00D417BB" w:rsidP="00186850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37B531C2" w14:textId="77777777" w:rsidR="00D417BB" w:rsidRPr="00D417BB" w:rsidRDefault="00D417BB" w:rsidP="00186850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425C3AA7" w14:textId="77777777" w:rsidR="00D417BB" w:rsidRPr="00D417BB" w:rsidRDefault="00D417BB" w:rsidP="00186850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268E6F17" w14:textId="3D42AFBA" w:rsidR="00186850" w:rsidRPr="00D417BB" w:rsidRDefault="00186850" w:rsidP="00186850">
      <w:pPr>
        <w:spacing w:after="0" w:line="240" w:lineRule="auto"/>
        <w:jc w:val="center"/>
        <w:rPr>
          <w:rFonts w:cstheme="minorHAnsi"/>
          <w:b/>
          <w:sz w:val="30"/>
          <w:szCs w:val="30"/>
        </w:rPr>
      </w:pPr>
      <w:r w:rsidRPr="00D417BB">
        <w:rPr>
          <w:rFonts w:cstheme="minorHAnsi"/>
          <w:b/>
          <w:sz w:val="30"/>
          <w:szCs w:val="30"/>
        </w:rPr>
        <w:t>University College London Doctorate in Clinical Psychology</w:t>
      </w:r>
    </w:p>
    <w:p w14:paraId="41489C1F" w14:textId="77777777" w:rsidR="00186850" w:rsidRPr="00D417BB" w:rsidRDefault="00186850" w:rsidP="00186850">
      <w:pPr>
        <w:spacing w:after="0" w:line="240" w:lineRule="auto"/>
        <w:jc w:val="center"/>
        <w:rPr>
          <w:rFonts w:cstheme="minorHAnsi"/>
          <w:b/>
          <w:sz w:val="30"/>
          <w:szCs w:val="30"/>
        </w:rPr>
      </w:pPr>
      <w:r w:rsidRPr="00D417BB">
        <w:rPr>
          <w:rFonts w:cstheme="minorHAnsi"/>
          <w:b/>
          <w:sz w:val="30"/>
          <w:szCs w:val="30"/>
        </w:rPr>
        <w:t>British Association of Behavioural and Cognitive Psychotherapy (BABCP)</w:t>
      </w:r>
    </w:p>
    <w:p w14:paraId="199A3824" w14:textId="5941800E" w:rsidR="00186850" w:rsidRDefault="00186850" w:rsidP="00186850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14:paraId="40DA7493" w14:textId="77777777" w:rsidR="00D417BB" w:rsidRPr="00D417BB" w:rsidRDefault="00D417BB" w:rsidP="00186850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14:paraId="116AD51F" w14:textId="77777777" w:rsidR="003936E0" w:rsidRDefault="00186850" w:rsidP="00186850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D417BB">
        <w:rPr>
          <w:rFonts w:cstheme="minorHAnsi"/>
          <w:b/>
          <w:sz w:val="28"/>
          <w:szCs w:val="28"/>
        </w:rPr>
        <w:t>Contract checklist for p</w:t>
      </w:r>
      <w:r w:rsidR="00825C15" w:rsidRPr="00D417BB">
        <w:rPr>
          <w:rFonts w:cstheme="minorHAnsi"/>
          <w:b/>
          <w:sz w:val="28"/>
          <w:szCs w:val="28"/>
        </w:rPr>
        <w:t xml:space="preserve">lacements offering training experience </w:t>
      </w:r>
    </w:p>
    <w:p w14:paraId="4C687F9D" w14:textId="19E56BF2" w:rsidR="00825C15" w:rsidRPr="00D417BB" w:rsidRDefault="00825C15" w:rsidP="00186850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D417BB">
        <w:rPr>
          <w:rFonts w:cstheme="minorHAnsi"/>
          <w:b/>
          <w:sz w:val="28"/>
          <w:szCs w:val="28"/>
        </w:rPr>
        <w:t xml:space="preserve">contributing to the </w:t>
      </w:r>
      <w:r w:rsidR="00D417BB">
        <w:rPr>
          <w:rFonts w:cstheme="minorHAnsi"/>
          <w:b/>
          <w:sz w:val="28"/>
          <w:szCs w:val="28"/>
        </w:rPr>
        <w:t xml:space="preserve">BABCP-Accredited </w:t>
      </w:r>
      <w:r w:rsidR="001D332A" w:rsidRPr="00D417BB">
        <w:rPr>
          <w:rFonts w:cstheme="minorHAnsi"/>
          <w:b/>
          <w:sz w:val="28"/>
          <w:szCs w:val="28"/>
        </w:rPr>
        <w:t xml:space="preserve">CBT </w:t>
      </w:r>
      <w:r w:rsidR="007768C6">
        <w:rPr>
          <w:rFonts w:cstheme="minorHAnsi"/>
          <w:b/>
          <w:sz w:val="28"/>
          <w:szCs w:val="28"/>
        </w:rPr>
        <w:t>P</w:t>
      </w:r>
      <w:r w:rsidR="001D332A" w:rsidRPr="00D417BB">
        <w:rPr>
          <w:rFonts w:cstheme="minorHAnsi"/>
          <w:b/>
          <w:sz w:val="28"/>
          <w:szCs w:val="28"/>
        </w:rPr>
        <w:t xml:space="preserve">athway </w:t>
      </w:r>
    </w:p>
    <w:p w14:paraId="5FF48F43" w14:textId="77777777" w:rsidR="00825C15" w:rsidRPr="00D417BB" w:rsidRDefault="00825C15" w:rsidP="00825C1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4428E664" w14:textId="77777777" w:rsidR="0090688D" w:rsidRPr="00D417BB" w:rsidRDefault="0090688D" w:rsidP="00825C1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701B5721" w14:textId="77777777" w:rsidR="00825C15" w:rsidRPr="00D417BB" w:rsidRDefault="002C5791" w:rsidP="00825C15">
      <w:pPr>
        <w:spacing w:after="0" w:line="240" w:lineRule="auto"/>
        <w:rPr>
          <w:rFonts w:cstheme="minorHAnsi"/>
          <w:sz w:val="24"/>
          <w:szCs w:val="24"/>
        </w:rPr>
      </w:pPr>
      <w:r w:rsidRPr="00D417BB">
        <w:rPr>
          <w:rFonts w:cstheme="minorHAnsi"/>
          <w:sz w:val="24"/>
          <w:szCs w:val="24"/>
        </w:rPr>
        <w:t xml:space="preserve">This </w:t>
      </w:r>
      <w:r w:rsidR="002214E9" w:rsidRPr="00D417BB">
        <w:rPr>
          <w:rFonts w:cstheme="minorHAnsi"/>
          <w:sz w:val="24"/>
          <w:szCs w:val="24"/>
        </w:rPr>
        <w:t>checklist</w:t>
      </w:r>
      <w:r w:rsidRPr="00D417BB">
        <w:rPr>
          <w:rFonts w:cstheme="minorHAnsi"/>
          <w:sz w:val="24"/>
          <w:szCs w:val="24"/>
        </w:rPr>
        <w:t xml:space="preserve"> </w:t>
      </w:r>
      <w:r w:rsidR="00825C15" w:rsidRPr="00D417BB">
        <w:rPr>
          <w:rFonts w:cstheme="minorHAnsi"/>
          <w:sz w:val="24"/>
          <w:szCs w:val="24"/>
        </w:rPr>
        <w:t xml:space="preserve">is intended for placements offering CBT experience that contributes to the </w:t>
      </w:r>
      <w:r w:rsidR="00374C2F" w:rsidRPr="00D417BB">
        <w:rPr>
          <w:rFonts w:cstheme="minorHAnsi"/>
          <w:sz w:val="24"/>
          <w:szCs w:val="24"/>
        </w:rPr>
        <w:t>CBT</w:t>
      </w:r>
      <w:r w:rsidR="00825C15" w:rsidRPr="00D417BB">
        <w:rPr>
          <w:rFonts w:cstheme="minorHAnsi"/>
          <w:sz w:val="24"/>
          <w:szCs w:val="24"/>
        </w:rPr>
        <w:t xml:space="preserve"> pathway. </w:t>
      </w:r>
      <w:r w:rsidR="009C0CC5" w:rsidRPr="00D417BB">
        <w:rPr>
          <w:rFonts w:cstheme="minorHAnsi"/>
          <w:sz w:val="24"/>
          <w:szCs w:val="24"/>
        </w:rPr>
        <w:t xml:space="preserve"> </w:t>
      </w:r>
    </w:p>
    <w:p w14:paraId="63EA6DCB" w14:textId="77777777" w:rsidR="00825C15" w:rsidRPr="00D417BB" w:rsidRDefault="00825C15" w:rsidP="00825C15">
      <w:pPr>
        <w:spacing w:after="0" w:line="240" w:lineRule="auto"/>
        <w:rPr>
          <w:rFonts w:cstheme="minorHAnsi"/>
          <w:sz w:val="24"/>
          <w:szCs w:val="24"/>
        </w:rPr>
      </w:pPr>
    </w:p>
    <w:p w14:paraId="3382F8A9" w14:textId="77777777" w:rsidR="0090688D" w:rsidRPr="00D417BB" w:rsidRDefault="009C0CC5" w:rsidP="00825C15">
      <w:pPr>
        <w:spacing w:after="0" w:line="240" w:lineRule="auto"/>
        <w:rPr>
          <w:rFonts w:cstheme="minorHAnsi"/>
          <w:sz w:val="24"/>
          <w:szCs w:val="24"/>
        </w:rPr>
      </w:pPr>
      <w:r w:rsidRPr="00D417BB">
        <w:rPr>
          <w:rFonts w:cstheme="minorHAnsi"/>
          <w:sz w:val="24"/>
          <w:szCs w:val="24"/>
        </w:rPr>
        <w:t xml:space="preserve">The checklist </w:t>
      </w:r>
      <w:r w:rsidR="0090688D" w:rsidRPr="00D417BB">
        <w:rPr>
          <w:rFonts w:cstheme="minorHAnsi"/>
          <w:sz w:val="24"/>
          <w:szCs w:val="24"/>
        </w:rPr>
        <w:t xml:space="preserve">should </w:t>
      </w:r>
      <w:r w:rsidR="002C5791" w:rsidRPr="00D417BB">
        <w:rPr>
          <w:rFonts w:cstheme="minorHAnsi"/>
          <w:sz w:val="24"/>
          <w:szCs w:val="24"/>
        </w:rPr>
        <w:t xml:space="preserve">be read in conjunction with the </w:t>
      </w:r>
      <w:r w:rsidR="00825C15" w:rsidRPr="00D417BB">
        <w:rPr>
          <w:rFonts w:cstheme="minorHAnsi"/>
          <w:sz w:val="24"/>
          <w:szCs w:val="24"/>
        </w:rPr>
        <w:t xml:space="preserve">guidance document </w:t>
      </w:r>
      <w:r w:rsidR="002C5791" w:rsidRPr="00D417BB">
        <w:rPr>
          <w:rFonts w:cstheme="minorHAnsi"/>
          <w:sz w:val="24"/>
          <w:szCs w:val="24"/>
        </w:rPr>
        <w:t xml:space="preserve">“Information for </w:t>
      </w:r>
      <w:r w:rsidR="001D332A" w:rsidRPr="00D417BB">
        <w:rPr>
          <w:rFonts w:cstheme="minorHAnsi"/>
          <w:sz w:val="24"/>
          <w:szCs w:val="24"/>
        </w:rPr>
        <w:t>supervisors of t</w:t>
      </w:r>
      <w:r w:rsidR="002C5791" w:rsidRPr="00D417BB">
        <w:rPr>
          <w:rFonts w:cstheme="minorHAnsi"/>
          <w:sz w:val="24"/>
          <w:szCs w:val="24"/>
        </w:rPr>
        <w:t xml:space="preserve">rainees </w:t>
      </w:r>
      <w:r w:rsidR="001D332A" w:rsidRPr="00D417BB">
        <w:rPr>
          <w:rFonts w:cstheme="minorHAnsi"/>
          <w:sz w:val="24"/>
          <w:szCs w:val="24"/>
        </w:rPr>
        <w:t>on the CBT p</w:t>
      </w:r>
      <w:r w:rsidR="002C5791" w:rsidRPr="00D417BB">
        <w:rPr>
          <w:rFonts w:cstheme="minorHAnsi"/>
          <w:sz w:val="24"/>
          <w:szCs w:val="24"/>
        </w:rPr>
        <w:t>athway</w:t>
      </w:r>
      <w:r w:rsidR="00CD37D2" w:rsidRPr="00D417BB">
        <w:rPr>
          <w:rFonts w:cstheme="minorHAnsi"/>
          <w:sz w:val="24"/>
          <w:szCs w:val="24"/>
        </w:rPr>
        <w:t>”</w:t>
      </w:r>
      <w:r w:rsidR="00825C15" w:rsidRPr="00D417BB">
        <w:rPr>
          <w:rFonts w:cstheme="minorHAnsi"/>
          <w:sz w:val="24"/>
          <w:szCs w:val="24"/>
        </w:rPr>
        <w:t xml:space="preserve">. This </w:t>
      </w:r>
      <w:r w:rsidR="0090688D" w:rsidRPr="00D417BB">
        <w:rPr>
          <w:rFonts w:cstheme="minorHAnsi"/>
          <w:sz w:val="24"/>
          <w:szCs w:val="24"/>
        </w:rPr>
        <w:t xml:space="preserve">gives specific information about the </w:t>
      </w:r>
      <w:r w:rsidR="00E261C7" w:rsidRPr="00D417BB">
        <w:rPr>
          <w:rFonts w:cstheme="minorHAnsi"/>
          <w:sz w:val="24"/>
          <w:szCs w:val="24"/>
        </w:rPr>
        <w:t xml:space="preserve">application of </w:t>
      </w:r>
      <w:r w:rsidR="0090688D" w:rsidRPr="00D417BB">
        <w:rPr>
          <w:rFonts w:cstheme="minorHAnsi"/>
          <w:sz w:val="24"/>
          <w:szCs w:val="24"/>
        </w:rPr>
        <w:t>BABCP accreditation standards</w:t>
      </w:r>
      <w:r w:rsidR="00825C15" w:rsidRPr="00D417BB">
        <w:rPr>
          <w:rFonts w:cstheme="minorHAnsi"/>
          <w:sz w:val="24"/>
          <w:szCs w:val="24"/>
        </w:rPr>
        <w:t xml:space="preserve"> </w:t>
      </w:r>
      <w:r w:rsidR="00E261C7" w:rsidRPr="00D417BB">
        <w:rPr>
          <w:rFonts w:cstheme="minorHAnsi"/>
          <w:sz w:val="24"/>
          <w:szCs w:val="24"/>
        </w:rPr>
        <w:t xml:space="preserve">to </w:t>
      </w:r>
      <w:r w:rsidR="00825C15" w:rsidRPr="00D417BB">
        <w:rPr>
          <w:rFonts w:cstheme="minorHAnsi"/>
          <w:sz w:val="24"/>
          <w:szCs w:val="24"/>
        </w:rPr>
        <w:t>trainees on placement</w:t>
      </w:r>
      <w:r w:rsidR="0090688D" w:rsidRPr="00D417BB">
        <w:rPr>
          <w:rFonts w:cstheme="minorHAnsi"/>
          <w:sz w:val="24"/>
          <w:szCs w:val="24"/>
        </w:rPr>
        <w:t xml:space="preserve">. </w:t>
      </w:r>
    </w:p>
    <w:p w14:paraId="428A4529" w14:textId="77777777" w:rsidR="009C0CC5" w:rsidRPr="00D417BB" w:rsidRDefault="009C0CC5" w:rsidP="00825C15">
      <w:pPr>
        <w:spacing w:after="0" w:line="240" w:lineRule="auto"/>
        <w:rPr>
          <w:rFonts w:cstheme="minorHAnsi"/>
          <w:sz w:val="24"/>
          <w:szCs w:val="24"/>
        </w:rPr>
      </w:pPr>
    </w:p>
    <w:p w14:paraId="4D8C0099" w14:textId="77777777" w:rsidR="00825C15" w:rsidRPr="00D417BB" w:rsidRDefault="009C0CC5" w:rsidP="00825C15">
      <w:pPr>
        <w:spacing w:after="0" w:line="240" w:lineRule="auto"/>
        <w:rPr>
          <w:rFonts w:cstheme="minorHAnsi"/>
          <w:sz w:val="24"/>
          <w:szCs w:val="24"/>
        </w:rPr>
      </w:pPr>
      <w:r w:rsidRPr="00D417BB">
        <w:rPr>
          <w:rFonts w:cstheme="minorHAnsi"/>
          <w:sz w:val="24"/>
          <w:szCs w:val="24"/>
        </w:rPr>
        <w:t>At the start of the placement s</w:t>
      </w:r>
      <w:r w:rsidR="00825C15" w:rsidRPr="00D417BB">
        <w:rPr>
          <w:rFonts w:cstheme="minorHAnsi"/>
          <w:sz w:val="24"/>
          <w:szCs w:val="24"/>
        </w:rPr>
        <w:t>upervisors and trainees should i</w:t>
      </w:r>
      <w:r w:rsidRPr="00D417BB">
        <w:rPr>
          <w:rFonts w:cstheme="minorHAnsi"/>
          <w:sz w:val="24"/>
          <w:szCs w:val="24"/>
        </w:rPr>
        <w:t xml:space="preserve">dentify what areas of CBT experience will be undertaken, the ways in which this will be supervised, and the ways in which this will be monitored. </w:t>
      </w:r>
      <w:r w:rsidR="003306B1" w:rsidRPr="00D417BB">
        <w:rPr>
          <w:rFonts w:cstheme="minorHAnsi"/>
          <w:sz w:val="24"/>
          <w:szCs w:val="24"/>
        </w:rPr>
        <w:t xml:space="preserve">These arrangements can then be noted in the placement contract. </w:t>
      </w:r>
      <w:r w:rsidR="00E261C7" w:rsidRPr="00D417BB">
        <w:rPr>
          <w:rFonts w:cstheme="minorHAnsi"/>
          <w:sz w:val="24"/>
          <w:szCs w:val="24"/>
        </w:rPr>
        <w:t>In particular the contact needs to identify:</w:t>
      </w:r>
    </w:p>
    <w:p w14:paraId="0EFFCB19" w14:textId="77777777" w:rsidR="003306B1" w:rsidRPr="00D417BB" w:rsidRDefault="003306B1" w:rsidP="003306B1">
      <w:pPr>
        <w:spacing w:after="0" w:line="240" w:lineRule="auto"/>
        <w:rPr>
          <w:rFonts w:cstheme="minorHAnsi"/>
          <w:sz w:val="24"/>
          <w:szCs w:val="24"/>
        </w:rPr>
      </w:pPr>
    </w:p>
    <w:p w14:paraId="061F2593" w14:textId="77777777" w:rsidR="003306B1" w:rsidRPr="00D417BB" w:rsidRDefault="003306B1" w:rsidP="00D417BB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D417BB">
        <w:rPr>
          <w:rFonts w:cstheme="minorHAnsi"/>
          <w:sz w:val="24"/>
          <w:szCs w:val="24"/>
        </w:rPr>
        <w:t xml:space="preserve">The number and range of </w:t>
      </w:r>
      <w:r w:rsidR="002C5791" w:rsidRPr="00D417BB">
        <w:rPr>
          <w:rFonts w:cstheme="minorHAnsi"/>
          <w:sz w:val="24"/>
          <w:szCs w:val="24"/>
        </w:rPr>
        <w:t>CBT training cases</w:t>
      </w:r>
      <w:r w:rsidR="00E261C7" w:rsidRPr="00D417BB">
        <w:rPr>
          <w:rFonts w:cstheme="minorHAnsi"/>
          <w:sz w:val="24"/>
          <w:szCs w:val="24"/>
        </w:rPr>
        <w:t>, and their expected duration</w:t>
      </w:r>
      <w:r w:rsidR="002C5791" w:rsidRPr="00D417BB">
        <w:rPr>
          <w:rFonts w:cstheme="minorHAnsi"/>
          <w:sz w:val="24"/>
          <w:szCs w:val="24"/>
        </w:rPr>
        <w:t xml:space="preserve"> </w:t>
      </w:r>
    </w:p>
    <w:p w14:paraId="73F1214F" w14:textId="77777777" w:rsidR="003306B1" w:rsidRPr="00D417BB" w:rsidRDefault="003306B1" w:rsidP="00E261C7">
      <w:pPr>
        <w:spacing w:after="0" w:line="240" w:lineRule="auto"/>
        <w:rPr>
          <w:rFonts w:cstheme="minorHAnsi"/>
          <w:sz w:val="24"/>
          <w:szCs w:val="24"/>
        </w:rPr>
      </w:pPr>
    </w:p>
    <w:p w14:paraId="0497DAA6" w14:textId="09A4A6A8" w:rsidR="003306B1" w:rsidRPr="00D417BB" w:rsidRDefault="003306B1" w:rsidP="00D417BB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D417BB">
        <w:rPr>
          <w:rFonts w:cstheme="minorHAnsi"/>
          <w:sz w:val="24"/>
          <w:szCs w:val="24"/>
        </w:rPr>
        <w:t xml:space="preserve">The </w:t>
      </w:r>
      <w:r w:rsidR="00E261C7" w:rsidRPr="00D417BB">
        <w:rPr>
          <w:rFonts w:cstheme="minorHAnsi"/>
          <w:sz w:val="24"/>
          <w:szCs w:val="24"/>
        </w:rPr>
        <w:t xml:space="preserve">arrangements for supervising these cases (bearing in mind the criteria for </w:t>
      </w:r>
      <w:r w:rsidR="00150A62">
        <w:rPr>
          <w:rFonts w:cstheme="minorHAnsi"/>
          <w:sz w:val="24"/>
          <w:szCs w:val="24"/>
        </w:rPr>
        <w:t>‘</w:t>
      </w:r>
      <w:r w:rsidR="00E261C7" w:rsidRPr="00D417BB">
        <w:rPr>
          <w:rFonts w:cstheme="minorHAnsi"/>
          <w:sz w:val="24"/>
          <w:szCs w:val="24"/>
        </w:rPr>
        <w:t>close</w:t>
      </w:r>
      <w:r w:rsidR="00150A62">
        <w:rPr>
          <w:rFonts w:cstheme="minorHAnsi"/>
          <w:sz w:val="24"/>
          <w:szCs w:val="24"/>
        </w:rPr>
        <w:t>ly</w:t>
      </w:r>
      <w:r w:rsidR="00E261C7" w:rsidRPr="00D417BB">
        <w:rPr>
          <w:rFonts w:cstheme="minorHAnsi"/>
          <w:sz w:val="24"/>
          <w:szCs w:val="24"/>
        </w:rPr>
        <w:t xml:space="preserve"> supervis</w:t>
      </w:r>
      <w:r w:rsidR="00150A62">
        <w:rPr>
          <w:rFonts w:cstheme="minorHAnsi"/>
          <w:sz w:val="24"/>
          <w:szCs w:val="24"/>
        </w:rPr>
        <w:t xml:space="preserve">ed’ </w:t>
      </w:r>
      <w:r w:rsidR="00E261C7" w:rsidRPr="00D417BB">
        <w:rPr>
          <w:rFonts w:cstheme="minorHAnsi"/>
          <w:sz w:val="24"/>
          <w:szCs w:val="24"/>
        </w:rPr>
        <w:t>exemplar cases)</w:t>
      </w:r>
    </w:p>
    <w:p w14:paraId="50ABCB06" w14:textId="77777777" w:rsidR="00E261C7" w:rsidRPr="00D417BB" w:rsidRDefault="00E261C7" w:rsidP="00E261C7">
      <w:pPr>
        <w:spacing w:after="0" w:line="240" w:lineRule="auto"/>
        <w:rPr>
          <w:rFonts w:cstheme="minorHAnsi"/>
          <w:sz w:val="24"/>
          <w:szCs w:val="24"/>
        </w:rPr>
      </w:pPr>
    </w:p>
    <w:p w14:paraId="69989246" w14:textId="77777777" w:rsidR="003306B1" w:rsidRPr="00D417BB" w:rsidRDefault="00E261C7" w:rsidP="00D417BB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D417BB">
        <w:rPr>
          <w:rFonts w:cstheme="minorHAnsi"/>
          <w:sz w:val="24"/>
          <w:szCs w:val="24"/>
        </w:rPr>
        <w:t xml:space="preserve">The arrangements for recording clinical sessions and the ways in which these recordings will be incorporated into supervision (including arrangements for formative and summative appraisals)   </w:t>
      </w:r>
    </w:p>
    <w:p w14:paraId="1D307341" w14:textId="77777777" w:rsidR="00E261C7" w:rsidRPr="00D417BB" w:rsidRDefault="00E261C7" w:rsidP="00E261C7">
      <w:pPr>
        <w:spacing w:after="0" w:line="240" w:lineRule="auto"/>
        <w:rPr>
          <w:rFonts w:cstheme="minorHAnsi"/>
          <w:sz w:val="24"/>
          <w:szCs w:val="24"/>
        </w:rPr>
      </w:pPr>
    </w:p>
    <w:p w14:paraId="66C246B3" w14:textId="77777777" w:rsidR="00E261C7" w:rsidRPr="00D417BB" w:rsidRDefault="00E261C7" w:rsidP="00D417BB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D417BB">
        <w:rPr>
          <w:rFonts w:cstheme="minorHAnsi"/>
          <w:sz w:val="24"/>
          <w:szCs w:val="24"/>
        </w:rPr>
        <w:t xml:space="preserve">The arrangements for recording the range of CBT competences being acquired as the placement progresses (usually using the UCL monitoring tool), and for using this tool to review placement content </w:t>
      </w:r>
    </w:p>
    <w:p w14:paraId="461F22CF" w14:textId="77777777" w:rsidR="00E261C7" w:rsidRPr="00D417BB" w:rsidRDefault="00E261C7" w:rsidP="00E261C7">
      <w:pPr>
        <w:spacing w:after="0" w:line="240" w:lineRule="auto"/>
        <w:rPr>
          <w:rFonts w:cstheme="minorHAnsi"/>
          <w:sz w:val="24"/>
          <w:szCs w:val="24"/>
        </w:rPr>
      </w:pPr>
    </w:p>
    <w:p w14:paraId="33873A9D" w14:textId="27C06C88" w:rsidR="004D3189" w:rsidRPr="00D417BB" w:rsidRDefault="00E261C7" w:rsidP="00D417BB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D417BB">
        <w:rPr>
          <w:rFonts w:cstheme="minorHAnsi"/>
          <w:sz w:val="24"/>
          <w:szCs w:val="24"/>
        </w:rPr>
        <w:t>The arrangements for logging clinical activity and supervision hours</w:t>
      </w:r>
      <w:r w:rsidR="001D332A" w:rsidRPr="00D417BB">
        <w:rPr>
          <w:rFonts w:cstheme="minorHAnsi"/>
          <w:sz w:val="24"/>
          <w:szCs w:val="24"/>
        </w:rPr>
        <w:t xml:space="preserve"> (using the </w:t>
      </w:r>
      <w:r w:rsidR="00D417BB">
        <w:rPr>
          <w:rFonts w:cstheme="minorHAnsi"/>
          <w:sz w:val="24"/>
          <w:szCs w:val="24"/>
        </w:rPr>
        <w:t xml:space="preserve">UCL BABCP Pathway </w:t>
      </w:r>
      <w:r w:rsidR="001D332A" w:rsidRPr="00D417BB">
        <w:rPr>
          <w:rFonts w:cstheme="minorHAnsi"/>
          <w:sz w:val="24"/>
          <w:szCs w:val="24"/>
        </w:rPr>
        <w:t>Portfolio)</w:t>
      </w:r>
      <w:r w:rsidR="00D417BB">
        <w:rPr>
          <w:rFonts w:cstheme="minorHAnsi"/>
          <w:sz w:val="24"/>
          <w:szCs w:val="24"/>
        </w:rPr>
        <w:t>.</w:t>
      </w:r>
    </w:p>
    <w:p w14:paraId="65E06396" w14:textId="77777777" w:rsidR="00AC1820" w:rsidRPr="00D417BB" w:rsidRDefault="00AC1820" w:rsidP="00E261C7">
      <w:pPr>
        <w:spacing w:after="0" w:line="240" w:lineRule="auto"/>
        <w:rPr>
          <w:rFonts w:cstheme="minorHAnsi"/>
          <w:sz w:val="24"/>
          <w:szCs w:val="24"/>
        </w:rPr>
      </w:pPr>
    </w:p>
    <w:sectPr w:rsidR="00AC1820" w:rsidRPr="00D417B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2A9D4" w14:textId="77777777" w:rsidR="00A63426" w:rsidRDefault="00A63426" w:rsidP="00D417BB">
      <w:pPr>
        <w:spacing w:after="0" w:line="240" w:lineRule="auto"/>
      </w:pPr>
      <w:r>
        <w:separator/>
      </w:r>
    </w:p>
  </w:endnote>
  <w:endnote w:type="continuationSeparator" w:id="0">
    <w:p w14:paraId="1190D946" w14:textId="77777777" w:rsidR="00A63426" w:rsidRDefault="00A63426" w:rsidP="00D41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B03C7" w14:textId="77777777" w:rsidR="00A63426" w:rsidRDefault="00A63426" w:rsidP="00D417BB">
      <w:pPr>
        <w:spacing w:after="0" w:line="240" w:lineRule="auto"/>
      </w:pPr>
      <w:r>
        <w:separator/>
      </w:r>
    </w:p>
  </w:footnote>
  <w:footnote w:type="continuationSeparator" w:id="0">
    <w:p w14:paraId="3AFF8C25" w14:textId="77777777" w:rsidR="00A63426" w:rsidRDefault="00A63426" w:rsidP="00D41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40FEF" w14:textId="21A6EBE8" w:rsidR="00D417BB" w:rsidRDefault="00D417BB">
    <w:pPr>
      <w:pStyle w:val="Header"/>
    </w:pPr>
    <w:r w:rsidRPr="00023F84">
      <w:rPr>
        <w:rFonts w:cstheme="minorHAnsi"/>
        <w:noProof/>
        <w:lang w:eastAsia="en-GB"/>
      </w:rPr>
      <w:drawing>
        <wp:anchor distT="0" distB="0" distL="114300" distR="114300" simplePos="0" relativeHeight="251661312" behindDoc="0" locked="0" layoutInCell="1" allowOverlap="1" wp14:anchorId="1BB4E5E5" wp14:editId="38427D86">
          <wp:simplePos x="0" y="0"/>
          <wp:positionH relativeFrom="column">
            <wp:posOffset>3954586</wp:posOffset>
          </wp:positionH>
          <wp:positionV relativeFrom="paragraph">
            <wp:posOffset>982980</wp:posOffset>
          </wp:positionV>
          <wp:extent cx="2181225" cy="680542"/>
          <wp:effectExtent l="0" t="0" r="3175" b="5715"/>
          <wp:wrapNone/>
          <wp:docPr id="6" name="Picture 5" descr="A green logo with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 descr="A green logo with text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1225" cy="6805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6933">
      <w:rPr>
        <w:noProof/>
        <w:highlight w:val="black"/>
        <w:lang w:val="en-US"/>
      </w:rPr>
      <w:drawing>
        <wp:anchor distT="0" distB="0" distL="114300" distR="114300" simplePos="0" relativeHeight="251659264" behindDoc="1" locked="0" layoutInCell="1" allowOverlap="1" wp14:anchorId="003E5EEB" wp14:editId="4B2C9F6E">
          <wp:simplePos x="0" y="0"/>
          <wp:positionH relativeFrom="page">
            <wp:posOffset>9084</wp:posOffset>
          </wp:positionH>
          <wp:positionV relativeFrom="page">
            <wp:posOffset>635</wp:posOffset>
          </wp:positionV>
          <wp:extent cx="7556500" cy="1432560"/>
          <wp:effectExtent l="0" t="0" r="0" b="2540"/>
          <wp:wrapNone/>
          <wp:docPr id="19" name="Picture 19" descr="A blue celeste header banner with the UCL letters coloured white. In the top left corner is UCL's slogan written in Title Case 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 descr="A blue celeste header banner with the UCL letters coloured white. In the top left corner is UCL's slogan written in Title Case 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432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66211"/>
    <w:multiLevelType w:val="hybridMultilevel"/>
    <w:tmpl w:val="C43E2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713C9"/>
    <w:multiLevelType w:val="hybridMultilevel"/>
    <w:tmpl w:val="7A86E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D3F78"/>
    <w:multiLevelType w:val="hybridMultilevel"/>
    <w:tmpl w:val="C366C31C"/>
    <w:lvl w:ilvl="0" w:tplc="5704B33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5A127D"/>
    <w:multiLevelType w:val="hybridMultilevel"/>
    <w:tmpl w:val="174C1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FB7D29"/>
    <w:multiLevelType w:val="hybridMultilevel"/>
    <w:tmpl w:val="E3D87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EC3A6D"/>
    <w:multiLevelType w:val="hybridMultilevel"/>
    <w:tmpl w:val="687CE436"/>
    <w:lvl w:ilvl="0" w:tplc="EDBAA2E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820"/>
    <w:rsid w:val="00072193"/>
    <w:rsid w:val="00150A62"/>
    <w:rsid w:val="00186850"/>
    <w:rsid w:val="001D332A"/>
    <w:rsid w:val="002214E9"/>
    <w:rsid w:val="002C5791"/>
    <w:rsid w:val="003306B1"/>
    <w:rsid w:val="00374C2F"/>
    <w:rsid w:val="003936E0"/>
    <w:rsid w:val="004D3189"/>
    <w:rsid w:val="00550381"/>
    <w:rsid w:val="0071385C"/>
    <w:rsid w:val="007768C6"/>
    <w:rsid w:val="00825C15"/>
    <w:rsid w:val="0090688D"/>
    <w:rsid w:val="009C0CC5"/>
    <w:rsid w:val="00A2386C"/>
    <w:rsid w:val="00A63426"/>
    <w:rsid w:val="00AC1820"/>
    <w:rsid w:val="00BE70DC"/>
    <w:rsid w:val="00CD37D2"/>
    <w:rsid w:val="00D417BB"/>
    <w:rsid w:val="00E261C7"/>
    <w:rsid w:val="00E5014C"/>
    <w:rsid w:val="00FD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770D1"/>
  <w15:chartTrackingRefBased/>
  <w15:docId w15:val="{0AB5381B-059B-4B52-9982-2EC00562F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31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70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0D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417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7BB"/>
  </w:style>
  <w:style w:type="paragraph" w:styleId="Footer">
    <w:name w:val="footer"/>
    <w:basedOn w:val="Normal"/>
    <w:link w:val="FooterChar"/>
    <w:uiPriority w:val="99"/>
    <w:unhideWhenUsed/>
    <w:rsid w:val="00D417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7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Clements</dc:creator>
  <cp:keywords/>
  <dc:description/>
  <cp:lastModifiedBy>Fowke, Alex</cp:lastModifiedBy>
  <cp:revision>8</cp:revision>
  <dcterms:created xsi:type="dcterms:W3CDTF">2016-09-29T17:05:00Z</dcterms:created>
  <dcterms:modified xsi:type="dcterms:W3CDTF">2023-09-13T15:20:00Z</dcterms:modified>
</cp:coreProperties>
</file>