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B5485" w14:textId="77777777" w:rsidR="009A6D38" w:rsidRDefault="009A6D38" w:rsidP="002540F6">
      <w:pPr>
        <w:jc w:val="center"/>
        <w:rPr>
          <w:b/>
        </w:rPr>
      </w:pPr>
    </w:p>
    <w:p w14:paraId="3B364916" w14:textId="77777777" w:rsidR="009A6D38" w:rsidRPr="009A6D38" w:rsidRDefault="009A6D38" w:rsidP="009A6D38">
      <w:pPr>
        <w:jc w:val="center"/>
        <w:rPr>
          <w:rFonts w:ascii="Bookman Old Style" w:eastAsia="Calibri" w:hAnsi="Bookman Old Style"/>
          <w:b/>
          <w:sz w:val="40"/>
          <w:szCs w:val="40"/>
        </w:rPr>
      </w:pPr>
      <w:r w:rsidRPr="009A6D38">
        <w:rPr>
          <w:rFonts w:ascii="Bookman Old Style" w:eastAsia="Calibri" w:hAnsi="Bookman Old Style"/>
          <w:b/>
          <w:sz w:val="40"/>
          <w:szCs w:val="40"/>
        </w:rPr>
        <w:t>Baroque Latinity</w:t>
      </w:r>
    </w:p>
    <w:p w14:paraId="2C9E9182" w14:textId="77777777" w:rsidR="009A6D38" w:rsidRDefault="009A6D38" w:rsidP="002540F6">
      <w:pPr>
        <w:jc w:val="center"/>
        <w:rPr>
          <w:b/>
        </w:rPr>
      </w:pPr>
    </w:p>
    <w:p w14:paraId="5A40EAC3" w14:textId="77777777" w:rsidR="009A6D38" w:rsidRDefault="009A6D38" w:rsidP="002540F6">
      <w:pPr>
        <w:jc w:val="center"/>
        <w:rPr>
          <w:b/>
        </w:rPr>
      </w:pPr>
    </w:p>
    <w:p w14:paraId="077B2012" w14:textId="77777777" w:rsidR="009A6D38" w:rsidRDefault="009A6D38" w:rsidP="002540F6">
      <w:pPr>
        <w:jc w:val="center"/>
        <w:rPr>
          <w:b/>
        </w:rPr>
      </w:pPr>
      <w:r>
        <w:rPr>
          <w:b/>
          <w:lang w:eastAsia="en-GB"/>
        </w:rPr>
        <w:drawing>
          <wp:inline distT="0" distB="0" distL="0" distR="0" wp14:anchorId="677EC84D" wp14:editId="05D71734">
            <wp:extent cx="1256030" cy="1078865"/>
            <wp:effectExtent l="0" t="0" r="127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8A153A" w14:textId="77777777" w:rsidR="009A6D38" w:rsidRDefault="009A6D38" w:rsidP="002540F6">
      <w:pPr>
        <w:jc w:val="center"/>
        <w:rPr>
          <w:b/>
        </w:rPr>
      </w:pPr>
    </w:p>
    <w:p w14:paraId="615D1EDF" w14:textId="6FADF37E" w:rsidR="009A6D38" w:rsidRPr="009A6D38" w:rsidRDefault="009A6D38" w:rsidP="009A6D38">
      <w:pPr>
        <w:jc w:val="center"/>
        <w:rPr>
          <w:b/>
          <w:sz w:val="20"/>
          <w:szCs w:val="20"/>
        </w:rPr>
      </w:pPr>
      <w:r w:rsidRPr="009A6D38">
        <w:rPr>
          <w:b/>
          <w:sz w:val="20"/>
          <w:szCs w:val="20"/>
        </w:rPr>
        <w:t>A conference organized by</w:t>
      </w:r>
    </w:p>
    <w:p w14:paraId="4C7631D2" w14:textId="77777777" w:rsidR="009A6D38" w:rsidRPr="009A6D38" w:rsidRDefault="009A6D38" w:rsidP="009A6D38">
      <w:pPr>
        <w:jc w:val="center"/>
        <w:rPr>
          <w:b/>
          <w:sz w:val="20"/>
          <w:szCs w:val="20"/>
        </w:rPr>
      </w:pPr>
      <w:r w:rsidRPr="009A6D38">
        <w:rPr>
          <w:b/>
          <w:sz w:val="20"/>
          <w:szCs w:val="20"/>
        </w:rPr>
        <w:t>The Society for Neo-Latin Studies &amp; The Cambridge Society for Neo-Latin Studies</w:t>
      </w:r>
    </w:p>
    <w:p w14:paraId="6D6212D6" w14:textId="1A2D9DF3" w:rsidR="009A6D38" w:rsidRDefault="009A6D38" w:rsidP="009A6D38">
      <w:pPr>
        <w:jc w:val="center"/>
        <w:rPr>
          <w:b/>
          <w:sz w:val="20"/>
          <w:szCs w:val="20"/>
        </w:rPr>
      </w:pPr>
      <w:r w:rsidRPr="009A6D38">
        <w:rPr>
          <w:b/>
          <w:sz w:val="20"/>
          <w:szCs w:val="20"/>
        </w:rPr>
        <w:t>(Jacqueline Glomski, Gesine Manuwald, Andrew Taylor)</w:t>
      </w:r>
    </w:p>
    <w:p w14:paraId="631127F3" w14:textId="77777777" w:rsidR="00366ECD" w:rsidRDefault="00366ECD" w:rsidP="009A6D38">
      <w:pPr>
        <w:jc w:val="center"/>
        <w:rPr>
          <w:b/>
          <w:sz w:val="20"/>
          <w:szCs w:val="20"/>
        </w:rPr>
      </w:pPr>
    </w:p>
    <w:p w14:paraId="66799BDE" w14:textId="77777777" w:rsidR="009A6D38" w:rsidRPr="009A6D38" w:rsidRDefault="009A6D38" w:rsidP="009A6D38">
      <w:pPr>
        <w:jc w:val="center"/>
        <w:rPr>
          <w:b/>
          <w:sz w:val="20"/>
          <w:szCs w:val="20"/>
        </w:rPr>
      </w:pPr>
    </w:p>
    <w:p w14:paraId="625D84DD" w14:textId="77777777" w:rsidR="009A6D38" w:rsidRPr="005360FC" w:rsidRDefault="009A6D38" w:rsidP="009A6D38">
      <w:pPr>
        <w:jc w:val="center"/>
        <w:rPr>
          <w:b/>
        </w:rPr>
      </w:pPr>
      <w:r w:rsidRPr="005360FC">
        <w:rPr>
          <w:b/>
        </w:rPr>
        <w:t>Friday &amp; Saturday</w:t>
      </w:r>
    </w:p>
    <w:p w14:paraId="10FF02D9" w14:textId="014AE935" w:rsidR="00D17B82" w:rsidRPr="005360FC" w:rsidRDefault="005360FC" w:rsidP="00D17B82">
      <w:pPr>
        <w:jc w:val="center"/>
        <w:rPr>
          <w:b/>
        </w:rPr>
      </w:pPr>
      <w:r w:rsidRPr="005360FC">
        <w:rPr>
          <w:b/>
        </w:rPr>
        <w:t xml:space="preserve">17 </w:t>
      </w:r>
      <w:r w:rsidR="009A6D38" w:rsidRPr="005360FC">
        <w:rPr>
          <w:b/>
        </w:rPr>
        <w:t>Sept – 1</w:t>
      </w:r>
      <w:r w:rsidR="00D17B82" w:rsidRPr="005360FC">
        <w:rPr>
          <w:b/>
        </w:rPr>
        <w:t>8</w:t>
      </w:r>
      <w:r w:rsidRPr="005360FC">
        <w:rPr>
          <w:b/>
          <w:vertAlign w:val="superscript"/>
        </w:rPr>
        <w:t xml:space="preserve"> </w:t>
      </w:r>
      <w:r w:rsidRPr="005360FC">
        <w:rPr>
          <w:b/>
        </w:rPr>
        <w:t>September</w:t>
      </w:r>
      <w:r w:rsidR="009A6D38" w:rsidRPr="005360FC">
        <w:rPr>
          <w:b/>
        </w:rPr>
        <w:t xml:space="preserve"> 202</w:t>
      </w:r>
      <w:r w:rsidR="00D17B82" w:rsidRPr="005360FC">
        <w:rPr>
          <w:b/>
        </w:rPr>
        <w:t>1</w:t>
      </w:r>
    </w:p>
    <w:p w14:paraId="0A2F2E82" w14:textId="456D666B" w:rsidR="00D17B82" w:rsidRPr="005360FC" w:rsidRDefault="00D17B82" w:rsidP="00D17B82">
      <w:pPr>
        <w:jc w:val="center"/>
        <w:rPr>
          <w:b/>
        </w:rPr>
      </w:pPr>
      <w:r w:rsidRPr="005360FC">
        <w:rPr>
          <w:b/>
        </w:rPr>
        <w:t>(online via UCL)</w:t>
      </w:r>
    </w:p>
    <w:p w14:paraId="38BEFDBC" w14:textId="31E140D0" w:rsidR="009A6D38" w:rsidRDefault="009A6D38" w:rsidP="009A6D38">
      <w:pPr>
        <w:jc w:val="center"/>
        <w:rPr>
          <w:b/>
          <w:sz w:val="20"/>
          <w:szCs w:val="20"/>
        </w:rPr>
      </w:pPr>
    </w:p>
    <w:p w14:paraId="29804C00" w14:textId="77777777" w:rsidR="005360FC" w:rsidRPr="009A6D38" w:rsidRDefault="005360FC" w:rsidP="009A6D38">
      <w:pPr>
        <w:jc w:val="center"/>
        <w:rPr>
          <w:b/>
          <w:sz w:val="20"/>
          <w:szCs w:val="20"/>
        </w:rPr>
      </w:pPr>
    </w:p>
    <w:p w14:paraId="3FCE77E0" w14:textId="43D0487F" w:rsidR="002540F6" w:rsidRDefault="004C0462" w:rsidP="002540F6">
      <w:pPr>
        <w:jc w:val="center"/>
        <w:rPr>
          <w:b/>
        </w:rPr>
      </w:pPr>
      <w:r>
        <w:rPr>
          <w:b/>
        </w:rPr>
        <w:t xml:space="preserve">Provisional </w:t>
      </w:r>
      <w:r w:rsidR="002540F6" w:rsidRPr="002540F6">
        <w:rPr>
          <w:b/>
        </w:rPr>
        <w:t>Programme</w:t>
      </w:r>
    </w:p>
    <w:p w14:paraId="2879FD9D" w14:textId="39F05236" w:rsidR="004C0462" w:rsidRDefault="004C0462" w:rsidP="002540F6">
      <w:pPr>
        <w:jc w:val="center"/>
        <w:rPr>
          <w:b/>
        </w:rPr>
      </w:pPr>
    </w:p>
    <w:p w14:paraId="538EB845" w14:textId="77777777" w:rsidR="005360FC" w:rsidRPr="002540F6" w:rsidRDefault="005360FC" w:rsidP="002540F6">
      <w:pPr>
        <w:jc w:val="center"/>
        <w:rPr>
          <w:b/>
        </w:rPr>
      </w:pPr>
    </w:p>
    <w:p w14:paraId="6ED9A889" w14:textId="25401EB6" w:rsidR="002540F6" w:rsidRDefault="002540F6" w:rsidP="002540F6">
      <w:pPr>
        <w:rPr>
          <w:b/>
        </w:rPr>
      </w:pPr>
      <w:r w:rsidRPr="002540F6">
        <w:rPr>
          <w:b/>
        </w:rPr>
        <w:t>DAY 1: Friday</w:t>
      </w:r>
      <w:r w:rsidR="00D17B82">
        <w:rPr>
          <w:b/>
        </w:rPr>
        <w:t>, 17</w:t>
      </w:r>
      <w:r w:rsidRPr="002540F6">
        <w:rPr>
          <w:b/>
        </w:rPr>
        <w:t xml:space="preserve"> September</w:t>
      </w:r>
    </w:p>
    <w:p w14:paraId="27E6F852" w14:textId="77777777" w:rsidR="005360FC" w:rsidRPr="002540F6" w:rsidRDefault="005360FC" w:rsidP="002540F6">
      <w:pPr>
        <w:rPr>
          <w:b/>
        </w:rPr>
      </w:pPr>
    </w:p>
    <w:p w14:paraId="59169D13" w14:textId="0B1EA1ED" w:rsidR="00D17B82" w:rsidRPr="00D17B82" w:rsidRDefault="00D17B82" w:rsidP="00D17B82">
      <w:r w:rsidRPr="00D17B82">
        <w:t>1.50–2.00  Welcome</w:t>
      </w:r>
    </w:p>
    <w:p w14:paraId="03DE08D6" w14:textId="282CE63B" w:rsidR="002540F6" w:rsidRDefault="00D17B82" w:rsidP="005360FC">
      <w:pPr>
        <w:spacing w:before="60"/>
      </w:pPr>
      <w:r w:rsidRPr="00D17B82">
        <w:t>2.00–3.30  </w:t>
      </w:r>
      <w:r w:rsidRPr="00D17B82">
        <w:rPr>
          <w:b/>
        </w:rPr>
        <w:t>Panel I:</w:t>
      </w:r>
      <w:r w:rsidR="002540F6" w:rsidRPr="002540F6">
        <w:rPr>
          <w:b/>
        </w:rPr>
        <w:t xml:space="preserve"> ‘Style’</w:t>
      </w:r>
    </w:p>
    <w:p w14:paraId="7805A0ED" w14:textId="19C21110" w:rsidR="002540F6" w:rsidRDefault="002540F6" w:rsidP="004C0462">
      <w:pPr>
        <w:ind w:left="284" w:hanging="284"/>
      </w:pPr>
      <w:r w:rsidRPr="00A12299">
        <w:rPr>
          <w:b/>
          <w:bCs/>
        </w:rPr>
        <w:t>Jean David Eynard</w:t>
      </w:r>
      <w:r>
        <w:t xml:space="preserve"> (Pembroke College, Cambridge)</w:t>
      </w:r>
      <w:r w:rsidR="005360FC">
        <w:t>:</w:t>
      </w:r>
      <w:r>
        <w:t xml:space="preserve"> ‘“In Latine barbarous, and oft not without solecisms”: Milton and the Rhetoric of Faulty Concordances in Mid-Seventeenth Century England</w:t>
      </w:r>
      <w:r w:rsidR="008F5397">
        <w:t>’</w:t>
      </w:r>
    </w:p>
    <w:p w14:paraId="0AFBA43B" w14:textId="5E7DDC4D" w:rsidR="002540F6" w:rsidRDefault="002540F6" w:rsidP="004C0462">
      <w:pPr>
        <w:ind w:left="284" w:hanging="284"/>
      </w:pPr>
      <w:r w:rsidRPr="00A12299">
        <w:rPr>
          <w:b/>
          <w:bCs/>
        </w:rPr>
        <w:t>Valérie Wampfler</w:t>
      </w:r>
      <w:r>
        <w:t xml:space="preserve"> (Université de Reims)</w:t>
      </w:r>
      <w:r w:rsidR="005360FC">
        <w:t>:</w:t>
      </w:r>
      <w:r>
        <w:t xml:space="preserve"> ‘An Example of Baroque Latinity through the Inclusion of Ancient Literary Models into Modern Thoughts: Claude-Barthélemy Morisot’s </w:t>
      </w:r>
      <w:r w:rsidRPr="00C8126E">
        <w:rPr>
          <w:i/>
          <w:iCs/>
        </w:rPr>
        <w:t>Peruviana</w:t>
      </w:r>
      <w:r>
        <w:t xml:space="preserve"> (1644)’</w:t>
      </w:r>
    </w:p>
    <w:p w14:paraId="72D80FEC" w14:textId="53030435" w:rsidR="002540F6" w:rsidRDefault="002540F6" w:rsidP="004C0462">
      <w:pPr>
        <w:ind w:left="284" w:hanging="284"/>
      </w:pPr>
      <w:r w:rsidRPr="00A12299">
        <w:rPr>
          <w:b/>
          <w:bCs/>
        </w:rPr>
        <w:t>Javiera Lorenzini Raty</w:t>
      </w:r>
      <w:r>
        <w:t xml:space="preserve"> (KCL)</w:t>
      </w:r>
      <w:r w:rsidR="005360FC">
        <w:t>:</w:t>
      </w:r>
      <w:r>
        <w:t xml:space="preserve"> ‘Juvenalian Rage and Hermogenic Acrimonia: Scaliger’s </w:t>
      </w:r>
      <w:r w:rsidRPr="00C8126E">
        <w:rPr>
          <w:i/>
          <w:iCs/>
        </w:rPr>
        <w:t>Poetices Libri Septem</w:t>
      </w:r>
      <w:r>
        <w:t xml:space="preserve"> and Late Elizabethan Satire’</w:t>
      </w:r>
    </w:p>
    <w:p w14:paraId="5992E06D" w14:textId="3136BB51" w:rsidR="00D17B82" w:rsidRPr="00D17B82" w:rsidRDefault="00D17B82" w:rsidP="005360FC">
      <w:pPr>
        <w:spacing w:before="60"/>
      </w:pPr>
      <w:r w:rsidRPr="00D17B82">
        <w:t>3.30–4.00  Break</w:t>
      </w:r>
    </w:p>
    <w:p w14:paraId="7CE9A2ED" w14:textId="19CDE6DE" w:rsidR="001E773E" w:rsidRPr="001E773E" w:rsidRDefault="00D17B82" w:rsidP="005360FC">
      <w:pPr>
        <w:spacing w:before="60"/>
        <w:rPr>
          <w:b/>
        </w:rPr>
      </w:pPr>
      <w:r>
        <w:t>4.00</w:t>
      </w:r>
      <w:r w:rsidR="002540F6">
        <w:t>–</w:t>
      </w:r>
      <w:r>
        <w:t>5.00</w:t>
      </w:r>
      <w:r w:rsidR="005360FC">
        <w:t>  </w:t>
      </w:r>
      <w:r w:rsidR="002540F6" w:rsidRPr="002540F6">
        <w:rPr>
          <w:b/>
        </w:rPr>
        <w:t>Panel II: ‘</w:t>
      </w:r>
      <w:r w:rsidR="001E773E" w:rsidRPr="001E773E">
        <w:rPr>
          <w:b/>
        </w:rPr>
        <w:t>Music and Performance’</w:t>
      </w:r>
    </w:p>
    <w:p w14:paraId="2A1C52D6" w14:textId="3A871574" w:rsidR="001E773E" w:rsidRPr="001E773E" w:rsidRDefault="001E773E" w:rsidP="004C0462">
      <w:pPr>
        <w:ind w:left="284" w:hanging="284"/>
        <w:jc w:val="both"/>
      </w:pPr>
      <w:r w:rsidRPr="001E773E">
        <w:rPr>
          <w:b/>
          <w:bCs/>
        </w:rPr>
        <w:t>Eric Bianchi</w:t>
      </w:r>
      <w:r w:rsidRPr="001E773E">
        <w:rPr>
          <w:b/>
        </w:rPr>
        <w:t xml:space="preserve"> </w:t>
      </w:r>
      <w:r w:rsidRPr="001E773E">
        <w:t>(Fordham University)</w:t>
      </w:r>
      <w:r w:rsidR="005360FC">
        <w:t>:</w:t>
      </w:r>
      <w:r w:rsidRPr="001E773E">
        <w:t xml:space="preserve"> ‘Asses at the Lyre: Latin as Musical Language,</w:t>
      </w:r>
      <w:r w:rsidR="004C0462">
        <w:t xml:space="preserve"> </w:t>
      </w:r>
      <w:r w:rsidRPr="001E773E">
        <w:t>and the Benefits of Exclusion’</w:t>
      </w:r>
    </w:p>
    <w:p w14:paraId="1BA2B595" w14:textId="491096EB" w:rsidR="001E773E" w:rsidRPr="001E773E" w:rsidRDefault="001E773E" w:rsidP="004C0462">
      <w:pPr>
        <w:ind w:left="284" w:hanging="284"/>
        <w:jc w:val="both"/>
      </w:pPr>
      <w:r w:rsidRPr="001E773E">
        <w:rPr>
          <w:b/>
          <w:bCs/>
        </w:rPr>
        <w:t>Adrian Horsewood</w:t>
      </w:r>
      <w:r w:rsidRPr="001E773E">
        <w:t xml:space="preserve"> (Royal Birmingham Conservatoire)</w:t>
      </w:r>
      <w:r w:rsidR="005360FC">
        <w:t>:</w:t>
      </w:r>
      <w:r w:rsidRPr="001E773E">
        <w:t xml:space="preserve"> ‘“Verbis piis ac devotis”: Non-Conformity in the Texts of Sacred Motets in 17th-Century Italy’</w:t>
      </w:r>
    </w:p>
    <w:p w14:paraId="1D1587E1" w14:textId="1C7A9AC0" w:rsidR="00D17B82" w:rsidRPr="00D17B82" w:rsidRDefault="00D17B82" w:rsidP="005360FC">
      <w:pPr>
        <w:spacing w:before="60"/>
      </w:pPr>
      <w:r w:rsidRPr="00D17B82">
        <w:t>5.00–5.15  Break</w:t>
      </w:r>
    </w:p>
    <w:p w14:paraId="29420AB7" w14:textId="77C6D201" w:rsidR="002540F6" w:rsidRDefault="00D17B82" w:rsidP="005360FC">
      <w:pPr>
        <w:spacing w:before="60"/>
      </w:pPr>
      <w:r>
        <w:t>5.15</w:t>
      </w:r>
      <w:r w:rsidR="002540F6">
        <w:t xml:space="preserve"> – 6.</w:t>
      </w:r>
      <w:r>
        <w:t>15</w:t>
      </w:r>
      <w:r w:rsidR="005360FC">
        <w:t>  </w:t>
      </w:r>
      <w:r w:rsidR="002540F6" w:rsidRPr="002540F6">
        <w:rPr>
          <w:b/>
        </w:rPr>
        <w:t>Panel III: ‘Drama’</w:t>
      </w:r>
    </w:p>
    <w:p w14:paraId="65A1C5B3" w14:textId="563C3154" w:rsidR="002540F6" w:rsidRDefault="002540F6" w:rsidP="004C0462">
      <w:pPr>
        <w:ind w:left="284" w:hanging="284"/>
      </w:pPr>
      <w:r w:rsidRPr="00A12299">
        <w:rPr>
          <w:b/>
          <w:bCs/>
        </w:rPr>
        <w:t>Jan Bloemendal</w:t>
      </w:r>
      <w:r>
        <w:t xml:space="preserve"> (Royal Netherlands Academy/Huygens Institute)</w:t>
      </w:r>
      <w:r w:rsidR="005360FC">
        <w:t>:</w:t>
      </w:r>
      <w:r>
        <w:t xml:space="preserve"> ‘What is a Baroque Tragedy?’</w:t>
      </w:r>
    </w:p>
    <w:p w14:paraId="0A2A5F37" w14:textId="71363D65" w:rsidR="002540F6" w:rsidRDefault="002540F6" w:rsidP="002540F6">
      <w:pPr>
        <w:ind w:left="284" w:hanging="284"/>
      </w:pPr>
      <w:r w:rsidRPr="00A12299">
        <w:rPr>
          <w:b/>
          <w:bCs/>
        </w:rPr>
        <w:t>James Parente</w:t>
      </w:r>
      <w:r>
        <w:t xml:space="preserve"> (University of Minnesota)</w:t>
      </w:r>
      <w:r w:rsidR="005360FC">
        <w:t>:</w:t>
      </w:r>
      <w:r>
        <w:t xml:space="preserve"> ‘What Makes</w:t>
      </w:r>
      <w:r w:rsidR="00580616">
        <w:t xml:space="preserve"> </w:t>
      </w:r>
      <w:r>
        <w:t>Tragedy Baroque?’</w:t>
      </w:r>
    </w:p>
    <w:p w14:paraId="6C0B8224" w14:textId="48DE50FD" w:rsidR="006F577B" w:rsidRDefault="006F577B" w:rsidP="002540F6"/>
    <w:p w14:paraId="13D5D926" w14:textId="77777777" w:rsidR="005360FC" w:rsidRDefault="005360FC" w:rsidP="002540F6"/>
    <w:p w14:paraId="108C90E6" w14:textId="0F550105" w:rsidR="002540F6" w:rsidRDefault="002540F6" w:rsidP="002540F6">
      <w:pPr>
        <w:rPr>
          <w:b/>
        </w:rPr>
      </w:pPr>
      <w:r w:rsidRPr="006F577B">
        <w:rPr>
          <w:b/>
        </w:rPr>
        <w:lastRenderedPageBreak/>
        <w:t>DAY 2: Saturday</w:t>
      </w:r>
      <w:r w:rsidR="005360FC">
        <w:rPr>
          <w:b/>
        </w:rPr>
        <w:t>,</w:t>
      </w:r>
      <w:r w:rsidRPr="006F577B">
        <w:rPr>
          <w:b/>
        </w:rPr>
        <w:t xml:space="preserve"> 1</w:t>
      </w:r>
      <w:r w:rsidR="008F5397">
        <w:rPr>
          <w:b/>
        </w:rPr>
        <w:t>8</w:t>
      </w:r>
      <w:r w:rsidRPr="006F577B">
        <w:rPr>
          <w:b/>
        </w:rPr>
        <w:t xml:space="preserve"> September</w:t>
      </w:r>
    </w:p>
    <w:p w14:paraId="4B14CF05" w14:textId="77777777" w:rsidR="005360FC" w:rsidRPr="006F577B" w:rsidRDefault="005360FC" w:rsidP="002540F6">
      <w:pPr>
        <w:rPr>
          <w:b/>
        </w:rPr>
      </w:pPr>
    </w:p>
    <w:p w14:paraId="31741C4D" w14:textId="7856C11D" w:rsidR="00026E3A" w:rsidRPr="00026E3A" w:rsidRDefault="008F5397" w:rsidP="00026E3A">
      <w:pPr>
        <w:rPr>
          <w:bCs/>
        </w:rPr>
      </w:pPr>
      <w:r>
        <w:rPr>
          <w:bCs/>
        </w:rPr>
        <w:t>1</w:t>
      </w:r>
      <w:r w:rsidR="00026E3A" w:rsidRPr="00026E3A">
        <w:rPr>
          <w:bCs/>
        </w:rPr>
        <w:t>.50–</w:t>
      </w:r>
      <w:r>
        <w:rPr>
          <w:bCs/>
        </w:rPr>
        <w:t>2</w:t>
      </w:r>
      <w:r w:rsidR="00026E3A" w:rsidRPr="00026E3A">
        <w:rPr>
          <w:bCs/>
        </w:rPr>
        <w:t>.00  Welcome back</w:t>
      </w:r>
    </w:p>
    <w:p w14:paraId="1CCCF490" w14:textId="0A0F919F" w:rsidR="00D17B82" w:rsidRPr="00D17B82" w:rsidRDefault="008F5397" w:rsidP="005360FC">
      <w:pPr>
        <w:spacing w:before="60"/>
        <w:rPr>
          <w:b/>
        </w:rPr>
      </w:pPr>
      <w:r>
        <w:rPr>
          <w:bCs/>
        </w:rPr>
        <w:t>2</w:t>
      </w:r>
      <w:r w:rsidR="00026E3A" w:rsidRPr="00026E3A">
        <w:rPr>
          <w:bCs/>
        </w:rPr>
        <w:t>.00–</w:t>
      </w:r>
      <w:r>
        <w:rPr>
          <w:bCs/>
        </w:rPr>
        <w:t>3</w:t>
      </w:r>
      <w:r w:rsidR="00026E3A" w:rsidRPr="00026E3A">
        <w:rPr>
          <w:bCs/>
        </w:rPr>
        <w:t>.30  </w:t>
      </w:r>
      <w:r w:rsidR="002540F6" w:rsidRPr="006F577B">
        <w:rPr>
          <w:b/>
        </w:rPr>
        <w:t xml:space="preserve">Panel IV: </w:t>
      </w:r>
      <w:r w:rsidR="00D17B82" w:rsidRPr="00D17B82">
        <w:rPr>
          <w:b/>
        </w:rPr>
        <w:t>‘Religion’</w:t>
      </w:r>
    </w:p>
    <w:p w14:paraId="7DCF0470" w14:textId="77C76D07" w:rsidR="00D17B82" w:rsidRPr="00D17B82" w:rsidRDefault="00D17B82" w:rsidP="004C0462">
      <w:pPr>
        <w:ind w:left="284" w:hanging="284"/>
        <w:rPr>
          <w:b/>
        </w:rPr>
      </w:pPr>
      <w:r w:rsidRPr="00D17B82">
        <w:rPr>
          <w:b/>
          <w:bCs/>
        </w:rPr>
        <w:t>Stephen Harrison</w:t>
      </w:r>
      <w:r w:rsidRPr="00D17B82">
        <w:rPr>
          <w:b/>
        </w:rPr>
        <w:t xml:space="preserve"> </w:t>
      </w:r>
      <w:r w:rsidRPr="00D17B82">
        <w:rPr>
          <w:bCs/>
        </w:rPr>
        <w:t>(Corpus Christi College, Oxford)</w:t>
      </w:r>
      <w:r w:rsidR="005360FC">
        <w:rPr>
          <w:bCs/>
        </w:rPr>
        <w:t>:</w:t>
      </w:r>
      <w:r w:rsidRPr="00D17B82">
        <w:rPr>
          <w:bCs/>
        </w:rPr>
        <w:t xml:space="preserve"> ‘Catullan Literary Friendship in Baroque Rome: Classicising Hendecasyllables by Cardinal Maffeo Barberini (the Future Pope Urban VIII)’</w:t>
      </w:r>
    </w:p>
    <w:p w14:paraId="09EA2B83" w14:textId="1B61ECDE" w:rsidR="00D17B82" w:rsidRDefault="00D17B82" w:rsidP="004C0462">
      <w:pPr>
        <w:ind w:left="284" w:hanging="284"/>
        <w:rPr>
          <w:bCs/>
        </w:rPr>
      </w:pPr>
      <w:r w:rsidRPr="00D17B82">
        <w:rPr>
          <w:b/>
          <w:bCs/>
        </w:rPr>
        <w:t>Alison Shell</w:t>
      </w:r>
      <w:r w:rsidRPr="00D17B82">
        <w:rPr>
          <w:b/>
        </w:rPr>
        <w:t xml:space="preserve"> </w:t>
      </w:r>
      <w:r w:rsidRPr="00D17B82">
        <w:rPr>
          <w:bCs/>
        </w:rPr>
        <w:t>(UCL)</w:t>
      </w:r>
      <w:r w:rsidR="005360FC">
        <w:rPr>
          <w:bCs/>
        </w:rPr>
        <w:t>:</w:t>
      </w:r>
      <w:r w:rsidRPr="00D17B82">
        <w:rPr>
          <w:bCs/>
        </w:rPr>
        <w:t xml:space="preserve"> ‘Christ’s Blood or Mary’s Milk? “Clarus Bonsarcius”, Baroque Piety, and English Protestant Outrage’</w:t>
      </w:r>
    </w:p>
    <w:p w14:paraId="3538B5A9" w14:textId="2FD4FD37" w:rsidR="001E773E" w:rsidRPr="001E773E" w:rsidRDefault="001E773E" w:rsidP="004C0462">
      <w:pPr>
        <w:ind w:left="284" w:hanging="284"/>
        <w:rPr>
          <w:bCs/>
        </w:rPr>
      </w:pPr>
      <w:r w:rsidRPr="001E773E">
        <w:rPr>
          <w:b/>
          <w:bCs/>
        </w:rPr>
        <w:t>Patryk Ryczkowski</w:t>
      </w:r>
      <w:r w:rsidRPr="001E773E">
        <w:rPr>
          <w:bCs/>
        </w:rPr>
        <w:t xml:space="preserve"> (Universität Innsbruck)</w:t>
      </w:r>
      <w:r w:rsidR="005360FC">
        <w:rPr>
          <w:bCs/>
        </w:rPr>
        <w:t>:</w:t>
      </w:r>
      <w:r w:rsidRPr="001E773E">
        <w:rPr>
          <w:b/>
          <w:bCs/>
        </w:rPr>
        <w:t xml:space="preserve"> </w:t>
      </w:r>
      <w:r w:rsidRPr="001E773E">
        <w:rPr>
          <w:bCs/>
        </w:rPr>
        <w:t>‘Verse Hagiography in the Baroque: The Case of St. Casimir Jagiellon’</w:t>
      </w:r>
    </w:p>
    <w:p w14:paraId="59AC542E" w14:textId="1903017F" w:rsidR="00026E3A" w:rsidRPr="00026E3A" w:rsidRDefault="008F5397" w:rsidP="005360FC">
      <w:pPr>
        <w:spacing w:before="60"/>
      </w:pPr>
      <w:r>
        <w:t>3</w:t>
      </w:r>
      <w:r w:rsidR="00026E3A" w:rsidRPr="00026E3A">
        <w:t>.30–</w:t>
      </w:r>
      <w:r>
        <w:t>4</w:t>
      </w:r>
      <w:r w:rsidR="00026E3A" w:rsidRPr="00026E3A">
        <w:t>.00  Break</w:t>
      </w:r>
    </w:p>
    <w:p w14:paraId="2ACFDBEF" w14:textId="1DBA4D19" w:rsidR="002540F6" w:rsidRPr="00026E3A" w:rsidRDefault="008F5397" w:rsidP="005360FC">
      <w:pPr>
        <w:spacing w:before="60"/>
      </w:pPr>
      <w:r>
        <w:t>4</w:t>
      </w:r>
      <w:r w:rsidR="00026E3A" w:rsidRPr="00026E3A">
        <w:t>.00–</w:t>
      </w:r>
      <w:r>
        <w:t>5</w:t>
      </w:r>
      <w:r w:rsidR="00026E3A" w:rsidRPr="00026E3A">
        <w:t>.00  </w:t>
      </w:r>
      <w:r w:rsidR="002540F6" w:rsidRPr="006F577B">
        <w:rPr>
          <w:b/>
        </w:rPr>
        <w:t>Panel V: ‘Poetic Circles’</w:t>
      </w:r>
    </w:p>
    <w:p w14:paraId="033533F9" w14:textId="4EA52187" w:rsidR="002540F6" w:rsidRDefault="002540F6" w:rsidP="006F577B">
      <w:pPr>
        <w:ind w:left="284" w:hanging="284"/>
      </w:pPr>
      <w:r w:rsidRPr="00A12299">
        <w:rPr>
          <w:b/>
          <w:bCs/>
        </w:rPr>
        <w:t>Beate Hintzen</w:t>
      </w:r>
      <w:r>
        <w:t xml:space="preserve"> (Rheinische Friedrich-Wilhelms-Universität Bonn)</w:t>
      </w:r>
      <w:r w:rsidR="005360FC">
        <w:t>:</w:t>
      </w:r>
      <w:r>
        <w:t xml:space="preserve"> ‘A Circle of Poets at Leipzig and the Mannerism of their Latinity’</w:t>
      </w:r>
    </w:p>
    <w:p w14:paraId="2B178A43" w14:textId="26124994" w:rsidR="002540F6" w:rsidRDefault="002540F6" w:rsidP="006F577B">
      <w:pPr>
        <w:ind w:left="284" w:hanging="284"/>
      </w:pPr>
      <w:r w:rsidRPr="00A12299">
        <w:rPr>
          <w:b/>
          <w:bCs/>
        </w:rPr>
        <w:t>Gorana Stepanić</w:t>
      </w:r>
      <w:r>
        <w:t xml:space="preserve"> (Juraj Dobrila University of Pula)</w:t>
      </w:r>
      <w:r w:rsidR="005360FC">
        <w:t>:</w:t>
      </w:r>
      <w:r>
        <w:t xml:space="preserve"> ‘Writing High and Low: Generic, Stylistic, Geographic</w:t>
      </w:r>
      <w:r w:rsidR="00B3307D">
        <w:t>,</w:t>
      </w:r>
      <w:r>
        <w:t xml:space="preserve"> and Social Stratifications of the Baroque Latin Poetry in South Eastern Europe’</w:t>
      </w:r>
    </w:p>
    <w:p w14:paraId="0A4F68AB" w14:textId="235D28CD" w:rsidR="00026E3A" w:rsidRPr="00026E3A" w:rsidRDefault="008F5397" w:rsidP="005360FC">
      <w:pPr>
        <w:spacing w:before="60"/>
        <w:rPr>
          <w:bCs/>
        </w:rPr>
      </w:pPr>
      <w:r>
        <w:rPr>
          <w:bCs/>
        </w:rPr>
        <w:t>5</w:t>
      </w:r>
      <w:r w:rsidR="00026E3A" w:rsidRPr="00026E3A">
        <w:rPr>
          <w:bCs/>
        </w:rPr>
        <w:t>.00–</w:t>
      </w:r>
      <w:r>
        <w:rPr>
          <w:bCs/>
        </w:rPr>
        <w:t>5</w:t>
      </w:r>
      <w:r w:rsidR="00026E3A" w:rsidRPr="00026E3A">
        <w:rPr>
          <w:bCs/>
        </w:rPr>
        <w:t>.15  Break</w:t>
      </w:r>
    </w:p>
    <w:p w14:paraId="72887680" w14:textId="2B2CFBDB" w:rsidR="001E773E" w:rsidRPr="001E773E" w:rsidRDefault="008F5397" w:rsidP="005360FC">
      <w:pPr>
        <w:spacing w:before="60"/>
        <w:rPr>
          <w:b/>
        </w:rPr>
      </w:pPr>
      <w:r>
        <w:rPr>
          <w:bCs/>
        </w:rPr>
        <w:t>5</w:t>
      </w:r>
      <w:r w:rsidR="001E773E" w:rsidRPr="001E773E">
        <w:rPr>
          <w:bCs/>
        </w:rPr>
        <w:t>.15–</w:t>
      </w:r>
      <w:r>
        <w:rPr>
          <w:bCs/>
        </w:rPr>
        <w:t>6</w:t>
      </w:r>
      <w:r w:rsidR="001E773E" w:rsidRPr="001E773E">
        <w:rPr>
          <w:bCs/>
        </w:rPr>
        <w:t>.15</w:t>
      </w:r>
      <w:r w:rsidR="001E773E" w:rsidRPr="001E773E">
        <w:rPr>
          <w:b/>
        </w:rPr>
        <w:t>  </w:t>
      </w:r>
      <w:r w:rsidR="002540F6" w:rsidRPr="006F577B">
        <w:rPr>
          <w:b/>
        </w:rPr>
        <w:t xml:space="preserve">Panel VI: </w:t>
      </w:r>
      <w:r>
        <w:rPr>
          <w:b/>
        </w:rPr>
        <w:t>‘</w:t>
      </w:r>
      <w:r w:rsidR="001E773E" w:rsidRPr="001E773E">
        <w:rPr>
          <w:b/>
        </w:rPr>
        <w:t>Poetic and Rhetorical Theory’</w:t>
      </w:r>
    </w:p>
    <w:p w14:paraId="783713D1" w14:textId="58529B7F" w:rsidR="001E773E" w:rsidRPr="001E773E" w:rsidRDefault="001E773E" w:rsidP="004C0462">
      <w:pPr>
        <w:ind w:left="284" w:hanging="284"/>
        <w:rPr>
          <w:bCs/>
        </w:rPr>
      </w:pPr>
      <w:r w:rsidRPr="001E773E">
        <w:rPr>
          <w:b/>
          <w:bCs/>
        </w:rPr>
        <w:t>Lucy Nicholas</w:t>
      </w:r>
      <w:r w:rsidRPr="001E773E">
        <w:rPr>
          <w:b/>
        </w:rPr>
        <w:t xml:space="preserve"> </w:t>
      </w:r>
      <w:r w:rsidRPr="001E773E">
        <w:rPr>
          <w:bCs/>
        </w:rPr>
        <w:t>(KCL/Warburg Institute)</w:t>
      </w:r>
      <w:r w:rsidR="005360FC">
        <w:rPr>
          <w:bCs/>
        </w:rPr>
        <w:t>:</w:t>
      </w:r>
      <w:r w:rsidRPr="001E773E">
        <w:rPr>
          <w:bCs/>
        </w:rPr>
        <w:t xml:space="preserve"> ‘The Sixteenth Century’s Impact on Neo-Latin Baroque Rhetoric’</w:t>
      </w:r>
    </w:p>
    <w:p w14:paraId="0DFFF7F9" w14:textId="77777777" w:rsidR="004C0462" w:rsidRPr="004C0462" w:rsidRDefault="001E773E" w:rsidP="004C0462">
      <w:pPr>
        <w:ind w:left="284" w:hanging="284"/>
        <w:rPr>
          <w:bCs/>
        </w:rPr>
      </w:pPr>
      <w:r w:rsidRPr="001E773E">
        <w:rPr>
          <w:b/>
          <w:bCs/>
        </w:rPr>
        <w:t>Tomas Riklius</w:t>
      </w:r>
      <w:r w:rsidRPr="001E773E">
        <w:rPr>
          <w:b/>
        </w:rPr>
        <w:t xml:space="preserve"> </w:t>
      </w:r>
      <w:r w:rsidR="004C0462" w:rsidRPr="004C0462">
        <w:rPr>
          <w:bCs/>
        </w:rPr>
        <w:t>(Vilnius University): ‘The Innovator of Baroque Literature: M. C. Sarbievius’ De acuto et arguto’</w:t>
      </w:r>
    </w:p>
    <w:p w14:paraId="01A63C7F" w14:textId="74242F06" w:rsidR="001E773E" w:rsidRPr="001E773E" w:rsidRDefault="008F5397" w:rsidP="005360FC">
      <w:pPr>
        <w:spacing w:before="60"/>
      </w:pPr>
      <w:r>
        <w:t>6</w:t>
      </w:r>
      <w:r w:rsidR="00CD28B2">
        <w:t>.</w:t>
      </w:r>
      <w:r w:rsidR="001E773E">
        <w:t>15</w:t>
      </w:r>
      <w:r w:rsidR="001E773E" w:rsidRPr="001E773E">
        <w:t>–</w:t>
      </w:r>
      <w:r>
        <w:t>6</w:t>
      </w:r>
      <w:r w:rsidR="001E773E" w:rsidRPr="001E773E">
        <w:t>.30  </w:t>
      </w:r>
      <w:r w:rsidR="001E773E" w:rsidRPr="001E773E">
        <w:rPr>
          <w:b/>
        </w:rPr>
        <w:t>Final Remarks, Conclusion</w:t>
      </w:r>
    </w:p>
    <w:sectPr w:rsidR="001E773E" w:rsidRPr="001E77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0F6"/>
    <w:rsid w:val="00026E3A"/>
    <w:rsid w:val="000F34CF"/>
    <w:rsid w:val="001E773E"/>
    <w:rsid w:val="002540F6"/>
    <w:rsid w:val="002C670E"/>
    <w:rsid w:val="00366ECD"/>
    <w:rsid w:val="00382C8E"/>
    <w:rsid w:val="00396499"/>
    <w:rsid w:val="003D2419"/>
    <w:rsid w:val="00406778"/>
    <w:rsid w:val="00497411"/>
    <w:rsid w:val="004C0462"/>
    <w:rsid w:val="005360FC"/>
    <w:rsid w:val="00580616"/>
    <w:rsid w:val="006A373C"/>
    <w:rsid w:val="006F577B"/>
    <w:rsid w:val="008F5397"/>
    <w:rsid w:val="009A6D38"/>
    <w:rsid w:val="00A12299"/>
    <w:rsid w:val="00B3307D"/>
    <w:rsid w:val="00B7489E"/>
    <w:rsid w:val="00BA0DF4"/>
    <w:rsid w:val="00C8126E"/>
    <w:rsid w:val="00CD28B2"/>
    <w:rsid w:val="00CE20A5"/>
    <w:rsid w:val="00D17B82"/>
    <w:rsid w:val="00F2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44292"/>
  <w15:chartTrackingRefBased/>
  <w15:docId w15:val="{3B00162D-C967-4BC2-BB20-842C235F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Glomski</dc:creator>
  <cp:keywords/>
  <dc:description/>
  <cp:lastModifiedBy>Copy-editor</cp:lastModifiedBy>
  <cp:revision>3</cp:revision>
  <cp:lastPrinted>2020-03-04T15:22:00Z</cp:lastPrinted>
  <dcterms:created xsi:type="dcterms:W3CDTF">2021-03-08T14:37:00Z</dcterms:created>
  <dcterms:modified xsi:type="dcterms:W3CDTF">2021-03-09T11:43:00Z</dcterms:modified>
</cp:coreProperties>
</file>