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13FEF" w14:textId="77777777" w:rsidR="00FA3F5B" w:rsidRDefault="00FA3F5B" w:rsidP="009A6B12">
      <w:pPr>
        <w:jc w:val="center"/>
        <w:rPr>
          <w:sz w:val="32"/>
          <w:szCs w:val="32"/>
          <w:u w:val="single"/>
        </w:rPr>
      </w:pPr>
    </w:p>
    <w:p w14:paraId="49EE9023" w14:textId="77777777" w:rsidR="002B73AF" w:rsidRPr="000D518E" w:rsidRDefault="009A6B12" w:rsidP="009A6B12">
      <w:pPr>
        <w:jc w:val="center"/>
        <w:rPr>
          <w:sz w:val="32"/>
          <w:szCs w:val="32"/>
          <w:u w:val="single"/>
        </w:rPr>
      </w:pPr>
      <w:r>
        <w:rPr>
          <w:sz w:val="32"/>
          <w:szCs w:val="32"/>
          <w:u w:val="single"/>
        </w:rPr>
        <w:t>Latin and English BA</w:t>
      </w:r>
      <w:r w:rsidR="003824C3">
        <w:rPr>
          <w:sz w:val="32"/>
          <w:szCs w:val="32"/>
          <w:u w:val="single"/>
        </w:rPr>
        <w:t xml:space="preserve"> (new for 2016 entry)</w:t>
      </w:r>
    </w:p>
    <w:p w14:paraId="601C6029" w14:textId="77777777" w:rsidR="005304FE" w:rsidRDefault="00D171A6" w:rsidP="000D518E">
      <w:r>
        <w:t>Link to UCL Prospectus for Latin and English BA</w:t>
      </w:r>
      <w:r w:rsidR="000D518E">
        <w:t xml:space="preserve"> (including key information and entry requirements)</w:t>
      </w:r>
      <w:r>
        <w:t xml:space="preserve">: </w:t>
      </w:r>
      <w:hyperlink r:id="rId5" w:history="1">
        <w:r w:rsidRPr="00D171A6">
          <w:rPr>
            <w:rStyle w:val="Hyperlink"/>
          </w:rPr>
          <w:t>http://www.ucl.ac.uk/prospective-students/undergraduate/degrees/latin-english-ba/</w:t>
        </w:r>
      </w:hyperlink>
      <w:r>
        <w:t xml:space="preserve"> </w:t>
      </w:r>
    </w:p>
    <w:p w14:paraId="3BA1EFBE" w14:textId="77777777" w:rsidR="00D171A6" w:rsidRDefault="00FA3F5B" w:rsidP="00235508">
      <w:r>
        <w:t xml:space="preserve">This </w:t>
      </w:r>
      <w:r w:rsidR="00AD7444">
        <w:t xml:space="preserve">three-year degree programme offers </w:t>
      </w:r>
      <w:r w:rsidR="006478D3">
        <w:t>students</w:t>
      </w:r>
      <w:r>
        <w:t xml:space="preserve"> the opportunity to study Latin</w:t>
      </w:r>
      <w:r w:rsidR="006478D3">
        <w:t xml:space="preserve"> </w:t>
      </w:r>
      <w:r w:rsidR="00AD7444">
        <w:t xml:space="preserve">and English in parallel, and to gain knowledge of two diverse bodies of language, literature and culture, and the relations between them. The programme allows </w:t>
      </w:r>
      <w:r w:rsidR="006D3473">
        <w:t>students</w:t>
      </w:r>
      <w:r w:rsidR="00AD7444">
        <w:t xml:space="preserve"> to develop </w:t>
      </w:r>
      <w:r w:rsidR="006D3473">
        <w:t xml:space="preserve">their </w:t>
      </w:r>
      <w:r w:rsidR="00AD7444">
        <w:t>skills in criticism and expres</w:t>
      </w:r>
      <w:bookmarkStart w:id="0" w:name="_GoBack"/>
      <w:bookmarkEnd w:id="0"/>
      <w:r w:rsidR="00AD7444">
        <w:t xml:space="preserve">sion, cultural self-awareness and comparison. </w:t>
      </w:r>
      <w:r w:rsidR="00235508">
        <w:t xml:space="preserve">The </w:t>
      </w:r>
      <w:proofErr w:type="gramStart"/>
      <w:r w:rsidR="00235508">
        <w:t>degree is administered by the</w:t>
      </w:r>
      <w:r w:rsidR="00AD7444">
        <w:t xml:space="preserve"> </w:t>
      </w:r>
      <w:r w:rsidR="00235508">
        <w:t xml:space="preserve">Department of </w:t>
      </w:r>
      <w:r w:rsidR="00AD7444">
        <w:t>Greek and Latin</w:t>
      </w:r>
      <w:proofErr w:type="gramEnd"/>
      <w:r w:rsidR="00AD7444">
        <w:t>, with teaching shared equally between Greek and Latin and the English Department.</w:t>
      </w:r>
    </w:p>
    <w:p w14:paraId="4E77269C" w14:textId="77777777" w:rsidR="00F115CF" w:rsidRPr="00F115CF" w:rsidRDefault="00F115CF" w:rsidP="009A6B12">
      <w:pPr>
        <w:rPr>
          <w:b/>
          <w:bCs/>
          <w:lang w:val="en"/>
        </w:rPr>
      </w:pPr>
      <w:r>
        <w:rPr>
          <w:b/>
          <w:bCs/>
          <w:lang w:val="en"/>
        </w:rPr>
        <w:t>Degree Structure</w:t>
      </w:r>
    </w:p>
    <w:p w14:paraId="4C111FAA" w14:textId="77777777" w:rsidR="009A6B12" w:rsidRPr="009A6B12" w:rsidRDefault="009A6B12" w:rsidP="009A6B12">
      <w:pPr>
        <w:rPr>
          <w:lang w:val="en"/>
        </w:rPr>
      </w:pPr>
      <w:r w:rsidRPr="009A6B12">
        <w:rPr>
          <w:lang w:val="en"/>
        </w:rPr>
        <w:t>Each year you will take 4.0 course credits, divided evenly between Latin and English.</w:t>
      </w:r>
    </w:p>
    <w:p w14:paraId="47F8934D" w14:textId="77777777" w:rsidR="009A6B12" w:rsidRPr="009A6B12" w:rsidRDefault="009A6B12" w:rsidP="009A6B12">
      <w:pPr>
        <w:rPr>
          <w:lang w:val="en"/>
        </w:rPr>
      </w:pPr>
      <w:r w:rsidRPr="009A6B12">
        <w:rPr>
          <w:lang w:val="en"/>
        </w:rPr>
        <w:t>You must take 1.0 credit in Latin at a level appropriate to your previous experience every year. In addition there are compulsory courses including: Interpreting Latin Literature, Narrative Texts, Cultural and Intellectual Sources in year one, Classics and Literary Theory in year two, and an interdisciplinary extended essay in year three.</w:t>
      </w:r>
    </w:p>
    <w:p w14:paraId="2637C2F2" w14:textId="77777777" w:rsidR="009A6B12" w:rsidRDefault="009A6B12" w:rsidP="009A6B12">
      <w:pPr>
        <w:rPr>
          <w:lang w:val="en"/>
        </w:rPr>
      </w:pPr>
      <w:r w:rsidRPr="009A6B12">
        <w:rPr>
          <w:lang w:val="en"/>
        </w:rPr>
        <w:t>Remaining optional courses may be selected from the range offered by UCL Greek &amp; Latin and UCL English. Students on this degree programme may not take elective courses in other departments.</w:t>
      </w:r>
    </w:p>
    <w:p w14:paraId="443E8CD0" w14:textId="77777777" w:rsidR="00F115CF" w:rsidRDefault="00F115CF" w:rsidP="009A6B12">
      <w:pPr>
        <w:rPr>
          <w:b/>
          <w:bCs/>
          <w:lang w:val="en"/>
        </w:rPr>
      </w:pPr>
      <w:r>
        <w:rPr>
          <w:b/>
          <w:bCs/>
          <w:lang w:val="en"/>
        </w:rPr>
        <w:t>Year One</w:t>
      </w:r>
    </w:p>
    <w:p w14:paraId="2EACEBAB" w14:textId="77777777" w:rsidR="00F115CF" w:rsidRDefault="00F115CF" w:rsidP="00F115CF">
      <w:pPr>
        <w:rPr>
          <w:lang w:val="en"/>
        </w:rPr>
      </w:pPr>
      <w:r>
        <w:rPr>
          <w:u w:val="single"/>
          <w:lang w:val="en"/>
        </w:rPr>
        <w:t>Greek and Latin Department courses:</w:t>
      </w:r>
      <w:r>
        <w:rPr>
          <w:lang w:val="en"/>
        </w:rPr>
        <w:br/>
        <w:t>1.0 credit in Latin at a level appropriate to your experience</w:t>
      </w:r>
      <w:r>
        <w:rPr>
          <w:lang w:val="en"/>
        </w:rPr>
        <w:br/>
        <w:t>Interpreting Latin Literature</w:t>
      </w:r>
      <w:r>
        <w:rPr>
          <w:lang w:val="en"/>
        </w:rPr>
        <w:br/>
        <w:t>0.5 credits from Greek and Latin courses at the appropriate level,</w:t>
      </w:r>
      <w:r w:rsidR="00A83947">
        <w:rPr>
          <w:lang w:val="en"/>
        </w:rPr>
        <w:t xml:space="preserve"> either</w:t>
      </w:r>
      <w:r>
        <w:rPr>
          <w:lang w:val="en"/>
        </w:rPr>
        <w:t xml:space="preserve"> in the original or in translation</w:t>
      </w:r>
      <w:r>
        <w:rPr>
          <w:lang w:val="en"/>
        </w:rPr>
        <w:br/>
      </w:r>
      <w:r>
        <w:rPr>
          <w:u w:val="single"/>
          <w:lang w:val="en"/>
        </w:rPr>
        <w:t>English Department courses:</w:t>
      </w:r>
      <w:r>
        <w:rPr>
          <w:u w:val="single"/>
          <w:lang w:val="en"/>
        </w:rPr>
        <w:br/>
      </w:r>
      <w:r>
        <w:rPr>
          <w:lang w:val="en"/>
        </w:rPr>
        <w:t>Narrative Texts</w:t>
      </w:r>
      <w:r>
        <w:rPr>
          <w:lang w:val="en"/>
        </w:rPr>
        <w:br/>
        <w:t>Intellectual and Cultural Sources</w:t>
      </w:r>
    </w:p>
    <w:p w14:paraId="3AD9CC5F" w14:textId="77777777" w:rsidR="00A83947" w:rsidRDefault="00A83947" w:rsidP="00F115CF">
      <w:pPr>
        <w:rPr>
          <w:b/>
          <w:bCs/>
          <w:lang w:val="en"/>
        </w:rPr>
      </w:pPr>
      <w:r>
        <w:rPr>
          <w:b/>
          <w:bCs/>
          <w:lang w:val="en"/>
        </w:rPr>
        <w:t>Year Two</w:t>
      </w:r>
    </w:p>
    <w:p w14:paraId="50823CC4" w14:textId="77777777" w:rsidR="00A83947" w:rsidRDefault="0044168E" w:rsidP="00F115CF">
      <w:pPr>
        <w:rPr>
          <w:lang w:val="en"/>
        </w:rPr>
      </w:pPr>
      <w:r>
        <w:rPr>
          <w:u w:val="single"/>
          <w:lang w:val="en"/>
        </w:rPr>
        <w:t>Greek and Latin Department courses:</w:t>
      </w:r>
      <w:r>
        <w:rPr>
          <w:lang w:val="en"/>
        </w:rPr>
        <w:br/>
      </w:r>
      <w:r w:rsidR="00D94739">
        <w:rPr>
          <w:lang w:val="en"/>
        </w:rPr>
        <w:t>1.0 credit in Latin at a level appropriate to your previous experience</w:t>
      </w:r>
      <w:r w:rsidR="00D94739">
        <w:rPr>
          <w:lang w:val="en"/>
        </w:rPr>
        <w:br/>
      </w:r>
      <w:r>
        <w:rPr>
          <w:lang w:val="en"/>
        </w:rPr>
        <w:t>Classics and Literary Theory</w:t>
      </w:r>
      <w:r w:rsidR="00426A62">
        <w:rPr>
          <w:lang w:val="en"/>
        </w:rPr>
        <w:br/>
        <w:t>0.5 credits from all Greek and Latin courses, either in the original or in translation</w:t>
      </w:r>
      <w:r>
        <w:rPr>
          <w:lang w:val="en"/>
        </w:rPr>
        <w:br/>
      </w:r>
      <w:r>
        <w:rPr>
          <w:u w:val="single"/>
          <w:lang w:val="en"/>
        </w:rPr>
        <w:t>English Department courses:</w:t>
      </w:r>
      <w:r w:rsidR="00963BBA">
        <w:rPr>
          <w:u w:val="single"/>
          <w:lang w:val="en"/>
        </w:rPr>
        <w:br/>
      </w:r>
      <w:r w:rsidR="00963BBA">
        <w:rPr>
          <w:lang w:val="en"/>
        </w:rPr>
        <w:t xml:space="preserve">You will select two 1.0 credit courses from the wide range </w:t>
      </w:r>
      <w:r w:rsidR="003824C3">
        <w:rPr>
          <w:lang w:val="en"/>
        </w:rPr>
        <w:t xml:space="preserve">of second- and third-year courses </w:t>
      </w:r>
      <w:r w:rsidR="00963BBA">
        <w:rPr>
          <w:lang w:val="en"/>
        </w:rPr>
        <w:t xml:space="preserve">available in UCL English (excluding </w:t>
      </w:r>
      <w:r w:rsidR="004C2658">
        <w:rPr>
          <w:lang w:val="en"/>
        </w:rPr>
        <w:t xml:space="preserve">Critical </w:t>
      </w:r>
      <w:r w:rsidR="00963BBA">
        <w:rPr>
          <w:lang w:val="en"/>
        </w:rPr>
        <w:t>Commentary and Analysis)</w:t>
      </w:r>
      <w:r w:rsidR="003824C3">
        <w:rPr>
          <w:lang w:val="en"/>
        </w:rPr>
        <w:t xml:space="preserve">, listed here: </w:t>
      </w:r>
      <w:hyperlink r:id="rId6" w:history="1">
        <w:r w:rsidR="003824C3" w:rsidRPr="003824C3">
          <w:rPr>
            <w:rStyle w:val="Hyperlink"/>
            <w:lang w:val="en"/>
          </w:rPr>
          <w:t>https://www.ucl.ac.uk/english/current/undergraduate</w:t>
        </w:r>
      </w:hyperlink>
      <w:r w:rsidR="003824C3">
        <w:rPr>
          <w:lang w:val="en"/>
        </w:rPr>
        <w:t xml:space="preserve">. </w:t>
      </w:r>
    </w:p>
    <w:p w14:paraId="2F620664" w14:textId="77777777" w:rsidR="003824C3" w:rsidRDefault="003824C3" w:rsidP="00F115CF">
      <w:pPr>
        <w:rPr>
          <w:b/>
          <w:bCs/>
          <w:lang w:val="en"/>
        </w:rPr>
      </w:pPr>
      <w:r>
        <w:rPr>
          <w:b/>
          <w:bCs/>
          <w:lang w:val="en"/>
        </w:rPr>
        <w:lastRenderedPageBreak/>
        <w:t>Year Three</w:t>
      </w:r>
    </w:p>
    <w:p w14:paraId="5E9C0657" w14:textId="77777777" w:rsidR="003824C3" w:rsidRDefault="003824C3" w:rsidP="00F115CF">
      <w:pPr>
        <w:rPr>
          <w:lang w:val="en"/>
        </w:rPr>
      </w:pPr>
      <w:r>
        <w:rPr>
          <w:u w:val="single"/>
          <w:lang w:val="en"/>
        </w:rPr>
        <w:t>Greek and Latin Department courses:</w:t>
      </w:r>
      <w:r>
        <w:rPr>
          <w:lang w:val="en"/>
        </w:rPr>
        <w:br/>
      </w:r>
      <w:r w:rsidR="00652A73">
        <w:rPr>
          <w:lang w:val="en"/>
        </w:rPr>
        <w:t>1.0 credit in Latin at a level appropriate to your previous experience</w:t>
      </w:r>
      <w:r w:rsidR="00652A73">
        <w:rPr>
          <w:lang w:val="en"/>
        </w:rPr>
        <w:br/>
      </w:r>
      <w:r w:rsidR="00B40EF8">
        <w:rPr>
          <w:lang w:val="en"/>
        </w:rPr>
        <w:t xml:space="preserve">0.5 credit </w:t>
      </w:r>
      <w:r w:rsidR="00652A73">
        <w:rPr>
          <w:lang w:val="en"/>
        </w:rPr>
        <w:t>Latin and English extended essay</w:t>
      </w:r>
      <w:r w:rsidR="00652A73">
        <w:rPr>
          <w:lang w:val="en"/>
        </w:rPr>
        <w:br/>
      </w:r>
      <w:r w:rsidR="00B40EF8">
        <w:rPr>
          <w:lang w:val="en"/>
        </w:rPr>
        <w:t xml:space="preserve">0.5 credits </w:t>
      </w:r>
      <w:r w:rsidR="00652A73">
        <w:rPr>
          <w:lang w:val="en"/>
        </w:rPr>
        <w:t>from</w:t>
      </w:r>
      <w:r w:rsidR="00B40EF8">
        <w:rPr>
          <w:lang w:val="en"/>
        </w:rPr>
        <w:t xml:space="preserve"> all</w:t>
      </w:r>
      <w:r w:rsidR="00652A73">
        <w:rPr>
          <w:lang w:val="en"/>
        </w:rPr>
        <w:t xml:space="preserve"> Greek and Latin</w:t>
      </w:r>
      <w:r w:rsidR="00B40EF8">
        <w:rPr>
          <w:lang w:val="en"/>
        </w:rPr>
        <w:t xml:space="preserve"> courses</w:t>
      </w:r>
      <w:r w:rsidR="00652A73">
        <w:rPr>
          <w:lang w:val="en"/>
        </w:rPr>
        <w:t>, either in the original or in translation</w:t>
      </w:r>
      <w:r w:rsidR="00652A73">
        <w:rPr>
          <w:lang w:val="en"/>
        </w:rPr>
        <w:br/>
      </w:r>
      <w:r w:rsidR="00652A73">
        <w:rPr>
          <w:u w:val="single"/>
          <w:lang w:val="en"/>
        </w:rPr>
        <w:t>English Department courses:</w:t>
      </w:r>
      <w:r w:rsidR="00652A73">
        <w:rPr>
          <w:u w:val="single"/>
          <w:lang w:val="en"/>
        </w:rPr>
        <w:br/>
      </w:r>
      <w:r w:rsidR="00652A73">
        <w:rPr>
          <w:lang w:val="en"/>
        </w:rPr>
        <w:t xml:space="preserve">You will select two 1.0 credit courses from the wide range of second- and third-year courses available in UCL English (excluding Critical Commentary and Analysis), listed here: </w:t>
      </w:r>
      <w:hyperlink r:id="rId7" w:history="1">
        <w:r w:rsidR="00652A73" w:rsidRPr="003824C3">
          <w:rPr>
            <w:rStyle w:val="Hyperlink"/>
            <w:lang w:val="en"/>
          </w:rPr>
          <w:t>https://www.ucl.ac.uk/english/current/undergraduate</w:t>
        </w:r>
      </w:hyperlink>
      <w:r w:rsidR="00652A73">
        <w:rPr>
          <w:lang w:val="en"/>
        </w:rPr>
        <w:t>.</w:t>
      </w:r>
    </w:p>
    <w:p w14:paraId="22AC138B" w14:textId="77777777" w:rsidR="009E68B9" w:rsidRPr="009E68B9" w:rsidRDefault="009E68B9" w:rsidP="009E68B9">
      <w:pPr>
        <w:rPr>
          <w:b/>
          <w:bCs/>
          <w:lang w:val="en"/>
        </w:rPr>
      </w:pPr>
      <w:r>
        <w:rPr>
          <w:b/>
          <w:bCs/>
          <w:lang w:val="en"/>
        </w:rPr>
        <w:t>Learning</w:t>
      </w:r>
    </w:p>
    <w:p w14:paraId="3E769077" w14:textId="77777777" w:rsidR="0086346C" w:rsidRDefault="009E68B9" w:rsidP="0086346C">
      <w:pPr>
        <w:rPr>
          <w:lang w:val="en"/>
        </w:rPr>
      </w:pPr>
      <w:r w:rsidRPr="009E68B9">
        <w:rPr>
          <w:lang w:val="en"/>
        </w:rPr>
        <w:t xml:space="preserve">You will be taught through lectures, seminars and small-group work. Some courses will involve student presentations. You will be assigned a Personal Tutor </w:t>
      </w:r>
      <w:r>
        <w:rPr>
          <w:lang w:val="en"/>
        </w:rPr>
        <w:t xml:space="preserve">in both departments, </w:t>
      </w:r>
      <w:r w:rsidRPr="009E68B9">
        <w:rPr>
          <w:lang w:val="en"/>
        </w:rPr>
        <w:t>with whom you will review your progress on a regular basis.</w:t>
      </w:r>
      <w:r>
        <w:rPr>
          <w:lang w:val="en"/>
        </w:rPr>
        <w:t xml:space="preserve"> </w:t>
      </w:r>
    </w:p>
    <w:p w14:paraId="6590FE51" w14:textId="77777777" w:rsidR="009E68B9" w:rsidRPr="009E68B9" w:rsidRDefault="009E68B9" w:rsidP="0086346C">
      <w:pPr>
        <w:rPr>
          <w:lang w:val="en"/>
        </w:rPr>
      </w:pPr>
      <w:r>
        <w:rPr>
          <w:lang w:val="en"/>
        </w:rPr>
        <w:t xml:space="preserve">In the English Department students will be producing two tutorial essays a term (one for each of their English courses) for one-to-one tutorials with their Personal Tutor. A mark based on tutorial essays and on oral performance in tutorials </w:t>
      </w:r>
      <w:r w:rsidR="0086346C">
        <w:rPr>
          <w:lang w:val="en"/>
        </w:rPr>
        <w:t>will be</w:t>
      </w:r>
      <w:r>
        <w:rPr>
          <w:lang w:val="en"/>
        </w:rPr>
        <w:t xml:space="preserve"> awarded at the end of each term. These marks do not contribute to combined-studies students' final degree profiles, but completion of the tutorial essays is a required component for the successful completion of</w:t>
      </w:r>
      <w:r w:rsidR="0086346C">
        <w:rPr>
          <w:lang w:val="en"/>
        </w:rPr>
        <w:t xml:space="preserve"> the English component of</w:t>
      </w:r>
      <w:r>
        <w:rPr>
          <w:lang w:val="en"/>
        </w:rPr>
        <w:t xml:space="preserve"> the course.  </w:t>
      </w:r>
    </w:p>
    <w:p w14:paraId="06796882" w14:textId="77777777" w:rsidR="009E68B9" w:rsidRPr="009E68B9" w:rsidRDefault="009E68B9" w:rsidP="009E68B9">
      <w:pPr>
        <w:rPr>
          <w:b/>
          <w:bCs/>
          <w:lang w:val="en"/>
        </w:rPr>
      </w:pPr>
      <w:r w:rsidRPr="009E68B9">
        <w:rPr>
          <w:b/>
          <w:bCs/>
          <w:lang w:val="en"/>
        </w:rPr>
        <w:t>Assessment</w:t>
      </w:r>
    </w:p>
    <w:p w14:paraId="7AAAF919" w14:textId="77777777" w:rsidR="009E68B9" w:rsidRPr="009E68B9" w:rsidRDefault="009E68B9" w:rsidP="0086346C">
      <w:pPr>
        <w:rPr>
          <w:lang w:val="en"/>
        </w:rPr>
      </w:pPr>
      <w:r w:rsidRPr="009E68B9">
        <w:rPr>
          <w:lang w:val="en"/>
        </w:rPr>
        <w:t>The course will be examined by a mixture of essays, end-of-year examinations, and a compulsory final-year extended essay</w:t>
      </w:r>
      <w:r w:rsidR="00C22CE8">
        <w:rPr>
          <w:lang w:val="en"/>
        </w:rPr>
        <w:t xml:space="preserve"> </w:t>
      </w:r>
      <w:r w:rsidR="0086346C">
        <w:rPr>
          <w:lang w:val="en"/>
        </w:rPr>
        <w:t xml:space="preserve">based on supervised independent research </w:t>
      </w:r>
      <w:r w:rsidR="00C22CE8">
        <w:rPr>
          <w:lang w:val="en"/>
        </w:rPr>
        <w:t>(overseen by the Greek and Latin Department)</w:t>
      </w:r>
      <w:r w:rsidRPr="009E68B9">
        <w:rPr>
          <w:lang w:val="en"/>
        </w:rPr>
        <w:t xml:space="preserve">. Some Latin-language courses involve in-class tests and grammar quizzes. </w:t>
      </w:r>
      <w:r w:rsidR="0086346C">
        <w:rPr>
          <w:lang w:val="en"/>
        </w:rPr>
        <w:br/>
      </w:r>
      <w:r w:rsidR="0086346C">
        <w:rPr>
          <w:lang w:val="en"/>
        </w:rPr>
        <w:br/>
        <w:t xml:space="preserve">The English component consists of six written papers, two per year. </w:t>
      </w:r>
      <w:r w:rsidR="00AA1031">
        <w:rPr>
          <w:lang w:val="en"/>
        </w:rPr>
        <w:t>C</w:t>
      </w:r>
      <w:r>
        <w:rPr>
          <w:lang w:val="en"/>
        </w:rPr>
        <w:t xml:space="preserve">ourses will be examined by written examination </w:t>
      </w:r>
      <w:r w:rsidR="00C22CE8">
        <w:rPr>
          <w:lang w:val="en"/>
        </w:rPr>
        <w:t>at the end of</w:t>
      </w:r>
      <w:r>
        <w:rPr>
          <w:lang w:val="en"/>
        </w:rPr>
        <w:t xml:space="preserve"> the year in which they are taught. </w:t>
      </w:r>
      <w:r w:rsidR="00C22CE8">
        <w:rPr>
          <w:lang w:val="en"/>
        </w:rPr>
        <w:t xml:space="preserve">Students may choose to write one Course Essay of not more than 8,000 words long in place of one three-hour desk examination, either in their second or third year. </w:t>
      </w:r>
      <w:r w:rsidR="00307985">
        <w:rPr>
          <w:lang w:val="en"/>
        </w:rPr>
        <w:t>(</w:t>
      </w:r>
      <w:r w:rsidR="0086346C">
        <w:rPr>
          <w:lang w:val="en"/>
        </w:rPr>
        <w:t>Please note that as the Literary Linguistics and Literary Representation and History of Homosexuality courses are both examined by Course Essay, only one of these courses can be chosen as part of the Latin and English BA.</w:t>
      </w:r>
      <w:r w:rsidR="00307985">
        <w:rPr>
          <w:lang w:val="en"/>
        </w:rPr>
        <w:t>)</w:t>
      </w:r>
    </w:p>
    <w:p w14:paraId="0C2324ED" w14:textId="77777777" w:rsidR="009E68B9" w:rsidRPr="00652A73" w:rsidRDefault="009E68B9" w:rsidP="00F115CF">
      <w:pPr>
        <w:rPr>
          <w:lang w:val="en"/>
        </w:rPr>
      </w:pPr>
    </w:p>
    <w:p w14:paraId="3B4C60DB" w14:textId="77777777" w:rsidR="009A6B12" w:rsidRPr="009A6B12" w:rsidRDefault="009A6B12" w:rsidP="009A6B12">
      <w:pPr>
        <w:jc w:val="center"/>
        <w:rPr>
          <w:lang w:val="en"/>
        </w:rPr>
      </w:pPr>
      <w:r w:rsidRPr="000D518E">
        <w:rPr>
          <w:sz w:val="32"/>
          <w:szCs w:val="32"/>
          <w:u w:val="single"/>
        </w:rPr>
        <w:t>Greek and English BA</w:t>
      </w:r>
      <w:r w:rsidR="003824C3">
        <w:rPr>
          <w:sz w:val="32"/>
          <w:szCs w:val="32"/>
          <w:u w:val="single"/>
        </w:rPr>
        <w:t xml:space="preserve"> (new for 2016 entry)</w:t>
      </w:r>
    </w:p>
    <w:p w14:paraId="7C2C7358" w14:textId="77777777" w:rsidR="009A6B12" w:rsidRDefault="009A6B12" w:rsidP="009A6B12">
      <w:pPr>
        <w:rPr>
          <w:rStyle w:val="Hyperlink"/>
        </w:rPr>
      </w:pPr>
      <w:r>
        <w:t xml:space="preserve">Link to UCL Prospectus for Greek and English BA (including key information and entry requirements): </w:t>
      </w:r>
      <w:hyperlink r:id="rId8" w:history="1">
        <w:r w:rsidRPr="00D171A6">
          <w:rPr>
            <w:rStyle w:val="Hyperlink"/>
          </w:rPr>
          <w:t>http://www.ucl.ac.uk/prospective-students/undergraduate/degrees/greek-english-ba/</w:t>
        </w:r>
      </w:hyperlink>
    </w:p>
    <w:p w14:paraId="5051E33D" w14:textId="77777777" w:rsidR="00DE11DD" w:rsidRDefault="00DE11DD" w:rsidP="00235508">
      <w:r>
        <w:t xml:space="preserve">This three-year degree programme offers students the opportunity to study </w:t>
      </w:r>
      <w:r w:rsidR="00300D57">
        <w:t>Greek</w:t>
      </w:r>
      <w:r>
        <w:t xml:space="preserve"> and English in parallel, and to gain knowledge of two diverse bodies of language, literature and culture, and the relations between them. The programme allows you to develop your skills in criticism and expression, cultural self-awareness and comparison. </w:t>
      </w:r>
      <w:r w:rsidR="00235508">
        <w:t xml:space="preserve">The </w:t>
      </w:r>
      <w:proofErr w:type="gramStart"/>
      <w:r w:rsidR="00235508">
        <w:t xml:space="preserve">degree is administered by the Department </w:t>
      </w:r>
      <w:r w:rsidR="00235508">
        <w:lastRenderedPageBreak/>
        <w:t>of</w:t>
      </w:r>
      <w:r>
        <w:t xml:space="preserve"> Greek and Latin</w:t>
      </w:r>
      <w:proofErr w:type="gramEnd"/>
      <w:r>
        <w:t>, with teaching shared equally between Greek and Latin and the English Department.</w:t>
      </w:r>
    </w:p>
    <w:p w14:paraId="70878721" w14:textId="77777777" w:rsidR="00DE11DD" w:rsidRPr="00F115CF" w:rsidRDefault="00DE11DD" w:rsidP="00DE11DD">
      <w:pPr>
        <w:rPr>
          <w:b/>
          <w:bCs/>
          <w:lang w:val="en"/>
        </w:rPr>
      </w:pPr>
      <w:r>
        <w:rPr>
          <w:b/>
          <w:bCs/>
          <w:lang w:val="en"/>
        </w:rPr>
        <w:t>Degree Structure</w:t>
      </w:r>
    </w:p>
    <w:p w14:paraId="1A57F361" w14:textId="77777777" w:rsidR="00DE11DD" w:rsidRPr="009A6B12" w:rsidRDefault="00DE11DD" w:rsidP="00300D57">
      <w:pPr>
        <w:rPr>
          <w:lang w:val="en"/>
        </w:rPr>
      </w:pPr>
      <w:r w:rsidRPr="009A6B12">
        <w:rPr>
          <w:lang w:val="en"/>
        </w:rPr>
        <w:t xml:space="preserve">Each year you will take 4.0 course credits, divided evenly between </w:t>
      </w:r>
      <w:r w:rsidR="00300D57">
        <w:rPr>
          <w:lang w:val="en"/>
        </w:rPr>
        <w:t>Greek</w:t>
      </w:r>
      <w:r w:rsidRPr="009A6B12">
        <w:rPr>
          <w:lang w:val="en"/>
        </w:rPr>
        <w:t xml:space="preserve"> and English.</w:t>
      </w:r>
    </w:p>
    <w:p w14:paraId="3B20836A" w14:textId="77777777" w:rsidR="00300D57" w:rsidRPr="00300D57" w:rsidRDefault="00300D57" w:rsidP="00300D57">
      <w:pPr>
        <w:rPr>
          <w:lang w:val="en"/>
        </w:rPr>
      </w:pPr>
      <w:r w:rsidRPr="00300D57">
        <w:rPr>
          <w:lang w:val="en"/>
        </w:rPr>
        <w:t>You must take 1.0 credit in Ancient Greek at a level appropriate to your previous experience every year. In addition there are compulsory courses including: Interpreting Greek Literature, Narrative Texts, Cultural and Intellectual Sources in year one, Classics and Literary Theory in year two, and an interdisciplinary extended essay in year three.</w:t>
      </w:r>
    </w:p>
    <w:p w14:paraId="695E55AB" w14:textId="77777777" w:rsidR="00DE11DD" w:rsidRDefault="00DE11DD" w:rsidP="00DE11DD">
      <w:pPr>
        <w:rPr>
          <w:lang w:val="en"/>
        </w:rPr>
      </w:pPr>
      <w:r w:rsidRPr="009A6B12">
        <w:rPr>
          <w:lang w:val="en"/>
        </w:rPr>
        <w:t>Remaining optional courses may be selected from the range offered by UCL Greek &amp; Latin and UCL English. Students on this degree programme may not take elective courses in other departments.</w:t>
      </w:r>
    </w:p>
    <w:p w14:paraId="63096AFE" w14:textId="77777777" w:rsidR="00DE11DD" w:rsidRDefault="00DE11DD" w:rsidP="00DE11DD">
      <w:pPr>
        <w:rPr>
          <w:b/>
          <w:bCs/>
          <w:lang w:val="en"/>
        </w:rPr>
      </w:pPr>
      <w:r>
        <w:rPr>
          <w:b/>
          <w:bCs/>
          <w:lang w:val="en"/>
        </w:rPr>
        <w:t>Year One</w:t>
      </w:r>
    </w:p>
    <w:p w14:paraId="7B5A855C" w14:textId="77777777" w:rsidR="00DE11DD" w:rsidRDefault="00DE11DD" w:rsidP="00300D57">
      <w:pPr>
        <w:rPr>
          <w:lang w:val="en"/>
        </w:rPr>
      </w:pPr>
      <w:r>
        <w:rPr>
          <w:u w:val="single"/>
          <w:lang w:val="en"/>
        </w:rPr>
        <w:t>Greek and Latin Department courses:</w:t>
      </w:r>
      <w:r>
        <w:rPr>
          <w:lang w:val="en"/>
        </w:rPr>
        <w:br/>
        <w:t xml:space="preserve">1.0 credit in </w:t>
      </w:r>
      <w:r w:rsidR="00300D57">
        <w:rPr>
          <w:lang w:val="en"/>
        </w:rPr>
        <w:t>Ancient Greek</w:t>
      </w:r>
      <w:r>
        <w:rPr>
          <w:lang w:val="en"/>
        </w:rPr>
        <w:t xml:space="preserve"> at a level appropriate to your experience</w:t>
      </w:r>
      <w:r>
        <w:rPr>
          <w:lang w:val="en"/>
        </w:rPr>
        <w:br/>
        <w:t xml:space="preserve">Interpreting </w:t>
      </w:r>
      <w:r w:rsidR="00300D57">
        <w:rPr>
          <w:lang w:val="en"/>
        </w:rPr>
        <w:t>Greek</w:t>
      </w:r>
      <w:r>
        <w:rPr>
          <w:lang w:val="en"/>
        </w:rPr>
        <w:t xml:space="preserve"> Literature</w:t>
      </w:r>
      <w:r>
        <w:rPr>
          <w:lang w:val="en"/>
        </w:rPr>
        <w:br/>
        <w:t>0.5 credits from Greek and Latin courses at the appropriate level, either in the original or in translation</w:t>
      </w:r>
      <w:r>
        <w:rPr>
          <w:lang w:val="en"/>
        </w:rPr>
        <w:br/>
      </w:r>
      <w:r>
        <w:rPr>
          <w:u w:val="single"/>
          <w:lang w:val="en"/>
        </w:rPr>
        <w:t>English Department courses:</w:t>
      </w:r>
      <w:r>
        <w:rPr>
          <w:u w:val="single"/>
          <w:lang w:val="en"/>
        </w:rPr>
        <w:br/>
      </w:r>
      <w:r>
        <w:rPr>
          <w:lang w:val="en"/>
        </w:rPr>
        <w:t>Narrative Texts</w:t>
      </w:r>
      <w:r>
        <w:rPr>
          <w:lang w:val="en"/>
        </w:rPr>
        <w:br/>
        <w:t>Intellectual and Cultural Sources</w:t>
      </w:r>
    </w:p>
    <w:p w14:paraId="5ABB1A9F" w14:textId="77777777" w:rsidR="00DE11DD" w:rsidRDefault="00DE11DD" w:rsidP="00DE11DD">
      <w:pPr>
        <w:rPr>
          <w:b/>
          <w:bCs/>
          <w:lang w:val="en"/>
        </w:rPr>
      </w:pPr>
      <w:r>
        <w:rPr>
          <w:b/>
          <w:bCs/>
          <w:lang w:val="en"/>
        </w:rPr>
        <w:t>Year Two</w:t>
      </w:r>
    </w:p>
    <w:p w14:paraId="56F93DDF" w14:textId="77777777" w:rsidR="00DE11DD" w:rsidRDefault="00DE11DD" w:rsidP="00331552">
      <w:pPr>
        <w:rPr>
          <w:lang w:val="en"/>
        </w:rPr>
      </w:pPr>
      <w:r>
        <w:rPr>
          <w:u w:val="single"/>
          <w:lang w:val="en"/>
        </w:rPr>
        <w:t>Greek and Latin Department courses:</w:t>
      </w:r>
      <w:r>
        <w:rPr>
          <w:lang w:val="en"/>
        </w:rPr>
        <w:br/>
        <w:t xml:space="preserve">1.0 credit in </w:t>
      </w:r>
      <w:r w:rsidR="00331552">
        <w:rPr>
          <w:lang w:val="en"/>
        </w:rPr>
        <w:t>Ancient Greek</w:t>
      </w:r>
      <w:r>
        <w:rPr>
          <w:lang w:val="en"/>
        </w:rPr>
        <w:t xml:space="preserve"> at a level appropriate to your previous experience</w:t>
      </w:r>
      <w:r>
        <w:rPr>
          <w:lang w:val="en"/>
        </w:rPr>
        <w:br/>
        <w:t>Classics and Literary Theory</w:t>
      </w:r>
      <w:r>
        <w:rPr>
          <w:lang w:val="en"/>
        </w:rPr>
        <w:br/>
        <w:t>0.5 credits from all Greek and Latin courses, either in the original or in translation</w:t>
      </w:r>
      <w:r>
        <w:rPr>
          <w:lang w:val="en"/>
        </w:rPr>
        <w:br/>
      </w:r>
      <w:r>
        <w:rPr>
          <w:u w:val="single"/>
          <w:lang w:val="en"/>
        </w:rPr>
        <w:t>English Department courses:</w:t>
      </w:r>
      <w:r>
        <w:rPr>
          <w:u w:val="single"/>
          <w:lang w:val="en"/>
        </w:rPr>
        <w:br/>
      </w:r>
      <w:r>
        <w:rPr>
          <w:lang w:val="en"/>
        </w:rPr>
        <w:t xml:space="preserve">You will select two 1.0 credit courses from the wide range of second- and third-year courses available in UCL English (excluding Critical Commentary and Analysis), listed here: </w:t>
      </w:r>
      <w:hyperlink r:id="rId9" w:history="1">
        <w:r w:rsidRPr="003824C3">
          <w:rPr>
            <w:rStyle w:val="Hyperlink"/>
            <w:lang w:val="en"/>
          </w:rPr>
          <w:t>https://www.ucl.ac.uk/english/current/undergraduate</w:t>
        </w:r>
      </w:hyperlink>
      <w:r>
        <w:rPr>
          <w:lang w:val="en"/>
        </w:rPr>
        <w:t xml:space="preserve">. </w:t>
      </w:r>
    </w:p>
    <w:p w14:paraId="32C7745F" w14:textId="77777777" w:rsidR="00DE11DD" w:rsidRDefault="00DE11DD" w:rsidP="00DE11DD">
      <w:pPr>
        <w:rPr>
          <w:b/>
          <w:bCs/>
          <w:lang w:val="en"/>
        </w:rPr>
      </w:pPr>
      <w:r>
        <w:rPr>
          <w:b/>
          <w:bCs/>
          <w:lang w:val="en"/>
        </w:rPr>
        <w:t>Year Three</w:t>
      </w:r>
    </w:p>
    <w:p w14:paraId="28C82A9E" w14:textId="77777777" w:rsidR="00DE11DD" w:rsidRDefault="00DE11DD" w:rsidP="00E076EC">
      <w:pPr>
        <w:rPr>
          <w:lang w:val="en"/>
        </w:rPr>
      </w:pPr>
      <w:r>
        <w:rPr>
          <w:u w:val="single"/>
          <w:lang w:val="en"/>
        </w:rPr>
        <w:t>Greek and Latin Department courses:</w:t>
      </w:r>
      <w:r>
        <w:rPr>
          <w:lang w:val="en"/>
        </w:rPr>
        <w:br/>
        <w:t xml:space="preserve">1.0 credit in </w:t>
      </w:r>
      <w:r w:rsidR="00E076EC">
        <w:rPr>
          <w:lang w:val="en"/>
        </w:rPr>
        <w:t>Ancient Greek</w:t>
      </w:r>
      <w:r>
        <w:rPr>
          <w:lang w:val="en"/>
        </w:rPr>
        <w:t xml:space="preserve"> at a level appropriate to your previous experience</w:t>
      </w:r>
      <w:r>
        <w:rPr>
          <w:lang w:val="en"/>
        </w:rPr>
        <w:br/>
      </w:r>
      <w:r w:rsidR="00B40EF8">
        <w:rPr>
          <w:lang w:val="en"/>
        </w:rPr>
        <w:t xml:space="preserve">0.5 credit </w:t>
      </w:r>
      <w:r w:rsidR="00E076EC">
        <w:rPr>
          <w:lang w:val="en"/>
        </w:rPr>
        <w:t xml:space="preserve">Greek </w:t>
      </w:r>
      <w:r>
        <w:rPr>
          <w:lang w:val="en"/>
        </w:rPr>
        <w:t>and Englis</w:t>
      </w:r>
      <w:r w:rsidR="00B40EF8">
        <w:rPr>
          <w:lang w:val="en"/>
        </w:rPr>
        <w:t>h extended essay</w:t>
      </w:r>
      <w:r w:rsidR="00B40EF8">
        <w:rPr>
          <w:lang w:val="en"/>
        </w:rPr>
        <w:br/>
        <w:t>0.5 credits</w:t>
      </w:r>
      <w:r>
        <w:rPr>
          <w:lang w:val="en"/>
        </w:rPr>
        <w:t xml:space="preserve"> from </w:t>
      </w:r>
      <w:r w:rsidR="00B40EF8">
        <w:rPr>
          <w:lang w:val="en"/>
        </w:rPr>
        <w:t xml:space="preserve">all </w:t>
      </w:r>
      <w:r>
        <w:rPr>
          <w:lang w:val="en"/>
        </w:rPr>
        <w:t>Greek and Latin</w:t>
      </w:r>
      <w:r w:rsidR="00B40EF8">
        <w:rPr>
          <w:lang w:val="en"/>
        </w:rPr>
        <w:t xml:space="preserve"> courses</w:t>
      </w:r>
      <w:r>
        <w:rPr>
          <w:lang w:val="en"/>
        </w:rPr>
        <w:t>, either in the original or in translation</w:t>
      </w:r>
      <w:r>
        <w:rPr>
          <w:lang w:val="en"/>
        </w:rPr>
        <w:br/>
      </w:r>
      <w:r>
        <w:rPr>
          <w:u w:val="single"/>
          <w:lang w:val="en"/>
        </w:rPr>
        <w:t>English Department courses:</w:t>
      </w:r>
      <w:r>
        <w:rPr>
          <w:u w:val="single"/>
          <w:lang w:val="en"/>
        </w:rPr>
        <w:br/>
      </w:r>
      <w:r>
        <w:rPr>
          <w:lang w:val="en"/>
        </w:rPr>
        <w:t xml:space="preserve">You will select two 1.0 credit courses from the wide range of second- and third-year courses available in UCL English (excluding Critical Commentary and Analysis), listed here: </w:t>
      </w:r>
      <w:hyperlink r:id="rId10" w:history="1">
        <w:r w:rsidRPr="003824C3">
          <w:rPr>
            <w:rStyle w:val="Hyperlink"/>
            <w:lang w:val="en"/>
          </w:rPr>
          <w:t>https://www.ucl.ac.uk/english/current/undergraduate</w:t>
        </w:r>
      </w:hyperlink>
      <w:r>
        <w:rPr>
          <w:lang w:val="en"/>
        </w:rPr>
        <w:t>.</w:t>
      </w:r>
    </w:p>
    <w:p w14:paraId="2217BB87" w14:textId="77777777" w:rsidR="00DE11DD" w:rsidRPr="009E68B9" w:rsidRDefault="00DE11DD" w:rsidP="00DE11DD">
      <w:pPr>
        <w:rPr>
          <w:b/>
          <w:bCs/>
          <w:lang w:val="en"/>
        </w:rPr>
      </w:pPr>
      <w:r>
        <w:rPr>
          <w:b/>
          <w:bCs/>
          <w:lang w:val="en"/>
        </w:rPr>
        <w:t>Learning</w:t>
      </w:r>
    </w:p>
    <w:p w14:paraId="0381F281" w14:textId="77777777" w:rsidR="00DE11DD" w:rsidRDefault="00DE11DD" w:rsidP="00DE11DD">
      <w:pPr>
        <w:rPr>
          <w:lang w:val="en"/>
        </w:rPr>
      </w:pPr>
      <w:r w:rsidRPr="009E68B9">
        <w:rPr>
          <w:lang w:val="en"/>
        </w:rPr>
        <w:lastRenderedPageBreak/>
        <w:t xml:space="preserve">You will be taught through lectures, seminars and small-group work. Some courses will involve student presentations. You will be assigned a Personal Tutor </w:t>
      </w:r>
      <w:r>
        <w:rPr>
          <w:lang w:val="en"/>
        </w:rPr>
        <w:t xml:space="preserve">in both departments, </w:t>
      </w:r>
      <w:r w:rsidRPr="009E68B9">
        <w:rPr>
          <w:lang w:val="en"/>
        </w:rPr>
        <w:t>with whom you will review your progress on a regular basis.</w:t>
      </w:r>
    </w:p>
    <w:p w14:paraId="2B40E4C7" w14:textId="77777777" w:rsidR="00DE11DD" w:rsidRPr="009E68B9" w:rsidRDefault="00DE11DD" w:rsidP="00DE11DD">
      <w:pPr>
        <w:rPr>
          <w:lang w:val="en"/>
        </w:rPr>
      </w:pPr>
      <w:r>
        <w:rPr>
          <w:lang w:val="en"/>
        </w:rPr>
        <w:t>In the English Department students will be producing two tutorial essays a term (one for each of their English courses) for one-to-one tutorials with their Personal Tutor. A mark based on tutorial essays and on oral performance in tutorials will be awarded at the end of each term. These marks do not contribute to combined-studies students' final degree profiles, but completion of the tutorial essays is a required component for the successful completion of the En</w:t>
      </w:r>
      <w:r w:rsidR="00B40EF8">
        <w:rPr>
          <w:lang w:val="en"/>
        </w:rPr>
        <w:t>glish component of the course.</w:t>
      </w:r>
    </w:p>
    <w:p w14:paraId="73957CAF" w14:textId="77777777" w:rsidR="00DE11DD" w:rsidRPr="009E68B9" w:rsidRDefault="00DE11DD" w:rsidP="00DE11DD">
      <w:pPr>
        <w:rPr>
          <w:b/>
          <w:bCs/>
          <w:lang w:val="en"/>
        </w:rPr>
      </w:pPr>
      <w:r w:rsidRPr="009E68B9">
        <w:rPr>
          <w:b/>
          <w:bCs/>
          <w:lang w:val="en"/>
        </w:rPr>
        <w:t>Assessment</w:t>
      </w:r>
    </w:p>
    <w:p w14:paraId="48DD2FF9" w14:textId="77777777" w:rsidR="006478D3" w:rsidRPr="00B40EF8" w:rsidRDefault="00DE11DD" w:rsidP="006478D3">
      <w:pPr>
        <w:rPr>
          <w:lang w:val="en"/>
        </w:rPr>
      </w:pPr>
      <w:r w:rsidRPr="009E68B9">
        <w:rPr>
          <w:lang w:val="en"/>
        </w:rPr>
        <w:t>The course will be examined by a mixture of essays, end-of-year examinations, and a compulsory final-year extended essay</w:t>
      </w:r>
      <w:r>
        <w:rPr>
          <w:lang w:val="en"/>
        </w:rPr>
        <w:t xml:space="preserve"> based on supervised independent research (overseen by the Greek and Latin Department)</w:t>
      </w:r>
      <w:r w:rsidRPr="009E68B9">
        <w:rPr>
          <w:lang w:val="en"/>
        </w:rPr>
        <w:t xml:space="preserve">. Some </w:t>
      </w:r>
      <w:r w:rsidR="00ED3A42">
        <w:rPr>
          <w:lang w:val="en"/>
        </w:rPr>
        <w:t>Greek</w:t>
      </w:r>
      <w:r w:rsidRPr="009E68B9">
        <w:rPr>
          <w:lang w:val="en"/>
        </w:rPr>
        <w:t xml:space="preserve">-language courses involve in-class tests and grammar quizzes. </w:t>
      </w:r>
      <w:r>
        <w:rPr>
          <w:lang w:val="en"/>
        </w:rPr>
        <w:br/>
      </w:r>
      <w:r>
        <w:rPr>
          <w:lang w:val="en"/>
        </w:rPr>
        <w:br/>
        <w:t xml:space="preserve">The English component consists of six written papers, two per year. All courses will be examined by written examination at the end of the year in which they are taught. Students may choose to write one Course Essay of not more than 8,000 words long in place of one three-hour desk examination, either in their second or third year. </w:t>
      </w:r>
      <w:r w:rsidR="00307985">
        <w:rPr>
          <w:lang w:val="en"/>
        </w:rPr>
        <w:t>(</w:t>
      </w:r>
      <w:r>
        <w:rPr>
          <w:lang w:val="en"/>
        </w:rPr>
        <w:t xml:space="preserve">Please note that as the Literary Linguistics and Literary Representation and History of Homosexuality courses are both examined by Course Essay, only one of these courses can be chosen as part of the </w:t>
      </w:r>
      <w:r w:rsidR="00307985">
        <w:rPr>
          <w:lang w:val="en"/>
        </w:rPr>
        <w:t>Greek</w:t>
      </w:r>
      <w:r>
        <w:rPr>
          <w:lang w:val="en"/>
        </w:rPr>
        <w:t xml:space="preserve"> and English BA.</w:t>
      </w:r>
      <w:r w:rsidR="00307985">
        <w:rPr>
          <w:lang w:val="en"/>
        </w:rPr>
        <w:t>)</w:t>
      </w:r>
    </w:p>
    <w:sectPr w:rsidR="006478D3" w:rsidRPr="00B40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FE"/>
    <w:rsid w:val="000D518E"/>
    <w:rsid w:val="000E2DC0"/>
    <w:rsid w:val="001241E0"/>
    <w:rsid w:val="00235508"/>
    <w:rsid w:val="002F0D75"/>
    <w:rsid w:val="00300D57"/>
    <w:rsid w:val="00307985"/>
    <w:rsid w:val="00331552"/>
    <w:rsid w:val="003824C3"/>
    <w:rsid w:val="00426A62"/>
    <w:rsid w:val="0044168E"/>
    <w:rsid w:val="004B270B"/>
    <w:rsid w:val="004C2658"/>
    <w:rsid w:val="005304FE"/>
    <w:rsid w:val="00623340"/>
    <w:rsid w:val="006478D3"/>
    <w:rsid w:val="00652A73"/>
    <w:rsid w:val="006D079F"/>
    <w:rsid w:val="006D3473"/>
    <w:rsid w:val="006E4A95"/>
    <w:rsid w:val="007F4373"/>
    <w:rsid w:val="0086346C"/>
    <w:rsid w:val="00924F06"/>
    <w:rsid w:val="00963BBA"/>
    <w:rsid w:val="009A6B12"/>
    <w:rsid w:val="009E68B9"/>
    <w:rsid w:val="00A83947"/>
    <w:rsid w:val="00AA1031"/>
    <w:rsid w:val="00AD7444"/>
    <w:rsid w:val="00B40EF8"/>
    <w:rsid w:val="00C22CE8"/>
    <w:rsid w:val="00C64781"/>
    <w:rsid w:val="00D171A6"/>
    <w:rsid w:val="00D94739"/>
    <w:rsid w:val="00DE11DD"/>
    <w:rsid w:val="00E076EC"/>
    <w:rsid w:val="00ED3A42"/>
    <w:rsid w:val="00F115CF"/>
    <w:rsid w:val="00F96996"/>
    <w:rsid w:val="00FA3F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8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3F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A3F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1A6"/>
    <w:rPr>
      <w:color w:val="0000FF" w:themeColor="hyperlink"/>
      <w:u w:val="single"/>
    </w:rPr>
  </w:style>
  <w:style w:type="character" w:styleId="FollowedHyperlink">
    <w:name w:val="FollowedHyperlink"/>
    <w:basedOn w:val="DefaultParagraphFont"/>
    <w:uiPriority w:val="99"/>
    <w:semiHidden/>
    <w:unhideWhenUsed/>
    <w:rsid w:val="000D518E"/>
    <w:rPr>
      <w:color w:val="800080" w:themeColor="followedHyperlink"/>
      <w:u w:val="single"/>
    </w:rPr>
  </w:style>
  <w:style w:type="character" w:customStyle="1" w:styleId="Heading3Char">
    <w:name w:val="Heading 3 Char"/>
    <w:basedOn w:val="DefaultParagraphFont"/>
    <w:link w:val="Heading3"/>
    <w:uiPriority w:val="9"/>
    <w:rsid w:val="00FA3F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A3F5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A3F5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C2658"/>
    <w:rPr>
      <w:sz w:val="16"/>
      <w:szCs w:val="16"/>
    </w:rPr>
  </w:style>
  <w:style w:type="paragraph" w:styleId="CommentText">
    <w:name w:val="annotation text"/>
    <w:basedOn w:val="Normal"/>
    <w:link w:val="CommentTextChar"/>
    <w:uiPriority w:val="99"/>
    <w:semiHidden/>
    <w:unhideWhenUsed/>
    <w:rsid w:val="004C2658"/>
    <w:pPr>
      <w:spacing w:line="240" w:lineRule="auto"/>
    </w:pPr>
    <w:rPr>
      <w:sz w:val="20"/>
      <w:szCs w:val="20"/>
    </w:rPr>
  </w:style>
  <w:style w:type="character" w:customStyle="1" w:styleId="CommentTextChar">
    <w:name w:val="Comment Text Char"/>
    <w:basedOn w:val="DefaultParagraphFont"/>
    <w:link w:val="CommentText"/>
    <w:uiPriority w:val="99"/>
    <w:semiHidden/>
    <w:rsid w:val="004C2658"/>
    <w:rPr>
      <w:sz w:val="20"/>
      <w:szCs w:val="20"/>
    </w:rPr>
  </w:style>
  <w:style w:type="paragraph" w:styleId="CommentSubject">
    <w:name w:val="annotation subject"/>
    <w:basedOn w:val="CommentText"/>
    <w:next w:val="CommentText"/>
    <w:link w:val="CommentSubjectChar"/>
    <w:uiPriority w:val="99"/>
    <w:semiHidden/>
    <w:unhideWhenUsed/>
    <w:rsid w:val="004C2658"/>
    <w:rPr>
      <w:b/>
      <w:bCs/>
    </w:rPr>
  </w:style>
  <w:style w:type="character" w:customStyle="1" w:styleId="CommentSubjectChar">
    <w:name w:val="Comment Subject Char"/>
    <w:basedOn w:val="CommentTextChar"/>
    <w:link w:val="CommentSubject"/>
    <w:uiPriority w:val="99"/>
    <w:semiHidden/>
    <w:rsid w:val="004C2658"/>
    <w:rPr>
      <w:b/>
      <w:bCs/>
      <w:sz w:val="20"/>
      <w:szCs w:val="20"/>
    </w:rPr>
  </w:style>
  <w:style w:type="paragraph" w:styleId="BalloonText">
    <w:name w:val="Balloon Text"/>
    <w:basedOn w:val="Normal"/>
    <w:link w:val="BalloonTextChar"/>
    <w:uiPriority w:val="99"/>
    <w:semiHidden/>
    <w:unhideWhenUsed/>
    <w:rsid w:val="004C2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65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3F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A3F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1A6"/>
    <w:rPr>
      <w:color w:val="0000FF" w:themeColor="hyperlink"/>
      <w:u w:val="single"/>
    </w:rPr>
  </w:style>
  <w:style w:type="character" w:styleId="FollowedHyperlink">
    <w:name w:val="FollowedHyperlink"/>
    <w:basedOn w:val="DefaultParagraphFont"/>
    <w:uiPriority w:val="99"/>
    <w:semiHidden/>
    <w:unhideWhenUsed/>
    <w:rsid w:val="000D518E"/>
    <w:rPr>
      <w:color w:val="800080" w:themeColor="followedHyperlink"/>
      <w:u w:val="single"/>
    </w:rPr>
  </w:style>
  <w:style w:type="character" w:customStyle="1" w:styleId="Heading3Char">
    <w:name w:val="Heading 3 Char"/>
    <w:basedOn w:val="DefaultParagraphFont"/>
    <w:link w:val="Heading3"/>
    <w:uiPriority w:val="9"/>
    <w:rsid w:val="00FA3F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A3F5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A3F5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C2658"/>
    <w:rPr>
      <w:sz w:val="16"/>
      <w:szCs w:val="16"/>
    </w:rPr>
  </w:style>
  <w:style w:type="paragraph" w:styleId="CommentText">
    <w:name w:val="annotation text"/>
    <w:basedOn w:val="Normal"/>
    <w:link w:val="CommentTextChar"/>
    <w:uiPriority w:val="99"/>
    <w:semiHidden/>
    <w:unhideWhenUsed/>
    <w:rsid w:val="004C2658"/>
    <w:pPr>
      <w:spacing w:line="240" w:lineRule="auto"/>
    </w:pPr>
    <w:rPr>
      <w:sz w:val="20"/>
      <w:szCs w:val="20"/>
    </w:rPr>
  </w:style>
  <w:style w:type="character" w:customStyle="1" w:styleId="CommentTextChar">
    <w:name w:val="Comment Text Char"/>
    <w:basedOn w:val="DefaultParagraphFont"/>
    <w:link w:val="CommentText"/>
    <w:uiPriority w:val="99"/>
    <w:semiHidden/>
    <w:rsid w:val="004C2658"/>
    <w:rPr>
      <w:sz w:val="20"/>
      <w:szCs w:val="20"/>
    </w:rPr>
  </w:style>
  <w:style w:type="paragraph" w:styleId="CommentSubject">
    <w:name w:val="annotation subject"/>
    <w:basedOn w:val="CommentText"/>
    <w:next w:val="CommentText"/>
    <w:link w:val="CommentSubjectChar"/>
    <w:uiPriority w:val="99"/>
    <w:semiHidden/>
    <w:unhideWhenUsed/>
    <w:rsid w:val="004C2658"/>
    <w:rPr>
      <w:b/>
      <w:bCs/>
    </w:rPr>
  </w:style>
  <w:style w:type="character" w:customStyle="1" w:styleId="CommentSubjectChar">
    <w:name w:val="Comment Subject Char"/>
    <w:basedOn w:val="CommentTextChar"/>
    <w:link w:val="CommentSubject"/>
    <w:uiPriority w:val="99"/>
    <w:semiHidden/>
    <w:rsid w:val="004C2658"/>
    <w:rPr>
      <w:b/>
      <w:bCs/>
      <w:sz w:val="20"/>
      <w:szCs w:val="20"/>
    </w:rPr>
  </w:style>
  <w:style w:type="paragraph" w:styleId="BalloonText">
    <w:name w:val="Balloon Text"/>
    <w:basedOn w:val="Normal"/>
    <w:link w:val="BalloonTextChar"/>
    <w:uiPriority w:val="99"/>
    <w:semiHidden/>
    <w:unhideWhenUsed/>
    <w:rsid w:val="004C2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9535">
      <w:bodyDiv w:val="1"/>
      <w:marLeft w:val="0"/>
      <w:marRight w:val="0"/>
      <w:marTop w:val="0"/>
      <w:marBottom w:val="0"/>
      <w:divBdr>
        <w:top w:val="none" w:sz="0" w:space="0" w:color="auto"/>
        <w:left w:val="none" w:sz="0" w:space="0" w:color="auto"/>
        <w:bottom w:val="none" w:sz="0" w:space="0" w:color="auto"/>
        <w:right w:val="none" w:sz="0" w:space="0" w:color="auto"/>
      </w:divBdr>
      <w:divsChild>
        <w:div w:id="184753891">
          <w:marLeft w:val="0"/>
          <w:marRight w:val="0"/>
          <w:marTop w:val="0"/>
          <w:marBottom w:val="0"/>
          <w:divBdr>
            <w:top w:val="none" w:sz="0" w:space="0" w:color="auto"/>
            <w:left w:val="none" w:sz="0" w:space="0" w:color="auto"/>
            <w:bottom w:val="none" w:sz="0" w:space="0" w:color="auto"/>
            <w:right w:val="none" w:sz="0" w:space="0" w:color="auto"/>
          </w:divBdr>
          <w:divsChild>
            <w:div w:id="860633059">
              <w:marLeft w:val="0"/>
              <w:marRight w:val="0"/>
              <w:marTop w:val="0"/>
              <w:marBottom w:val="0"/>
              <w:divBdr>
                <w:top w:val="none" w:sz="0" w:space="0" w:color="auto"/>
                <w:left w:val="none" w:sz="0" w:space="0" w:color="auto"/>
                <w:bottom w:val="none" w:sz="0" w:space="0" w:color="auto"/>
                <w:right w:val="none" w:sz="0" w:space="0" w:color="auto"/>
              </w:divBdr>
              <w:divsChild>
                <w:div w:id="1026908121">
                  <w:marLeft w:val="0"/>
                  <w:marRight w:val="0"/>
                  <w:marTop w:val="0"/>
                  <w:marBottom w:val="0"/>
                  <w:divBdr>
                    <w:top w:val="none" w:sz="0" w:space="0" w:color="auto"/>
                    <w:left w:val="none" w:sz="0" w:space="0" w:color="auto"/>
                    <w:bottom w:val="none" w:sz="0" w:space="0" w:color="auto"/>
                    <w:right w:val="none" w:sz="0" w:space="0" w:color="auto"/>
                  </w:divBdr>
                  <w:divsChild>
                    <w:div w:id="16506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4676">
      <w:bodyDiv w:val="1"/>
      <w:marLeft w:val="0"/>
      <w:marRight w:val="0"/>
      <w:marTop w:val="0"/>
      <w:marBottom w:val="0"/>
      <w:divBdr>
        <w:top w:val="none" w:sz="0" w:space="0" w:color="auto"/>
        <w:left w:val="none" w:sz="0" w:space="0" w:color="auto"/>
        <w:bottom w:val="none" w:sz="0" w:space="0" w:color="auto"/>
        <w:right w:val="none" w:sz="0" w:space="0" w:color="auto"/>
      </w:divBdr>
      <w:divsChild>
        <w:div w:id="1728604941">
          <w:marLeft w:val="0"/>
          <w:marRight w:val="0"/>
          <w:marTop w:val="0"/>
          <w:marBottom w:val="0"/>
          <w:divBdr>
            <w:top w:val="none" w:sz="0" w:space="0" w:color="auto"/>
            <w:left w:val="none" w:sz="0" w:space="0" w:color="auto"/>
            <w:bottom w:val="none" w:sz="0" w:space="0" w:color="auto"/>
            <w:right w:val="none" w:sz="0" w:space="0" w:color="auto"/>
          </w:divBdr>
          <w:divsChild>
            <w:div w:id="1345592461">
              <w:marLeft w:val="0"/>
              <w:marRight w:val="0"/>
              <w:marTop w:val="0"/>
              <w:marBottom w:val="0"/>
              <w:divBdr>
                <w:top w:val="none" w:sz="0" w:space="0" w:color="auto"/>
                <w:left w:val="none" w:sz="0" w:space="0" w:color="auto"/>
                <w:bottom w:val="none" w:sz="0" w:space="0" w:color="auto"/>
                <w:right w:val="none" w:sz="0" w:space="0" w:color="auto"/>
              </w:divBdr>
              <w:divsChild>
                <w:div w:id="1655639793">
                  <w:marLeft w:val="0"/>
                  <w:marRight w:val="0"/>
                  <w:marTop w:val="0"/>
                  <w:marBottom w:val="0"/>
                  <w:divBdr>
                    <w:top w:val="none" w:sz="0" w:space="0" w:color="auto"/>
                    <w:left w:val="none" w:sz="0" w:space="0" w:color="auto"/>
                    <w:bottom w:val="none" w:sz="0" w:space="0" w:color="auto"/>
                    <w:right w:val="none" w:sz="0" w:space="0" w:color="auto"/>
                  </w:divBdr>
                  <w:divsChild>
                    <w:div w:id="2111316743">
                      <w:marLeft w:val="0"/>
                      <w:marRight w:val="0"/>
                      <w:marTop w:val="0"/>
                      <w:marBottom w:val="0"/>
                      <w:divBdr>
                        <w:top w:val="none" w:sz="0" w:space="0" w:color="auto"/>
                        <w:left w:val="none" w:sz="0" w:space="0" w:color="auto"/>
                        <w:bottom w:val="none" w:sz="0" w:space="0" w:color="auto"/>
                        <w:right w:val="none" w:sz="0" w:space="0" w:color="auto"/>
                      </w:divBdr>
                      <w:divsChild>
                        <w:div w:id="764153263">
                          <w:marLeft w:val="0"/>
                          <w:marRight w:val="0"/>
                          <w:marTop w:val="0"/>
                          <w:marBottom w:val="360"/>
                          <w:divBdr>
                            <w:top w:val="none" w:sz="0" w:space="0" w:color="auto"/>
                            <w:left w:val="none" w:sz="0" w:space="0" w:color="auto"/>
                            <w:bottom w:val="none" w:sz="0" w:space="0" w:color="auto"/>
                            <w:right w:val="none" w:sz="0" w:space="0" w:color="auto"/>
                          </w:divBdr>
                          <w:divsChild>
                            <w:div w:id="34232367">
                              <w:marLeft w:val="0"/>
                              <w:marRight w:val="0"/>
                              <w:marTop w:val="0"/>
                              <w:marBottom w:val="0"/>
                              <w:divBdr>
                                <w:top w:val="none" w:sz="0" w:space="0" w:color="auto"/>
                                <w:left w:val="none" w:sz="0" w:space="0" w:color="auto"/>
                                <w:bottom w:val="none" w:sz="0" w:space="0" w:color="auto"/>
                                <w:right w:val="none" w:sz="0" w:space="0" w:color="auto"/>
                              </w:divBdr>
                              <w:divsChild>
                                <w:div w:id="18443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80390">
      <w:bodyDiv w:val="1"/>
      <w:marLeft w:val="0"/>
      <w:marRight w:val="0"/>
      <w:marTop w:val="0"/>
      <w:marBottom w:val="0"/>
      <w:divBdr>
        <w:top w:val="none" w:sz="0" w:space="0" w:color="auto"/>
        <w:left w:val="none" w:sz="0" w:space="0" w:color="auto"/>
        <w:bottom w:val="none" w:sz="0" w:space="0" w:color="auto"/>
        <w:right w:val="none" w:sz="0" w:space="0" w:color="auto"/>
      </w:divBdr>
      <w:divsChild>
        <w:div w:id="979771195">
          <w:marLeft w:val="0"/>
          <w:marRight w:val="0"/>
          <w:marTop w:val="0"/>
          <w:marBottom w:val="0"/>
          <w:divBdr>
            <w:top w:val="none" w:sz="0" w:space="0" w:color="auto"/>
            <w:left w:val="none" w:sz="0" w:space="0" w:color="auto"/>
            <w:bottom w:val="none" w:sz="0" w:space="0" w:color="auto"/>
            <w:right w:val="none" w:sz="0" w:space="0" w:color="auto"/>
          </w:divBdr>
          <w:divsChild>
            <w:div w:id="1948653408">
              <w:marLeft w:val="0"/>
              <w:marRight w:val="0"/>
              <w:marTop w:val="0"/>
              <w:marBottom w:val="0"/>
              <w:divBdr>
                <w:top w:val="none" w:sz="0" w:space="0" w:color="auto"/>
                <w:left w:val="none" w:sz="0" w:space="0" w:color="auto"/>
                <w:bottom w:val="none" w:sz="0" w:space="0" w:color="auto"/>
                <w:right w:val="none" w:sz="0" w:space="0" w:color="auto"/>
              </w:divBdr>
              <w:divsChild>
                <w:div w:id="1878276089">
                  <w:marLeft w:val="0"/>
                  <w:marRight w:val="0"/>
                  <w:marTop w:val="0"/>
                  <w:marBottom w:val="0"/>
                  <w:divBdr>
                    <w:top w:val="none" w:sz="0" w:space="0" w:color="auto"/>
                    <w:left w:val="none" w:sz="0" w:space="0" w:color="auto"/>
                    <w:bottom w:val="none" w:sz="0" w:space="0" w:color="auto"/>
                    <w:right w:val="none" w:sz="0" w:space="0" w:color="auto"/>
                  </w:divBdr>
                  <w:divsChild>
                    <w:div w:id="152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9177">
      <w:bodyDiv w:val="1"/>
      <w:marLeft w:val="0"/>
      <w:marRight w:val="0"/>
      <w:marTop w:val="0"/>
      <w:marBottom w:val="0"/>
      <w:divBdr>
        <w:top w:val="none" w:sz="0" w:space="0" w:color="auto"/>
        <w:left w:val="none" w:sz="0" w:space="0" w:color="auto"/>
        <w:bottom w:val="none" w:sz="0" w:space="0" w:color="auto"/>
        <w:right w:val="none" w:sz="0" w:space="0" w:color="auto"/>
      </w:divBdr>
      <w:divsChild>
        <w:div w:id="851261982">
          <w:marLeft w:val="0"/>
          <w:marRight w:val="0"/>
          <w:marTop w:val="0"/>
          <w:marBottom w:val="0"/>
          <w:divBdr>
            <w:top w:val="none" w:sz="0" w:space="0" w:color="auto"/>
            <w:left w:val="none" w:sz="0" w:space="0" w:color="auto"/>
            <w:bottom w:val="none" w:sz="0" w:space="0" w:color="auto"/>
            <w:right w:val="none" w:sz="0" w:space="0" w:color="auto"/>
          </w:divBdr>
          <w:divsChild>
            <w:div w:id="1976716365">
              <w:marLeft w:val="0"/>
              <w:marRight w:val="0"/>
              <w:marTop w:val="0"/>
              <w:marBottom w:val="0"/>
              <w:divBdr>
                <w:top w:val="none" w:sz="0" w:space="0" w:color="auto"/>
                <w:left w:val="none" w:sz="0" w:space="0" w:color="auto"/>
                <w:bottom w:val="none" w:sz="0" w:space="0" w:color="auto"/>
                <w:right w:val="none" w:sz="0" w:space="0" w:color="auto"/>
              </w:divBdr>
              <w:divsChild>
                <w:div w:id="432821677">
                  <w:marLeft w:val="0"/>
                  <w:marRight w:val="0"/>
                  <w:marTop w:val="0"/>
                  <w:marBottom w:val="0"/>
                  <w:divBdr>
                    <w:top w:val="none" w:sz="0" w:space="0" w:color="auto"/>
                    <w:left w:val="none" w:sz="0" w:space="0" w:color="auto"/>
                    <w:bottom w:val="none" w:sz="0" w:space="0" w:color="auto"/>
                    <w:right w:val="none" w:sz="0" w:space="0" w:color="auto"/>
                  </w:divBdr>
                  <w:divsChild>
                    <w:div w:id="775441534">
                      <w:marLeft w:val="0"/>
                      <w:marRight w:val="0"/>
                      <w:marTop w:val="0"/>
                      <w:marBottom w:val="0"/>
                      <w:divBdr>
                        <w:top w:val="none" w:sz="0" w:space="0" w:color="auto"/>
                        <w:left w:val="none" w:sz="0" w:space="0" w:color="auto"/>
                        <w:bottom w:val="none" w:sz="0" w:space="0" w:color="auto"/>
                        <w:right w:val="none" w:sz="0" w:space="0" w:color="auto"/>
                      </w:divBdr>
                      <w:divsChild>
                        <w:div w:id="278418095">
                          <w:marLeft w:val="0"/>
                          <w:marRight w:val="0"/>
                          <w:marTop w:val="0"/>
                          <w:marBottom w:val="360"/>
                          <w:divBdr>
                            <w:top w:val="none" w:sz="0" w:space="0" w:color="auto"/>
                            <w:left w:val="none" w:sz="0" w:space="0" w:color="auto"/>
                            <w:bottom w:val="none" w:sz="0" w:space="0" w:color="auto"/>
                            <w:right w:val="none" w:sz="0" w:space="0" w:color="auto"/>
                          </w:divBdr>
                          <w:divsChild>
                            <w:div w:id="1017273578">
                              <w:marLeft w:val="0"/>
                              <w:marRight w:val="0"/>
                              <w:marTop w:val="0"/>
                              <w:marBottom w:val="0"/>
                              <w:divBdr>
                                <w:top w:val="none" w:sz="0" w:space="0" w:color="auto"/>
                                <w:left w:val="none" w:sz="0" w:space="0" w:color="auto"/>
                                <w:bottom w:val="none" w:sz="0" w:space="0" w:color="auto"/>
                                <w:right w:val="none" w:sz="0" w:space="0" w:color="auto"/>
                              </w:divBdr>
                              <w:divsChild>
                                <w:div w:id="20883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211274">
      <w:bodyDiv w:val="1"/>
      <w:marLeft w:val="0"/>
      <w:marRight w:val="0"/>
      <w:marTop w:val="0"/>
      <w:marBottom w:val="0"/>
      <w:divBdr>
        <w:top w:val="none" w:sz="0" w:space="0" w:color="auto"/>
        <w:left w:val="none" w:sz="0" w:space="0" w:color="auto"/>
        <w:bottom w:val="none" w:sz="0" w:space="0" w:color="auto"/>
        <w:right w:val="none" w:sz="0" w:space="0" w:color="auto"/>
      </w:divBdr>
      <w:divsChild>
        <w:div w:id="1723138996">
          <w:marLeft w:val="0"/>
          <w:marRight w:val="0"/>
          <w:marTop w:val="0"/>
          <w:marBottom w:val="0"/>
          <w:divBdr>
            <w:top w:val="none" w:sz="0" w:space="0" w:color="auto"/>
            <w:left w:val="none" w:sz="0" w:space="0" w:color="auto"/>
            <w:bottom w:val="none" w:sz="0" w:space="0" w:color="auto"/>
            <w:right w:val="none" w:sz="0" w:space="0" w:color="auto"/>
          </w:divBdr>
          <w:divsChild>
            <w:div w:id="230047948">
              <w:marLeft w:val="0"/>
              <w:marRight w:val="0"/>
              <w:marTop w:val="0"/>
              <w:marBottom w:val="0"/>
              <w:divBdr>
                <w:top w:val="none" w:sz="0" w:space="0" w:color="auto"/>
                <w:left w:val="none" w:sz="0" w:space="0" w:color="auto"/>
                <w:bottom w:val="none" w:sz="0" w:space="0" w:color="auto"/>
                <w:right w:val="none" w:sz="0" w:space="0" w:color="auto"/>
              </w:divBdr>
              <w:divsChild>
                <w:div w:id="333605399">
                  <w:marLeft w:val="0"/>
                  <w:marRight w:val="0"/>
                  <w:marTop w:val="0"/>
                  <w:marBottom w:val="0"/>
                  <w:divBdr>
                    <w:top w:val="none" w:sz="0" w:space="0" w:color="auto"/>
                    <w:left w:val="none" w:sz="0" w:space="0" w:color="auto"/>
                    <w:bottom w:val="none" w:sz="0" w:space="0" w:color="auto"/>
                    <w:right w:val="none" w:sz="0" w:space="0" w:color="auto"/>
                  </w:divBdr>
                  <w:divsChild>
                    <w:div w:id="11286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6919">
      <w:bodyDiv w:val="1"/>
      <w:marLeft w:val="0"/>
      <w:marRight w:val="0"/>
      <w:marTop w:val="0"/>
      <w:marBottom w:val="0"/>
      <w:divBdr>
        <w:top w:val="none" w:sz="0" w:space="0" w:color="auto"/>
        <w:left w:val="none" w:sz="0" w:space="0" w:color="auto"/>
        <w:bottom w:val="none" w:sz="0" w:space="0" w:color="auto"/>
        <w:right w:val="none" w:sz="0" w:space="0" w:color="auto"/>
      </w:divBdr>
      <w:divsChild>
        <w:div w:id="1482650506">
          <w:marLeft w:val="0"/>
          <w:marRight w:val="0"/>
          <w:marTop w:val="0"/>
          <w:marBottom w:val="0"/>
          <w:divBdr>
            <w:top w:val="none" w:sz="0" w:space="0" w:color="auto"/>
            <w:left w:val="none" w:sz="0" w:space="0" w:color="auto"/>
            <w:bottom w:val="none" w:sz="0" w:space="0" w:color="auto"/>
            <w:right w:val="none" w:sz="0" w:space="0" w:color="auto"/>
          </w:divBdr>
          <w:divsChild>
            <w:div w:id="737703279">
              <w:marLeft w:val="0"/>
              <w:marRight w:val="0"/>
              <w:marTop w:val="0"/>
              <w:marBottom w:val="0"/>
              <w:divBdr>
                <w:top w:val="none" w:sz="0" w:space="0" w:color="auto"/>
                <w:left w:val="none" w:sz="0" w:space="0" w:color="auto"/>
                <w:bottom w:val="none" w:sz="0" w:space="0" w:color="auto"/>
                <w:right w:val="none" w:sz="0" w:space="0" w:color="auto"/>
              </w:divBdr>
              <w:divsChild>
                <w:div w:id="1575889801">
                  <w:marLeft w:val="0"/>
                  <w:marRight w:val="0"/>
                  <w:marTop w:val="0"/>
                  <w:marBottom w:val="0"/>
                  <w:divBdr>
                    <w:top w:val="none" w:sz="0" w:space="0" w:color="auto"/>
                    <w:left w:val="none" w:sz="0" w:space="0" w:color="auto"/>
                    <w:bottom w:val="none" w:sz="0" w:space="0" w:color="auto"/>
                    <w:right w:val="none" w:sz="0" w:space="0" w:color="auto"/>
                  </w:divBdr>
                  <w:divsChild>
                    <w:div w:id="392512612">
                      <w:marLeft w:val="0"/>
                      <w:marRight w:val="0"/>
                      <w:marTop w:val="0"/>
                      <w:marBottom w:val="0"/>
                      <w:divBdr>
                        <w:top w:val="none" w:sz="0" w:space="0" w:color="auto"/>
                        <w:left w:val="none" w:sz="0" w:space="0" w:color="auto"/>
                        <w:bottom w:val="none" w:sz="0" w:space="0" w:color="auto"/>
                        <w:right w:val="none" w:sz="0" w:space="0" w:color="auto"/>
                      </w:divBdr>
                      <w:divsChild>
                        <w:div w:id="1369597896">
                          <w:marLeft w:val="0"/>
                          <w:marRight w:val="0"/>
                          <w:marTop w:val="0"/>
                          <w:marBottom w:val="360"/>
                          <w:divBdr>
                            <w:top w:val="none" w:sz="0" w:space="0" w:color="auto"/>
                            <w:left w:val="none" w:sz="0" w:space="0" w:color="auto"/>
                            <w:bottom w:val="none" w:sz="0" w:space="0" w:color="auto"/>
                            <w:right w:val="none" w:sz="0" w:space="0" w:color="auto"/>
                          </w:divBdr>
                          <w:divsChild>
                            <w:div w:id="237442925">
                              <w:marLeft w:val="0"/>
                              <w:marRight w:val="0"/>
                              <w:marTop w:val="0"/>
                              <w:marBottom w:val="0"/>
                              <w:divBdr>
                                <w:top w:val="none" w:sz="0" w:space="0" w:color="auto"/>
                                <w:left w:val="none" w:sz="0" w:space="0" w:color="auto"/>
                                <w:bottom w:val="none" w:sz="0" w:space="0" w:color="auto"/>
                                <w:right w:val="none" w:sz="0" w:space="0" w:color="auto"/>
                              </w:divBdr>
                              <w:divsChild>
                                <w:div w:id="10308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449152">
      <w:bodyDiv w:val="1"/>
      <w:marLeft w:val="0"/>
      <w:marRight w:val="0"/>
      <w:marTop w:val="0"/>
      <w:marBottom w:val="0"/>
      <w:divBdr>
        <w:top w:val="none" w:sz="0" w:space="0" w:color="auto"/>
        <w:left w:val="none" w:sz="0" w:space="0" w:color="auto"/>
        <w:bottom w:val="none" w:sz="0" w:space="0" w:color="auto"/>
        <w:right w:val="none" w:sz="0" w:space="0" w:color="auto"/>
      </w:divBdr>
      <w:divsChild>
        <w:div w:id="1583680938">
          <w:marLeft w:val="0"/>
          <w:marRight w:val="0"/>
          <w:marTop w:val="0"/>
          <w:marBottom w:val="0"/>
          <w:divBdr>
            <w:top w:val="none" w:sz="0" w:space="0" w:color="auto"/>
            <w:left w:val="none" w:sz="0" w:space="0" w:color="auto"/>
            <w:bottom w:val="none" w:sz="0" w:space="0" w:color="auto"/>
            <w:right w:val="none" w:sz="0" w:space="0" w:color="auto"/>
          </w:divBdr>
          <w:divsChild>
            <w:div w:id="1840462564">
              <w:marLeft w:val="0"/>
              <w:marRight w:val="0"/>
              <w:marTop w:val="0"/>
              <w:marBottom w:val="0"/>
              <w:divBdr>
                <w:top w:val="none" w:sz="0" w:space="0" w:color="auto"/>
                <w:left w:val="none" w:sz="0" w:space="0" w:color="auto"/>
                <w:bottom w:val="none" w:sz="0" w:space="0" w:color="auto"/>
                <w:right w:val="none" w:sz="0" w:space="0" w:color="auto"/>
              </w:divBdr>
              <w:divsChild>
                <w:div w:id="2123256437">
                  <w:marLeft w:val="0"/>
                  <w:marRight w:val="0"/>
                  <w:marTop w:val="0"/>
                  <w:marBottom w:val="0"/>
                  <w:divBdr>
                    <w:top w:val="none" w:sz="0" w:space="0" w:color="auto"/>
                    <w:left w:val="none" w:sz="0" w:space="0" w:color="auto"/>
                    <w:bottom w:val="none" w:sz="0" w:space="0" w:color="auto"/>
                    <w:right w:val="none" w:sz="0" w:space="0" w:color="auto"/>
                  </w:divBdr>
                  <w:divsChild>
                    <w:div w:id="1602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966176">
      <w:bodyDiv w:val="1"/>
      <w:marLeft w:val="0"/>
      <w:marRight w:val="0"/>
      <w:marTop w:val="0"/>
      <w:marBottom w:val="0"/>
      <w:divBdr>
        <w:top w:val="none" w:sz="0" w:space="0" w:color="auto"/>
        <w:left w:val="none" w:sz="0" w:space="0" w:color="auto"/>
        <w:bottom w:val="none" w:sz="0" w:space="0" w:color="auto"/>
        <w:right w:val="none" w:sz="0" w:space="0" w:color="auto"/>
      </w:divBdr>
      <w:divsChild>
        <w:div w:id="224491736">
          <w:marLeft w:val="0"/>
          <w:marRight w:val="0"/>
          <w:marTop w:val="0"/>
          <w:marBottom w:val="0"/>
          <w:divBdr>
            <w:top w:val="none" w:sz="0" w:space="0" w:color="auto"/>
            <w:left w:val="none" w:sz="0" w:space="0" w:color="auto"/>
            <w:bottom w:val="none" w:sz="0" w:space="0" w:color="auto"/>
            <w:right w:val="none" w:sz="0" w:space="0" w:color="auto"/>
          </w:divBdr>
          <w:divsChild>
            <w:div w:id="789276996">
              <w:marLeft w:val="0"/>
              <w:marRight w:val="0"/>
              <w:marTop w:val="0"/>
              <w:marBottom w:val="0"/>
              <w:divBdr>
                <w:top w:val="none" w:sz="0" w:space="0" w:color="auto"/>
                <w:left w:val="none" w:sz="0" w:space="0" w:color="auto"/>
                <w:bottom w:val="none" w:sz="0" w:space="0" w:color="auto"/>
                <w:right w:val="none" w:sz="0" w:space="0" w:color="auto"/>
              </w:divBdr>
              <w:divsChild>
                <w:div w:id="1661423896">
                  <w:marLeft w:val="0"/>
                  <w:marRight w:val="0"/>
                  <w:marTop w:val="0"/>
                  <w:marBottom w:val="0"/>
                  <w:divBdr>
                    <w:top w:val="none" w:sz="0" w:space="0" w:color="auto"/>
                    <w:left w:val="none" w:sz="0" w:space="0" w:color="auto"/>
                    <w:bottom w:val="none" w:sz="0" w:space="0" w:color="auto"/>
                    <w:right w:val="none" w:sz="0" w:space="0" w:color="auto"/>
                  </w:divBdr>
                  <w:divsChild>
                    <w:div w:id="17972164">
                      <w:marLeft w:val="0"/>
                      <w:marRight w:val="0"/>
                      <w:marTop w:val="0"/>
                      <w:marBottom w:val="0"/>
                      <w:divBdr>
                        <w:top w:val="none" w:sz="0" w:space="0" w:color="auto"/>
                        <w:left w:val="none" w:sz="0" w:space="0" w:color="auto"/>
                        <w:bottom w:val="none" w:sz="0" w:space="0" w:color="auto"/>
                        <w:right w:val="none" w:sz="0" w:space="0" w:color="auto"/>
                      </w:divBdr>
                      <w:divsChild>
                        <w:div w:id="1221211013">
                          <w:marLeft w:val="0"/>
                          <w:marRight w:val="0"/>
                          <w:marTop w:val="0"/>
                          <w:marBottom w:val="360"/>
                          <w:divBdr>
                            <w:top w:val="none" w:sz="0" w:space="0" w:color="auto"/>
                            <w:left w:val="none" w:sz="0" w:space="0" w:color="auto"/>
                            <w:bottom w:val="none" w:sz="0" w:space="0" w:color="auto"/>
                            <w:right w:val="none" w:sz="0" w:space="0" w:color="auto"/>
                          </w:divBdr>
                          <w:divsChild>
                            <w:div w:id="2063670653">
                              <w:marLeft w:val="0"/>
                              <w:marRight w:val="0"/>
                              <w:marTop w:val="0"/>
                              <w:marBottom w:val="0"/>
                              <w:divBdr>
                                <w:top w:val="none" w:sz="0" w:space="0" w:color="auto"/>
                                <w:left w:val="none" w:sz="0" w:space="0" w:color="auto"/>
                                <w:bottom w:val="none" w:sz="0" w:space="0" w:color="auto"/>
                                <w:right w:val="none" w:sz="0" w:space="0" w:color="auto"/>
                              </w:divBdr>
                              <w:divsChild>
                                <w:div w:id="465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15971">
      <w:bodyDiv w:val="1"/>
      <w:marLeft w:val="0"/>
      <w:marRight w:val="0"/>
      <w:marTop w:val="0"/>
      <w:marBottom w:val="0"/>
      <w:divBdr>
        <w:top w:val="none" w:sz="0" w:space="0" w:color="auto"/>
        <w:left w:val="none" w:sz="0" w:space="0" w:color="auto"/>
        <w:bottom w:val="none" w:sz="0" w:space="0" w:color="auto"/>
        <w:right w:val="none" w:sz="0" w:space="0" w:color="auto"/>
      </w:divBdr>
      <w:divsChild>
        <w:div w:id="161893009">
          <w:marLeft w:val="0"/>
          <w:marRight w:val="0"/>
          <w:marTop w:val="0"/>
          <w:marBottom w:val="0"/>
          <w:divBdr>
            <w:top w:val="none" w:sz="0" w:space="0" w:color="auto"/>
            <w:left w:val="none" w:sz="0" w:space="0" w:color="auto"/>
            <w:bottom w:val="none" w:sz="0" w:space="0" w:color="auto"/>
            <w:right w:val="none" w:sz="0" w:space="0" w:color="auto"/>
          </w:divBdr>
          <w:divsChild>
            <w:div w:id="1029140795">
              <w:marLeft w:val="0"/>
              <w:marRight w:val="0"/>
              <w:marTop w:val="0"/>
              <w:marBottom w:val="0"/>
              <w:divBdr>
                <w:top w:val="none" w:sz="0" w:space="0" w:color="auto"/>
                <w:left w:val="none" w:sz="0" w:space="0" w:color="auto"/>
                <w:bottom w:val="none" w:sz="0" w:space="0" w:color="auto"/>
                <w:right w:val="none" w:sz="0" w:space="0" w:color="auto"/>
              </w:divBdr>
              <w:divsChild>
                <w:div w:id="1596864421">
                  <w:marLeft w:val="0"/>
                  <w:marRight w:val="0"/>
                  <w:marTop w:val="0"/>
                  <w:marBottom w:val="0"/>
                  <w:divBdr>
                    <w:top w:val="none" w:sz="0" w:space="0" w:color="auto"/>
                    <w:left w:val="none" w:sz="0" w:space="0" w:color="auto"/>
                    <w:bottom w:val="none" w:sz="0" w:space="0" w:color="auto"/>
                    <w:right w:val="none" w:sz="0" w:space="0" w:color="auto"/>
                  </w:divBdr>
                  <w:divsChild>
                    <w:div w:id="4039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3445">
      <w:bodyDiv w:val="1"/>
      <w:marLeft w:val="0"/>
      <w:marRight w:val="0"/>
      <w:marTop w:val="0"/>
      <w:marBottom w:val="0"/>
      <w:divBdr>
        <w:top w:val="none" w:sz="0" w:space="0" w:color="auto"/>
        <w:left w:val="none" w:sz="0" w:space="0" w:color="auto"/>
        <w:bottom w:val="none" w:sz="0" w:space="0" w:color="auto"/>
        <w:right w:val="none" w:sz="0" w:space="0" w:color="auto"/>
      </w:divBdr>
      <w:divsChild>
        <w:div w:id="1787893166">
          <w:marLeft w:val="0"/>
          <w:marRight w:val="0"/>
          <w:marTop w:val="0"/>
          <w:marBottom w:val="0"/>
          <w:divBdr>
            <w:top w:val="none" w:sz="0" w:space="0" w:color="auto"/>
            <w:left w:val="none" w:sz="0" w:space="0" w:color="auto"/>
            <w:bottom w:val="none" w:sz="0" w:space="0" w:color="auto"/>
            <w:right w:val="none" w:sz="0" w:space="0" w:color="auto"/>
          </w:divBdr>
          <w:divsChild>
            <w:div w:id="2133743688">
              <w:marLeft w:val="0"/>
              <w:marRight w:val="0"/>
              <w:marTop w:val="0"/>
              <w:marBottom w:val="0"/>
              <w:divBdr>
                <w:top w:val="none" w:sz="0" w:space="0" w:color="auto"/>
                <w:left w:val="none" w:sz="0" w:space="0" w:color="auto"/>
                <w:bottom w:val="none" w:sz="0" w:space="0" w:color="auto"/>
                <w:right w:val="none" w:sz="0" w:space="0" w:color="auto"/>
              </w:divBdr>
              <w:divsChild>
                <w:div w:id="1021051657">
                  <w:marLeft w:val="0"/>
                  <w:marRight w:val="0"/>
                  <w:marTop w:val="0"/>
                  <w:marBottom w:val="0"/>
                  <w:divBdr>
                    <w:top w:val="none" w:sz="0" w:space="0" w:color="auto"/>
                    <w:left w:val="none" w:sz="0" w:space="0" w:color="auto"/>
                    <w:bottom w:val="none" w:sz="0" w:space="0" w:color="auto"/>
                    <w:right w:val="none" w:sz="0" w:space="0" w:color="auto"/>
                  </w:divBdr>
                  <w:divsChild>
                    <w:div w:id="1901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2247">
      <w:bodyDiv w:val="1"/>
      <w:marLeft w:val="0"/>
      <w:marRight w:val="0"/>
      <w:marTop w:val="0"/>
      <w:marBottom w:val="0"/>
      <w:divBdr>
        <w:top w:val="none" w:sz="0" w:space="0" w:color="auto"/>
        <w:left w:val="none" w:sz="0" w:space="0" w:color="auto"/>
        <w:bottom w:val="none" w:sz="0" w:space="0" w:color="auto"/>
        <w:right w:val="none" w:sz="0" w:space="0" w:color="auto"/>
      </w:divBdr>
      <w:divsChild>
        <w:div w:id="1331713223">
          <w:marLeft w:val="0"/>
          <w:marRight w:val="0"/>
          <w:marTop w:val="0"/>
          <w:marBottom w:val="0"/>
          <w:divBdr>
            <w:top w:val="none" w:sz="0" w:space="0" w:color="auto"/>
            <w:left w:val="none" w:sz="0" w:space="0" w:color="auto"/>
            <w:bottom w:val="none" w:sz="0" w:space="0" w:color="auto"/>
            <w:right w:val="none" w:sz="0" w:space="0" w:color="auto"/>
          </w:divBdr>
          <w:divsChild>
            <w:div w:id="250282777">
              <w:marLeft w:val="0"/>
              <w:marRight w:val="0"/>
              <w:marTop w:val="0"/>
              <w:marBottom w:val="0"/>
              <w:divBdr>
                <w:top w:val="none" w:sz="0" w:space="0" w:color="auto"/>
                <w:left w:val="none" w:sz="0" w:space="0" w:color="auto"/>
                <w:bottom w:val="none" w:sz="0" w:space="0" w:color="auto"/>
                <w:right w:val="none" w:sz="0" w:space="0" w:color="auto"/>
              </w:divBdr>
              <w:divsChild>
                <w:div w:id="1891842242">
                  <w:marLeft w:val="0"/>
                  <w:marRight w:val="0"/>
                  <w:marTop w:val="0"/>
                  <w:marBottom w:val="0"/>
                  <w:divBdr>
                    <w:top w:val="none" w:sz="0" w:space="0" w:color="auto"/>
                    <w:left w:val="none" w:sz="0" w:space="0" w:color="auto"/>
                    <w:bottom w:val="none" w:sz="0" w:space="0" w:color="auto"/>
                    <w:right w:val="none" w:sz="0" w:space="0" w:color="auto"/>
                  </w:divBdr>
                  <w:divsChild>
                    <w:div w:id="1842163031">
                      <w:marLeft w:val="0"/>
                      <w:marRight w:val="0"/>
                      <w:marTop w:val="0"/>
                      <w:marBottom w:val="0"/>
                      <w:divBdr>
                        <w:top w:val="none" w:sz="0" w:space="0" w:color="auto"/>
                        <w:left w:val="none" w:sz="0" w:space="0" w:color="auto"/>
                        <w:bottom w:val="none" w:sz="0" w:space="0" w:color="auto"/>
                        <w:right w:val="none" w:sz="0" w:space="0" w:color="auto"/>
                      </w:divBdr>
                      <w:divsChild>
                        <w:div w:id="312485290">
                          <w:marLeft w:val="0"/>
                          <w:marRight w:val="0"/>
                          <w:marTop w:val="0"/>
                          <w:marBottom w:val="360"/>
                          <w:divBdr>
                            <w:top w:val="none" w:sz="0" w:space="0" w:color="auto"/>
                            <w:left w:val="none" w:sz="0" w:space="0" w:color="auto"/>
                            <w:bottom w:val="none" w:sz="0" w:space="0" w:color="auto"/>
                            <w:right w:val="none" w:sz="0" w:space="0" w:color="auto"/>
                          </w:divBdr>
                          <w:divsChild>
                            <w:div w:id="1389571980">
                              <w:marLeft w:val="0"/>
                              <w:marRight w:val="0"/>
                              <w:marTop w:val="0"/>
                              <w:marBottom w:val="0"/>
                              <w:divBdr>
                                <w:top w:val="none" w:sz="0" w:space="0" w:color="auto"/>
                                <w:left w:val="none" w:sz="0" w:space="0" w:color="auto"/>
                                <w:bottom w:val="none" w:sz="0" w:space="0" w:color="auto"/>
                                <w:right w:val="none" w:sz="0" w:space="0" w:color="auto"/>
                              </w:divBdr>
                              <w:divsChild>
                                <w:div w:id="5735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190724">
      <w:bodyDiv w:val="1"/>
      <w:marLeft w:val="0"/>
      <w:marRight w:val="0"/>
      <w:marTop w:val="0"/>
      <w:marBottom w:val="0"/>
      <w:divBdr>
        <w:top w:val="none" w:sz="0" w:space="0" w:color="auto"/>
        <w:left w:val="none" w:sz="0" w:space="0" w:color="auto"/>
        <w:bottom w:val="none" w:sz="0" w:space="0" w:color="auto"/>
        <w:right w:val="none" w:sz="0" w:space="0" w:color="auto"/>
      </w:divBdr>
      <w:divsChild>
        <w:div w:id="1620454883">
          <w:marLeft w:val="0"/>
          <w:marRight w:val="0"/>
          <w:marTop w:val="0"/>
          <w:marBottom w:val="0"/>
          <w:divBdr>
            <w:top w:val="none" w:sz="0" w:space="0" w:color="auto"/>
            <w:left w:val="none" w:sz="0" w:space="0" w:color="auto"/>
            <w:bottom w:val="none" w:sz="0" w:space="0" w:color="auto"/>
            <w:right w:val="none" w:sz="0" w:space="0" w:color="auto"/>
          </w:divBdr>
          <w:divsChild>
            <w:div w:id="1755742186">
              <w:marLeft w:val="0"/>
              <w:marRight w:val="0"/>
              <w:marTop w:val="0"/>
              <w:marBottom w:val="0"/>
              <w:divBdr>
                <w:top w:val="none" w:sz="0" w:space="0" w:color="auto"/>
                <w:left w:val="none" w:sz="0" w:space="0" w:color="auto"/>
                <w:bottom w:val="none" w:sz="0" w:space="0" w:color="auto"/>
                <w:right w:val="none" w:sz="0" w:space="0" w:color="auto"/>
              </w:divBdr>
              <w:divsChild>
                <w:div w:id="1561746725">
                  <w:marLeft w:val="0"/>
                  <w:marRight w:val="0"/>
                  <w:marTop w:val="0"/>
                  <w:marBottom w:val="0"/>
                  <w:divBdr>
                    <w:top w:val="none" w:sz="0" w:space="0" w:color="auto"/>
                    <w:left w:val="none" w:sz="0" w:space="0" w:color="auto"/>
                    <w:bottom w:val="none" w:sz="0" w:space="0" w:color="auto"/>
                    <w:right w:val="none" w:sz="0" w:space="0" w:color="auto"/>
                  </w:divBdr>
                  <w:divsChild>
                    <w:div w:id="475682277">
                      <w:marLeft w:val="0"/>
                      <w:marRight w:val="0"/>
                      <w:marTop w:val="0"/>
                      <w:marBottom w:val="0"/>
                      <w:divBdr>
                        <w:top w:val="none" w:sz="0" w:space="0" w:color="auto"/>
                        <w:left w:val="none" w:sz="0" w:space="0" w:color="auto"/>
                        <w:bottom w:val="none" w:sz="0" w:space="0" w:color="auto"/>
                        <w:right w:val="none" w:sz="0" w:space="0" w:color="auto"/>
                      </w:divBdr>
                      <w:divsChild>
                        <w:div w:id="1219852584">
                          <w:marLeft w:val="0"/>
                          <w:marRight w:val="0"/>
                          <w:marTop w:val="0"/>
                          <w:marBottom w:val="360"/>
                          <w:divBdr>
                            <w:top w:val="none" w:sz="0" w:space="0" w:color="auto"/>
                            <w:left w:val="none" w:sz="0" w:space="0" w:color="auto"/>
                            <w:bottom w:val="none" w:sz="0" w:space="0" w:color="auto"/>
                            <w:right w:val="none" w:sz="0" w:space="0" w:color="auto"/>
                          </w:divBdr>
                          <w:divsChild>
                            <w:div w:id="2009750189">
                              <w:marLeft w:val="0"/>
                              <w:marRight w:val="0"/>
                              <w:marTop w:val="0"/>
                              <w:marBottom w:val="0"/>
                              <w:divBdr>
                                <w:top w:val="none" w:sz="0" w:space="0" w:color="auto"/>
                                <w:left w:val="none" w:sz="0" w:space="0" w:color="auto"/>
                                <w:bottom w:val="none" w:sz="0" w:space="0" w:color="auto"/>
                                <w:right w:val="none" w:sz="0" w:space="0" w:color="auto"/>
                              </w:divBdr>
                              <w:divsChild>
                                <w:div w:id="1961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436863">
      <w:bodyDiv w:val="1"/>
      <w:marLeft w:val="0"/>
      <w:marRight w:val="0"/>
      <w:marTop w:val="0"/>
      <w:marBottom w:val="0"/>
      <w:divBdr>
        <w:top w:val="none" w:sz="0" w:space="0" w:color="auto"/>
        <w:left w:val="none" w:sz="0" w:space="0" w:color="auto"/>
        <w:bottom w:val="none" w:sz="0" w:space="0" w:color="auto"/>
        <w:right w:val="none" w:sz="0" w:space="0" w:color="auto"/>
      </w:divBdr>
      <w:divsChild>
        <w:div w:id="1330795526">
          <w:marLeft w:val="0"/>
          <w:marRight w:val="0"/>
          <w:marTop w:val="0"/>
          <w:marBottom w:val="0"/>
          <w:divBdr>
            <w:top w:val="none" w:sz="0" w:space="0" w:color="auto"/>
            <w:left w:val="none" w:sz="0" w:space="0" w:color="auto"/>
            <w:bottom w:val="none" w:sz="0" w:space="0" w:color="auto"/>
            <w:right w:val="none" w:sz="0" w:space="0" w:color="auto"/>
          </w:divBdr>
          <w:divsChild>
            <w:div w:id="1284338952">
              <w:marLeft w:val="0"/>
              <w:marRight w:val="0"/>
              <w:marTop w:val="0"/>
              <w:marBottom w:val="0"/>
              <w:divBdr>
                <w:top w:val="none" w:sz="0" w:space="0" w:color="auto"/>
                <w:left w:val="none" w:sz="0" w:space="0" w:color="auto"/>
                <w:bottom w:val="none" w:sz="0" w:space="0" w:color="auto"/>
                <w:right w:val="none" w:sz="0" w:space="0" w:color="auto"/>
              </w:divBdr>
              <w:divsChild>
                <w:div w:id="984240312">
                  <w:marLeft w:val="0"/>
                  <w:marRight w:val="0"/>
                  <w:marTop w:val="0"/>
                  <w:marBottom w:val="0"/>
                  <w:divBdr>
                    <w:top w:val="none" w:sz="0" w:space="0" w:color="auto"/>
                    <w:left w:val="none" w:sz="0" w:space="0" w:color="auto"/>
                    <w:bottom w:val="none" w:sz="0" w:space="0" w:color="auto"/>
                    <w:right w:val="none" w:sz="0" w:space="0" w:color="auto"/>
                  </w:divBdr>
                  <w:divsChild>
                    <w:div w:id="911549954">
                      <w:marLeft w:val="0"/>
                      <w:marRight w:val="0"/>
                      <w:marTop w:val="0"/>
                      <w:marBottom w:val="0"/>
                      <w:divBdr>
                        <w:top w:val="none" w:sz="0" w:space="0" w:color="auto"/>
                        <w:left w:val="none" w:sz="0" w:space="0" w:color="auto"/>
                        <w:bottom w:val="none" w:sz="0" w:space="0" w:color="auto"/>
                        <w:right w:val="none" w:sz="0" w:space="0" w:color="auto"/>
                      </w:divBdr>
                      <w:divsChild>
                        <w:div w:id="196090169">
                          <w:marLeft w:val="0"/>
                          <w:marRight w:val="0"/>
                          <w:marTop w:val="0"/>
                          <w:marBottom w:val="360"/>
                          <w:divBdr>
                            <w:top w:val="none" w:sz="0" w:space="0" w:color="auto"/>
                            <w:left w:val="none" w:sz="0" w:space="0" w:color="auto"/>
                            <w:bottom w:val="none" w:sz="0" w:space="0" w:color="auto"/>
                            <w:right w:val="none" w:sz="0" w:space="0" w:color="auto"/>
                          </w:divBdr>
                          <w:divsChild>
                            <w:div w:id="1425569320">
                              <w:marLeft w:val="0"/>
                              <w:marRight w:val="0"/>
                              <w:marTop w:val="0"/>
                              <w:marBottom w:val="0"/>
                              <w:divBdr>
                                <w:top w:val="none" w:sz="0" w:space="0" w:color="auto"/>
                                <w:left w:val="none" w:sz="0" w:space="0" w:color="auto"/>
                                <w:bottom w:val="none" w:sz="0" w:space="0" w:color="auto"/>
                                <w:right w:val="none" w:sz="0" w:space="0" w:color="auto"/>
                              </w:divBdr>
                              <w:divsChild>
                                <w:div w:id="14213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cl.ac.uk/prospective-students/undergraduate/degrees/latin-english-ba/%20" TargetMode="External"/><Relationship Id="rId6" Type="http://schemas.openxmlformats.org/officeDocument/2006/relationships/hyperlink" Target="https://www.ucl.ac.uk/english/current/undergraduate" TargetMode="External"/><Relationship Id="rId7" Type="http://schemas.openxmlformats.org/officeDocument/2006/relationships/hyperlink" Target="https://www.ucl.ac.uk/english/current/undergraduate" TargetMode="External"/><Relationship Id="rId8" Type="http://schemas.openxmlformats.org/officeDocument/2006/relationships/hyperlink" Target="http://www.ucl.ac.uk/prospective-students/undergraduate/degrees/greek-english-ba/" TargetMode="External"/><Relationship Id="rId9" Type="http://schemas.openxmlformats.org/officeDocument/2006/relationships/hyperlink" Target="https://www.ucl.ac.uk/english/current/undergraduate" TargetMode="External"/><Relationship Id="rId10" Type="http://schemas.openxmlformats.org/officeDocument/2006/relationships/hyperlink" Target="https://www.ucl.ac.uk/english/current/under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7668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 Garfoot</dc:creator>
  <cp:lastModifiedBy>Gesine Manuwald</cp:lastModifiedBy>
  <cp:revision>38</cp:revision>
  <dcterms:created xsi:type="dcterms:W3CDTF">2015-11-02T16:10:00Z</dcterms:created>
  <dcterms:modified xsi:type="dcterms:W3CDTF">2015-11-05T12:00:00Z</dcterms:modified>
</cp:coreProperties>
</file>