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781A1" w14:textId="00DAB1BF" w:rsidR="002E38C2" w:rsidRPr="003C75BA" w:rsidRDefault="00F21DD8" w:rsidP="00F21DD8">
      <w:pPr>
        <w:jc w:val="right"/>
        <w:rPr>
          <w:sz w:val="40"/>
          <w:szCs w:val="40"/>
        </w:rPr>
      </w:pPr>
      <w:r w:rsidRPr="004C5A1A">
        <w:rPr>
          <w:noProof/>
        </w:rPr>
        <w:drawing>
          <wp:anchor distT="0" distB="0" distL="114300" distR="114300" simplePos="0" relativeHeight="251661312" behindDoc="0" locked="0" layoutInCell="1" allowOverlap="1" wp14:anchorId="60E1A04F" wp14:editId="4ACFF22F">
            <wp:simplePos x="0" y="0"/>
            <wp:positionH relativeFrom="margin">
              <wp:posOffset>0</wp:posOffset>
            </wp:positionH>
            <wp:positionV relativeFrom="paragraph">
              <wp:posOffset>-635</wp:posOffset>
            </wp:positionV>
            <wp:extent cx="2225940" cy="1136650"/>
            <wp:effectExtent l="0" t="0" r="3175" b="6350"/>
            <wp:wrapNone/>
            <wp:docPr id="11" name="Picture 11"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umbna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5940" cy="1136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5838">
        <w:rPr>
          <w:noProof/>
        </w:rPr>
        <w:drawing>
          <wp:inline distT="0" distB="0" distL="0" distR="0" wp14:anchorId="283FF88D" wp14:editId="0CCE232D">
            <wp:extent cx="1963436" cy="1777882"/>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335" cy="1794090"/>
                    </a:xfrm>
                    <a:prstGeom prst="rect">
                      <a:avLst/>
                    </a:prstGeom>
                    <a:noFill/>
                    <a:ln>
                      <a:noFill/>
                    </a:ln>
                  </pic:spPr>
                </pic:pic>
              </a:graphicData>
            </a:graphic>
          </wp:inline>
        </w:drawing>
      </w:r>
    </w:p>
    <w:p w14:paraId="01697680" w14:textId="45F3CEE3" w:rsidR="003C75BA" w:rsidRPr="003C75BA" w:rsidRDefault="003C75BA">
      <w:pPr>
        <w:rPr>
          <w:sz w:val="40"/>
          <w:szCs w:val="40"/>
        </w:rPr>
      </w:pPr>
    </w:p>
    <w:p w14:paraId="1AE1D5EB" w14:textId="26FF032A" w:rsidR="00D12450" w:rsidRDefault="00D12450" w:rsidP="003C75BA">
      <w:pPr>
        <w:jc w:val="center"/>
        <w:rPr>
          <w:b/>
          <w:bCs/>
          <w:color w:val="0070C0"/>
          <w:sz w:val="40"/>
          <w:szCs w:val="40"/>
        </w:rPr>
      </w:pPr>
      <w:r>
        <w:rPr>
          <w:b/>
          <w:bCs/>
          <w:color w:val="0070C0"/>
          <w:sz w:val="40"/>
          <w:szCs w:val="40"/>
        </w:rPr>
        <w:t xml:space="preserve">Prof. </w:t>
      </w:r>
      <w:bookmarkStart w:id="0" w:name="_Hlk148519074"/>
      <w:r w:rsidR="003C75BA" w:rsidRPr="00E338EF">
        <w:rPr>
          <w:b/>
          <w:bCs/>
          <w:color w:val="0070C0"/>
          <w:sz w:val="40"/>
          <w:szCs w:val="40"/>
        </w:rPr>
        <w:t xml:space="preserve">Maria Bitner-Glindzicz </w:t>
      </w:r>
    </w:p>
    <w:p w14:paraId="3554B1C2" w14:textId="4AA18B58" w:rsidR="003C75BA" w:rsidRPr="00E338EF" w:rsidRDefault="003C75BA" w:rsidP="003C75BA">
      <w:pPr>
        <w:jc w:val="center"/>
        <w:rPr>
          <w:b/>
          <w:bCs/>
          <w:color w:val="0070C0"/>
          <w:sz w:val="40"/>
          <w:szCs w:val="40"/>
        </w:rPr>
      </w:pPr>
      <w:r w:rsidRPr="00E338EF">
        <w:rPr>
          <w:b/>
          <w:bCs/>
          <w:color w:val="0070C0"/>
          <w:sz w:val="40"/>
          <w:szCs w:val="40"/>
        </w:rPr>
        <w:t>Early Career Researcher</w:t>
      </w:r>
      <w:r w:rsidR="00D12450">
        <w:rPr>
          <w:b/>
          <w:bCs/>
          <w:color w:val="0070C0"/>
          <w:sz w:val="40"/>
          <w:szCs w:val="40"/>
        </w:rPr>
        <w:t xml:space="preserve"> </w:t>
      </w:r>
      <w:r w:rsidRPr="00E338EF">
        <w:rPr>
          <w:b/>
          <w:bCs/>
          <w:color w:val="0070C0"/>
          <w:sz w:val="40"/>
          <w:szCs w:val="40"/>
        </w:rPr>
        <w:t xml:space="preserve">Award </w:t>
      </w:r>
      <w:r w:rsidR="00730722">
        <w:rPr>
          <w:b/>
          <w:bCs/>
          <w:color w:val="0070C0"/>
          <w:sz w:val="40"/>
          <w:szCs w:val="40"/>
        </w:rPr>
        <w:t>202</w:t>
      </w:r>
      <w:r w:rsidR="00055862">
        <w:rPr>
          <w:b/>
          <w:bCs/>
          <w:color w:val="0070C0"/>
          <w:sz w:val="40"/>
          <w:szCs w:val="40"/>
        </w:rPr>
        <w:t>3</w:t>
      </w:r>
    </w:p>
    <w:bookmarkEnd w:id="0"/>
    <w:p w14:paraId="3CFCCA16" w14:textId="48E17FE3" w:rsidR="003C75BA" w:rsidRDefault="003C75BA" w:rsidP="003C75BA">
      <w:pPr>
        <w:jc w:val="center"/>
        <w:rPr>
          <w:sz w:val="40"/>
          <w:szCs w:val="40"/>
        </w:rPr>
      </w:pPr>
    </w:p>
    <w:p w14:paraId="0DF415C3" w14:textId="5E7C8477" w:rsidR="003C75BA" w:rsidRPr="00E338EF" w:rsidRDefault="003C75BA" w:rsidP="00CF1A6C">
      <w:pPr>
        <w:jc w:val="both"/>
        <w:rPr>
          <w:b/>
          <w:bCs/>
          <w:color w:val="0070C0"/>
        </w:rPr>
      </w:pPr>
      <w:r w:rsidRPr="00E338EF">
        <w:rPr>
          <w:b/>
          <w:bCs/>
          <w:color w:val="0070C0"/>
        </w:rPr>
        <w:t>Award Background</w:t>
      </w:r>
    </w:p>
    <w:p w14:paraId="7A1AF1F2" w14:textId="631F8B7A" w:rsidR="00D842E3" w:rsidRDefault="003E7FFA" w:rsidP="00CF1A6C">
      <w:pPr>
        <w:jc w:val="both"/>
      </w:pPr>
      <w:r>
        <w:t xml:space="preserve">The award is funded by </w:t>
      </w:r>
      <w:r w:rsidR="00763C6E">
        <w:t>money raised to maintain</w:t>
      </w:r>
      <w:r>
        <w:t xml:space="preserve"> </w:t>
      </w:r>
      <w:r w:rsidR="00763C6E">
        <w:t xml:space="preserve">Professor </w:t>
      </w:r>
      <w:r>
        <w:t>Maria Bitner-Glindzicz</w:t>
      </w:r>
      <w:r w:rsidR="00763C6E">
        <w:t>’s</w:t>
      </w:r>
      <w:r>
        <w:t xml:space="preserve"> legacy</w:t>
      </w:r>
      <w:r w:rsidR="00763C6E">
        <w:t>.</w:t>
      </w:r>
      <w:r w:rsidR="00D842E3">
        <w:t xml:space="preserve"> It is awarded annually to three Early Career Researchers who have demonstrated exceptional </w:t>
      </w:r>
      <w:r w:rsidR="00C83176">
        <w:t>achievement as part of their role</w:t>
      </w:r>
      <w:r w:rsidR="00D842E3">
        <w:t xml:space="preserve"> at Great Ormond Street Institute of Child Health or </w:t>
      </w:r>
      <w:r w:rsidR="008328B1">
        <w:t>Great Ormond Street Hospital</w:t>
      </w:r>
      <w:r w:rsidR="002456D4">
        <w:t xml:space="preserve"> (Clinical Genetics)</w:t>
      </w:r>
      <w:r w:rsidR="008328B1">
        <w:t xml:space="preserve">. The </w:t>
      </w:r>
      <w:r w:rsidR="00365555">
        <w:t xml:space="preserve">three </w:t>
      </w:r>
      <w:r w:rsidR="008328B1">
        <w:t xml:space="preserve">winners will </w:t>
      </w:r>
      <w:r w:rsidR="00365555">
        <w:t xml:space="preserve">each </w:t>
      </w:r>
      <w:r w:rsidR="008328B1">
        <w:t xml:space="preserve">be awarded </w:t>
      </w:r>
      <w:r w:rsidR="00365555">
        <w:t>a prize of £500</w:t>
      </w:r>
      <w:r w:rsidR="00466424">
        <w:t xml:space="preserve">, in vouchers as per UCL policy. </w:t>
      </w:r>
    </w:p>
    <w:p w14:paraId="5B549DFA" w14:textId="77777777" w:rsidR="00D842E3" w:rsidRDefault="00D842E3" w:rsidP="00CF1A6C">
      <w:pPr>
        <w:jc w:val="both"/>
      </w:pPr>
    </w:p>
    <w:p w14:paraId="525240FA" w14:textId="5FA6B0ED" w:rsidR="003E7FFA" w:rsidRDefault="00763C6E" w:rsidP="00CF1A6C">
      <w:pPr>
        <w:jc w:val="both"/>
      </w:pPr>
      <w:r>
        <w:t>The fund was set up with</w:t>
      </w:r>
      <w:r w:rsidR="00365555">
        <w:t xml:space="preserve"> Great Ormond Street Hospital Children’s Charity, </w:t>
      </w:r>
      <w:r>
        <w:t>includ</w:t>
      </w:r>
      <w:r w:rsidR="00365555">
        <w:t>ing</w:t>
      </w:r>
      <w:r>
        <w:t xml:space="preserve"> money raised by Maria’s family.</w:t>
      </w:r>
      <w:r w:rsidR="007A1A87">
        <w:t xml:space="preserve"> Professor Maria Bitner-Glindzicz was an admired and widely respected clinical geneticist and paediatrician. She made </w:t>
      </w:r>
      <w:r w:rsidR="00B56610">
        <w:t xml:space="preserve">great </w:t>
      </w:r>
      <w:r w:rsidR="007A1A87">
        <w:t xml:space="preserve">contributions to medicine and </w:t>
      </w:r>
      <w:r w:rsidR="00A26B9B">
        <w:t>genetics</w:t>
      </w:r>
      <w:r w:rsidR="007A1A87">
        <w:t xml:space="preserve"> </w:t>
      </w:r>
      <w:r w:rsidR="00A26B9B">
        <w:t>where she led research towards the treatment of hearing and vision loss.</w:t>
      </w:r>
      <w:r w:rsidR="00B56610">
        <w:t xml:space="preserve"> Maria was a</w:t>
      </w:r>
      <w:r w:rsidR="00AC3578">
        <w:t>lso a</w:t>
      </w:r>
      <w:r w:rsidR="00B56610">
        <w:t xml:space="preserve"> champion of Early Career Researchers</w:t>
      </w:r>
      <w:r w:rsidR="00AC3578">
        <w:t xml:space="preserve"> where she made extra efforts to </w:t>
      </w:r>
      <w:r w:rsidR="00B56610">
        <w:t>support their development and recognis</w:t>
      </w:r>
      <w:r w:rsidR="00AC3578">
        <w:t>e</w:t>
      </w:r>
      <w:r w:rsidR="00B56610">
        <w:t xml:space="preserve"> their </w:t>
      </w:r>
      <w:r w:rsidR="00AC3578">
        <w:t>achievements</w:t>
      </w:r>
      <w:r w:rsidR="00B56610">
        <w:t>.</w:t>
      </w:r>
      <w:r w:rsidR="00A26B9B">
        <w:t xml:space="preserve"> </w:t>
      </w:r>
      <w:r w:rsidR="008C7898">
        <w:t xml:space="preserve">This award has been named in her memory and the </w:t>
      </w:r>
      <w:r w:rsidR="00B56610">
        <w:t>wonderful work that she did</w:t>
      </w:r>
      <w:r w:rsidR="00AB75C1">
        <w:t xml:space="preserve"> at GOSH, </w:t>
      </w:r>
      <w:r w:rsidR="00812CE8">
        <w:t xml:space="preserve">UCL </w:t>
      </w:r>
      <w:r w:rsidR="00AB75C1">
        <w:t xml:space="preserve">GOS Institute of Child Health, and at the UCL Ear </w:t>
      </w:r>
      <w:r w:rsidR="008E64D1">
        <w:t>I</w:t>
      </w:r>
      <w:r w:rsidR="00AB75C1">
        <w:t>nstitute</w:t>
      </w:r>
      <w:r w:rsidR="00B56610">
        <w:t>.</w:t>
      </w:r>
    </w:p>
    <w:p w14:paraId="66950822" w14:textId="7E65F742" w:rsidR="00C83176" w:rsidRDefault="00C83176" w:rsidP="003C75BA"/>
    <w:p w14:paraId="28CBA94C" w14:textId="5B3D9DA9" w:rsidR="00C83176" w:rsidRPr="00E338EF" w:rsidRDefault="00C83176" w:rsidP="003C75BA">
      <w:pPr>
        <w:rPr>
          <w:b/>
          <w:bCs/>
          <w:color w:val="0070C0"/>
        </w:rPr>
      </w:pPr>
      <w:r w:rsidRPr="00E338EF">
        <w:rPr>
          <w:b/>
          <w:bCs/>
          <w:color w:val="0070C0"/>
        </w:rPr>
        <w:t>Award Eligibility</w:t>
      </w:r>
    </w:p>
    <w:p w14:paraId="65D63DCD" w14:textId="76C05F78" w:rsidR="00C83176" w:rsidRDefault="00C83176" w:rsidP="00CF1A6C">
      <w:pPr>
        <w:jc w:val="both"/>
      </w:pPr>
      <w:r>
        <w:t>To be eligible for the Maria Bitner-Glindzicz Early Career Researcher Award you need to:</w:t>
      </w:r>
    </w:p>
    <w:p w14:paraId="4D1B64B8" w14:textId="07B81E0F" w:rsidR="00C83176" w:rsidRDefault="003372B4" w:rsidP="00CF1A6C">
      <w:pPr>
        <w:pStyle w:val="ListParagraph"/>
        <w:numPr>
          <w:ilvl w:val="0"/>
          <w:numId w:val="1"/>
        </w:numPr>
        <w:jc w:val="both"/>
      </w:pPr>
      <w:r>
        <w:t xml:space="preserve">Be </w:t>
      </w:r>
      <w:r w:rsidR="00B409B4">
        <w:t>early career research staff (PhD Student, Technician, Research Assistant, Research Associate/Post-doc)</w:t>
      </w:r>
      <w:r>
        <w:t xml:space="preserve"> at </w:t>
      </w:r>
      <w:r w:rsidR="00C11C4E">
        <w:t xml:space="preserve">UCL </w:t>
      </w:r>
      <w:r w:rsidR="00B409B4">
        <w:t>Great Ormond Street Institute of Child Health</w:t>
      </w:r>
      <w:r w:rsidR="00AB75C1">
        <w:t>, or affiliated with Clinical Genetics at GOSH</w:t>
      </w:r>
      <w:r w:rsidR="008E64D1">
        <w:t xml:space="preserve"> and; </w:t>
      </w:r>
    </w:p>
    <w:p w14:paraId="598612B4" w14:textId="524B8BF5" w:rsidR="003372B4" w:rsidRDefault="003372B4" w:rsidP="00CF1A6C">
      <w:pPr>
        <w:pStyle w:val="ListParagraph"/>
        <w:numPr>
          <w:ilvl w:val="0"/>
          <w:numId w:val="1"/>
        </w:numPr>
        <w:jc w:val="both"/>
      </w:pPr>
      <w:r>
        <w:t xml:space="preserve">Must not have a personal fellowship or </w:t>
      </w:r>
      <w:r w:rsidR="009A25C7">
        <w:t xml:space="preserve">a </w:t>
      </w:r>
      <w:r>
        <w:t>permanent employment position</w:t>
      </w:r>
    </w:p>
    <w:p w14:paraId="3EC73E25" w14:textId="27D8F608" w:rsidR="003E7FFA" w:rsidRDefault="003E7FFA" w:rsidP="003C75BA"/>
    <w:p w14:paraId="496366A0" w14:textId="55AA0F24" w:rsidR="00CE0897" w:rsidRPr="00E338EF" w:rsidRDefault="00CE0897" w:rsidP="003C75BA">
      <w:pPr>
        <w:rPr>
          <w:b/>
          <w:bCs/>
          <w:color w:val="0070C0"/>
        </w:rPr>
      </w:pPr>
      <w:r w:rsidRPr="00E338EF">
        <w:rPr>
          <w:b/>
          <w:bCs/>
          <w:color w:val="0070C0"/>
        </w:rPr>
        <w:t>Application Process</w:t>
      </w:r>
    </w:p>
    <w:p w14:paraId="76434511" w14:textId="694EF4C1" w:rsidR="00CF1A6C" w:rsidRPr="00CE0897" w:rsidRDefault="00CE0897" w:rsidP="00CF1A6C">
      <w:pPr>
        <w:jc w:val="both"/>
      </w:pPr>
      <w:r>
        <w:t>To apply for this award please complete the application form. We recommend that you include</w:t>
      </w:r>
      <w:r w:rsidR="00CF1A6C">
        <w:t xml:space="preserve"> </w:t>
      </w:r>
      <w:r w:rsidR="009951E4">
        <w:t>evidence of personal development, citizenship and enabling as well as just academic output</w:t>
      </w:r>
      <w:r w:rsidR="00CF1A6C">
        <w:t>. The application should be completed by the potential recipient of the award. Please send your submission to</w:t>
      </w:r>
      <w:r w:rsidR="00C11C4E" w:rsidRPr="00C72F1E">
        <w:t xml:space="preserve"> </w:t>
      </w:r>
      <w:r w:rsidR="00C11C4E" w:rsidRPr="00C72F1E">
        <w:rPr>
          <w:lang w:bidi="en-GB"/>
        </w:rPr>
        <w:t xml:space="preserve">the Admin Team at </w:t>
      </w:r>
      <w:r w:rsidR="008E64D1">
        <w:rPr>
          <w:lang w:bidi="en-GB"/>
        </w:rPr>
        <w:t>UCL GOS ICH Genetics and Genomic Medicine Department</w:t>
      </w:r>
      <w:r w:rsidR="00C11C4E" w:rsidRPr="00C72F1E">
        <w:rPr>
          <w:lang w:bidi="en-GB"/>
        </w:rPr>
        <w:t xml:space="preserve"> (ich.ggm.admin@ucl.ac.uk)</w:t>
      </w:r>
      <w:r w:rsidR="00CF1A6C">
        <w:t xml:space="preserve"> with the subject line </w:t>
      </w:r>
      <w:r w:rsidR="00AB75C1">
        <w:t xml:space="preserve">“Maria Bitner-Glindzicz ECR award </w:t>
      </w:r>
      <w:r w:rsidR="00AB75C1" w:rsidRPr="001A7B36">
        <w:t>202</w:t>
      </w:r>
      <w:r w:rsidR="009248D0" w:rsidRPr="001A7B36">
        <w:t>3</w:t>
      </w:r>
      <w:r w:rsidR="00AB75C1">
        <w:t>”</w:t>
      </w:r>
      <w:r w:rsidR="00CF1A6C">
        <w:t>. The deadline for applications is</w:t>
      </w:r>
      <w:r w:rsidR="00C11C4E">
        <w:t xml:space="preserve"> </w:t>
      </w:r>
      <w:r w:rsidR="00C11C4E" w:rsidRPr="001A7B36">
        <w:rPr>
          <w:b/>
        </w:rPr>
        <w:t>Wednesday 1</w:t>
      </w:r>
      <w:r w:rsidR="009248D0" w:rsidRPr="001A7B36">
        <w:rPr>
          <w:b/>
        </w:rPr>
        <w:t>7</w:t>
      </w:r>
      <w:r w:rsidR="00C11C4E" w:rsidRPr="001A7B36">
        <w:rPr>
          <w:b/>
          <w:vertAlign w:val="superscript"/>
        </w:rPr>
        <w:t>th</w:t>
      </w:r>
      <w:r w:rsidR="00C11C4E" w:rsidRPr="001A7B36">
        <w:rPr>
          <w:b/>
        </w:rPr>
        <w:t xml:space="preserve"> January 202</w:t>
      </w:r>
      <w:r w:rsidR="008F6FDA">
        <w:rPr>
          <w:b/>
        </w:rPr>
        <w:t>4</w:t>
      </w:r>
      <w:r w:rsidR="00C11C4E" w:rsidRPr="001A7B36">
        <w:rPr>
          <w:b/>
        </w:rPr>
        <w:t xml:space="preserve"> (17:00h</w:t>
      </w:r>
      <w:r w:rsidR="00C11C4E" w:rsidRPr="0013690C">
        <w:rPr>
          <w:b/>
        </w:rPr>
        <w:t>)</w:t>
      </w:r>
      <w:r w:rsidR="00C11C4E">
        <w:t xml:space="preserve">. </w:t>
      </w:r>
      <w:r w:rsidR="00CF1A6C">
        <w:t>Please ensure that you receive receipt of your application following submission.</w:t>
      </w:r>
    </w:p>
    <w:p w14:paraId="432AF621" w14:textId="62311C43" w:rsidR="00CE0897" w:rsidRDefault="00CE0897" w:rsidP="003C75BA">
      <w:pPr>
        <w:rPr>
          <w:b/>
          <w:bCs/>
        </w:rPr>
      </w:pPr>
    </w:p>
    <w:p w14:paraId="2070EA4D" w14:textId="0A779C80" w:rsidR="00E338EF" w:rsidRPr="00E338EF" w:rsidRDefault="00E338EF" w:rsidP="00E338EF">
      <w:pPr>
        <w:rPr>
          <w:b/>
          <w:bCs/>
          <w:color w:val="0070C0"/>
        </w:rPr>
      </w:pPr>
      <w:r>
        <w:rPr>
          <w:b/>
          <w:bCs/>
          <w:color w:val="0070C0"/>
        </w:rPr>
        <w:lastRenderedPageBreak/>
        <w:t>Review</w:t>
      </w:r>
      <w:r w:rsidRPr="00E338EF">
        <w:rPr>
          <w:b/>
          <w:bCs/>
          <w:color w:val="0070C0"/>
        </w:rPr>
        <w:t xml:space="preserve"> Process</w:t>
      </w:r>
    </w:p>
    <w:p w14:paraId="11163319" w14:textId="62361AB0" w:rsidR="00CE0897" w:rsidRDefault="00AB75C1" w:rsidP="007567E4">
      <w:pPr>
        <w:jc w:val="both"/>
      </w:pPr>
      <w:r>
        <w:t xml:space="preserve">Members </w:t>
      </w:r>
      <w:r w:rsidR="00C11C4E">
        <w:t>from t</w:t>
      </w:r>
      <w:r w:rsidR="00E338EF">
        <w:t>he Maria Bitner-Glindzicz Legacy Committee will review the applications and select three winners. Winners will not be ranked.</w:t>
      </w:r>
      <w:r w:rsidR="00B76694">
        <w:t xml:space="preserve"> The reviewers will consider only what is written on the application form and will be looking for evidence of the applicant’s achievement within their role as an Early Career Researcher. To provide an equal opportunity to all people in Early Career Research positions, publications will not be considered</w:t>
      </w:r>
      <w:r w:rsidR="009248D0">
        <w:t xml:space="preserve">, </w:t>
      </w:r>
      <w:r w:rsidR="009248D0" w:rsidRPr="001A7B36">
        <w:t>and applicants will be judged relative to their career stage</w:t>
      </w:r>
      <w:r w:rsidR="00B76694" w:rsidRPr="001A7B36">
        <w:t>.</w:t>
      </w:r>
      <w:r w:rsidR="009248D0">
        <w:t xml:space="preserve"> </w:t>
      </w:r>
    </w:p>
    <w:p w14:paraId="68032351" w14:textId="77777777" w:rsidR="00F21DD8" w:rsidRPr="00E338EF" w:rsidRDefault="00F21DD8" w:rsidP="007567E4">
      <w:pPr>
        <w:jc w:val="both"/>
      </w:pPr>
    </w:p>
    <w:p w14:paraId="174581B6" w14:textId="63A0F849" w:rsidR="007567E4" w:rsidRPr="00E338EF" w:rsidRDefault="007567E4" w:rsidP="007567E4">
      <w:pPr>
        <w:jc w:val="center"/>
        <w:rPr>
          <w:b/>
          <w:bCs/>
          <w:color w:val="0070C0"/>
          <w:sz w:val="40"/>
          <w:szCs w:val="40"/>
        </w:rPr>
      </w:pPr>
      <w:r w:rsidRPr="00E338EF">
        <w:rPr>
          <w:b/>
          <w:bCs/>
          <w:color w:val="0070C0"/>
          <w:sz w:val="40"/>
          <w:szCs w:val="40"/>
        </w:rPr>
        <w:t>Maria Bitner-Glindzicz Early Career Researcher</w:t>
      </w:r>
      <w:r>
        <w:rPr>
          <w:b/>
          <w:bCs/>
          <w:color w:val="0070C0"/>
          <w:sz w:val="40"/>
          <w:szCs w:val="40"/>
        </w:rPr>
        <w:t xml:space="preserve"> </w:t>
      </w:r>
      <w:r w:rsidRPr="00E338EF">
        <w:rPr>
          <w:b/>
          <w:bCs/>
          <w:color w:val="0070C0"/>
          <w:sz w:val="40"/>
          <w:szCs w:val="40"/>
        </w:rPr>
        <w:t xml:space="preserve">Award </w:t>
      </w:r>
      <w:r>
        <w:rPr>
          <w:b/>
          <w:bCs/>
          <w:color w:val="0070C0"/>
          <w:sz w:val="40"/>
          <w:szCs w:val="40"/>
        </w:rPr>
        <w:t>Application Form</w:t>
      </w:r>
    </w:p>
    <w:p w14:paraId="5594E4EC" w14:textId="77777777" w:rsidR="006124D6" w:rsidRDefault="006124D6" w:rsidP="007567E4">
      <w:pPr>
        <w:rPr>
          <w:b/>
          <w:bCs/>
          <w:color w:val="0070C0"/>
        </w:rPr>
      </w:pPr>
    </w:p>
    <w:p w14:paraId="0CCAF2C1" w14:textId="753E91BF" w:rsidR="006124D6" w:rsidRDefault="006124D6" w:rsidP="007567E4">
      <w:pPr>
        <w:rPr>
          <w:b/>
          <w:bCs/>
          <w:color w:val="0070C0"/>
        </w:rPr>
      </w:pPr>
      <w:r>
        <w:rPr>
          <w:b/>
          <w:bCs/>
          <w:color w:val="0070C0"/>
        </w:rPr>
        <w:t>Applicant Details</w:t>
      </w:r>
    </w:p>
    <w:p w14:paraId="7C6A3402" w14:textId="77777777" w:rsidR="006124D6" w:rsidRPr="006124D6" w:rsidRDefault="006124D6" w:rsidP="007567E4">
      <w:pPr>
        <w:rPr>
          <w:b/>
          <w:bCs/>
          <w:color w:val="0070C0"/>
        </w:rPr>
      </w:pPr>
    </w:p>
    <w:tbl>
      <w:tblPr>
        <w:tblStyle w:val="TableGridLight"/>
        <w:tblW w:w="0" w:type="auto"/>
        <w:tblLook w:val="04A0" w:firstRow="1" w:lastRow="0" w:firstColumn="1" w:lastColumn="0" w:noHBand="0" w:noVBand="1"/>
      </w:tblPr>
      <w:tblGrid>
        <w:gridCol w:w="3256"/>
        <w:gridCol w:w="5760"/>
      </w:tblGrid>
      <w:tr w:rsidR="006124D6" w14:paraId="7820BF55" w14:textId="77777777" w:rsidTr="006124D6">
        <w:tc>
          <w:tcPr>
            <w:tcW w:w="3256" w:type="dxa"/>
          </w:tcPr>
          <w:p w14:paraId="661329BD" w14:textId="51B87541" w:rsidR="0008076F" w:rsidRPr="006124D6" w:rsidRDefault="0008076F" w:rsidP="007567E4">
            <w:r w:rsidRPr="006124D6">
              <w:t>Title</w:t>
            </w:r>
            <w:r w:rsidR="008E64D1">
              <w:t xml:space="preserve"> (Mr, Ms, Dr etc)</w:t>
            </w:r>
          </w:p>
        </w:tc>
        <w:tc>
          <w:tcPr>
            <w:tcW w:w="5760" w:type="dxa"/>
          </w:tcPr>
          <w:p w14:paraId="08351985" w14:textId="77777777" w:rsidR="0008076F" w:rsidRDefault="0008076F" w:rsidP="007567E4">
            <w:pPr>
              <w:rPr>
                <w:b/>
                <w:bCs/>
              </w:rPr>
            </w:pPr>
          </w:p>
        </w:tc>
      </w:tr>
      <w:tr w:rsidR="0008076F" w14:paraId="62EC1CAE" w14:textId="77777777" w:rsidTr="006124D6">
        <w:tc>
          <w:tcPr>
            <w:tcW w:w="3256" w:type="dxa"/>
          </w:tcPr>
          <w:p w14:paraId="1B590CAD" w14:textId="38C75F7A" w:rsidR="0008076F" w:rsidRPr="006124D6" w:rsidRDefault="0008076F" w:rsidP="007567E4">
            <w:r w:rsidRPr="006124D6">
              <w:t>Full Name</w:t>
            </w:r>
          </w:p>
        </w:tc>
        <w:tc>
          <w:tcPr>
            <w:tcW w:w="5760" w:type="dxa"/>
          </w:tcPr>
          <w:p w14:paraId="424818CC" w14:textId="77777777" w:rsidR="0008076F" w:rsidRDefault="0008076F" w:rsidP="007567E4">
            <w:pPr>
              <w:rPr>
                <w:b/>
                <w:bCs/>
              </w:rPr>
            </w:pPr>
          </w:p>
        </w:tc>
      </w:tr>
      <w:tr w:rsidR="0008076F" w14:paraId="063E63AF" w14:textId="77777777" w:rsidTr="006124D6">
        <w:tc>
          <w:tcPr>
            <w:tcW w:w="3256" w:type="dxa"/>
          </w:tcPr>
          <w:p w14:paraId="17151F7F" w14:textId="42433D52" w:rsidR="0008076F" w:rsidRPr="006124D6" w:rsidRDefault="0008076F" w:rsidP="007567E4">
            <w:r w:rsidRPr="006124D6">
              <w:t>Email Address</w:t>
            </w:r>
          </w:p>
        </w:tc>
        <w:tc>
          <w:tcPr>
            <w:tcW w:w="5760" w:type="dxa"/>
          </w:tcPr>
          <w:p w14:paraId="20660E46" w14:textId="77777777" w:rsidR="0008076F" w:rsidRDefault="0008076F" w:rsidP="007567E4">
            <w:pPr>
              <w:rPr>
                <w:b/>
                <w:bCs/>
              </w:rPr>
            </w:pPr>
          </w:p>
        </w:tc>
      </w:tr>
      <w:tr w:rsidR="004D7518" w14:paraId="148DCDD8" w14:textId="77777777" w:rsidTr="006124D6">
        <w:tc>
          <w:tcPr>
            <w:tcW w:w="3256" w:type="dxa"/>
          </w:tcPr>
          <w:p w14:paraId="4D24E4ED" w14:textId="7859304F" w:rsidR="004D7518" w:rsidRPr="006124D6" w:rsidRDefault="00AB75C1" w:rsidP="007567E4">
            <w:r>
              <w:t>Department</w:t>
            </w:r>
          </w:p>
        </w:tc>
        <w:tc>
          <w:tcPr>
            <w:tcW w:w="5760" w:type="dxa"/>
          </w:tcPr>
          <w:p w14:paraId="1B6F3696" w14:textId="77777777" w:rsidR="004D7518" w:rsidRDefault="004D7518" w:rsidP="007567E4">
            <w:pPr>
              <w:rPr>
                <w:b/>
                <w:bCs/>
              </w:rPr>
            </w:pPr>
          </w:p>
        </w:tc>
      </w:tr>
      <w:tr w:rsidR="0008076F" w14:paraId="607A2BFE" w14:textId="77777777" w:rsidTr="006124D6">
        <w:tc>
          <w:tcPr>
            <w:tcW w:w="3256" w:type="dxa"/>
          </w:tcPr>
          <w:p w14:paraId="2282D24B" w14:textId="1AC53A0D" w:rsidR="0008076F" w:rsidRPr="006124D6" w:rsidRDefault="006124D6" w:rsidP="007567E4">
            <w:r>
              <w:t>Primary Manager / Supervisor</w:t>
            </w:r>
          </w:p>
        </w:tc>
        <w:tc>
          <w:tcPr>
            <w:tcW w:w="5760" w:type="dxa"/>
          </w:tcPr>
          <w:p w14:paraId="0FCA570C" w14:textId="77777777" w:rsidR="0008076F" w:rsidRDefault="0008076F" w:rsidP="007567E4">
            <w:pPr>
              <w:rPr>
                <w:b/>
                <w:bCs/>
              </w:rPr>
            </w:pPr>
          </w:p>
        </w:tc>
      </w:tr>
      <w:tr w:rsidR="0008076F" w14:paraId="372CB037" w14:textId="77777777" w:rsidTr="006124D6">
        <w:tc>
          <w:tcPr>
            <w:tcW w:w="3256" w:type="dxa"/>
          </w:tcPr>
          <w:p w14:paraId="49F697CC" w14:textId="6B8C69A2" w:rsidR="009248D0" w:rsidRPr="006124D6" w:rsidRDefault="006124D6" w:rsidP="007567E4">
            <w:r>
              <w:t>Early Career Research Position</w:t>
            </w:r>
          </w:p>
        </w:tc>
        <w:tc>
          <w:tcPr>
            <w:tcW w:w="5760" w:type="dxa"/>
          </w:tcPr>
          <w:p w14:paraId="142A55DD" w14:textId="77777777" w:rsidR="0008076F" w:rsidRDefault="0008076F" w:rsidP="007567E4">
            <w:pPr>
              <w:rPr>
                <w:b/>
                <w:bCs/>
              </w:rPr>
            </w:pPr>
          </w:p>
        </w:tc>
      </w:tr>
      <w:tr w:rsidR="009248D0" w14:paraId="5EF16D7B" w14:textId="77777777" w:rsidTr="006124D6">
        <w:tc>
          <w:tcPr>
            <w:tcW w:w="3256" w:type="dxa"/>
          </w:tcPr>
          <w:p w14:paraId="4FF1D950" w14:textId="0468C399" w:rsidR="009248D0" w:rsidRDefault="009248D0" w:rsidP="007567E4">
            <w:r w:rsidRPr="001113D9">
              <w:t>Duration at UCL GOS ICH (years) (please indicate major career breaks)</w:t>
            </w:r>
          </w:p>
        </w:tc>
        <w:tc>
          <w:tcPr>
            <w:tcW w:w="5760" w:type="dxa"/>
          </w:tcPr>
          <w:p w14:paraId="0C2ABF16" w14:textId="77777777" w:rsidR="009248D0" w:rsidRDefault="009248D0" w:rsidP="007567E4">
            <w:pPr>
              <w:rPr>
                <w:b/>
                <w:bCs/>
              </w:rPr>
            </w:pPr>
          </w:p>
        </w:tc>
      </w:tr>
    </w:tbl>
    <w:p w14:paraId="1DEE0F68" w14:textId="596EFF68" w:rsidR="0008076F" w:rsidRDefault="0008076F" w:rsidP="007567E4">
      <w:pPr>
        <w:rPr>
          <w:b/>
          <w:bCs/>
        </w:rPr>
      </w:pPr>
    </w:p>
    <w:p w14:paraId="1249152C" w14:textId="36E21CC5" w:rsidR="00364690" w:rsidRPr="00364690" w:rsidRDefault="00364690" w:rsidP="007567E4">
      <w:r w:rsidRPr="00364690">
        <w:t>Do you have a permanent employment position?</w:t>
      </w:r>
      <w:r w:rsidRPr="00364690">
        <w:tab/>
      </w:r>
      <w:r w:rsidRPr="00364690">
        <w:tab/>
        <w:t>Yes / No</w:t>
      </w:r>
    </w:p>
    <w:p w14:paraId="17372691" w14:textId="77777777" w:rsidR="00364690" w:rsidRPr="00364690" w:rsidRDefault="00364690" w:rsidP="007567E4"/>
    <w:p w14:paraId="29A68132" w14:textId="11A3D07C" w:rsidR="00364690" w:rsidRDefault="00364690" w:rsidP="007567E4">
      <w:r w:rsidRPr="00364690">
        <w:t>Have you obtained a personal research fellowship?</w:t>
      </w:r>
      <w:r w:rsidRPr="00364690">
        <w:tab/>
      </w:r>
      <w:r w:rsidR="006124D6">
        <w:tab/>
      </w:r>
      <w:r w:rsidRPr="00364690">
        <w:t>Yes / No</w:t>
      </w:r>
    </w:p>
    <w:p w14:paraId="6C9EBF35" w14:textId="211A5249" w:rsidR="00901F46" w:rsidRDefault="00901F46" w:rsidP="007567E4">
      <w:pPr>
        <w:rPr>
          <w:b/>
          <w:bCs/>
          <w:color w:val="0070C0"/>
        </w:rPr>
      </w:pPr>
    </w:p>
    <w:tbl>
      <w:tblPr>
        <w:tblStyle w:val="TableGridLight"/>
        <w:tblW w:w="0" w:type="auto"/>
        <w:tblLook w:val="04A0" w:firstRow="1" w:lastRow="0" w:firstColumn="1" w:lastColumn="0" w:noHBand="0" w:noVBand="1"/>
      </w:tblPr>
      <w:tblGrid>
        <w:gridCol w:w="9016"/>
      </w:tblGrid>
      <w:tr w:rsidR="00901F46" w14:paraId="464E8FEC" w14:textId="77777777" w:rsidTr="00901F46">
        <w:tc>
          <w:tcPr>
            <w:tcW w:w="9016" w:type="dxa"/>
          </w:tcPr>
          <w:p w14:paraId="230307CA" w14:textId="1142C489" w:rsidR="00901F46" w:rsidRDefault="00901F46" w:rsidP="00840332">
            <w:pPr>
              <w:jc w:val="both"/>
              <w:rPr>
                <w:b/>
                <w:bCs/>
                <w:color w:val="0070C0"/>
              </w:rPr>
            </w:pPr>
            <w:r w:rsidRPr="001113D9">
              <w:rPr>
                <w:b/>
                <w:bCs/>
                <w:color w:val="0070C0"/>
              </w:rPr>
              <w:t xml:space="preserve">Please provide </w:t>
            </w:r>
            <w:r w:rsidR="009248D0" w:rsidRPr="001113D9">
              <w:rPr>
                <w:b/>
                <w:bCs/>
                <w:color w:val="0070C0"/>
              </w:rPr>
              <w:t>a list</w:t>
            </w:r>
            <w:r w:rsidRPr="001113D9">
              <w:rPr>
                <w:b/>
                <w:bCs/>
                <w:color w:val="0070C0"/>
              </w:rPr>
              <w:t xml:space="preserve"> of your </w:t>
            </w:r>
            <w:r w:rsidR="009248D0" w:rsidRPr="001113D9">
              <w:rPr>
                <w:b/>
                <w:bCs/>
                <w:color w:val="0070C0"/>
              </w:rPr>
              <w:t xml:space="preserve">key </w:t>
            </w:r>
            <w:r w:rsidRPr="001113D9">
              <w:rPr>
                <w:b/>
                <w:bCs/>
                <w:color w:val="0070C0"/>
              </w:rPr>
              <w:t>achievement(s)</w:t>
            </w:r>
            <w:r w:rsidR="009248D0" w:rsidRPr="001113D9">
              <w:rPr>
                <w:b/>
                <w:bCs/>
                <w:color w:val="0070C0"/>
              </w:rPr>
              <w:t>,</w:t>
            </w:r>
            <w:r w:rsidRPr="001113D9">
              <w:rPr>
                <w:b/>
                <w:bCs/>
                <w:color w:val="0070C0"/>
              </w:rPr>
              <w:t xml:space="preserve"> </w:t>
            </w:r>
            <w:r w:rsidR="009248D0" w:rsidRPr="001113D9">
              <w:rPr>
                <w:b/>
                <w:bCs/>
                <w:color w:val="0070C0"/>
              </w:rPr>
              <w:t>focusing on activities in</w:t>
            </w:r>
            <w:r w:rsidR="009951E4" w:rsidRPr="001113D9">
              <w:rPr>
                <w:b/>
                <w:bCs/>
                <w:color w:val="0070C0"/>
              </w:rPr>
              <w:t xml:space="preserve"> 202</w:t>
            </w:r>
            <w:r w:rsidR="009248D0" w:rsidRPr="001113D9">
              <w:rPr>
                <w:b/>
                <w:bCs/>
                <w:color w:val="0070C0"/>
              </w:rPr>
              <w:t>3</w:t>
            </w:r>
            <w:r w:rsidRPr="001113D9">
              <w:rPr>
                <w:b/>
                <w:bCs/>
                <w:color w:val="0070C0"/>
              </w:rPr>
              <w:t xml:space="preserve">. </w:t>
            </w:r>
            <w:r w:rsidR="003775CC" w:rsidRPr="001113D9">
              <w:rPr>
                <w:b/>
                <w:bCs/>
                <w:color w:val="0070C0"/>
              </w:rPr>
              <w:t xml:space="preserve">Examples </w:t>
            </w:r>
            <w:r w:rsidR="00D66741" w:rsidRPr="001113D9">
              <w:rPr>
                <w:b/>
                <w:bCs/>
                <w:color w:val="0070C0"/>
              </w:rPr>
              <w:t>include</w:t>
            </w:r>
            <w:r w:rsidR="003775CC" w:rsidRPr="001113D9">
              <w:rPr>
                <w:b/>
                <w:bCs/>
                <w:color w:val="0070C0"/>
              </w:rPr>
              <w:t xml:space="preserve"> </w:t>
            </w:r>
            <w:r w:rsidR="009248D0" w:rsidRPr="001113D9">
              <w:rPr>
                <w:b/>
                <w:bCs/>
                <w:color w:val="0070C0"/>
              </w:rPr>
              <w:t xml:space="preserve">(but are not limited to) </w:t>
            </w:r>
            <w:r w:rsidR="003775CC" w:rsidRPr="001113D9">
              <w:rPr>
                <w:b/>
                <w:bCs/>
                <w:color w:val="0070C0"/>
              </w:rPr>
              <w:t>contributions to research projects, teaching, event planning, organisation,</w:t>
            </w:r>
            <w:r w:rsidR="00D66741" w:rsidRPr="001113D9">
              <w:rPr>
                <w:b/>
                <w:bCs/>
                <w:color w:val="0070C0"/>
              </w:rPr>
              <w:t xml:space="preserve"> problem solving,</w:t>
            </w:r>
            <w:r w:rsidR="003775CC" w:rsidRPr="001113D9">
              <w:rPr>
                <w:b/>
                <w:bCs/>
                <w:color w:val="0070C0"/>
              </w:rPr>
              <w:t xml:space="preserve"> public engagement, lab management</w:t>
            </w:r>
            <w:r w:rsidR="001513F6" w:rsidRPr="001113D9">
              <w:rPr>
                <w:b/>
                <w:bCs/>
                <w:color w:val="0070C0"/>
              </w:rPr>
              <w:t>, collaboration</w:t>
            </w:r>
            <w:r w:rsidR="009248D0" w:rsidRPr="001113D9">
              <w:rPr>
                <w:b/>
                <w:bCs/>
                <w:color w:val="0070C0"/>
              </w:rPr>
              <w:t>, sustainability and EDI initiatives</w:t>
            </w:r>
            <w:r w:rsidR="00D66741" w:rsidRPr="001113D9">
              <w:rPr>
                <w:b/>
                <w:bCs/>
                <w:color w:val="0070C0"/>
              </w:rPr>
              <w:t>.</w:t>
            </w:r>
            <w:r w:rsidR="003775CC" w:rsidRPr="001113D9">
              <w:rPr>
                <w:b/>
                <w:bCs/>
                <w:color w:val="0070C0"/>
              </w:rPr>
              <w:t xml:space="preserve"> </w:t>
            </w:r>
            <w:r w:rsidR="009248D0" w:rsidRPr="001113D9">
              <w:rPr>
                <w:b/>
                <w:bCs/>
                <w:color w:val="0070C0"/>
              </w:rPr>
              <w:t xml:space="preserve">Please provide clear explanations of the extent of your contributions and innovative aspects </w:t>
            </w:r>
            <w:r w:rsidRPr="001113D9">
              <w:rPr>
                <w:b/>
                <w:bCs/>
                <w:color w:val="0070C0"/>
              </w:rPr>
              <w:t>[</w:t>
            </w:r>
            <w:r w:rsidR="00AB75C1" w:rsidRPr="001113D9">
              <w:rPr>
                <w:b/>
                <w:bCs/>
                <w:color w:val="0070C0"/>
              </w:rPr>
              <w:t xml:space="preserve">maximum </w:t>
            </w:r>
            <w:r w:rsidR="009248D0" w:rsidRPr="001113D9">
              <w:rPr>
                <w:b/>
                <w:bCs/>
                <w:color w:val="0070C0"/>
              </w:rPr>
              <w:t>3</w:t>
            </w:r>
            <w:r w:rsidR="00AB75C1" w:rsidRPr="001113D9">
              <w:rPr>
                <w:b/>
                <w:bCs/>
                <w:color w:val="0070C0"/>
              </w:rPr>
              <w:t>00 words</w:t>
            </w:r>
            <w:r w:rsidRPr="001113D9">
              <w:rPr>
                <w:b/>
                <w:bCs/>
                <w:color w:val="0070C0"/>
              </w:rPr>
              <w:t>]</w:t>
            </w:r>
          </w:p>
        </w:tc>
      </w:tr>
      <w:tr w:rsidR="00901F46" w14:paraId="08401902" w14:textId="77777777" w:rsidTr="00901F46">
        <w:tc>
          <w:tcPr>
            <w:tcW w:w="9016" w:type="dxa"/>
          </w:tcPr>
          <w:p w14:paraId="37EDA313" w14:textId="77777777" w:rsidR="00901F46" w:rsidRDefault="00901F46" w:rsidP="007567E4">
            <w:pPr>
              <w:rPr>
                <w:b/>
                <w:bCs/>
                <w:color w:val="0070C0"/>
              </w:rPr>
            </w:pPr>
          </w:p>
          <w:p w14:paraId="396EEFA4" w14:textId="77777777" w:rsidR="00901F46" w:rsidRDefault="00901F46" w:rsidP="007567E4">
            <w:pPr>
              <w:rPr>
                <w:b/>
                <w:bCs/>
                <w:color w:val="0070C0"/>
              </w:rPr>
            </w:pPr>
          </w:p>
          <w:p w14:paraId="52AFDA3A" w14:textId="77777777" w:rsidR="00901F46" w:rsidRDefault="00901F46" w:rsidP="007567E4">
            <w:pPr>
              <w:rPr>
                <w:b/>
                <w:bCs/>
                <w:color w:val="0070C0"/>
              </w:rPr>
            </w:pPr>
          </w:p>
          <w:p w14:paraId="0C4933E3" w14:textId="0FABF838" w:rsidR="00901F46" w:rsidRDefault="00901F46" w:rsidP="007567E4">
            <w:pPr>
              <w:rPr>
                <w:b/>
                <w:bCs/>
                <w:color w:val="0070C0"/>
              </w:rPr>
            </w:pPr>
          </w:p>
          <w:p w14:paraId="535E3211" w14:textId="5FB39914" w:rsidR="00C11C4E" w:rsidRDefault="00C11C4E" w:rsidP="007567E4">
            <w:pPr>
              <w:rPr>
                <w:b/>
                <w:bCs/>
                <w:color w:val="0070C0"/>
              </w:rPr>
            </w:pPr>
          </w:p>
          <w:p w14:paraId="08048B7B" w14:textId="3167A0C9" w:rsidR="00C11C4E" w:rsidRDefault="00C11C4E" w:rsidP="007567E4">
            <w:pPr>
              <w:rPr>
                <w:b/>
                <w:bCs/>
                <w:color w:val="0070C0"/>
              </w:rPr>
            </w:pPr>
          </w:p>
          <w:p w14:paraId="6F901436" w14:textId="77777777" w:rsidR="00C11C4E" w:rsidRDefault="00C11C4E" w:rsidP="007567E4">
            <w:pPr>
              <w:rPr>
                <w:b/>
                <w:bCs/>
                <w:color w:val="0070C0"/>
              </w:rPr>
            </w:pPr>
          </w:p>
          <w:p w14:paraId="264CC8D9" w14:textId="77777777" w:rsidR="001113D9" w:rsidRDefault="001113D9" w:rsidP="007567E4">
            <w:pPr>
              <w:rPr>
                <w:b/>
                <w:bCs/>
                <w:color w:val="0070C0"/>
              </w:rPr>
            </w:pPr>
          </w:p>
          <w:p w14:paraId="308F65C5" w14:textId="77777777" w:rsidR="001113D9" w:rsidRDefault="001113D9" w:rsidP="007567E4">
            <w:pPr>
              <w:rPr>
                <w:b/>
                <w:bCs/>
                <w:color w:val="0070C0"/>
              </w:rPr>
            </w:pPr>
          </w:p>
          <w:p w14:paraId="1AD6AD92" w14:textId="77777777" w:rsidR="001113D9" w:rsidRDefault="001113D9" w:rsidP="007567E4">
            <w:pPr>
              <w:rPr>
                <w:b/>
                <w:bCs/>
                <w:color w:val="0070C0"/>
              </w:rPr>
            </w:pPr>
          </w:p>
          <w:p w14:paraId="3DFD3AF5" w14:textId="77777777" w:rsidR="001113D9" w:rsidRDefault="001113D9" w:rsidP="007567E4">
            <w:pPr>
              <w:rPr>
                <w:b/>
                <w:bCs/>
                <w:color w:val="0070C0"/>
              </w:rPr>
            </w:pPr>
          </w:p>
          <w:p w14:paraId="3F18D449" w14:textId="77777777" w:rsidR="001113D9" w:rsidRDefault="001113D9" w:rsidP="007567E4">
            <w:pPr>
              <w:rPr>
                <w:b/>
                <w:bCs/>
                <w:color w:val="0070C0"/>
              </w:rPr>
            </w:pPr>
          </w:p>
          <w:p w14:paraId="4EF42BC6" w14:textId="3F53C8C0" w:rsidR="00901F46" w:rsidRDefault="00901F46" w:rsidP="007567E4">
            <w:pPr>
              <w:rPr>
                <w:b/>
                <w:bCs/>
                <w:color w:val="0070C0"/>
              </w:rPr>
            </w:pPr>
          </w:p>
        </w:tc>
      </w:tr>
    </w:tbl>
    <w:p w14:paraId="09D38214" w14:textId="1A09E339" w:rsidR="00901F46" w:rsidRDefault="00901F46" w:rsidP="007567E4">
      <w:pPr>
        <w:rPr>
          <w:b/>
          <w:bCs/>
          <w:color w:val="0070C0"/>
        </w:rPr>
      </w:pPr>
    </w:p>
    <w:tbl>
      <w:tblPr>
        <w:tblStyle w:val="TableGridLight"/>
        <w:tblW w:w="0" w:type="auto"/>
        <w:tblLook w:val="04A0" w:firstRow="1" w:lastRow="0" w:firstColumn="1" w:lastColumn="0" w:noHBand="0" w:noVBand="1"/>
      </w:tblPr>
      <w:tblGrid>
        <w:gridCol w:w="9016"/>
      </w:tblGrid>
      <w:tr w:rsidR="00901F46" w14:paraId="413C16A9" w14:textId="77777777" w:rsidTr="00901F46">
        <w:tc>
          <w:tcPr>
            <w:tcW w:w="9016" w:type="dxa"/>
          </w:tcPr>
          <w:p w14:paraId="37227DAD" w14:textId="7FAD794A" w:rsidR="00901F46" w:rsidRDefault="00901F46" w:rsidP="00840332">
            <w:pPr>
              <w:jc w:val="both"/>
              <w:rPr>
                <w:b/>
                <w:bCs/>
                <w:color w:val="0070C0"/>
              </w:rPr>
            </w:pPr>
            <w:r>
              <w:rPr>
                <w:b/>
                <w:bCs/>
                <w:color w:val="0070C0"/>
              </w:rPr>
              <w:lastRenderedPageBreak/>
              <w:t xml:space="preserve">Please describe the impact </w:t>
            </w:r>
            <w:r w:rsidR="00657130">
              <w:rPr>
                <w:b/>
                <w:bCs/>
                <w:color w:val="0070C0"/>
              </w:rPr>
              <w:t>your achievement(s) has</w:t>
            </w:r>
            <w:r>
              <w:rPr>
                <w:b/>
                <w:bCs/>
                <w:color w:val="0070C0"/>
              </w:rPr>
              <w:t xml:space="preserve"> had on you</w:t>
            </w:r>
            <w:r w:rsidR="00B275B1">
              <w:rPr>
                <w:b/>
                <w:bCs/>
                <w:color w:val="0070C0"/>
              </w:rPr>
              <w:t>r personal development</w:t>
            </w:r>
            <w:r w:rsidR="009951E4">
              <w:rPr>
                <w:b/>
                <w:bCs/>
                <w:color w:val="0070C0"/>
              </w:rPr>
              <w:t xml:space="preserve"> during this year</w:t>
            </w:r>
            <w:r w:rsidR="003775CC">
              <w:rPr>
                <w:b/>
                <w:bCs/>
                <w:color w:val="0070C0"/>
              </w:rPr>
              <w:t>.</w:t>
            </w:r>
            <w:r w:rsidR="003918DF">
              <w:rPr>
                <w:b/>
                <w:bCs/>
                <w:color w:val="0070C0"/>
              </w:rPr>
              <w:t xml:space="preserve"> </w:t>
            </w:r>
            <w:r w:rsidR="001513F6">
              <w:rPr>
                <w:b/>
                <w:bCs/>
                <w:color w:val="0070C0"/>
              </w:rPr>
              <w:t xml:space="preserve">Examples include new </w:t>
            </w:r>
            <w:r w:rsidR="003918DF">
              <w:rPr>
                <w:b/>
                <w:bCs/>
                <w:color w:val="0070C0"/>
              </w:rPr>
              <w:t>e</w:t>
            </w:r>
            <w:r w:rsidR="003918DF" w:rsidRPr="0013690C">
              <w:rPr>
                <w:b/>
                <w:bCs/>
                <w:color w:val="0070C0"/>
              </w:rPr>
              <w:t>xperience</w:t>
            </w:r>
            <w:r w:rsidR="001513F6" w:rsidRPr="0013690C">
              <w:rPr>
                <w:b/>
                <w:bCs/>
                <w:color w:val="0070C0"/>
              </w:rPr>
              <w:t>s</w:t>
            </w:r>
            <w:r w:rsidR="00657130" w:rsidRPr="0013690C">
              <w:rPr>
                <w:b/>
                <w:bCs/>
                <w:color w:val="0070C0"/>
              </w:rPr>
              <w:t>,</w:t>
            </w:r>
            <w:r w:rsidR="001513F6" w:rsidRPr="0013690C">
              <w:rPr>
                <w:b/>
                <w:bCs/>
                <w:color w:val="0070C0"/>
              </w:rPr>
              <w:t xml:space="preserve"> technical skills,</w:t>
            </w:r>
            <w:r w:rsidR="00657130" w:rsidRPr="0013690C">
              <w:rPr>
                <w:b/>
                <w:bCs/>
                <w:color w:val="0070C0"/>
              </w:rPr>
              <w:t xml:space="preserve"> </w:t>
            </w:r>
            <w:r w:rsidR="00D66741" w:rsidRPr="0013690C">
              <w:rPr>
                <w:b/>
                <w:bCs/>
                <w:color w:val="0070C0"/>
              </w:rPr>
              <w:t xml:space="preserve">interpersonal skills, </w:t>
            </w:r>
            <w:r w:rsidR="00657130" w:rsidRPr="0013690C">
              <w:rPr>
                <w:b/>
                <w:bCs/>
                <w:color w:val="0070C0"/>
              </w:rPr>
              <w:t xml:space="preserve">communication, </w:t>
            </w:r>
            <w:r w:rsidR="003775CC" w:rsidRPr="0013690C">
              <w:rPr>
                <w:b/>
                <w:bCs/>
                <w:color w:val="0070C0"/>
              </w:rPr>
              <w:t>networking</w:t>
            </w:r>
            <w:r w:rsidR="00D66741" w:rsidRPr="0013690C">
              <w:rPr>
                <w:b/>
                <w:bCs/>
                <w:color w:val="0070C0"/>
              </w:rPr>
              <w:t>,</w:t>
            </w:r>
            <w:r w:rsidR="001513F6" w:rsidRPr="0013690C">
              <w:rPr>
                <w:b/>
                <w:bCs/>
                <w:color w:val="0070C0"/>
              </w:rPr>
              <w:t xml:space="preserve"> efficiency, managemen</w:t>
            </w:r>
            <w:r w:rsidR="00D66741" w:rsidRPr="0013690C">
              <w:rPr>
                <w:b/>
                <w:bCs/>
                <w:color w:val="0070C0"/>
              </w:rPr>
              <w:t>t, creative thinking.</w:t>
            </w:r>
            <w:r w:rsidR="00B275B1" w:rsidRPr="0013690C">
              <w:rPr>
                <w:b/>
                <w:bCs/>
                <w:color w:val="0070C0"/>
              </w:rPr>
              <w:t xml:space="preserve"> </w:t>
            </w:r>
            <w:r w:rsidRPr="0013690C">
              <w:rPr>
                <w:b/>
                <w:bCs/>
                <w:color w:val="0070C0"/>
              </w:rPr>
              <w:t>[</w:t>
            </w:r>
            <w:r w:rsidR="00AB75C1" w:rsidRPr="0013690C">
              <w:rPr>
                <w:b/>
                <w:bCs/>
                <w:color w:val="0070C0"/>
              </w:rPr>
              <w:t>maximum 200 words</w:t>
            </w:r>
            <w:r w:rsidRPr="0013690C">
              <w:rPr>
                <w:b/>
                <w:bCs/>
                <w:color w:val="0070C0"/>
              </w:rPr>
              <w:t>]</w:t>
            </w:r>
          </w:p>
        </w:tc>
      </w:tr>
      <w:tr w:rsidR="00901F46" w14:paraId="62CFFCD8" w14:textId="77777777" w:rsidTr="00901F46">
        <w:tc>
          <w:tcPr>
            <w:tcW w:w="9016" w:type="dxa"/>
          </w:tcPr>
          <w:p w14:paraId="393E2FCE" w14:textId="77777777" w:rsidR="00901F46" w:rsidRDefault="00901F46" w:rsidP="00FB00CE">
            <w:pPr>
              <w:rPr>
                <w:b/>
                <w:bCs/>
                <w:color w:val="0070C0"/>
              </w:rPr>
            </w:pPr>
          </w:p>
          <w:p w14:paraId="21BCC695" w14:textId="77777777" w:rsidR="00901F46" w:rsidRDefault="00901F46" w:rsidP="00FB00CE">
            <w:pPr>
              <w:rPr>
                <w:b/>
                <w:bCs/>
                <w:color w:val="0070C0"/>
              </w:rPr>
            </w:pPr>
          </w:p>
          <w:p w14:paraId="621B0650" w14:textId="77777777" w:rsidR="00901F46" w:rsidRDefault="00901F46" w:rsidP="00FB00CE">
            <w:pPr>
              <w:rPr>
                <w:b/>
                <w:bCs/>
                <w:color w:val="0070C0"/>
              </w:rPr>
            </w:pPr>
          </w:p>
          <w:p w14:paraId="41CE1024" w14:textId="23D92507" w:rsidR="00901F46" w:rsidRDefault="00901F46" w:rsidP="00FB00CE">
            <w:pPr>
              <w:rPr>
                <w:b/>
                <w:bCs/>
                <w:color w:val="0070C0"/>
              </w:rPr>
            </w:pPr>
          </w:p>
          <w:p w14:paraId="5C6E398F" w14:textId="0BA30FC0" w:rsidR="00C11C4E" w:rsidRDefault="00C11C4E" w:rsidP="00FB00CE">
            <w:pPr>
              <w:rPr>
                <w:b/>
                <w:bCs/>
                <w:color w:val="0070C0"/>
              </w:rPr>
            </w:pPr>
          </w:p>
          <w:p w14:paraId="099FE257" w14:textId="55BACFD0" w:rsidR="00C11C4E" w:rsidRDefault="00C11C4E" w:rsidP="00FB00CE">
            <w:pPr>
              <w:rPr>
                <w:b/>
                <w:bCs/>
                <w:color w:val="0070C0"/>
              </w:rPr>
            </w:pPr>
          </w:p>
          <w:p w14:paraId="04C91C17" w14:textId="77777777" w:rsidR="001113D9" w:rsidRDefault="001113D9" w:rsidP="00FB00CE">
            <w:pPr>
              <w:rPr>
                <w:b/>
                <w:bCs/>
                <w:color w:val="0070C0"/>
              </w:rPr>
            </w:pPr>
          </w:p>
          <w:p w14:paraId="7AC33ED8" w14:textId="77777777" w:rsidR="00C11C4E" w:rsidRDefault="00C11C4E" w:rsidP="00FB00CE">
            <w:pPr>
              <w:rPr>
                <w:b/>
                <w:bCs/>
                <w:color w:val="0070C0"/>
              </w:rPr>
            </w:pPr>
          </w:p>
          <w:p w14:paraId="194E1032" w14:textId="77777777" w:rsidR="00901F46" w:rsidRDefault="00901F46" w:rsidP="00FB00CE">
            <w:pPr>
              <w:rPr>
                <w:b/>
                <w:bCs/>
                <w:color w:val="0070C0"/>
              </w:rPr>
            </w:pPr>
          </w:p>
        </w:tc>
      </w:tr>
    </w:tbl>
    <w:p w14:paraId="085EC7C5" w14:textId="4ACE8FA0" w:rsidR="00901F46" w:rsidRDefault="00901F46" w:rsidP="007567E4">
      <w:pPr>
        <w:rPr>
          <w:b/>
          <w:bCs/>
          <w:color w:val="0070C0"/>
        </w:rPr>
      </w:pPr>
    </w:p>
    <w:tbl>
      <w:tblPr>
        <w:tblStyle w:val="TableGridLight"/>
        <w:tblW w:w="0" w:type="auto"/>
        <w:tblLook w:val="04A0" w:firstRow="1" w:lastRow="0" w:firstColumn="1" w:lastColumn="0" w:noHBand="0" w:noVBand="1"/>
      </w:tblPr>
      <w:tblGrid>
        <w:gridCol w:w="9016"/>
      </w:tblGrid>
      <w:tr w:rsidR="00B275B1" w14:paraId="77A48E74" w14:textId="77777777" w:rsidTr="00FB00CE">
        <w:tc>
          <w:tcPr>
            <w:tcW w:w="9016" w:type="dxa"/>
          </w:tcPr>
          <w:p w14:paraId="5A5B3246" w14:textId="1E2840BA" w:rsidR="00B275B1" w:rsidRDefault="00B275B1" w:rsidP="00840332">
            <w:pPr>
              <w:jc w:val="both"/>
              <w:rPr>
                <w:b/>
                <w:bCs/>
                <w:color w:val="0070C0"/>
              </w:rPr>
            </w:pPr>
            <w:r>
              <w:rPr>
                <w:b/>
                <w:bCs/>
                <w:color w:val="0070C0"/>
              </w:rPr>
              <w:t xml:space="preserve">Please describe the impact </w:t>
            </w:r>
            <w:r w:rsidR="00657130">
              <w:rPr>
                <w:b/>
                <w:bCs/>
                <w:color w:val="0070C0"/>
              </w:rPr>
              <w:t xml:space="preserve">your achievement(s) has </w:t>
            </w:r>
            <w:r>
              <w:rPr>
                <w:b/>
                <w:bCs/>
                <w:color w:val="0070C0"/>
              </w:rPr>
              <w:t xml:space="preserve">had on </w:t>
            </w:r>
            <w:r w:rsidR="003918DF">
              <w:rPr>
                <w:b/>
                <w:bCs/>
                <w:color w:val="0070C0"/>
              </w:rPr>
              <w:t>others</w:t>
            </w:r>
            <w:r w:rsidR="00D66741">
              <w:rPr>
                <w:b/>
                <w:bCs/>
                <w:color w:val="0070C0"/>
              </w:rPr>
              <w:t xml:space="preserve">. Examples include </w:t>
            </w:r>
            <w:r w:rsidR="00C01DEC">
              <w:rPr>
                <w:b/>
                <w:bCs/>
                <w:color w:val="0070C0"/>
              </w:rPr>
              <w:t xml:space="preserve">benefits for your research group; </w:t>
            </w:r>
            <w:r w:rsidR="007F25CD">
              <w:rPr>
                <w:b/>
                <w:bCs/>
                <w:color w:val="0070C0"/>
              </w:rPr>
              <w:t>supporting</w:t>
            </w:r>
            <w:r w:rsidR="00D66741">
              <w:rPr>
                <w:b/>
                <w:bCs/>
                <w:color w:val="0070C0"/>
              </w:rPr>
              <w:t>, motivating</w:t>
            </w:r>
            <w:r w:rsidR="007F25CD">
              <w:rPr>
                <w:b/>
                <w:bCs/>
                <w:color w:val="0070C0"/>
              </w:rPr>
              <w:t xml:space="preserve"> and</w:t>
            </w:r>
            <w:r w:rsidR="00D66741">
              <w:rPr>
                <w:b/>
                <w:bCs/>
                <w:color w:val="0070C0"/>
              </w:rPr>
              <w:t xml:space="preserve"> coordinating</w:t>
            </w:r>
            <w:r w:rsidR="007F25CD">
              <w:rPr>
                <w:b/>
                <w:bCs/>
                <w:color w:val="0070C0"/>
              </w:rPr>
              <w:t xml:space="preserve"> your colleagues</w:t>
            </w:r>
            <w:r w:rsidR="00C01DEC">
              <w:rPr>
                <w:b/>
                <w:bCs/>
                <w:color w:val="0070C0"/>
              </w:rPr>
              <w:t xml:space="preserve"> and/or</w:t>
            </w:r>
            <w:r w:rsidR="007F25CD">
              <w:rPr>
                <w:b/>
                <w:bCs/>
                <w:color w:val="0070C0"/>
              </w:rPr>
              <w:t xml:space="preserve"> the department</w:t>
            </w:r>
            <w:r w:rsidR="00840332">
              <w:rPr>
                <w:b/>
                <w:bCs/>
                <w:color w:val="0070C0"/>
              </w:rPr>
              <w:t>;</w:t>
            </w:r>
            <w:r w:rsidR="007F25CD">
              <w:rPr>
                <w:b/>
                <w:bCs/>
                <w:color w:val="0070C0"/>
              </w:rPr>
              <w:t xml:space="preserve"> </w:t>
            </w:r>
            <w:r w:rsidR="00C11C4E">
              <w:rPr>
                <w:b/>
                <w:bCs/>
                <w:color w:val="0070C0"/>
              </w:rPr>
              <w:t xml:space="preserve">sustainability; supporting inclusion; </w:t>
            </w:r>
            <w:r w:rsidR="007F25CD">
              <w:rPr>
                <w:b/>
                <w:bCs/>
                <w:color w:val="0070C0"/>
              </w:rPr>
              <w:t>engaging with the public</w:t>
            </w:r>
            <w:r w:rsidR="007F25CD" w:rsidRPr="0013690C">
              <w:rPr>
                <w:b/>
                <w:bCs/>
                <w:color w:val="0070C0"/>
              </w:rPr>
              <w:t xml:space="preserve">. </w:t>
            </w:r>
            <w:r w:rsidRPr="0013690C">
              <w:rPr>
                <w:b/>
                <w:bCs/>
                <w:color w:val="0070C0"/>
              </w:rPr>
              <w:t>[</w:t>
            </w:r>
            <w:r w:rsidR="00AB75C1" w:rsidRPr="0013690C">
              <w:rPr>
                <w:b/>
                <w:bCs/>
                <w:color w:val="0070C0"/>
              </w:rPr>
              <w:t>maximum 200 words</w:t>
            </w:r>
            <w:r w:rsidRPr="0013690C">
              <w:rPr>
                <w:b/>
                <w:bCs/>
                <w:color w:val="0070C0"/>
              </w:rPr>
              <w:t>]</w:t>
            </w:r>
            <w:r w:rsidR="001513F6" w:rsidRPr="0013690C">
              <w:rPr>
                <w:b/>
                <w:bCs/>
                <w:color w:val="0070C0"/>
              </w:rPr>
              <w:t>.</w:t>
            </w:r>
            <w:r w:rsidR="001513F6">
              <w:rPr>
                <w:b/>
                <w:bCs/>
                <w:color w:val="0070C0"/>
              </w:rPr>
              <w:t xml:space="preserve"> </w:t>
            </w:r>
          </w:p>
        </w:tc>
      </w:tr>
      <w:tr w:rsidR="00B275B1" w14:paraId="5796D21C" w14:textId="77777777" w:rsidTr="00FB00CE">
        <w:tc>
          <w:tcPr>
            <w:tcW w:w="9016" w:type="dxa"/>
          </w:tcPr>
          <w:p w14:paraId="7EF9EEF9" w14:textId="77777777" w:rsidR="00B275B1" w:rsidRDefault="00B275B1" w:rsidP="00FB00CE">
            <w:pPr>
              <w:rPr>
                <w:b/>
                <w:bCs/>
                <w:color w:val="0070C0"/>
              </w:rPr>
            </w:pPr>
          </w:p>
          <w:p w14:paraId="5551C9F5" w14:textId="77777777" w:rsidR="00B275B1" w:rsidRDefault="00B275B1" w:rsidP="00FB00CE">
            <w:pPr>
              <w:rPr>
                <w:b/>
                <w:bCs/>
                <w:color w:val="0070C0"/>
              </w:rPr>
            </w:pPr>
          </w:p>
          <w:p w14:paraId="3DBD8D74" w14:textId="77777777" w:rsidR="00B275B1" w:rsidRDefault="00B275B1" w:rsidP="00FB00CE">
            <w:pPr>
              <w:rPr>
                <w:b/>
                <w:bCs/>
                <w:color w:val="0070C0"/>
              </w:rPr>
            </w:pPr>
          </w:p>
          <w:p w14:paraId="2BE85FA0" w14:textId="77777777" w:rsidR="00B275B1" w:rsidRDefault="00B275B1" w:rsidP="00FB00CE">
            <w:pPr>
              <w:rPr>
                <w:b/>
                <w:bCs/>
                <w:color w:val="0070C0"/>
              </w:rPr>
            </w:pPr>
          </w:p>
          <w:p w14:paraId="75CA8229" w14:textId="77777777" w:rsidR="001113D9" w:rsidRDefault="001113D9" w:rsidP="00FB00CE">
            <w:pPr>
              <w:rPr>
                <w:b/>
                <w:bCs/>
                <w:color w:val="0070C0"/>
              </w:rPr>
            </w:pPr>
          </w:p>
          <w:p w14:paraId="7D407357" w14:textId="77777777" w:rsidR="00B275B1" w:rsidRDefault="00B275B1" w:rsidP="00FB00CE">
            <w:pPr>
              <w:rPr>
                <w:b/>
                <w:bCs/>
                <w:color w:val="0070C0"/>
              </w:rPr>
            </w:pPr>
          </w:p>
          <w:p w14:paraId="07CF25AD" w14:textId="77777777" w:rsidR="00C11C4E" w:rsidRDefault="00C11C4E" w:rsidP="00FB00CE">
            <w:pPr>
              <w:rPr>
                <w:b/>
                <w:bCs/>
                <w:color w:val="0070C0"/>
              </w:rPr>
            </w:pPr>
          </w:p>
          <w:p w14:paraId="5DBF9B5E" w14:textId="77777777" w:rsidR="00C11C4E" w:rsidRDefault="00C11C4E" w:rsidP="00FB00CE">
            <w:pPr>
              <w:rPr>
                <w:b/>
                <w:bCs/>
                <w:color w:val="0070C0"/>
              </w:rPr>
            </w:pPr>
          </w:p>
          <w:p w14:paraId="2BAE068E" w14:textId="77777777" w:rsidR="00C11C4E" w:rsidRDefault="00C11C4E" w:rsidP="00FB00CE">
            <w:pPr>
              <w:rPr>
                <w:b/>
                <w:bCs/>
                <w:color w:val="0070C0"/>
              </w:rPr>
            </w:pPr>
          </w:p>
          <w:p w14:paraId="44D098EB" w14:textId="77777777" w:rsidR="00C11C4E" w:rsidRDefault="00C11C4E" w:rsidP="00FB00CE">
            <w:pPr>
              <w:rPr>
                <w:b/>
                <w:bCs/>
                <w:color w:val="0070C0"/>
              </w:rPr>
            </w:pPr>
          </w:p>
          <w:p w14:paraId="10A2B0AD" w14:textId="77777777" w:rsidR="00C11C4E" w:rsidRDefault="00C11C4E" w:rsidP="00FB00CE">
            <w:pPr>
              <w:rPr>
                <w:b/>
                <w:bCs/>
                <w:color w:val="0070C0"/>
              </w:rPr>
            </w:pPr>
          </w:p>
          <w:p w14:paraId="0CA957B7" w14:textId="11875A5F" w:rsidR="00C11C4E" w:rsidRDefault="00C11C4E" w:rsidP="00FB00CE">
            <w:pPr>
              <w:rPr>
                <w:b/>
                <w:bCs/>
                <w:color w:val="0070C0"/>
              </w:rPr>
            </w:pPr>
          </w:p>
        </w:tc>
      </w:tr>
    </w:tbl>
    <w:p w14:paraId="31C99817" w14:textId="77777777" w:rsidR="00C11C4E" w:rsidRDefault="00C11C4E" w:rsidP="00840332">
      <w:pPr>
        <w:jc w:val="both"/>
        <w:rPr>
          <w:color w:val="0070C0"/>
        </w:rPr>
      </w:pPr>
    </w:p>
    <w:p w14:paraId="123ACA98" w14:textId="6BC7EC10" w:rsidR="00C01DEC" w:rsidRPr="00840332" w:rsidRDefault="00C01DEC" w:rsidP="00840332">
      <w:pPr>
        <w:jc w:val="both"/>
        <w:rPr>
          <w:color w:val="0070C0"/>
        </w:rPr>
      </w:pPr>
      <w:r w:rsidRPr="00840332">
        <w:rPr>
          <w:color w:val="0070C0"/>
        </w:rPr>
        <w:t>Thank you for completing the application</w:t>
      </w:r>
      <w:r w:rsidR="00840332" w:rsidRPr="00840332">
        <w:rPr>
          <w:color w:val="0070C0"/>
        </w:rPr>
        <w:t xml:space="preserve"> form</w:t>
      </w:r>
      <w:r w:rsidRPr="00840332">
        <w:rPr>
          <w:color w:val="0070C0"/>
        </w:rPr>
        <w:t xml:space="preserve"> for the Maria Bitner-Glindzicz E</w:t>
      </w:r>
      <w:r w:rsidR="00840332" w:rsidRPr="00840332">
        <w:rPr>
          <w:color w:val="0070C0"/>
        </w:rPr>
        <w:t>arly Career Researcher</w:t>
      </w:r>
      <w:r w:rsidRPr="00840332">
        <w:rPr>
          <w:color w:val="0070C0"/>
        </w:rPr>
        <w:t xml:space="preserve"> Award</w:t>
      </w:r>
      <w:r w:rsidR="00C11C4E">
        <w:rPr>
          <w:color w:val="0070C0"/>
        </w:rPr>
        <w:t>.</w:t>
      </w:r>
    </w:p>
    <w:p w14:paraId="3B436727" w14:textId="77777777" w:rsidR="00C11C4E" w:rsidRDefault="00C11C4E">
      <w:pPr>
        <w:rPr>
          <w:b/>
          <w:bCs/>
          <w:color w:val="0070C0"/>
          <w:sz w:val="40"/>
          <w:szCs w:val="40"/>
        </w:rPr>
      </w:pPr>
      <w:r>
        <w:rPr>
          <w:b/>
          <w:bCs/>
          <w:color w:val="0070C0"/>
          <w:sz w:val="40"/>
          <w:szCs w:val="40"/>
        </w:rPr>
        <w:br w:type="page"/>
      </w:r>
    </w:p>
    <w:p w14:paraId="5C30322B" w14:textId="3AE69734" w:rsidR="00C01DEC" w:rsidRDefault="00840332" w:rsidP="00840332">
      <w:pPr>
        <w:jc w:val="center"/>
        <w:rPr>
          <w:b/>
          <w:bCs/>
          <w:color w:val="0070C0"/>
          <w:sz w:val="40"/>
          <w:szCs w:val="40"/>
        </w:rPr>
      </w:pPr>
      <w:r w:rsidRPr="00840332">
        <w:rPr>
          <w:b/>
          <w:bCs/>
          <w:color w:val="0070C0"/>
          <w:sz w:val="40"/>
          <w:szCs w:val="40"/>
        </w:rPr>
        <w:lastRenderedPageBreak/>
        <w:t>Privacy Stat</w:t>
      </w:r>
      <w:r>
        <w:rPr>
          <w:b/>
          <w:bCs/>
          <w:color w:val="0070C0"/>
          <w:sz w:val="40"/>
          <w:szCs w:val="40"/>
        </w:rPr>
        <w:t>e</w:t>
      </w:r>
      <w:r w:rsidRPr="00840332">
        <w:rPr>
          <w:b/>
          <w:bCs/>
          <w:color w:val="0070C0"/>
          <w:sz w:val="40"/>
          <w:szCs w:val="40"/>
        </w:rPr>
        <w:t>ment</w:t>
      </w:r>
    </w:p>
    <w:p w14:paraId="1E72BC0A" w14:textId="32A48961" w:rsidR="00840332" w:rsidRDefault="00840332" w:rsidP="00840332">
      <w:pPr>
        <w:rPr>
          <w:b/>
          <w:bCs/>
          <w:color w:val="0070C0"/>
        </w:rPr>
      </w:pPr>
    </w:p>
    <w:p w14:paraId="764D227E" w14:textId="14DEEAD0" w:rsidR="00840332" w:rsidRDefault="00840332" w:rsidP="00840332">
      <w:pPr>
        <w:rPr>
          <w:b/>
          <w:bCs/>
          <w:color w:val="0070C0"/>
        </w:rPr>
      </w:pPr>
      <w:r>
        <w:rPr>
          <w:b/>
          <w:bCs/>
          <w:color w:val="0070C0"/>
        </w:rPr>
        <w:t>Who are we</w:t>
      </w:r>
      <w:r w:rsidR="00EC68A5">
        <w:rPr>
          <w:b/>
          <w:bCs/>
          <w:color w:val="0070C0"/>
        </w:rPr>
        <w:t>?</w:t>
      </w:r>
    </w:p>
    <w:p w14:paraId="2AF3D5B2" w14:textId="6BE0CEF7" w:rsidR="00840332" w:rsidRDefault="005A0C61" w:rsidP="005A0C61">
      <w:pPr>
        <w:jc w:val="both"/>
      </w:pPr>
      <w:r w:rsidRPr="0014087F">
        <w:rPr>
          <w:rFonts w:cstheme="minorHAnsi"/>
        </w:rPr>
        <w:t>Maria Bitner-Glindzicz Awards Committee</w:t>
      </w:r>
      <w:r w:rsidR="00AB75C1">
        <w:t xml:space="preserve">, </w:t>
      </w:r>
      <w:bookmarkStart w:id="1" w:name="_Hlk122527766"/>
      <w:r w:rsidR="00AB75C1">
        <w:t xml:space="preserve">coordinated via </w:t>
      </w:r>
      <w:r w:rsidR="008E64D1">
        <w:t>the UCL GOS ICH Genetics and Genomic Medicine (GGM) a</w:t>
      </w:r>
      <w:r w:rsidR="00AB75C1">
        <w:t>dmin</w:t>
      </w:r>
      <w:r w:rsidR="008E64D1">
        <w:t xml:space="preserve"> team</w:t>
      </w:r>
      <w:r w:rsidR="00AB75C1">
        <w:t>.</w:t>
      </w:r>
    </w:p>
    <w:bookmarkEnd w:id="1"/>
    <w:p w14:paraId="42A1169B" w14:textId="38ED0D0E" w:rsidR="00840332" w:rsidRDefault="00840332" w:rsidP="00840332"/>
    <w:p w14:paraId="2ABE698C" w14:textId="72994353" w:rsidR="00EC68A5" w:rsidRDefault="00840332" w:rsidP="00840332">
      <w:pPr>
        <w:rPr>
          <w:b/>
          <w:bCs/>
          <w:color w:val="0070C0"/>
        </w:rPr>
      </w:pPr>
      <w:r>
        <w:rPr>
          <w:b/>
          <w:bCs/>
          <w:color w:val="0070C0"/>
        </w:rPr>
        <w:t>What information do we collect from you</w:t>
      </w:r>
      <w:r w:rsidR="00EC68A5">
        <w:rPr>
          <w:b/>
          <w:bCs/>
          <w:color w:val="0070C0"/>
        </w:rPr>
        <w:t>?</w:t>
      </w:r>
    </w:p>
    <w:p w14:paraId="05E5AF2C" w14:textId="357EA989" w:rsidR="00EC68A5" w:rsidRPr="00EC68A5" w:rsidRDefault="00EC68A5" w:rsidP="005A0C61">
      <w:pPr>
        <w:pStyle w:val="NoSpacing"/>
        <w:jc w:val="both"/>
        <w:rPr>
          <w:rFonts w:cstheme="minorHAnsi"/>
          <w:sz w:val="24"/>
          <w:szCs w:val="24"/>
        </w:rPr>
      </w:pPr>
      <w:r w:rsidRPr="00EC68A5">
        <w:rPr>
          <w:rFonts w:cstheme="minorHAnsi"/>
          <w:sz w:val="24"/>
          <w:szCs w:val="24"/>
        </w:rPr>
        <w:t xml:space="preserve">This privacy notice relates to the information we collect for the </w:t>
      </w:r>
      <w:r>
        <w:rPr>
          <w:rFonts w:cstheme="minorHAnsi"/>
          <w:sz w:val="24"/>
          <w:szCs w:val="24"/>
        </w:rPr>
        <w:t>Maria Bitner-Glindzicz Early Career Researcher</w:t>
      </w:r>
      <w:r w:rsidRPr="00EC68A5">
        <w:rPr>
          <w:rFonts w:cstheme="minorHAnsi"/>
          <w:sz w:val="24"/>
          <w:szCs w:val="24"/>
        </w:rPr>
        <w:t xml:space="preserve"> Award. To enable us to consider the submission, we require the following information as part of the submission form:</w:t>
      </w:r>
      <w:r>
        <w:rPr>
          <w:rFonts w:cstheme="minorHAnsi"/>
          <w:sz w:val="24"/>
          <w:szCs w:val="24"/>
        </w:rPr>
        <w:t xml:space="preserve"> </w:t>
      </w:r>
      <w:r w:rsidR="008E64D1">
        <w:rPr>
          <w:rFonts w:cstheme="minorHAnsi"/>
          <w:sz w:val="24"/>
          <w:szCs w:val="24"/>
        </w:rPr>
        <w:t xml:space="preserve">title, </w:t>
      </w:r>
      <w:r w:rsidR="00AB75C1">
        <w:rPr>
          <w:rFonts w:cstheme="minorHAnsi"/>
          <w:sz w:val="24"/>
          <w:szCs w:val="24"/>
        </w:rPr>
        <w:t>name, email, department, supervisor</w:t>
      </w:r>
      <w:r w:rsidR="009951E4">
        <w:rPr>
          <w:rFonts w:cstheme="minorHAnsi"/>
          <w:sz w:val="24"/>
          <w:szCs w:val="24"/>
        </w:rPr>
        <w:t>, position, and supportive statements.</w:t>
      </w:r>
    </w:p>
    <w:p w14:paraId="2A262825" w14:textId="77777777" w:rsidR="00EC68A5" w:rsidRDefault="00EC68A5" w:rsidP="005A0C61">
      <w:pPr>
        <w:pStyle w:val="NoSpacing"/>
        <w:jc w:val="both"/>
        <w:rPr>
          <w:rFonts w:cstheme="minorHAnsi"/>
          <w:sz w:val="24"/>
          <w:szCs w:val="24"/>
        </w:rPr>
      </w:pPr>
    </w:p>
    <w:p w14:paraId="4F0AB3C2" w14:textId="36FA65A2" w:rsidR="00EC68A5" w:rsidRDefault="00EC68A5" w:rsidP="005A0C61">
      <w:pPr>
        <w:pStyle w:val="NoSpacing"/>
        <w:jc w:val="both"/>
        <w:rPr>
          <w:rFonts w:cstheme="minorHAnsi"/>
          <w:sz w:val="24"/>
          <w:szCs w:val="24"/>
        </w:rPr>
      </w:pPr>
      <w:r w:rsidRPr="00EC68A5">
        <w:rPr>
          <w:rFonts w:cstheme="minorHAnsi"/>
          <w:sz w:val="24"/>
          <w:szCs w:val="24"/>
        </w:rPr>
        <w:t xml:space="preserve">Submissions for the prize are voluntary and we will only use the personal data you have provided on this form for the application process. </w:t>
      </w:r>
    </w:p>
    <w:p w14:paraId="3F19BFC8" w14:textId="59DF43E1" w:rsidR="00EC68A5" w:rsidRDefault="00EC68A5" w:rsidP="00EC68A5">
      <w:pPr>
        <w:pStyle w:val="NoSpacing"/>
        <w:rPr>
          <w:rFonts w:cstheme="minorHAnsi"/>
          <w:sz w:val="24"/>
          <w:szCs w:val="24"/>
        </w:rPr>
      </w:pPr>
    </w:p>
    <w:p w14:paraId="4A24BB98" w14:textId="7F959C10" w:rsidR="00EC68A5" w:rsidRDefault="00EC68A5" w:rsidP="00EC68A5">
      <w:pPr>
        <w:rPr>
          <w:b/>
          <w:bCs/>
          <w:color w:val="0070C0"/>
        </w:rPr>
      </w:pPr>
      <w:r>
        <w:rPr>
          <w:b/>
          <w:bCs/>
          <w:color w:val="0070C0"/>
        </w:rPr>
        <w:t>Who do we share your information with?</w:t>
      </w:r>
    </w:p>
    <w:p w14:paraId="3DB1F219" w14:textId="1BA2A5CD" w:rsidR="00EC68A5" w:rsidRPr="00C72F1E" w:rsidRDefault="0014087F" w:rsidP="005A0C61">
      <w:pPr>
        <w:pStyle w:val="NoSpacing"/>
        <w:jc w:val="both"/>
        <w:rPr>
          <w:rFonts w:cstheme="minorHAnsi"/>
          <w:sz w:val="24"/>
          <w:szCs w:val="24"/>
        </w:rPr>
      </w:pPr>
      <w:r w:rsidRPr="0014087F">
        <w:rPr>
          <w:rFonts w:cstheme="minorHAnsi"/>
          <w:sz w:val="24"/>
          <w:szCs w:val="24"/>
        </w:rPr>
        <w:t xml:space="preserve">Your personal data will be held within </w:t>
      </w:r>
      <w:r w:rsidR="009951E4">
        <w:rPr>
          <w:rFonts w:cstheme="minorHAnsi"/>
          <w:sz w:val="24"/>
          <w:szCs w:val="24"/>
        </w:rPr>
        <w:t>GGM admin</w:t>
      </w:r>
      <w:r w:rsidRPr="0014087F">
        <w:rPr>
          <w:rFonts w:cstheme="minorHAnsi"/>
          <w:sz w:val="24"/>
          <w:szCs w:val="24"/>
        </w:rPr>
        <w:t xml:space="preserve">. The review panel </w:t>
      </w:r>
      <w:r w:rsidR="008E64D1">
        <w:rPr>
          <w:rFonts w:cstheme="minorHAnsi"/>
          <w:sz w:val="24"/>
          <w:szCs w:val="24"/>
        </w:rPr>
        <w:t xml:space="preserve">is </w:t>
      </w:r>
      <w:r w:rsidRPr="0014087F">
        <w:rPr>
          <w:rFonts w:cstheme="minorHAnsi"/>
          <w:sz w:val="24"/>
          <w:szCs w:val="24"/>
        </w:rPr>
        <w:t xml:space="preserve">made up of members of the Maria </w:t>
      </w:r>
      <w:r w:rsidRPr="00C72F1E">
        <w:rPr>
          <w:rFonts w:cstheme="minorHAnsi"/>
          <w:sz w:val="24"/>
          <w:szCs w:val="24"/>
        </w:rPr>
        <w:t xml:space="preserve">Bitner-Glindzicz Awards Committee. Your name </w:t>
      </w:r>
      <w:r w:rsidR="009951E4" w:rsidRPr="00C72F1E">
        <w:rPr>
          <w:rFonts w:cstheme="minorHAnsi"/>
          <w:sz w:val="24"/>
          <w:szCs w:val="24"/>
        </w:rPr>
        <w:t>may</w:t>
      </w:r>
      <w:r w:rsidRPr="00C72F1E">
        <w:rPr>
          <w:rFonts w:cstheme="minorHAnsi"/>
          <w:sz w:val="24"/>
          <w:szCs w:val="24"/>
        </w:rPr>
        <w:t xml:space="preserve"> be published</w:t>
      </w:r>
      <w:r w:rsidR="009951E4" w:rsidRPr="00C72F1E">
        <w:rPr>
          <w:rFonts w:cstheme="minorHAnsi"/>
          <w:sz w:val="24"/>
          <w:szCs w:val="24"/>
        </w:rPr>
        <w:t xml:space="preserve"> in GOS ICH materials such as webpages and </w:t>
      </w:r>
      <w:r w:rsidR="008E64D1">
        <w:rPr>
          <w:rFonts w:cstheme="minorHAnsi"/>
          <w:sz w:val="24"/>
          <w:szCs w:val="24"/>
        </w:rPr>
        <w:t>b</w:t>
      </w:r>
      <w:r w:rsidR="009951E4" w:rsidRPr="00C72F1E">
        <w:rPr>
          <w:rFonts w:cstheme="minorHAnsi"/>
          <w:sz w:val="24"/>
          <w:szCs w:val="24"/>
        </w:rPr>
        <w:t>ulletins</w:t>
      </w:r>
      <w:r w:rsidR="00041194">
        <w:rPr>
          <w:rFonts w:cstheme="minorHAnsi"/>
          <w:sz w:val="24"/>
          <w:szCs w:val="24"/>
        </w:rPr>
        <w:t>.</w:t>
      </w:r>
      <w:r w:rsidRPr="00C72F1E">
        <w:rPr>
          <w:rFonts w:cstheme="minorHAnsi"/>
          <w:sz w:val="24"/>
          <w:szCs w:val="24"/>
        </w:rPr>
        <w:t xml:space="preserve"> The name and contact details of the winning application will </w:t>
      </w:r>
      <w:r w:rsidR="009951E4" w:rsidRPr="00C72F1E">
        <w:rPr>
          <w:rFonts w:cstheme="minorHAnsi"/>
          <w:sz w:val="24"/>
          <w:szCs w:val="24"/>
        </w:rPr>
        <w:t xml:space="preserve">also </w:t>
      </w:r>
      <w:r w:rsidRPr="00C72F1E">
        <w:rPr>
          <w:rFonts w:cstheme="minorHAnsi"/>
          <w:sz w:val="24"/>
          <w:szCs w:val="24"/>
        </w:rPr>
        <w:t>be shared with GOSH Charity to enable them to fulfil the award. For more information, please see their privacy policy at gosh.org/privacy.</w:t>
      </w:r>
    </w:p>
    <w:p w14:paraId="299113D1" w14:textId="32E42119" w:rsidR="00EC68A5" w:rsidRPr="00C72F1E" w:rsidRDefault="00EC68A5" w:rsidP="00EC68A5">
      <w:pPr>
        <w:rPr>
          <w:b/>
          <w:bCs/>
          <w:color w:val="0070C0"/>
        </w:rPr>
      </w:pPr>
    </w:p>
    <w:p w14:paraId="6653BB23" w14:textId="66DEAAC3" w:rsidR="00EC68A5" w:rsidRPr="00C72F1E" w:rsidRDefault="00EC68A5" w:rsidP="00EC68A5">
      <w:pPr>
        <w:rPr>
          <w:rFonts w:cstheme="minorHAnsi"/>
          <w:b/>
          <w:bCs/>
          <w:color w:val="0070C0"/>
        </w:rPr>
      </w:pPr>
      <w:r w:rsidRPr="00C72F1E">
        <w:rPr>
          <w:rFonts w:cstheme="minorHAnsi"/>
          <w:b/>
          <w:bCs/>
          <w:color w:val="0070C0"/>
        </w:rPr>
        <w:t>How long do we keep your information?</w:t>
      </w:r>
    </w:p>
    <w:p w14:paraId="4194618F" w14:textId="35236F1F" w:rsidR="0014087F" w:rsidRPr="0013690C" w:rsidRDefault="0014087F" w:rsidP="005A0C61">
      <w:pPr>
        <w:pStyle w:val="NoSpacing"/>
        <w:jc w:val="both"/>
        <w:rPr>
          <w:rFonts w:cstheme="minorHAnsi"/>
          <w:sz w:val="24"/>
          <w:szCs w:val="24"/>
          <w:highlight w:val="yellow"/>
        </w:rPr>
      </w:pPr>
      <w:r w:rsidRPr="00C72F1E">
        <w:rPr>
          <w:rFonts w:cstheme="minorHAnsi"/>
          <w:sz w:val="24"/>
          <w:szCs w:val="24"/>
        </w:rPr>
        <w:t xml:space="preserve">We will retain applications for </w:t>
      </w:r>
      <w:r w:rsidR="00057342" w:rsidRPr="00C72F1E">
        <w:rPr>
          <w:rFonts w:cstheme="minorHAnsi"/>
          <w:sz w:val="24"/>
          <w:szCs w:val="24"/>
        </w:rPr>
        <w:t>12 months</w:t>
      </w:r>
      <w:r>
        <w:rPr>
          <w:rFonts w:cstheme="minorHAnsi"/>
          <w:sz w:val="24"/>
          <w:szCs w:val="24"/>
        </w:rPr>
        <w:t xml:space="preserve"> </w:t>
      </w:r>
      <w:r w:rsidRPr="0014087F">
        <w:rPr>
          <w:rFonts w:cstheme="minorHAnsi"/>
          <w:sz w:val="24"/>
          <w:szCs w:val="24"/>
        </w:rPr>
        <w:t xml:space="preserve">from the </w:t>
      </w:r>
      <w:r w:rsidR="00A02737">
        <w:rPr>
          <w:rFonts w:cstheme="minorHAnsi"/>
          <w:sz w:val="24"/>
          <w:szCs w:val="24"/>
        </w:rPr>
        <w:t>date</w:t>
      </w:r>
      <w:r w:rsidRPr="0014087F">
        <w:rPr>
          <w:rFonts w:cstheme="minorHAnsi"/>
          <w:sz w:val="24"/>
          <w:szCs w:val="24"/>
        </w:rPr>
        <w:t xml:space="preserve"> of submission. We will then destroy unsuccessful applications and transfer successful nominations to historical archive for long term preservation. </w:t>
      </w:r>
    </w:p>
    <w:p w14:paraId="74D68FB3" w14:textId="77777777" w:rsidR="00EC68A5" w:rsidRDefault="00EC68A5" w:rsidP="00EC68A5">
      <w:pPr>
        <w:rPr>
          <w:b/>
          <w:bCs/>
          <w:color w:val="0070C0"/>
        </w:rPr>
      </w:pPr>
    </w:p>
    <w:p w14:paraId="51B7BD23" w14:textId="6B6EF212" w:rsidR="00EC68A5" w:rsidRDefault="00EC68A5" w:rsidP="00EC68A5">
      <w:pPr>
        <w:rPr>
          <w:b/>
          <w:bCs/>
          <w:color w:val="0070C0"/>
        </w:rPr>
      </w:pPr>
      <w:r>
        <w:rPr>
          <w:b/>
          <w:bCs/>
          <w:color w:val="0070C0"/>
        </w:rPr>
        <w:t>Your rights</w:t>
      </w:r>
    </w:p>
    <w:p w14:paraId="2FCFB2DE" w14:textId="4E0DC0D8" w:rsidR="005A0C61" w:rsidRDefault="005A0C61" w:rsidP="005A0C61">
      <w:pPr>
        <w:pStyle w:val="NoSpacing"/>
        <w:jc w:val="both"/>
        <w:rPr>
          <w:rFonts w:cstheme="minorHAnsi"/>
          <w:sz w:val="24"/>
          <w:szCs w:val="24"/>
        </w:rPr>
      </w:pPr>
      <w:r w:rsidRPr="005A0C61">
        <w:rPr>
          <w:rFonts w:cstheme="minorHAnsi"/>
          <w:sz w:val="24"/>
          <w:szCs w:val="24"/>
        </w:rPr>
        <w:t xml:space="preserve">Under GDPR you have certain rights in regard to the data we hold about you. You can ask us to delete your personal data (called a right to be forgotten), change any inaccuracies, restrict what we use your personal data for or ask us to stop processing your personal data. You can also request that the data we hold about you is given back to you or given to another service provider in a commonly used format. This is called data portability. You are entitled to ask for a copy of the data we hold about you as well. However, there are some restrictions which apply to these requests, such as if we have an overriding legal obligation to keep the data. </w:t>
      </w:r>
    </w:p>
    <w:p w14:paraId="00AC0247" w14:textId="61E00F2B" w:rsidR="005A0C61" w:rsidRDefault="005A0C61" w:rsidP="005A0C61">
      <w:pPr>
        <w:pStyle w:val="NoSpacing"/>
        <w:jc w:val="both"/>
        <w:rPr>
          <w:rFonts w:cstheme="minorHAnsi"/>
          <w:sz w:val="24"/>
          <w:szCs w:val="24"/>
        </w:rPr>
      </w:pPr>
    </w:p>
    <w:p w14:paraId="69E337AE" w14:textId="119F38A4" w:rsidR="005A0C61" w:rsidRPr="005A0C61" w:rsidRDefault="005A0C61" w:rsidP="005A0C61">
      <w:pPr>
        <w:pStyle w:val="NoSpacing"/>
        <w:jc w:val="both"/>
        <w:rPr>
          <w:rFonts w:cstheme="minorHAnsi"/>
          <w:sz w:val="24"/>
          <w:szCs w:val="24"/>
        </w:rPr>
      </w:pPr>
      <w:bookmarkStart w:id="2" w:name="_Hlk122527747"/>
      <w:r>
        <w:rPr>
          <w:rFonts w:cstheme="minorHAnsi"/>
          <w:sz w:val="24"/>
          <w:szCs w:val="24"/>
        </w:rPr>
        <w:t>T</w:t>
      </w:r>
      <w:r w:rsidRPr="005A0C61">
        <w:rPr>
          <w:rFonts w:cstheme="minorHAnsi"/>
          <w:sz w:val="24"/>
          <w:szCs w:val="24"/>
        </w:rPr>
        <w:t xml:space="preserve">o find out more about your rights visit the </w:t>
      </w:r>
      <w:hyperlink r:id="rId9" w:history="1">
        <w:r w:rsidRPr="005A0C61">
          <w:rPr>
            <w:rStyle w:val="Hyperlink"/>
            <w:rFonts w:cstheme="minorHAnsi"/>
            <w:sz w:val="24"/>
            <w:szCs w:val="24"/>
          </w:rPr>
          <w:t>ICO website</w:t>
        </w:r>
      </w:hyperlink>
      <w:r w:rsidRPr="005A0C61">
        <w:rPr>
          <w:rFonts w:cstheme="minorHAnsi"/>
          <w:sz w:val="24"/>
          <w:szCs w:val="24"/>
        </w:rPr>
        <w:t xml:space="preserve"> </w:t>
      </w:r>
      <w:r>
        <w:rPr>
          <w:rFonts w:cstheme="minorHAnsi"/>
          <w:sz w:val="24"/>
          <w:szCs w:val="24"/>
        </w:rPr>
        <w:t>(ico.org.uk)</w:t>
      </w:r>
      <w:r w:rsidR="00D12450">
        <w:rPr>
          <w:rFonts w:cstheme="minorHAnsi"/>
          <w:sz w:val="24"/>
          <w:szCs w:val="24"/>
        </w:rPr>
        <w:t>. In</w:t>
      </w:r>
      <w:r w:rsidRPr="005A0C61">
        <w:rPr>
          <w:rFonts w:cstheme="minorHAnsi"/>
          <w:sz w:val="24"/>
          <w:szCs w:val="24"/>
        </w:rPr>
        <w:t xml:space="preserve"> accordance with Data Protection Legislation, we have a legal duty to protect any information we collect from you and we have measures in place to ensure your data is securely and safely stored. You do have the right to complain to the ICO if you have concerns about the way your personal data is being handled: </w:t>
      </w:r>
      <w:hyperlink r:id="rId10" w:history="1">
        <w:r w:rsidRPr="005A0C61">
          <w:rPr>
            <w:rStyle w:val="Hyperlink"/>
            <w:rFonts w:cstheme="minorHAnsi"/>
            <w:sz w:val="24"/>
            <w:szCs w:val="24"/>
          </w:rPr>
          <w:t>casework@ico.org.uk</w:t>
        </w:r>
      </w:hyperlink>
      <w:r w:rsidRPr="005A0C61">
        <w:rPr>
          <w:rFonts w:cstheme="minorHAnsi"/>
          <w:sz w:val="24"/>
          <w:szCs w:val="24"/>
        </w:rPr>
        <w:t>.</w:t>
      </w:r>
    </w:p>
    <w:bookmarkEnd w:id="2"/>
    <w:p w14:paraId="19DE1C36" w14:textId="77777777" w:rsidR="005A0C61" w:rsidRPr="005A0C61" w:rsidRDefault="005A0C61" w:rsidP="005A0C61">
      <w:pPr>
        <w:pStyle w:val="NoSpacing"/>
        <w:rPr>
          <w:rFonts w:cstheme="minorHAnsi"/>
          <w:sz w:val="24"/>
          <w:szCs w:val="24"/>
        </w:rPr>
      </w:pPr>
    </w:p>
    <w:p w14:paraId="73FDDB92" w14:textId="77777777" w:rsidR="00EC68A5" w:rsidRPr="00840332" w:rsidRDefault="00EC68A5" w:rsidP="00840332">
      <w:pPr>
        <w:rPr>
          <w:b/>
          <w:bCs/>
          <w:color w:val="0070C0"/>
        </w:rPr>
      </w:pPr>
    </w:p>
    <w:sectPr w:rsidR="00EC68A5" w:rsidRPr="00840332" w:rsidSect="00B35838">
      <w:footerReference w:type="default" r:id="rId1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6404E" w14:textId="77777777" w:rsidR="00852F0B" w:rsidRDefault="00852F0B" w:rsidP="00B35838">
      <w:r>
        <w:separator/>
      </w:r>
    </w:p>
  </w:endnote>
  <w:endnote w:type="continuationSeparator" w:id="0">
    <w:p w14:paraId="16105DAE" w14:textId="77777777" w:rsidR="00852F0B" w:rsidRDefault="00852F0B" w:rsidP="00B3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EE1B" w14:textId="00F88D4E" w:rsidR="00055862" w:rsidRDefault="00055862" w:rsidP="00055862">
    <w:pPr>
      <w:pStyle w:val="Footer"/>
      <w:rPr>
        <w:sz w:val="20"/>
        <w:szCs w:val="20"/>
      </w:rPr>
    </w:pPr>
    <w:r w:rsidRPr="00055862">
      <w:rPr>
        <w:sz w:val="20"/>
        <w:szCs w:val="20"/>
      </w:rPr>
      <w:t>Maria Bitner-</w:t>
    </w:r>
    <w:r w:rsidR="00812CE8" w:rsidRPr="00055862">
      <w:rPr>
        <w:sz w:val="20"/>
        <w:szCs w:val="20"/>
      </w:rPr>
      <w:t xml:space="preserve">Glindzicz </w:t>
    </w:r>
    <w:r w:rsidR="00812CE8">
      <w:rPr>
        <w:sz w:val="20"/>
        <w:szCs w:val="20"/>
      </w:rPr>
      <w:t>-</w:t>
    </w:r>
    <w:r>
      <w:rPr>
        <w:sz w:val="20"/>
        <w:szCs w:val="20"/>
      </w:rPr>
      <w:t xml:space="preserve"> </w:t>
    </w:r>
    <w:r w:rsidRPr="00055862">
      <w:rPr>
        <w:sz w:val="20"/>
        <w:szCs w:val="20"/>
      </w:rPr>
      <w:t>ECR Award</w:t>
    </w:r>
    <w:r w:rsidR="00812CE8">
      <w:rPr>
        <w:sz w:val="20"/>
        <w:szCs w:val="20"/>
      </w:rPr>
      <w:t xml:space="preserve"> application </w:t>
    </w:r>
  </w:p>
  <w:p w14:paraId="54DB368A" w14:textId="44F29A35" w:rsidR="00055862" w:rsidRDefault="00055862" w:rsidP="00055862">
    <w:pPr>
      <w:pStyle w:val="Footer"/>
      <w:rPr>
        <w:sz w:val="20"/>
        <w:szCs w:val="20"/>
      </w:rPr>
    </w:pPr>
    <w:r>
      <w:rPr>
        <w:sz w:val="20"/>
        <w:szCs w:val="20"/>
      </w:rPr>
      <w:t>Reviewed: 05 October 2023</w:t>
    </w:r>
  </w:p>
  <w:p w14:paraId="3E33E7BA" w14:textId="00E379B0" w:rsidR="00055862" w:rsidRPr="00055862" w:rsidRDefault="00055862" w:rsidP="00055862">
    <w:pPr>
      <w:pStyle w:val="Footer"/>
      <w:rPr>
        <w:sz w:val="20"/>
        <w:szCs w:val="20"/>
      </w:rPr>
    </w:pPr>
    <w:r>
      <w:rPr>
        <w:sz w:val="20"/>
        <w:szCs w:val="20"/>
      </w:rPr>
      <w:t xml:space="preserve">Updated: </w:t>
    </w:r>
    <w:r w:rsidR="008F6FDA">
      <w:rPr>
        <w:sz w:val="20"/>
        <w:szCs w:val="20"/>
      </w:rPr>
      <w:t>29 November</w:t>
    </w:r>
    <w:r>
      <w:rPr>
        <w:sz w:val="20"/>
        <w:szCs w:val="20"/>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DC14D" w14:textId="77777777" w:rsidR="00852F0B" w:rsidRDefault="00852F0B" w:rsidP="00B35838">
      <w:r>
        <w:separator/>
      </w:r>
    </w:p>
  </w:footnote>
  <w:footnote w:type="continuationSeparator" w:id="0">
    <w:p w14:paraId="39DB9A64" w14:textId="77777777" w:rsidR="00852F0B" w:rsidRDefault="00852F0B" w:rsidP="00B35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C5B01"/>
    <w:multiLevelType w:val="hybridMultilevel"/>
    <w:tmpl w:val="134CA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2D7BBA"/>
    <w:multiLevelType w:val="hybridMultilevel"/>
    <w:tmpl w:val="A9A234F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98507311">
    <w:abstractNumId w:val="1"/>
  </w:num>
  <w:num w:numId="2" w16cid:durableId="1475173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5BA"/>
    <w:rsid w:val="00041194"/>
    <w:rsid w:val="00055862"/>
    <w:rsid w:val="00057342"/>
    <w:rsid w:val="0008076F"/>
    <w:rsid w:val="001113D9"/>
    <w:rsid w:val="0013690C"/>
    <w:rsid w:val="0014087F"/>
    <w:rsid w:val="001513F6"/>
    <w:rsid w:val="001A7B36"/>
    <w:rsid w:val="002100E0"/>
    <w:rsid w:val="002456D4"/>
    <w:rsid w:val="002E38C2"/>
    <w:rsid w:val="003372B4"/>
    <w:rsid w:val="00364690"/>
    <w:rsid w:val="00365555"/>
    <w:rsid w:val="003775CC"/>
    <w:rsid w:val="003918DF"/>
    <w:rsid w:val="003C75BA"/>
    <w:rsid w:val="003E7FFA"/>
    <w:rsid w:val="00466424"/>
    <w:rsid w:val="004A3699"/>
    <w:rsid w:val="004D3834"/>
    <w:rsid w:val="004D52DC"/>
    <w:rsid w:val="004D7518"/>
    <w:rsid w:val="004E71AF"/>
    <w:rsid w:val="004F57F1"/>
    <w:rsid w:val="005975E6"/>
    <w:rsid w:val="005A0C61"/>
    <w:rsid w:val="005A7AB4"/>
    <w:rsid w:val="006124D6"/>
    <w:rsid w:val="00657130"/>
    <w:rsid w:val="00683955"/>
    <w:rsid w:val="00696707"/>
    <w:rsid w:val="00730722"/>
    <w:rsid w:val="007567E4"/>
    <w:rsid w:val="00763C6E"/>
    <w:rsid w:val="007A1A87"/>
    <w:rsid w:val="007F25CD"/>
    <w:rsid w:val="00810526"/>
    <w:rsid w:val="00812CE8"/>
    <w:rsid w:val="008328B1"/>
    <w:rsid w:val="00840332"/>
    <w:rsid w:val="00852F0B"/>
    <w:rsid w:val="0088108A"/>
    <w:rsid w:val="008C56DB"/>
    <w:rsid w:val="008C7898"/>
    <w:rsid w:val="008E64D1"/>
    <w:rsid w:val="008F6FDA"/>
    <w:rsid w:val="00901F46"/>
    <w:rsid w:val="009248D0"/>
    <w:rsid w:val="009951E4"/>
    <w:rsid w:val="009A25C7"/>
    <w:rsid w:val="009B2166"/>
    <w:rsid w:val="00A02737"/>
    <w:rsid w:val="00A26B9B"/>
    <w:rsid w:val="00A3499C"/>
    <w:rsid w:val="00A7711A"/>
    <w:rsid w:val="00AB75C1"/>
    <w:rsid w:val="00AC3578"/>
    <w:rsid w:val="00B26B7F"/>
    <w:rsid w:val="00B275B1"/>
    <w:rsid w:val="00B35838"/>
    <w:rsid w:val="00B409B4"/>
    <w:rsid w:val="00B56610"/>
    <w:rsid w:val="00B76694"/>
    <w:rsid w:val="00B82AEA"/>
    <w:rsid w:val="00C01DEC"/>
    <w:rsid w:val="00C11C4E"/>
    <w:rsid w:val="00C72F1E"/>
    <w:rsid w:val="00C83176"/>
    <w:rsid w:val="00CE0897"/>
    <w:rsid w:val="00CF1A6C"/>
    <w:rsid w:val="00D12450"/>
    <w:rsid w:val="00D66741"/>
    <w:rsid w:val="00D842E3"/>
    <w:rsid w:val="00E338EF"/>
    <w:rsid w:val="00E52999"/>
    <w:rsid w:val="00E5448F"/>
    <w:rsid w:val="00E56F27"/>
    <w:rsid w:val="00E75003"/>
    <w:rsid w:val="00EC4F9E"/>
    <w:rsid w:val="00EC68A5"/>
    <w:rsid w:val="00F0374E"/>
    <w:rsid w:val="00F07917"/>
    <w:rsid w:val="00F21DD8"/>
    <w:rsid w:val="00F2546D"/>
    <w:rsid w:val="00F271B9"/>
    <w:rsid w:val="00F37D6E"/>
    <w:rsid w:val="00F550B5"/>
    <w:rsid w:val="00F8332F"/>
    <w:rsid w:val="00FA5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9E465"/>
  <w15:chartTrackingRefBased/>
  <w15:docId w15:val="{0E31B555-CC24-1242-BE4E-C36BF4D1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2B4"/>
    <w:pPr>
      <w:ind w:left="720"/>
      <w:contextualSpacing/>
    </w:pPr>
  </w:style>
  <w:style w:type="table" w:styleId="TableGrid">
    <w:name w:val="Table Grid"/>
    <w:basedOn w:val="TableNormal"/>
    <w:uiPriority w:val="39"/>
    <w:rsid w:val="00080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08076F"/>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08076F"/>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leGridLight">
    <w:name w:val="Grid Table Light"/>
    <w:basedOn w:val="TableNormal"/>
    <w:uiPriority w:val="40"/>
    <w:rsid w:val="006124D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EC68A5"/>
    <w:rPr>
      <w:sz w:val="22"/>
      <w:szCs w:val="22"/>
    </w:rPr>
  </w:style>
  <w:style w:type="character" w:styleId="Hyperlink">
    <w:name w:val="Hyperlink"/>
    <w:basedOn w:val="DefaultParagraphFont"/>
    <w:uiPriority w:val="99"/>
    <w:unhideWhenUsed/>
    <w:rsid w:val="005A0C61"/>
    <w:rPr>
      <w:color w:val="0563C1" w:themeColor="hyperlink"/>
      <w:u w:val="single"/>
    </w:rPr>
  </w:style>
  <w:style w:type="paragraph" w:styleId="Header">
    <w:name w:val="header"/>
    <w:basedOn w:val="Normal"/>
    <w:link w:val="HeaderChar"/>
    <w:uiPriority w:val="99"/>
    <w:unhideWhenUsed/>
    <w:rsid w:val="00B35838"/>
    <w:pPr>
      <w:tabs>
        <w:tab w:val="center" w:pos="4513"/>
        <w:tab w:val="right" w:pos="9026"/>
      </w:tabs>
    </w:pPr>
  </w:style>
  <w:style w:type="character" w:customStyle="1" w:styleId="HeaderChar">
    <w:name w:val="Header Char"/>
    <w:basedOn w:val="DefaultParagraphFont"/>
    <w:link w:val="Header"/>
    <w:uiPriority w:val="99"/>
    <w:rsid w:val="00B35838"/>
  </w:style>
  <w:style w:type="paragraph" w:styleId="Footer">
    <w:name w:val="footer"/>
    <w:basedOn w:val="Normal"/>
    <w:link w:val="FooterChar"/>
    <w:uiPriority w:val="99"/>
    <w:unhideWhenUsed/>
    <w:rsid w:val="00B35838"/>
    <w:pPr>
      <w:tabs>
        <w:tab w:val="center" w:pos="4513"/>
        <w:tab w:val="right" w:pos="9026"/>
      </w:tabs>
    </w:pPr>
  </w:style>
  <w:style w:type="character" w:customStyle="1" w:styleId="FooterChar">
    <w:name w:val="Footer Char"/>
    <w:basedOn w:val="DefaultParagraphFont"/>
    <w:link w:val="Footer"/>
    <w:uiPriority w:val="99"/>
    <w:rsid w:val="00B35838"/>
  </w:style>
  <w:style w:type="paragraph" w:styleId="BalloonText">
    <w:name w:val="Balloon Text"/>
    <w:basedOn w:val="Normal"/>
    <w:link w:val="BalloonTextChar"/>
    <w:uiPriority w:val="99"/>
    <w:semiHidden/>
    <w:unhideWhenUsed/>
    <w:rsid w:val="00AB75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75C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B75C1"/>
    <w:rPr>
      <w:sz w:val="16"/>
      <w:szCs w:val="16"/>
    </w:rPr>
  </w:style>
  <w:style w:type="paragraph" w:styleId="CommentText">
    <w:name w:val="annotation text"/>
    <w:basedOn w:val="Normal"/>
    <w:link w:val="CommentTextChar"/>
    <w:uiPriority w:val="99"/>
    <w:unhideWhenUsed/>
    <w:rsid w:val="00AB75C1"/>
    <w:rPr>
      <w:sz w:val="20"/>
      <w:szCs w:val="20"/>
    </w:rPr>
  </w:style>
  <w:style w:type="character" w:customStyle="1" w:styleId="CommentTextChar">
    <w:name w:val="Comment Text Char"/>
    <w:basedOn w:val="DefaultParagraphFont"/>
    <w:link w:val="CommentText"/>
    <w:uiPriority w:val="99"/>
    <w:rsid w:val="00AB75C1"/>
    <w:rPr>
      <w:sz w:val="20"/>
      <w:szCs w:val="20"/>
    </w:rPr>
  </w:style>
  <w:style w:type="paragraph" w:styleId="CommentSubject">
    <w:name w:val="annotation subject"/>
    <w:basedOn w:val="CommentText"/>
    <w:next w:val="CommentText"/>
    <w:link w:val="CommentSubjectChar"/>
    <w:uiPriority w:val="99"/>
    <w:semiHidden/>
    <w:unhideWhenUsed/>
    <w:rsid w:val="00AB75C1"/>
    <w:rPr>
      <w:b/>
      <w:bCs/>
    </w:rPr>
  </w:style>
  <w:style w:type="character" w:customStyle="1" w:styleId="CommentSubjectChar">
    <w:name w:val="Comment Subject Char"/>
    <w:basedOn w:val="CommentTextChar"/>
    <w:link w:val="CommentSubject"/>
    <w:uiPriority w:val="99"/>
    <w:semiHidden/>
    <w:rsid w:val="00AB75C1"/>
    <w:rPr>
      <w:b/>
      <w:bCs/>
      <w:sz w:val="20"/>
      <w:szCs w:val="20"/>
    </w:rPr>
  </w:style>
  <w:style w:type="character" w:styleId="FollowedHyperlink">
    <w:name w:val="FollowedHyperlink"/>
    <w:basedOn w:val="DefaultParagraphFont"/>
    <w:uiPriority w:val="99"/>
    <w:semiHidden/>
    <w:unhideWhenUsed/>
    <w:rsid w:val="008E64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asework@ico.org.uk" TargetMode="External"/><Relationship Id="rId4" Type="http://schemas.openxmlformats.org/officeDocument/2006/relationships/webSettings" Target="web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Bryant</dc:creator>
  <cp:keywords/>
  <dc:description/>
  <cp:lastModifiedBy>James Relf</cp:lastModifiedBy>
  <cp:revision>2</cp:revision>
  <dcterms:created xsi:type="dcterms:W3CDTF">2023-11-29T15:48:00Z</dcterms:created>
  <dcterms:modified xsi:type="dcterms:W3CDTF">2023-11-29T15:48:00Z</dcterms:modified>
</cp:coreProperties>
</file>