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567" w:vertAnchor="text" w:horzAnchor="page" w:tblpX="568" w:tblpY="205"/>
        <w:tblW w:w="10744" w:type="dxa"/>
        <w:tblLook w:val="04A0" w:firstRow="1" w:lastRow="0" w:firstColumn="1" w:lastColumn="0" w:noHBand="0" w:noVBand="1"/>
      </w:tblPr>
      <w:tblGrid>
        <w:gridCol w:w="5605"/>
        <w:gridCol w:w="5139"/>
      </w:tblGrid>
      <w:tr w:rsidR="0040652D" w:rsidRPr="00155646" w14:paraId="4CD53D25" w14:textId="77777777" w:rsidTr="00155646">
        <w:trPr>
          <w:trHeight w:val="988"/>
        </w:trPr>
        <w:tc>
          <w:tcPr>
            <w:tcW w:w="5605" w:type="dxa"/>
            <w:shd w:val="clear" w:color="auto" w:fill="auto"/>
          </w:tcPr>
          <w:p w14:paraId="7CC62C95" w14:textId="77777777" w:rsidR="00520F98" w:rsidRPr="00155646" w:rsidRDefault="00520F98" w:rsidP="00531E3D">
            <w:pPr>
              <w:pStyle w:val="Heading1"/>
              <w:spacing w:before="0" w:after="0" w:line="276" w:lineRule="auto"/>
            </w:pPr>
            <w:bookmarkStart w:id="0" w:name="_MacBuGuideStaticData_560V"/>
            <w:bookmarkStart w:id="1" w:name="_MacBuGuideStaticData_11280V"/>
            <w:bookmarkStart w:id="2" w:name="_MacBuGuideStaticData_510H"/>
            <w:r w:rsidRPr="00155646">
              <w:t>Job Description</w:t>
            </w:r>
          </w:p>
        </w:tc>
        <w:tc>
          <w:tcPr>
            <w:tcW w:w="5139" w:type="dxa"/>
            <w:shd w:val="clear" w:color="auto" w:fill="auto"/>
          </w:tcPr>
          <w:p w14:paraId="59A93EA6" w14:textId="77777777" w:rsidR="00520F98" w:rsidRPr="00155646" w:rsidRDefault="00520F98" w:rsidP="00531E3D">
            <w:pPr>
              <w:pStyle w:val="Heading1"/>
              <w:spacing w:before="0" w:after="0" w:line="276" w:lineRule="auto"/>
            </w:pPr>
          </w:p>
        </w:tc>
      </w:tr>
      <w:tr w:rsidR="0040652D" w:rsidRPr="00155646" w14:paraId="1E5E29FD" w14:textId="77777777" w:rsidTr="00155646">
        <w:trPr>
          <w:trHeight w:val="388"/>
        </w:trPr>
        <w:tc>
          <w:tcPr>
            <w:tcW w:w="5605" w:type="dxa"/>
            <w:shd w:val="clear" w:color="auto" w:fill="auto"/>
          </w:tcPr>
          <w:p w14:paraId="7339AF4C" w14:textId="5CB01A1F" w:rsidR="00B83D3C" w:rsidRDefault="007E2DC2" w:rsidP="00531E3D">
            <w:pPr>
              <w:spacing w:after="0" w:line="276" w:lineRule="auto"/>
            </w:pPr>
            <w:r w:rsidRPr="007E2DC2">
              <w:rPr>
                <w:b/>
                <w:sz w:val="28"/>
                <w:szCs w:val="28"/>
              </w:rPr>
              <w:t xml:space="preserve">Research Fellow in </w:t>
            </w:r>
            <w:r w:rsidR="00392C32">
              <w:rPr>
                <w:b/>
                <w:sz w:val="28"/>
                <w:szCs w:val="28"/>
              </w:rPr>
              <w:t>Synthetic Cells</w:t>
            </w:r>
          </w:p>
          <w:p w14:paraId="0706DC37" w14:textId="77777777" w:rsidR="00824C19" w:rsidRDefault="00824C19" w:rsidP="00531E3D">
            <w:pPr>
              <w:spacing w:after="0" w:line="276" w:lineRule="auto"/>
            </w:pPr>
          </w:p>
          <w:p w14:paraId="2D3AE926" w14:textId="72779386" w:rsidR="00824C19" w:rsidRPr="00824C19" w:rsidRDefault="00824C19" w:rsidP="00531E3D">
            <w:pPr>
              <w:spacing w:after="0" w:line="276" w:lineRule="auto"/>
              <w:rPr>
                <w:b/>
                <w:bCs/>
                <w:sz w:val="24"/>
              </w:rPr>
            </w:pPr>
            <w:r w:rsidRPr="00824C19">
              <w:rPr>
                <w:b/>
                <w:bCs/>
                <w:sz w:val="24"/>
              </w:rPr>
              <w:t xml:space="preserve">Ref: </w:t>
            </w:r>
            <w:r w:rsidR="00BC267E">
              <w:rPr>
                <w:b/>
                <w:bCs/>
                <w:sz w:val="24"/>
              </w:rPr>
              <w:t>B04-03281</w:t>
            </w:r>
          </w:p>
        </w:tc>
        <w:tc>
          <w:tcPr>
            <w:tcW w:w="5139" w:type="dxa"/>
            <w:shd w:val="clear" w:color="auto" w:fill="auto"/>
          </w:tcPr>
          <w:p w14:paraId="480F0F00" w14:textId="4975A90F" w:rsidR="008569A8" w:rsidRPr="00D42688" w:rsidRDefault="00807790" w:rsidP="00531E3D">
            <w:pPr>
              <w:pStyle w:val="Heading3"/>
              <w:spacing w:before="0" w:after="0" w:line="276" w:lineRule="auto"/>
              <w:rPr>
                <w:color w:val="auto"/>
              </w:rPr>
            </w:pPr>
            <w:r w:rsidRPr="00D42688">
              <w:rPr>
                <w:color w:val="auto"/>
              </w:rPr>
              <w:t>Grade</w:t>
            </w:r>
            <w:r w:rsidR="009A0FCE">
              <w:rPr>
                <w:color w:val="auto"/>
              </w:rPr>
              <w:t xml:space="preserve"> 7</w:t>
            </w:r>
          </w:p>
          <w:p w14:paraId="5053ABBA" w14:textId="079AD256" w:rsidR="008569A8" w:rsidRPr="00D42688" w:rsidRDefault="008569A8" w:rsidP="00531E3D">
            <w:pPr>
              <w:pStyle w:val="Heading3"/>
              <w:spacing w:before="0" w:after="0" w:line="276" w:lineRule="auto"/>
              <w:rPr>
                <w:color w:val="auto"/>
                <w:sz w:val="20"/>
                <w:szCs w:val="20"/>
              </w:rPr>
            </w:pPr>
            <w:r w:rsidRPr="00D42688">
              <w:rPr>
                <w:color w:val="auto"/>
                <w:sz w:val="20"/>
                <w:szCs w:val="20"/>
              </w:rPr>
              <w:t xml:space="preserve">salary </w:t>
            </w:r>
            <w:r w:rsidR="00437FB3" w:rsidRPr="00437FB3">
              <w:rPr>
                <w:color w:val="auto"/>
                <w:sz w:val="20"/>
                <w:szCs w:val="20"/>
              </w:rPr>
              <w:t>£3</w:t>
            </w:r>
            <w:r w:rsidR="004120B2">
              <w:rPr>
                <w:color w:val="auto"/>
                <w:sz w:val="20"/>
                <w:szCs w:val="20"/>
              </w:rPr>
              <w:t>8,308 - £46,155 pa</w:t>
            </w:r>
          </w:p>
          <w:p w14:paraId="34EFD0C5" w14:textId="77777777" w:rsidR="008569A8" w:rsidRPr="00D42688" w:rsidRDefault="008569A8" w:rsidP="00531E3D">
            <w:pPr>
              <w:pStyle w:val="Heading3"/>
              <w:spacing w:before="0" w:after="0" w:line="276" w:lineRule="auto"/>
              <w:rPr>
                <w:b w:val="0"/>
                <w:bCs/>
                <w:color w:val="auto"/>
                <w:sz w:val="20"/>
                <w:szCs w:val="20"/>
              </w:rPr>
            </w:pPr>
            <w:r w:rsidRPr="00D42688">
              <w:rPr>
                <w:b w:val="0"/>
                <w:bCs/>
                <w:color w:val="auto"/>
                <w:sz w:val="20"/>
                <w:szCs w:val="20"/>
              </w:rPr>
              <w:t>(including London Allowance)</w:t>
            </w:r>
            <w:r w:rsidR="00824C19" w:rsidRPr="00D42688">
              <w:rPr>
                <w:b w:val="0"/>
                <w:bCs/>
                <w:color w:val="auto"/>
                <w:sz w:val="20"/>
                <w:szCs w:val="20"/>
              </w:rPr>
              <w:t xml:space="preserve"> 1.0 FTE</w:t>
            </w:r>
          </w:p>
          <w:p w14:paraId="6F28D301" w14:textId="77777777" w:rsidR="008569A8" w:rsidRPr="00D42688" w:rsidRDefault="008569A8" w:rsidP="00531E3D">
            <w:pPr>
              <w:spacing w:after="0" w:line="276" w:lineRule="auto"/>
              <w:rPr>
                <w:color w:val="auto"/>
              </w:rPr>
            </w:pPr>
          </w:p>
          <w:p w14:paraId="0C33CB79" w14:textId="13292FFA" w:rsidR="00B83D3C" w:rsidRPr="00D42688" w:rsidRDefault="00B83D3C" w:rsidP="00531E3D">
            <w:pPr>
              <w:pStyle w:val="Heading3"/>
              <w:spacing w:before="0" w:after="0" w:line="276" w:lineRule="auto"/>
              <w:rPr>
                <w:b w:val="0"/>
                <w:bCs/>
                <w:i/>
                <w:iCs/>
                <w:color w:val="auto"/>
                <w:sz w:val="20"/>
                <w:szCs w:val="20"/>
              </w:rPr>
            </w:pPr>
            <w:r w:rsidRPr="00D42688">
              <w:rPr>
                <w:b w:val="0"/>
                <w:bCs/>
                <w:i/>
                <w:iCs/>
                <w:color w:val="auto"/>
                <w:sz w:val="20"/>
                <w:szCs w:val="20"/>
              </w:rPr>
              <w:t>*</w:t>
            </w:r>
            <w:r w:rsidR="008569A8" w:rsidRPr="00D42688">
              <w:rPr>
                <w:b w:val="0"/>
                <w:bCs/>
                <w:i/>
                <w:iCs/>
                <w:color w:val="auto"/>
                <w:sz w:val="20"/>
                <w:szCs w:val="20"/>
              </w:rPr>
              <w:t xml:space="preserve"> Where applicants have not been awarded a PhD appointment will be made at Research Assistant UCL Grade 6B. Where applicants are PhD candidates, </w:t>
            </w:r>
            <w:r w:rsidR="00531E3D" w:rsidRPr="00D42688">
              <w:rPr>
                <w:b w:val="0"/>
                <w:bCs/>
                <w:i/>
                <w:iCs/>
                <w:color w:val="auto"/>
                <w:sz w:val="20"/>
                <w:szCs w:val="20"/>
              </w:rPr>
              <w:t xml:space="preserve">appointment will be made at Research Assistant UCL Grade 6B and </w:t>
            </w:r>
            <w:r w:rsidR="008569A8" w:rsidRPr="00D42688">
              <w:rPr>
                <w:b w:val="0"/>
                <w:bCs/>
                <w:i/>
                <w:iCs/>
                <w:color w:val="auto"/>
                <w:sz w:val="20"/>
                <w:szCs w:val="20"/>
              </w:rPr>
              <w:t>payment at UCL Grade 7 salary will be backdated to the date of submission of the PhD thesis (including corrections).</w:t>
            </w:r>
          </w:p>
          <w:p w14:paraId="583A2BA5" w14:textId="77777777" w:rsidR="00824C19" w:rsidRPr="00D42688" w:rsidRDefault="00824C19" w:rsidP="00824C19">
            <w:pPr>
              <w:rPr>
                <w:color w:val="auto"/>
              </w:rPr>
            </w:pPr>
          </w:p>
          <w:p w14:paraId="4AA93AF3" w14:textId="711A287D" w:rsidR="00824C19" w:rsidRPr="00D42688" w:rsidRDefault="00824C19" w:rsidP="00824C19">
            <w:pPr>
              <w:rPr>
                <w:i/>
                <w:iCs/>
                <w:color w:val="auto"/>
              </w:rPr>
            </w:pPr>
            <w:r w:rsidRPr="009A0FCE">
              <w:rPr>
                <w:i/>
                <w:iCs/>
                <w:color w:val="auto"/>
              </w:rPr>
              <w:t xml:space="preserve">This post is available </w:t>
            </w:r>
            <w:r w:rsidR="00DF0268" w:rsidRPr="009A0FCE">
              <w:rPr>
                <w:i/>
                <w:iCs/>
                <w:color w:val="auto"/>
              </w:rPr>
              <w:t>for 1</w:t>
            </w:r>
            <w:r w:rsidR="0060348E">
              <w:rPr>
                <w:i/>
                <w:iCs/>
                <w:color w:val="auto"/>
              </w:rPr>
              <w:t>1</w:t>
            </w:r>
            <w:r w:rsidR="00DF0268" w:rsidRPr="009A0FCE">
              <w:rPr>
                <w:i/>
                <w:iCs/>
                <w:color w:val="auto"/>
              </w:rPr>
              <w:t xml:space="preserve"> months</w:t>
            </w:r>
            <w:r w:rsidR="001D7079">
              <w:rPr>
                <w:i/>
                <w:iCs/>
                <w:color w:val="auto"/>
              </w:rPr>
              <w:t xml:space="preserve">. </w:t>
            </w:r>
            <w:r w:rsidR="000D7164">
              <w:rPr>
                <w:i/>
                <w:iCs/>
                <w:color w:val="auto"/>
              </w:rPr>
              <w:t xml:space="preserve">A preferable start date is </w:t>
            </w:r>
            <w:r w:rsidR="00C725B5">
              <w:rPr>
                <w:i/>
                <w:iCs/>
                <w:color w:val="auto"/>
              </w:rPr>
              <w:t>March 2023</w:t>
            </w:r>
            <w:r w:rsidR="000D7164">
              <w:rPr>
                <w:i/>
                <w:iCs/>
                <w:color w:val="auto"/>
              </w:rPr>
              <w:t>, however, this is negotiable.</w:t>
            </w:r>
          </w:p>
          <w:p w14:paraId="5947463B" w14:textId="77777777" w:rsidR="00824C19" w:rsidRPr="00824C19" w:rsidRDefault="00824C19" w:rsidP="00824C19"/>
        </w:tc>
      </w:tr>
      <w:tr w:rsidR="0040652D" w:rsidRPr="00155646" w14:paraId="5CC554F6" w14:textId="77777777" w:rsidTr="00155646">
        <w:trPr>
          <w:trHeight w:val="388"/>
        </w:trPr>
        <w:tc>
          <w:tcPr>
            <w:tcW w:w="5605" w:type="dxa"/>
            <w:shd w:val="clear" w:color="auto" w:fill="auto"/>
          </w:tcPr>
          <w:p w14:paraId="1D7D9F9C" w14:textId="7B4A0710" w:rsidR="00520F98" w:rsidRPr="00155646" w:rsidRDefault="00520F98" w:rsidP="00531E3D">
            <w:pPr>
              <w:pStyle w:val="Heading3"/>
              <w:spacing w:before="0" w:after="0" w:line="276" w:lineRule="auto"/>
            </w:pPr>
            <w:r w:rsidRPr="00155646">
              <w:t>Department</w:t>
            </w:r>
            <w:r w:rsidR="00320FEA" w:rsidRPr="00155646">
              <w:t xml:space="preserve">: </w:t>
            </w:r>
            <w:r w:rsidR="00D10945">
              <w:t>Chemistry</w:t>
            </w:r>
          </w:p>
        </w:tc>
        <w:tc>
          <w:tcPr>
            <w:tcW w:w="5139" w:type="dxa"/>
            <w:shd w:val="clear" w:color="auto" w:fill="auto"/>
          </w:tcPr>
          <w:p w14:paraId="7760EF32" w14:textId="09D201AC" w:rsidR="00520F98" w:rsidRPr="00155646" w:rsidRDefault="00572A8E" w:rsidP="00531E3D">
            <w:pPr>
              <w:pStyle w:val="Heading3"/>
              <w:spacing w:before="0" w:after="0" w:line="276" w:lineRule="auto"/>
            </w:pPr>
            <w:r w:rsidRPr="00155646">
              <w:t xml:space="preserve">Location: </w:t>
            </w:r>
            <w:r w:rsidR="00D10945" w:rsidRPr="00D10945">
              <w:t>University College London</w:t>
            </w:r>
            <w:r w:rsidR="00D10945">
              <w:t xml:space="preserve">, </w:t>
            </w:r>
            <w:r w:rsidR="00D10945" w:rsidRPr="00D10945">
              <w:t>Christopher Ingold Building</w:t>
            </w:r>
            <w:r w:rsidR="00D10945">
              <w:t xml:space="preserve">, </w:t>
            </w:r>
            <w:r w:rsidR="00D10945" w:rsidRPr="00D10945">
              <w:t>20 Gordon Street</w:t>
            </w:r>
            <w:r w:rsidR="00D10945">
              <w:t xml:space="preserve">, </w:t>
            </w:r>
            <w:r w:rsidR="00D10945" w:rsidRPr="00D10945">
              <w:t>London</w:t>
            </w:r>
            <w:r w:rsidR="00D10945">
              <w:t xml:space="preserve">, </w:t>
            </w:r>
            <w:r w:rsidR="00D10945" w:rsidRPr="00D10945">
              <w:t>WC1H 0AJ</w:t>
            </w:r>
          </w:p>
        </w:tc>
      </w:tr>
    </w:tbl>
    <w:p w14:paraId="19594EB1" w14:textId="5CE74D60" w:rsidR="007C7FF1" w:rsidRPr="008F337D" w:rsidRDefault="00CE6CFB" w:rsidP="00616EFD">
      <w:pPr>
        <w:pStyle w:val="Heading4"/>
        <w:spacing w:before="0" w:afterLines="100" w:after="240" w:line="280" w:lineRule="exact"/>
      </w:pPr>
      <w:r>
        <w:rPr>
          <w:noProof/>
        </w:rPr>
        <mc:AlternateContent>
          <mc:Choice Requires="wps">
            <w:drawing>
              <wp:anchor distT="0" distB="0" distL="114300" distR="114300" simplePos="0" relativeHeight="251657728" behindDoc="0" locked="0" layoutInCell="1" allowOverlap="1" wp14:anchorId="72F7E0C5" wp14:editId="29FCA8DF">
                <wp:simplePos x="0" y="0"/>
                <wp:positionH relativeFrom="page">
                  <wp:posOffset>355600</wp:posOffset>
                </wp:positionH>
                <wp:positionV relativeFrom="page">
                  <wp:posOffset>341630</wp:posOffset>
                </wp:positionV>
                <wp:extent cx="3810635" cy="575310"/>
                <wp:effectExtent l="0" t="0" r="0" b="0"/>
                <wp:wrapThrough wrapText="bothSides">
                  <wp:wrapPolygon edited="0">
                    <wp:start x="216" y="0"/>
                    <wp:lineTo x="216" y="20742"/>
                    <wp:lineTo x="21272" y="20742"/>
                    <wp:lineTo x="21272" y="0"/>
                    <wp:lineTo x="216"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575310"/>
                        </a:xfrm>
                        <a:prstGeom prst="rect">
                          <a:avLst/>
                        </a:prstGeom>
                        <a:noFill/>
                        <a:ln>
                          <a:noFill/>
                        </a:ln>
                        <a:effectLst/>
                        <a:extLst>
                          <a:ext uri="{C572A759-6A51-4108-AA02-DFA0A04FC94B}"/>
                        </a:extLst>
                      </wps:spPr>
                      <wps:txbx>
                        <w:txbxContent>
                          <w:p w14:paraId="513A3E9D"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4280F470" w14:textId="53C420F1" w:rsidR="00A95297" w:rsidRPr="00130559" w:rsidRDefault="00A95297" w:rsidP="00E3153F">
                            <w:pPr>
                              <w:ind w:left="-142"/>
                              <w:rPr>
                                <w:rFonts w:ascii="Arial MT Std" w:hAnsi="Arial MT Std"/>
                                <w:b/>
                                <w:sz w:val="18"/>
                                <w:szCs w:val="18"/>
                              </w:rPr>
                            </w:pPr>
                            <w:r>
                              <w:rPr>
                                <w:rFonts w:ascii="Arial MT Std" w:hAnsi="Arial MT Std"/>
                                <w:b/>
                                <w:sz w:val="18"/>
                                <w:szCs w:val="18"/>
                              </w:rPr>
                              <w:t xml:space="preserve">UCL </w:t>
                            </w:r>
                            <w:r w:rsidR="00F00AA3">
                              <w:rPr>
                                <w:rFonts w:ascii="Arial MT Std" w:hAnsi="Arial MT Std"/>
                                <w:b/>
                                <w:sz w:val="18"/>
                                <w:szCs w:val="18"/>
                              </w:rPr>
                              <w:t>Department of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7E0C5" id="_x0000_t202" coordsize="21600,21600" o:spt="202" path="m,l,21600r21600,l21600,xe">
                <v:stroke joinstyle="miter"/>
                <v:path gradientshapeok="t" o:connecttype="rect"/>
              </v:shapetype>
              <v:shape id="Text Box 3" o:spid="_x0000_s1026" type="#_x0000_t202" style="position:absolute;margin-left:28pt;margin-top:26.9pt;width:300.05pt;height:4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" filled="f" stroked="f">
                <v:textbox>
                  <w:txbxContent>
                    <w:p w14:paraId="513A3E9D"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4280F470" w14:textId="53C420F1" w:rsidR="00A95297" w:rsidRPr="00130559" w:rsidRDefault="00A95297" w:rsidP="00E3153F">
                      <w:pPr>
                        <w:ind w:left="-142"/>
                        <w:rPr>
                          <w:rFonts w:ascii="Arial MT Std" w:hAnsi="Arial MT Std"/>
                          <w:b/>
                          <w:sz w:val="18"/>
                          <w:szCs w:val="18"/>
                        </w:rPr>
                      </w:pPr>
                      <w:r>
                        <w:rPr>
                          <w:rFonts w:ascii="Arial MT Std" w:hAnsi="Arial MT Std"/>
                          <w:b/>
                          <w:sz w:val="18"/>
                          <w:szCs w:val="18"/>
                        </w:rPr>
                        <w:t xml:space="preserve">UCL </w:t>
                      </w:r>
                      <w:r w:rsidR="00F00AA3">
                        <w:rPr>
                          <w:rFonts w:ascii="Arial MT Std" w:hAnsi="Arial MT Std"/>
                          <w:b/>
                          <w:sz w:val="18"/>
                          <w:szCs w:val="18"/>
                        </w:rPr>
                        <w:t>Department of Chemistry</w:t>
                      </w:r>
                    </w:p>
                  </w:txbxContent>
                </v:textbox>
                <w10:wrap type="through" anchorx="page" anchory="page"/>
              </v:shape>
            </w:pict>
          </mc:Fallback>
        </mc:AlternateContent>
      </w:r>
      <w:bookmarkEnd w:id="0"/>
      <w:bookmarkEnd w:id="1"/>
      <w:bookmarkEnd w:id="2"/>
      <w:r w:rsidR="00223D88" w:rsidRPr="008F337D">
        <w:t>Reports to</w:t>
      </w:r>
    </w:p>
    <w:p w14:paraId="312086F0" w14:textId="3A80D46F" w:rsidR="00D10945" w:rsidRPr="00616EFD" w:rsidRDefault="00DC7190" w:rsidP="00616EFD">
      <w:pPr>
        <w:spacing w:afterLines="100"/>
        <w:rPr>
          <w:b/>
          <w:bCs/>
          <w:sz w:val="28"/>
          <w:szCs w:val="40"/>
        </w:rPr>
      </w:pPr>
      <w:r w:rsidRPr="00616EFD">
        <w:rPr>
          <w:b/>
          <w:bCs/>
          <w:sz w:val="28"/>
          <w:szCs w:val="40"/>
        </w:rPr>
        <w:t>Dr Michael Booth</w:t>
      </w:r>
    </w:p>
    <w:p w14:paraId="6CE6AB2D" w14:textId="26700CC5" w:rsidR="00D10945" w:rsidRPr="00501091" w:rsidRDefault="00226E42" w:rsidP="00616EFD">
      <w:pPr>
        <w:spacing w:afterLines="100"/>
        <w:jc w:val="both"/>
        <w:rPr>
          <w:rFonts w:cs="Arial"/>
          <w:b/>
          <w:color w:val="auto"/>
          <w:spacing w:val="-6"/>
          <w:sz w:val="22"/>
          <w:szCs w:val="22"/>
        </w:rPr>
      </w:pPr>
      <w:r w:rsidRPr="00501091">
        <w:rPr>
          <w:rFonts w:cs="Arial"/>
          <w:b/>
          <w:color w:val="auto"/>
          <w:spacing w:val="-6"/>
          <w:sz w:val="24"/>
        </w:rPr>
        <w:t>Context</w:t>
      </w:r>
    </w:p>
    <w:p w14:paraId="43880B30" w14:textId="1105D395" w:rsidR="004B33CC" w:rsidRPr="008078BC" w:rsidRDefault="00226E42" w:rsidP="0037075E">
      <w:pPr>
        <w:spacing w:after="0"/>
        <w:jc w:val="both"/>
        <w:rPr>
          <w:rFonts w:cs="Arial"/>
          <w:bCs/>
          <w:color w:val="000000" w:themeColor="text1"/>
          <w:spacing w:val="-6"/>
          <w:szCs w:val="20"/>
        </w:rPr>
      </w:pPr>
      <w:r w:rsidRPr="008078BC">
        <w:rPr>
          <w:rFonts w:cs="Arial"/>
          <w:bCs/>
          <w:color w:val="000000" w:themeColor="text1"/>
          <w:spacing w:val="-6"/>
          <w:szCs w:val="20"/>
        </w:rPr>
        <w:t xml:space="preserve">Applications are invited for a PDRA to work in the group of </w:t>
      </w:r>
      <w:r w:rsidR="00EE6496" w:rsidRPr="008078BC">
        <w:rPr>
          <w:rFonts w:cs="Arial"/>
          <w:bCs/>
          <w:color w:val="000000" w:themeColor="text1"/>
          <w:spacing w:val="-6"/>
          <w:szCs w:val="20"/>
        </w:rPr>
        <w:t xml:space="preserve">Dr Michael Booth </w:t>
      </w:r>
      <w:r w:rsidRPr="008078BC">
        <w:rPr>
          <w:rFonts w:cs="Arial"/>
          <w:bCs/>
          <w:color w:val="000000" w:themeColor="text1"/>
          <w:spacing w:val="-6"/>
          <w:szCs w:val="20"/>
        </w:rPr>
        <w:t xml:space="preserve">in the Department of Chemistry at University College London. </w:t>
      </w:r>
      <w:r w:rsidR="004B33CC" w:rsidRPr="008078BC">
        <w:rPr>
          <w:rFonts w:cs="Arial"/>
          <w:bCs/>
          <w:color w:val="000000" w:themeColor="text1"/>
          <w:spacing w:val="-6"/>
          <w:szCs w:val="20"/>
        </w:rPr>
        <w:t xml:space="preserve">The project will involve the generation of </w:t>
      </w:r>
      <w:r w:rsidR="0037075E" w:rsidRPr="008078BC">
        <w:rPr>
          <w:rFonts w:cs="Arial"/>
          <w:lang w:val="en"/>
        </w:rPr>
        <w:t>novel mechanisms of communication between synthetic cells and living cells</w:t>
      </w:r>
      <w:r w:rsidR="003A5A7D" w:rsidRPr="008078BC">
        <w:rPr>
          <w:rFonts w:cs="Arial"/>
          <w:bCs/>
          <w:color w:val="000000" w:themeColor="text1"/>
          <w:spacing w:val="-6"/>
          <w:szCs w:val="20"/>
        </w:rPr>
        <w:t>.</w:t>
      </w:r>
    </w:p>
    <w:p w14:paraId="2792A338" w14:textId="77777777" w:rsidR="008078BC" w:rsidRPr="008078BC" w:rsidRDefault="008078BC" w:rsidP="0037075E">
      <w:pPr>
        <w:spacing w:after="0"/>
        <w:jc w:val="both"/>
        <w:rPr>
          <w:rFonts w:cs="Arial"/>
          <w:bCs/>
          <w:color w:val="000000" w:themeColor="text1"/>
          <w:spacing w:val="-6"/>
          <w:szCs w:val="20"/>
        </w:rPr>
      </w:pPr>
    </w:p>
    <w:p w14:paraId="05BE3432" w14:textId="43A4B7C1" w:rsidR="008078BC" w:rsidRDefault="00AD780F" w:rsidP="0037075E">
      <w:pPr>
        <w:spacing w:after="0"/>
        <w:jc w:val="both"/>
        <w:rPr>
          <w:rFonts w:cs="Calibri"/>
        </w:rPr>
      </w:pPr>
      <w:r w:rsidRPr="008078BC">
        <w:rPr>
          <w:rFonts w:cs="Arial"/>
        </w:rPr>
        <w:t>Controlling cellular behaviour</w:t>
      </w:r>
      <w:r w:rsidRPr="00AD780F">
        <w:rPr>
          <w:rFonts w:cs="Calibri"/>
        </w:rPr>
        <w:t xml:space="preserve"> is at the heart of biology and medicine. Approaches to achieve this control rely on either introducing exogenous molecules, from small molecules to nucleic acids and proteins, or the use of genetically modified living cells. Both approaches have limitations, including the off-target effects of individual molecules and the problem of modifying the cells you are trying to study. A growing area of research is the creation of ‘synthetic cells’, which offer promise as novel drug delivery </w:t>
      </w:r>
      <w:r w:rsidRPr="00E87C2E">
        <w:rPr>
          <w:rFonts w:cs="Arial"/>
          <w:szCs w:val="20"/>
        </w:rPr>
        <w:t>systems and as tools to studying living systems without genetic modification.</w:t>
      </w:r>
      <w:r w:rsidR="00E67933" w:rsidRPr="00E87C2E">
        <w:rPr>
          <w:rFonts w:cs="Arial"/>
          <w:szCs w:val="20"/>
        </w:rPr>
        <w:t xml:space="preserve"> We have previously generated light-activated synthetic cells (DOI: </w:t>
      </w:r>
      <w:hyperlink r:id="rId11" w:tgtFrame="_blank" w:history="1">
        <w:r w:rsidR="0063523E" w:rsidRPr="00E87C2E">
          <w:rPr>
            <w:rStyle w:val="Hyperlink"/>
            <w:rFonts w:cs="Arial"/>
            <w:szCs w:val="20"/>
            <w:shd w:val="clear" w:color="auto" w:fill="FFFFFF"/>
          </w:rPr>
          <w:t>10.1126/sciadv.1600056</w:t>
        </w:r>
      </w:hyperlink>
      <w:r w:rsidR="0063523E" w:rsidRPr="00E87C2E">
        <w:rPr>
          <w:rFonts w:cs="Arial"/>
          <w:szCs w:val="20"/>
        </w:rPr>
        <w:t xml:space="preserve"> and </w:t>
      </w:r>
      <w:hyperlink r:id="rId12" w:tgtFrame="_blank" w:history="1">
        <w:r w:rsidR="00E87C2E" w:rsidRPr="001C47A9">
          <w:rPr>
            <w:rStyle w:val="Hyperlink"/>
            <w:rFonts w:cs="Arial"/>
            <w:szCs w:val="20"/>
            <w:shd w:val="clear" w:color="auto" w:fill="FFFFFF"/>
          </w:rPr>
          <w:t>10.26434/chemrxiv-2022-p8xgb</w:t>
        </w:r>
        <w:r w:rsidR="00C319E2" w:rsidRPr="001C47A9">
          <w:rPr>
            <w:rStyle w:val="Hyperlink"/>
            <w:rFonts w:cs="Arial"/>
            <w:szCs w:val="20"/>
            <w:shd w:val="clear" w:color="auto" w:fill="FFFFFF"/>
          </w:rPr>
          <w:t>-v2</w:t>
        </w:r>
      </w:hyperlink>
      <w:r w:rsidR="00E67933" w:rsidRPr="00E87C2E">
        <w:rPr>
          <w:rFonts w:cs="Arial"/>
          <w:szCs w:val="20"/>
        </w:rPr>
        <w:t xml:space="preserve">) and used these to communicate with living cells (DOI: </w:t>
      </w:r>
      <w:hyperlink r:id="rId13" w:tgtFrame="_blank" w:history="1">
        <w:r w:rsidR="0063523E" w:rsidRPr="00E87C2E">
          <w:rPr>
            <w:rStyle w:val="Hyperlink"/>
            <w:rFonts w:cs="Arial"/>
            <w:szCs w:val="20"/>
            <w:shd w:val="clear" w:color="auto" w:fill="FFFFFF"/>
          </w:rPr>
          <w:t>10.1101/2022.07.22.500923</w:t>
        </w:r>
      </w:hyperlink>
      <w:r w:rsidR="00E67933" w:rsidRPr="00E87C2E">
        <w:rPr>
          <w:rFonts w:cs="Arial"/>
          <w:szCs w:val="20"/>
        </w:rPr>
        <w:t>).</w:t>
      </w:r>
      <w:r w:rsidRPr="00E87C2E">
        <w:rPr>
          <w:rFonts w:cs="Arial"/>
          <w:szCs w:val="20"/>
        </w:rPr>
        <w:t xml:space="preserve"> However, current approaches to interfacing synthetic cells with living cells are limited to specific types of</w:t>
      </w:r>
      <w:r w:rsidRPr="00AD780F">
        <w:rPr>
          <w:rFonts w:cs="Calibri"/>
        </w:rPr>
        <w:t xml:space="preserve"> molecular signals.</w:t>
      </w:r>
    </w:p>
    <w:p w14:paraId="6E9CD0DE" w14:textId="6CE51DCE" w:rsidR="008078BC" w:rsidRDefault="008078BC" w:rsidP="0037075E">
      <w:pPr>
        <w:spacing w:after="0"/>
        <w:jc w:val="both"/>
        <w:rPr>
          <w:rFonts w:cs="Calibri"/>
        </w:rPr>
      </w:pPr>
    </w:p>
    <w:p w14:paraId="699CDED7" w14:textId="43766213" w:rsidR="00E87C2E" w:rsidRDefault="00AD780F" w:rsidP="00613A56">
      <w:pPr>
        <w:spacing w:after="0"/>
        <w:jc w:val="both"/>
        <w:rPr>
          <w:rFonts w:cs="Calibri"/>
        </w:rPr>
      </w:pPr>
      <w:r w:rsidRPr="00AD780F">
        <w:rPr>
          <w:rFonts w:cs="Calibri"/>
        </w:rPr>
        <w:t xml:space="preserve">The aim of this project is to engineer a method that allows the release of any-sized signal molecule from synthetic cells. This will be a step change in the use of synthetic cells as research tools and smart drug delivery devices. Our approach will be to mimic communication mechanisms that occur between living cells, for instance the communication of neurons in the brain. By </w:t>
      </w:r>
      <w:r w:rsidRPr="00AD780F">
        <w:rPr>
          <w:rFonts w:cs="Calibri"/>
        </w:rPr>
        <w:lastRenderedPageBreak/>
        <w:t>incorporating functional signal molecules within the synthetic cells, we will then interface them with neighbouring living cells to control their function. This communication mechanism will be initiated by using light-activated DNA nanotechnology, which will allow this universal signalling approach to be remote controlled. The project will be truly interdisciplinary, employing approaches from chemistry, engineering,</w:t>
      </w:r>
      <w:r w:rsidR="00052117">
        <w:rPr>
          <w:rFonts w:cs="Calibri"/>
        </w:rPr>
        <w:t xml:space="preserve"> and</w:t>
      </w:r>
      <w:r w:rsidRPr="00AD780F">
        <w:rPr>
          <w:rFonts w:cs="Calibri"/>
        </w:rPr>
        <w:t xml:space="preserve"> biology. This universal, externally controlled release mechanism will unlock the real-world application of synthetic cells for applications in computer-brain interfaces and precision drug targeting.</w:t>
      </w:r>
    </w:p>
    <w:p w14:paraId="2F9D5177" w14:textId="77777777" w:rsidR="00613A56" w:rsidRDefault="00613A56" w:rsidP="00613A56">
      <w:pPr>
        <w:spacing w:after="0"/>
        <w:jc w:val="both"/>
        <w:rPr>
          <w:rFonts w:cs="Calibri"/>
        </w:rPr>
      </w:pPr>
    </w:p>
    <w:p w14:paraId="6841BC94" w14:textId="6AB1E97D" w:rsidR="00D10945" w:rsidRPr="005779F1" w:rsidRDefault="00EC2535" w:rsidP="00616EFD">
      <w:pPr>
        <w:spacing w:afterLines="100"/>
        <w:jc w:val="both"/>
        <w:rPr>
          <w:rFonts w:cs="Arial"/>
          <w:bCs/>
          <w:color w:val="000000" w:themeColor="text1"/>
          <w:spacing w:val="-6"/>
          <w:szCs w:val="20"/>
        </w:rPr>
      </w:pPr>
      <w:r w:rsidRPr="00EC2535">
        <w:rPr>
          <w:rFonts w:cs="Arial"/>
          <w:bCs/>
          <w:color w:val="000000" w:themeColor="text1"/>
          <w:spacing w:val="-6"/>
          <w:szCs w:val="20"/>
        </w:rPr>
        <w:t>We are seeking candidates with a background in synthetic biology, ideally with experience in generating giant/small unilamellar vesicles</w:t>
      </w:r>
      <w:r w:rsidR="00613A56">
        <w:rPr>
          <w:rFonts w:cs="Arial"/>
          <w:bCs/>
          <w:color w:val="000000" w:themeColor="text1"/>
          <w:spacing w:val="-6"/>
          <w:szCs w:val="20"/>
        </w:rPr>
        <w:t>,</w:t>
      </w:r>
      <w:r w:rsidRPr="00EC2535">
        <w:rPr>
          <w:rFonts w:cs="Arial"/>
          <w:bCs/>
          <w:color w:val="000000" w:themeColor="text1"/>
          <w:spacing w:val="-6"/>
          <w:szCs w:val="20"/>
        </w:rPr>
        <w:t xml:space="preserve"> carrying out assays with living cells</w:t>
      </w:r>
      <w:r w:rsidR="00613A56">
        <w:rPr>
          <w:rFonts w:cs="Arial"/>
          <w:bCs/>
          <w:color w:val="000000" w:themeColor="text1"/>
          <w:spacing w:val="-6"/>
          <w:szCs w:val="20"/>
        </w:rPr>
        <w:t>, molecular biology</w:t>
      </w:r>
      <w:r w:rsidR="003B53A2">
        <w:rPr>
          <w:rFonts w:cs="Arial"/>
          <w:bCs/>
          <w:color w:val="000000" w:themeColor="text1"/>
          <w:spacing w:val="-6"/>
          <w:szCs w:val="20"/>
        </w:rPr>
        <w:t>, and/or nucleic acids</w:t>
      </w:r>
      <w:r w:rsidRPr="00EC2535">
        <w:rPr>
          <w:rFonts w:cs="Arial"/>
          <w:bCs/>
          <w:color w:val="000000" w:themeColor="text1"/>
          <w:spacing w:val="-6"/>
          <w:szCs w:val="20"/>
        </w:rPr>
        <w:t>.</w:t>
      </w:r>
      <w:r>
        <w:rPr>
          <w:rFonts w:cs="Arial"/>
          <w:bCs/>
          <w:color w:val="000000" w:themeColor="text1"/>
          <w:spacing w:val="-6"/>
          <w:szCs w:val="20"/>
        </w:rPr>
        <w:t xml:space="preserve"> </w:t>
      </w:r>
    </w:p>
    <w:p w14:paraId="3CEC74E0" w14:textId="1ECF337B" w:rsidR="00D10945" w:rsidRPr="00E20A8A" w:rsidRDefault="00D10945" w:rsidP="00616EFD">
      <w:pPr>
        <w:spacing w:afterLines="100"/>
        <w:jc w:val="both"/>
        <w:rPr>
          <w:rFonts w:cs="Arial"/>
          <w:bCs/>
          <w:color w:val="auto"/>
          <w:spacing w:val="-6"/>
          <w:szCs w:val="20"/>
        </w:rPr>
      </w:pPr>
      <w:bookmarkStart w:id="3" w:name="_Hlk89343691"/>
      <w:r w:rsidRPr="009A0FCE">
        <w:rPr>
          <w:rFonts w:cs="Arial"/>
          <w:bCs/>
          <w:color w:val="auto"/>
          <w:spacing w:val="-6"/>
          <w:szCs w:val="20"/>
        </w:rPr>
        <w:t xml:space="preserve">The position is funded by </w:t>
      </w:r>
      <w:r w:rsidR="00A307CA">
        <w:rPr>
          <w:rFonts w:cs="Arial"/>
          <w:bCs/>
          <w:color w:val="auto"/>
          <w:spacing w:val="-6"/>
          <w:szCs w:val="20"/>
        </w:rPr>
        <w:t>BBSRC</w:t>
      </w:r>
      <w:r w:rsidRPr="009A0FCE">
        <w:rPr>
          <w:rFonts w:cs="Arial"/>
          <w:bCs/>
          <w:color w:val="auto"/>
          <w:spacing w:val="-6"/>
          <w:szCs w:val="20"/>
        </w:rPr>
        <w:t xml:space="preserve"> for up to </w:t>
      </w:r>
      <w:r w:rsidR="009E4C0B" w:rsidRPr="009A0FCE">
        <w:rPr>
          <w:rFonts w:cs="Arial"/>
          <w:bCs/>
          <w:color w:val="auto"/>
          <w:spacing w:val="-6"/>
          <w:szCs w:val="20"/>
        </w:rPr>
        <w:t>1</w:t>
      </w:r>
      <w:r w:rsidR="00A307CA">
        <w:rPr>
          <w:rFonts w:cs="Arial"/>
          <w:bCs/>
          <w:color w:val="auto"/>
          <w:spacing w:val="-6"/>
          <w:szCs w:val="20"/>
        </w:rPr>
        <w:t>1</w:t>
      </w:r>
      <w:r w:rsidR="009E4C0B" w:rsidRPr="009A0FCE">
        <w:rPr>
          <w:rFonts w:cs="Arial"/>
          <w:bCs/>
          <w:color w:val="auto"/>
          <w:spacing w:val="-6"/>
          <w:szCs w:val="20"/>
        </w:rPr>
        <w:t xml:space="preserve"> </w:t>
      </w:r>
      <w:r w:rsidRPr="009A0FCE">
        <w:rPr>
          <w:rFonts w:cs="Arial"/>
          <w:bCs/>
          <w:color w:val="auto"/>
          <w:spacing w:val="-6"/>
          <w:szCs w:val="20"/>
        </w:rPr>
        <w:t xml:space="preserve">months. The candidate will join </w:t>
      </w:r>
      <w:r w:rsidR="009E4C0B" w:rsidRPr="009A0FCE">
        <w:rPr>
          <w:rFonts w:cs="Arial"/>
          <w:bCs/>
          <w:color w:val="auto"/>
          <w:spacing w:val="-6"/>
          <w:szCs w:val="20"/>
        </w:rPr>
        <w:t>Dr Booth</w:t>
      </w:r>
      <w:r w:rsidRPr="009A0FCE">
        <w:rPr>
          <w:rFonts w:cs="Arial"/>
          <w:bCs/>
          <w:color w:val="auto"/>
          <w:spacing w:val="-6"/>
          <w:szCs w:val="20"/>
        </w:rPr>
        <w:t>’s research team in the Department of Chemistry at the Bloomsbury</w:t>
      </w:r>
      <w:r w:rsidRPr="00E20A8A">
        <w:rPr>
          <w:rFonts w:cs="Arial"/>
          <w:bCs/>
          <w:color w:val="auto"/>
          <w:spacing w:val="-6"/>
          <w:szCs w:val="20"/>
        </w:rPr>
        <w:t xml:space="preserve"> Campus of University College London. Information about the group can be found at </w:t>
      </w:r>
      <w:hyperlink r:id="rId14" w:history="1">
        <w:r w:rsidR="009E4C0B" w:rsidRPr="009E4C0B">
          <w:rPr>
            <w:rStyle w:val="Hyperlink"/>
            <w:rFonts w:cs="Arial"/>
            <w:bCs/>
            <w:spacing w:val="-6"/>
            <w:szCs w:val="20"/>
          </w:rPr>
          <w:t>boothlab.uk</w:t>
        </w:r>
      </w:hyperlink>
      <w:r w:rsidR="009E4C0B">
        <w:rPr>
          <w:rFonts w:cs="Arial"/>
          <w:bCs/>
          <w:color w:val="auto"/>
          <w:spacing w:val="-6"/>
          <w:szCs w:val="20"/>
        </w:rPr>
        <w:t>.</w:t>
      </w:r>
      <w:r w:rsidR="00F0223A" w:rsidRPr="00F0223A">
        <w:rPr>
          <w:rFonts w:cs="Arial"/>
          <w:bCs/>
          <w:color w:val="000000" w:themeColor="text1"/>
          <w:spacing w:val="-6"/>
          <w:szCs w:val="20"/>
        </w:rPr>
        <w:t xml:space="preserve"> </w:t>
      </w:r>
      <w:r w:rsidR="00F0223A" w:rsidRPr="005779F1">
        <w:rPr>
          <w:rFonts w:cs="Arial"/>
          <w:bCs/>
          <w:color w:val="000000" w:themeColor="text1"/>
          <w:spacing w:val="-6"/>
          <w:szCs w:val="20"/>
        </w:rPr>
        <w:t>The appointee will play a leading role in the research team, including supervising and training PhD and Master’s students.</w:t>
      </w:r>
    </w:p>
    <w:bookmarkEnd w:id="3"/>
    <w:p w14:paraId="564C798F" w14:textId="77777777" w:rsidR="00D10945" w:rsidRPr="00D10945" w:rsidRDefault="00D10945" w:rsidP="00616EFD">
      <w:pPr>
        <w:spacing w:afterLines="100"/>
        <w:rPr>
          <w:rFonts w:cs="Arial"/>
          <w:b/>
          <w:bCs/>
          <w:spacing w:val="-6"/>
          <w:szCs w:val="20"/>
        </w:rPr>
      </w:pPr>
      <w:r w:rsidRPr="00D10945">
        <w:rPr>
          <w:rFonts w:cs="Arial"/>
          <w:b/>
          <w:bCs/>
          <w:spacing w:val="-6"/>
          <w:szCs w:val="20"/>
        </w:rPr>
        <w:t>The Chemistry Department</w:t>
      </w:r>
    </w:p>
    <w:p w14:paraId="4EE04807" w14:textId="54D3BFAD" w:rsidR="00D10945" w:rsidRPr="00D10945" w:rsidRDefault="00D10945" w:rsidP="00616EFD">
      <w:pPr>
        <w:spacing w:afterLines="100"/>
        <w:jc w:val="both"/>
        <w:rPr>
          <w:rFonts w:cs="Arial"/>
          <w:szCs w:val="20"/>
        </w:rPr>
      </w:pPr>
      <w:r w:rsidRPr="00D10945">
        <w:rPr>
          <w:rFonts w:cs="Arial"/>
          <w:szCs w:val="20"/>
        </w:rPr>
        <w:t xml:space="preserve">The Chemistry Department at University College London is the oldest in England, and today is one of the </w:t>
      </w:r>
      <w:r w:rsidRPr="00D10945">
        <w:rPr>
          <w:rFonts w:cs="Arial"/>
          <w:spacing w:val="-3"/>
          <w:szCs w:val="20"/>
        </w:rPr>
        <w:t>best in the UK, ranked 2</w:t>
      </w:r>
      <w:r w:rsidRPr="00D10945">
        <w:rPr>
          <w:rFonts w:cs="Arial"/>
          <w:spacing w:val="-3"/>
          <w:szCs w:val="20"/>
          <w:vertAlign w:val="superscript"/>
        </w:rPr>
        <w:t>nd</w:t>
      </w:r>
      <w:r w:rsidRPr="00D10945">
        <w:rPr>
          <w:rFonts w:cs="Arial"/>
          <w:spacing w:val="-3"/>
          <w:szCs w:val="20"/>
        </w:rPr>
        <w:t xml:space="preserve"> in the UK for the world-class impact of its research in REF2014</w:t>
      </w:r>
      <w:r w:rsidRPr="00D10945">
        <w:rPr>
          <w:rFonts w:cs="Arial"/>
          <w:szCs w:val="20"/>
        </w:rPr>
        <w:t xml:space="preserve">. Our department is situated in Bloomsbury, at the heart of London, and we offer an exciting and vibrant environment in which to study at one of the UK's top universities. The Department of Chemistry at UCL is committed to supporting excellence in both research and teaching. The department offers undergraduate BSc and MSci programmes in Chemistry and currently teaches 400 undergraduates registered in Chemistry as well as students who select Chemistry on the Natural Sciences programme and first year Chemistry for life scientists. </w:t>
      </w:r>
    </w:p>
    <w:p w14:paraId="0D380FA9" w14:textId="299FEE34" w:rsidR="00D10945" w:rsidRPr="00D10945" w:rsidRDefault="00D10945" w:rsidP="00616EFD">
      <w:pPr>
        <w:spacing w:afterLines="100"/>
        <w:jc w:val="both"/>
        <w:rPr>
          <w:rFonts w:cs="Arial"/>
          <w:szCs w:val="20"/>
        </w:rPr>
      </w:pPr>
      <w:r w:rsidRPr="00D10945">
        <w:rPr>
          <w:rFonts w:cs="Arial"/>
          <w:szCs w:val="20"/>
          <w:lang w:val="en"/>
        </w:rPr>
        <w:t>The Chemistry Department has over 50 members of academic staff carrying out world-leading research.</w:t>
      </w:r>
      <w:r w:rsidR="009F42D3">
        <w:rPr>
          <w:rFonts w:cs="Arial"/>
          <w:szCs w:val="20"/>
          <w:lang w:val="en"/>
        </w:rPr>
        <w:t xml:space="preserve"> </w:t>
      </w:r>
      <w:r w:rsidRPr="00D10945">
        <w:rPr>
          <w:rFonts w:cs="Arial"/>
          <w:szCs w:val="20"/>
          <w:lang w:val="en"/>
        </w:rPr>
        <w:t xml:space="preserve">We specialize in the areas of organic synthesis, chemical biology, computational chemistry, nanotechnology, inorganic and materials chemistry, physical chemistry, </w:t>
      </w:r>
      <w:r w:rsidRPr="00D10945">
        <w:rPr>
          <w:rFonts w:cs="Arial"/>
          <w:szCs w:val="20"/>
          <w:lang w:val="en"/>
        </w:rPr>
        <w:t>and chemical physics. The department has an annual research income of around £15 million, derived from many sources including the Research Councils (EPSRC, BBSRC, MRC, and NERC), European Commission and a wide range of charities and industrial partners in the UK, Europe and the USA.</w:t>
      </w:r>
    </w:p>
    <w:p w14:paraId="7F951CE6" w14:textId="732019B0" w:rsidR="00A62D96" w:rsidRPr="00805E9B" w:rsidRDefault="00D10945" w:rsidP="00616EFD">
      <w:pPr>
        <w:spacing w:afterLines="100"/>
        <w:jc w:val="both"/>
        <w:rPr>
          <w:rFonts w:cs="Arial"/>
          <w:spacing w:val="-4"/>
          <w:szCs w:val="20"/>
        </w:rPr>
      </w:pPr>
      <w:r w:rsidRPr="00D10945">
        <w:rPr>
          <w:rFonts w:cs="Arial"/>
          <w:spacing w:val="4"/>
          <w:szCs w:val="20"/>
        </w:rPr>
        <w:t xml:space="preserve">Details about our research can be found on the departmental </w:t>
      </w:r>
      <w:r w:rsidRPr="00D10945">
        <w:rPr>
          <w:rFonts w:cs="Arial"/>
          <w:spacing w:val="-4"/>
          <w:szCs w:val="20"/>
        </w:rPr>
        <w:t>websit</w:t>
      </w:r>
      <w:r w:rsidR="00FD6636">
        <w:rPr>
          <w:rFonts w:cs="Arial"/>
          <w:spacing w:val="-4"/>
          <w:szCs w:val="20"/>
        </w:rPr>
        <w:t xml:space="preserve">e </w:t>
      </w:r>
      <w:hyperlink r:id="rId15" w:history="1">
        <w:r w:rsidR="00FD6636" w:rsidRPr="00592D0F">
          <w:rPr>
            <w:rStyle w:val="Hyperlink"/>
            <w:rFonts w:cs="Arial"/>
            <w:spacing w:val="-4"/>
            <w:szCs w:val="20"/>
          </w:rPr>
          <w:t>http://www.ucl.ac.uk/chemistry</w:t>
        </w:r>
      </w:hyperlink>
      <w:r w:rsidRPr="00D10945">
        <w:rPr>
          <w:rFonts w:cs="Arial"/>
          <w:spacing w:val="-4"/>
          <w:szCs w:val="20"/>
        </w:rPr>
        <w:t>.</w:t>
      </w:r>
    </w:p>
    <w:p w14:paraId="2421A222" w14:textId="39333B35" w:rsidR="00D10945" w:rsidRPr="00754A7A" w:rsidRDefault="007C7FF1" w:rsidP="00616EFD">
      <w:pPr>
        <w:pStyle w:val="Heading4"/>
        <w:spacing w:before="0" w:afterLines="100" w:after="240" w:line="280" w:lineRule="exact"/>
        <w:rPr>
          <w:color w:val="auto"/>
          <w:lang w:val="en-US" w:eastAsia="en-US"/>
        </w:rPr>
      </w:pPr>
      <w:r w:rsidRPr="00226E42">
        <w:rPr>
          <w:color w:val="auto"/>
          <w:lang w:val="en-US" w:eastAsia="en-US"/>
        </w:rPr>
        <w:t>Main purpose of the job</w:t>
      </w:r>
    </w:p>
    <w:p w14:paraId="5F3F09A2" w14:textId="7B104A33" w:rsidR="00236857" w:rsidRPr="000777A5" w:rsidRDefault="00D10945" w:rsidP="00616EFD">
      <w:pPr>
        <w:spacing w:afterLines="100"/>
        <w:jc w:val="both"/>
        <w:rPr>
          <w:color w:val="000000" w:themeColor="text1"/>
          <w:szCs w:val="20"/>
          <w:lang w:val="en-US"/>
        </w:rPr>
      </w:pPr>
      <w:r w:rsidRPr="000777A5">
        <w:rPr>
          <w:color w:val="000000" w:themeColor="text1"/>
          <w:szCs w:val="20"/>
          <w:lang w:val="en-US"/>
        </w:rPr>
        <w:t xml:space="preserve">The postholder will be required to </w:t>
      </w:r>
      <w:r w:rsidR="00F0223A">
        <w:rPr>
          <w:color w:val="000000" w:themeColor="text1"/>
          <w:szCs w:val="20"/>
          <w:lang w:val="en-US"/>
        </w:rPr>
        <w:t>generate synthetic cells</w:t>
      </w:r>
      <w:r w:rsidR="00CC439A">
        <w:rPr>
          <w:color w:val="000000" w:themeColor="text1"/>
          <w:szCs w:val="20"/>
          <w:lang w:val="en-US"/>
        </w:rPr>
        <w:t xml:space="preserve"> containing cell-free expression systems</w:t>
      </w:r>
      <w:r w:rsidR="00671EF7" w:rsidRPr="000777A5">
        <w:rPr>
          <w:color w:val="000000" w:themeColor="text1"/>
          <w:szCs w:val="20"/>
          <w:lang w:val="en-US"/>
        </w:rPr>
        <w:t>.</w:t>
      </w:r>
      <w:r w:rsidRPr="000777A5">
        <w:rPr>
          <w:color w:val="000000" w:themeColor="text1"/>
          <w:szCs w:val="20"/>
          <w:lang w:val="en-US"/>
        </w:rPr>
        <w:t xml:space="preserve"> </w:t>
      </w:r>
      <w:r w:rsidR="00CD3BC8">
        <w:rPr>
          <w:color w:val="000000" w:themeColor="text1"/>
          <w:szCs w:val="20"/>
          <w:lang w:val="en-US"/>
        </w:rPr>
        <w:t>Molecular biology and DNA nanotechnology will be used to generate communication mechanism</w:t>
      </w:r>
      <w:r w:rsidR="006A19E7">
        <w:rPr>
          <w:color w:val="000000" w:themeColor="text1"/>
          <w:szCs w:val="20"/>
          <w:lang w:val="en-US"/>
        </w:rPr>
        <w:t>s</w:t>
      </w:r>
      <w:r w:rsidR="00A413E9" w:rsidRPr="000777A5">
        <w:rPr>
          <w:color w:val="000000" w:themeColor="text1"/>
          <w:szCs w:val="20"/>
          <w:lang w:val="en-US"/>
        </w:rPr>
        <w:t xml:space="preserve">. </w:t>
      </w:r>
      <w:r w:rsidR="009D3319">
        <w:rPr>
          <w:color w:val="000000" w:themeColor="text1"/>
          <w:szCs w:val="20"/>
          <w:lang w:val="en-US"/>
        </w:rPr>
        <w:t>Cellular assays (bacterial and mammalian) will then be established to test these communications mechanisms</w:t>
      </w:r>
      <w:r w:rsidR="003C75F9" w:rsidRPr="000777A5">
        <w:rPr>
          <w:color w:val="000000" w:themeColor="text1"/>
          <w:szCs w:val="20"/>
          <w:lang w:val="en-US"/>
        </w:rPr>
        <w:t>.</w:t>
      </w:r>
    </w:p>
    <w:p w14:paraId="3BF7B1BA" w14:textId="4A891E47" w:rsidR="00226E42" w:rsidRDefault="00D10945" w:rsidP="00616EFD">
      <w:pPr>
        <w:spacing w:afterLines="100"/>
        <w:jc w:val="both"/>
        <w:rPr>
          <w:color w:val="FF0000"/>
          <w:szCs w:val="20"/>
          <w:lang w:val="en-US"/>
        </w:rPr>
      </w:pPr>
      <w:r w:rsidRPr="000777A5">
        <w:rPr>
          <w:color w:val="000000" w:themeColor="text1"/>
          <w:szCs w:val="20"/>
          <w:lang w:val="en-US"/>
        </w:rPr>
        <w:t xml:space="preserve">Experimental work will be carried out independently but also as part of a team of researchers based in the Chemistry Department. The postholder will be expected to supervise PhD and Masters students, assisting experimentally with their research projects, where necessary, and reading drafts of reports and papers, as well as managing lab safety. </w:t>
      </w:r>
    </w:p>
    <w:p w14:paraId="0816F9A5" w14:textId="7D7336DE" w:rsidR="00D10945" w:rsidRPr="00754A7A" w:rsidRDefault="00057C86" w:rsidP="00616EFD">
      <w:pPr>
        <w:spacing w:afterLines="100"/>
        <w:jc w:val="both"/>
        <w:rPr>
          <w:rFonts w:eastAsia="Calibri" w:cs="Arial"/>
          <w:b/>
          <w:bCs/>
          <w:sz w:val="24"/>
          <w:shd w:val="clear" w:color="auto" w:fill="FFFFFF"/>
          <w:lang w:val="en" w:eastAsia="en-GB"/>
        </w:rPr>
      </w:pPr>
      <w:r w:rsidRPr="00226E42">
        <w:rPr>
          <w:rFonts w:eastAsia="Calibri" w:cs="Arial"/>
          <w:b/>
          <w:bCs/>
          <w:sz w:val="24"/>
          <w:shd w:val="clear" w:color="auto" w:fill="FFFFFF"/>
          <w:lang w:val="en" w:eastAsia="en-GB"/>
        </w:rPr>
        <w:t>Key Requirements</w:t>
      </w:r>
    </w:p>
    <w:p w14:paraId="02F527CF" w14:textId="77777777" w:rsidR="00EA4076" w:rsidRDefault="00EA4076" w:rsidP="00EA4076">
      <w:pPr>
        <w:spacing w:after="0" w:line="240" w:lineRule="auto"/>
        <w:jc w:val="both"/>
        <w:rPr>
          <w:rFonts w:eastAsia="Calibri" w:cs="Arial"/>
          <w:color w:val="000000" w:themeColor="text1"/>
          <w:szCs w:val="20"/>
          <w:shd w:val="clear" w:color="auto" w:fill="FFFFFF"/>
          <w:lang w:eastAsia="en-GB"/>
        </w:rPr>
      </w:pPr>
      <w:r w:rsidRPr="00EA4076">
        <w:rPr>
          <w:rFonts w:eastAsia="Calibri" w:cs="Arial"/>
          <w:color w:val="000000" w:themeColor="text1"/>
          <w:szCs w:val="20"/>
          <w:shd w:val="clear" w:color="auto" w:fill="FFFFFF"/>
          <w:lang w:eastAsia="en-GB"/>
        </w:rPr>
        <w:t>The successful candidate will have a PhD degree (or be about to be awarded a PhD) in an area of Synthetic Biology or a related discipline. Experience with lipid vesicles, cellular assays, molecular biology and/or nucleic acids would be ideal. They will be required to work in a multidisciplinary, collaborative team and have effective written and verbal communication skills in English.</w:t>
      </w:r>
    </w:p>
    <w:p w14:paraId="03245FB9" w14:textId="5C6AA97E" w:rsidR="00A62D96" w:rsidRPr="00805E9B" w:rsidRDefault="00002598" w:rsidP="00002598">
      <w:pPr>
        <w:spacing w:after="0" w:line="240" w:lineRule="auto"/>
        <w:rPr>
          <w:rFonts w:eastAsia="Calibri" w:cs="Arial"/>
          <w:color w:val="000000" w:themeColor="text1"/>
          <w:szCs w:val="20"/>
          <w:shd w:val="clear" w:color="auto" w:fill="FFFFFF"/>
          <w:lang w:eastAsia="en-GB"/>
        </w:rPr>
      </w:pPr>
      <w:r>
        <w:rPr>
          <w:rFonts w:eastAsia="Calibri" w:cs="Arial"/>
          <w:color w:val="000000" w:themeColor="text1"/>
          <w:szCs w:val="20"/>
          <w:shd w:val="clear" w:color="auto" w:fill="FFFFFF"/>
          <w:lang w:eastAsia="en-GB"/>
        </w:rPr>
        <w:br w:type="page"/>
      </w:r>
    </w:p>
    <w:p w14:paraId="0F5833BB" w14:textId="77777777" w:rsidR="008105B7" w:rsidRPr="008F337D" w:rsidRDefault="008105B7" w:rsidP="00E845B6">
      <w:pPr>
        <w:pStyle w:val="Heading4"/>
        <w:spacing w:before="0" w:afterLines="100" w:after="240" w:line="280" w:lineRule="exact"/>
        <w:rPr>
          <w:lang w:val="en-US" w:eastAsia="en-US"/>
        </w:rPr>
      </w:pPr>
      <w:r w:rsidRPr="008F337D">
        <w:rPr>
          <w:lang w:val="en-US" w:eastAsia="en-US"/>
        </w:rPr>
        <w:lastRenderedPageBreak/>
        <w:t xml:space="preserve">Duties and </w:t>
      </w:r>
      <w:r w:rsidR="00223D88" w:rsidRPr="008F337D">
        <w:rPr>
          <w:lang w:val="en-US" w:eastAsia="en-US"/>
        </w:rPr>
        <w:t>responsibilities</w:t>
      </w:r>
    </w:p>
    <w:p w14:paraId="5687F13A" w14:textId="2DF17FF9" w:rsidR="00C144E2" w:rsidRPr="00C144E2" w:rsidRDefault="00C144E2" w:rsidP="00E845B6">
      <w:pPr>
        <w:pStyle w:val="ListParagraph"/>
        <w:numPr>
          <w:ilvl w:val="0"/>
          <w:numId w:val="0"/>
        </w:numPr>
        <w:spacing w:afterLines="100"/>
        <w:ind w:left="890"/>
        <w:rPr>
          <w:color w:val="000000" w:themeColor="text1"/>
          <w:u w:val="single"/>
        </w:rPr>
      </w:pPr>
      <w:r w:rsidRPr="00C144E2">
        <w:rPr>
          <w:color w:val="000000" w:themeColor="text1"/>
          <w:u w:val="single"/>
        </w:rPr>
        <w:t>Main duties:</w:t>
      </w:r>
    </w:p>
    <w:p w14:paraId="42B11DEC" w14:textId="4E816EE4" w:rsidR="00D10945" w:rsidRPr="00DD3B25" w:rsidRDefault="00D10945" w:rsidP="00E845B6">
      <w:pPr>
        <w:pStyle w:val="ListParagraph"/>
        <w:spacing w:afterLines="100"/>
        <w:rPr>
          <w:color w:val="000000" w:themeColor="text1"/>
        </w:rPr>
      </w:pPr>
      <w:r w:rsidRPr="00DD3B25">
        <w:rPr>
          <w:color w:val="000000" w:themeColor="text1"/>
        </w:rPr>
        <w:t>To contribute to the design of experiments, experimental set-ups and research themes.</w:t>
      </w:r>
    </w:p>
    <w:p w14:paraId="1FD5C17A" w14:textId="5D67C166" w:rsidR="00D10945" w:rsidRPr="00DD3B25" w:rsidRDefault="00D10945" w:rsidP="00E845B6">
      <w:pPr>
        <w:pStyle w:val="ListParagraph"/>
        <w:spacing w:afterLines="100"/>
        <w:rPr>
          <w:color w:val="000000" w:themeColor="text1"/>
        </w:rPr>
      </w:pPr>
      <w:r w:rsidRPr="00DD3B25">
        <w:rPr>
          <w:color w:val="000000" w:themeColor="text1"/>
        </w:rPr>
        <w:t xml:space="preserve">To </w:t>
      </w:r>
      <w:r w:rsidR="00482824">
        <w:rPr>
          <w:color w:val="000000" w:themeColor="text1"/>
        </w:rPr>
        <w:t>generate synthetic cells</w:t>
      </w:r>
      <w:r w:rsidR="00E93B4A">
        <w:rPr>
          <w:color w:val="000000" w:themeColor="text1"/>
        </w:rPr>
        <w:t xml:space="preserve"> and modify their activity.</w:t>
      </w:r>
    </w:p>
    <w:p w14:paraId="666C2E86" w14:textId="64ED7BA0" w:rsidR="00D10945" w:rsidRPr="00DD3B25" w:rsidRDefault="00D10945" w:rsidP="00E845B6">
      <w:pPr>
        <w:pStyle w:val="ListParagraph"/>
        <w:spacing w:afterLines="100"/>
        <w:rPr>
          <w:color w:val="000000" w:themeColor="text1"/>
        </w:rPr>
      </w:pPr>
      <w:r w:rsidRPr="00DD3B25">
        <w:rPr>
          <w:color w:val="000000" w:themeColor="text1"/>
        </w:rPr>
        <w:t xml:space="preserve">To </w:t>
      </w:r>
      <w:r w:rsidR="00E93B4A">
        <w:rPr>
          <w:color w:val="000000" w:themeColor="text1"/>
        </w:rPr>
        <w:t>test communication of synthetic cells activity with living cells</w:t>
      </w:r>
      <w:r w:rsidR="0080217A" w:rsidRPr="00DD3B25">
        <w:rPr>
          <w:color w:val="000000" w:themeColor="text1"/>
        </w:rPr>
        <w:t>.</w:t>
      </w:r>
    </w:p>
    <w:p w14:paraId="5F41B646" w14:textId="77777777" w:rsidR="00D10945" w:rsidRPr="00DD3B25" w:rsidRDefault="00D10945" w:rsidP="00E845B6">
      <w:pPr>
        <w:pStyle w:val="ListParagraph"/>
        <w:spacing w:afterLines="100"/>
        <w:rPr>
          <w:color w:val="000000" w:themeColor="text1"/>
        </w:rPr>
      </w:pPr>
      <w:r w:rsidRPr="00DD3B25">
        <w:rPr>
          <w:color w:val="000000" w:themeColor="text1"/>
        </w:rPr>
        <w:t>To record, analyse and write up the results of the research.</w:t>
      </w:r>
    </w:p>
    <w:p w14:paraId="76FA9556" w14:textId="77777777" w:rsidR="00D10945" w:rsidRPr="00DD3B25" w:rsidRDefault="00D10945" w:rsidP="00E845B6">
      <w:pPr>
        <w:pStyle w:val="ListParagraph"/>
        <w:spacing w:afterLines="100"/>
        <w:rPr>
          <w:color w:val="000000" w:themeColor="text1"/>
        </w:rPr>
      </w:pPr>
      <w:r w:rsidRPr="00DD3B25">
        <w:rPr>
          <w:color w:val="000000" w:themeColor="text1"/>
        </w:rPr>
        <w:t xml:space="preserve">To manage, oversee and assist (both experimentally in the lab and in reading report and paper drafts) PhD and Masters research students, including monitoring lab safety as required. </w:t>
      </w:r>
    </w:p>
    <w:p w14:paraId="063FF264" w14:textId="7F21659B" w:rsidR="00D10945" w:rsidRDefault="00D10945" w:rsidP="00E845B6">
      <w:pPr>
        <w:pStyle w:val="ListParagraph"/>
        <w:spacing w:afterLines="100"/>
        <w:rPr>
          <w:color w:val="000000" w:themeColor="text1"/>
        </w:rPr>
      </w:pPr>
      <w:r w:rsidRPr="00DD3B25">
        <w:rPr>
          <w:color w:val="000000" w:themeColor="text1"/>
        </w:rPr>
        <w:t>To contribute to the drafting and submitting of papers to peer reviewed journals.</w:t>
      </w:r>
    </w:p>
    <w:p w14:paraId="3F43F2EE" w14:textId="2CCB659C" w:rsidR="00A94D8A" w:rsidRDefault="00A94D8A" w:rsidP="00E845B6">
      <w:pPr>
        <w:pStyle w:val="ListParagraph"/>
        <w:numPr>
          <w:ilvl w:val="0"/>
          <w:numId w:val="0"/>
        </w:numPr>
        <w:spacing w:afterLines="100"/>
        <w:ind w:left="890"/>
        <w:rPr>
          <w:color w:val="000000" w:themeColor="text1"/>
        </w:rPr>
      </w:pPr>
    </w:p>
    <w:p w14:paraId="1205E0A6" w14:textId="4CE625F8" w:rsidR="00A94D8A" w:rsidRPr="00A94D8A" w:rsidRDefault="00A94D8A" w:rsidP="00E845B6">
      <w:pPr>
        <w:pStyle w:val="ListParagraph"/>
        <w:numPr>
          <w:ilvl w:val="0"/>
          <w:numId w:val="0"/>
        </w:numPr>
        <w:spacing w:afterLines="100"/>
        <w:ind w:left="890"/>
        <w:rPr>
          <w:color w:val="000000" w:themeColor="text1"/>
          <w:u w:val="single"/>
        </w:rPr>
      </w:pPr>
      <w:r w:rsidRPr="00A94D8A">
        <w:rPr>
          <w:color w:val="000000" w:themeColor="text1"/>
          <w:u w:val="single"/>
        </w:rPr>
        <w:t xml:space="preserve">Academic </w:t>
      </w:r>
      <w:r>
        <w:rPr>
          <w:color w:val="000000" w:themeColor="text1"/>
          <w:u w:val="single"/>
        </w:rPr>
        <w:t>d</w:t>
      </w:r>
      <w:r w:rsidRPr="00A94D8A">
        <w:rPr>
          <w:color w:val="000000" w:themeColor="text1"/>
          <w:u w:val="single"/>
        </w:rPr>
        <w:t>uties:</w:t>
      </w:r>
    </w:p>
    <w:p w14:paraId="5E429A67" w14:textId="1D7B3ACF" w:rsidR="00D10945" w:rsidRPr="00DD3B25" w:rsidRDefault="00D10945" w:rsidP="00E845B6">
      <w:pPr>
        <w:pStyle w:val="ListParagraph"/>
        <w:spacing w:afterLines="100"/>
        <w:rPr>
          <w:color w:val="000000" w:themeColor="text1"/>
        </w:rPr>
      </w:pPr>
      <w:r w:rsidRPr="00DD3B25">
        <w:rPr>
          <w:color w:val="000000" w:themeColor="text1"/>
        </w:rPr>
        <w:t>To prepare progress reports on research as required.</w:t>
      </w:r>
    </w:p>
    <w:p w14:paraId="1B8BE966" w14:textId="6739CB7C" w:rsidR="00023576" w:rsidRPr="00DD3B25" w:rsidRDefault="00023576" w:rsidP="00E845B6">
      <w:pPr>
        <w:pStyle w:val="ListParagraph"/>
        <w:spacing w:afterLines="100"/>
        <w:rPr>
          <w:color w:val="000000" w:themeColor="text1"/>
        </w:rPr>
      </w:pPr>
      <w:r w:rsidRPr="00DD3B25">
        <w:rPr>
          <w:color w:val="000000" w:themeColor="text1"/>
        </w:rPr>
        <w:t>To present at group meetings as required.</w:t>
      </w:r>
    </w:p>
    <w:p w14:paraId="3C2A4479" w14:textId="77777777" w:rsidR="00D10945" w:rsidRPr="00DD3B25" w:rsidRDefault="00D10945" w:rsidP="00E845B6">
      <w:pPr>
        <w:pStyle w:val="ListParagraph"/>
        <w:spacing w:afterLines="100"/>
        <w:rPr>
          <w:color w:val="000000" w:themeColor="text1"/>
        </w:rPr>
      </w:pPr>
      <w:r w:rsidRPr="00DD3B25">
        <w:rPr>
          <w:color w:val="000000" w:themeColor="text1"/>
        </w:rPr>
        <w:t>To contribute to the preparation and drafting of research bids and proposals.</w:t>
      </w:r>
    </w:p>
    <w:p w14:paraId="3C91B4BE" w14:textId="77777777" w:rsidR="00D10945" w:rsidRPr="00DD3B25" w:rsidRDefault="00D10945" w:rsidP="00E845B6">
      <w:pPr>
        <w:pStyle w:val="ListParagraph"/>
        <w:spacing w:afterLines="100"/>
        <w:rPr>
          <w:color w:val="000000" w:themeColor="text1"/>
        </w:rPr>
      </w:pPr>
      <w:r w:rsidRPr="00DD3B25">
        <w:rPr>
          <w:color w:val="000000" w:themeColor="text1"/>
        </w:rPr>
        <w:t>To contribute to the overall activities of the research team and department as required.</w:t>
      </w:r>
    </w:p>
    <w:p w14:paraId="3CCFAE3F" w14:textId="77777777" w:rsidR="00D10945" w:rsidRPr="00DD3B25" w:rsidRDefault="00D10945" w:rsidP="00E845B6">
      <w:pPr>
        <w:pStyle w:val="ListParagraph"/>
        <w:spacing w:afterLines="100"/>
        <w:rPr>
          <w:color w:val="000000" w:themeColor="text1"/>
        </w:rPr>
      </w:pPr>
      <w:r w:rsidRPr="00DD3B25">
        <w:rPr>
          <w:color w:val="000000" w:themeColor="text1"/>
        </w:rPr>
        <w:t>To undertake a limited amount of teaching in relation to subject area.</w:t>
      </w:r>
    </w:p>
    <w:p w14:paraId="065C7CD5" w14:textId="77777777" w:rsidR="00D10945" w:rsidRPr="00DD3B25" w:rsidRDefault="00D10945" w:rsidP="00E845B6">
      <w:pPr>
        <w:pStyle w:val="ListParagraph"/>
        <w:spacing w:afterLines="100"/>
        <w:rPr>
          <w:color w:val="000000" w:themeColor="text1"/>
        </w:rPr>
      </w:pPr>
      <w:r w:rsidRPr="00DD3B25">
        <w:rPr>
          <w:color w:val="000000" w:themeColor="text1"/>
        </w:rPr>
        <w:t>To contribute to the induction and direction of other research staff and students as requested.</w:t>
      </w:r>
    </w:p>
    <w:p w14:paraId="252DB7F8" w14:textId="344B784E" w:rsidR="00D10945" w:rsidRDefault="00D10945" w:rsidP="00E845B6">
      <w:pPr>
        <w:pStyle w:val="ListParagraph"/>
        <w:spacing w:afterLines="100"/>
        <w:rPr>
          <w:color w:val="000000" w:themeColor="text1"/>
        </w:rPr>
      </w:pPr>
      <w:r w:rsidRPr="00DD3B25">
        <w:rPr>
          <w:color w:val="000000" w:themeColor="text1"/>
        </w:rPr>
        <w:t>Responsible for ensuring that equipment is safe and maintained in working order.</w:t>
      </w:r>
    </w:p>
    <w:p w14:paraId="4E5320AD" w14:textId="428F26A4" w:rsidR="00A94D8A" w:rsidRDefault="00A94D8A" w:rsidP="00E845B6">
      <w:pPr>
        <w:pStyle w:val="ListParagraph"/>
        <w:numPr>
          <w:ilvl w:val="0"/>
          <w:numId w:val="0"/>
        </w:numPr>
        <w:spacing w:afterLines="100"/>
        <w:ind w:left="890"/>
        <w:rPr>
          <w:color w:val="000000" w:themeColor="text1"/>
        </w:rPr>
      </w:pPr>
    </w:p>
    <w:p w14:paraId="08CA2D09" w14:textId="154123A4" w:rsidR="00A94D8A" w:rsidRPr="00A94D8A" w:rsidRDefault="00A94D8A" w:rsidP="00E845B6">
      <w:pPr>
        <w:pStyle w:val="ListParagraph"/>
        <w:numPr>
          <w:ilvl w:val="0"/>
          <w:numId w:val="0"/>
        </w:numPr>
        <w:spacing w:afterLines="100"/>
        <w:ind w:left="890"/>
        <w:rPr>
          <w:color w:val="000000" w:themeColor="text1"/>
          <w:u w:val="single"/>
        </w:rPr>
      </w:pPr>
      <w:r w:rsidRPr="00A94D8A">
        <w:rPr>
          <w:color w:val="000000" w:themeColor="text1"/>
          <w:u w:val="single"/>
        </w:rPr>
        <w:t>Professional duties:</w:t>
      </w:r>
    </w:p>
    <w:p w14:paraId="15387D5D" w14:textId="77777777" w:rsidR="00D10945" w:rsidRPr="00DD3B25" w:rsidRDefault="00D10945" w:rsidP="00E845B6">
      <w:pPr>
        <w:pStyle w:val="ListParagraph"/>
        <w:spacing w:afterLines="100"/>
        <w:rPr>
          <w:color w:val="000000" w:themeColor="text1"/>
        </w:rPr>
      </w:pPr>
      <w:r w:rsidRPr="00DD3B25">
        <w:rPr>
          <w:color w:val="000000" w:themeColor="text1"/>
        </w:rPr>
        <w:t>The job description reflects the present requirements of the post, and as duties and responsibilities change/develop, the job description will be reviewed and be subject to amendment in consultation with the post-holder.</w:t>
      </w:r>
    </w:p>
    <w:p w14:paraId="332E2211" w14:textId="77777777" w:rsidR="00D10945" w:rsidRPr="00DD3B25" w:rsidRDefault="00D10945" w:rsidP="00E845B6">
      <w:pPr>
        <w:pStyle w:val="ListParagraph"/>
        <w:spacing w:afterLines="100"/>
        <w:rPr>
          <w:color w:val="000000" w:themeColor="text1"/>
        </w:rPr>
      </w:pPr>
      <w:r w:rsidRPr="00DD3B25">
        <w:rPr>
          <w:color w:val="000000" w:themeColor="text1"/>
        </w:rPr>
        <w:t>The postholder will carry out any other duties as are within the scope, spirit and purpose of the job as requested by the line manager.</w:t>
      </w:r>
    </w:p>
    <w:p w14:paraId="0BDDB262" w14:textId="77777777" w:rsidR="00D10945" w:rsidRPr="00DD3B25" w:rsidRDefault="00D10945" w:rsidP="00E845B6">
      <w:pPr>
        <w:pStyle w:val="ListParagraph"/>
        <w:spacing w:afterLines="100"/>
        <w:rPr>
          <w:color w:val="000000" w:themeColor="text1"/>
        </w:rPr>
      </w:pPr>
      <w:r w:rsidRPr="00DD3B25">
        <w:rPr>
          <w:color w:val="000000" w:themeColor="text1"/>
        </w:rPr>
        <w:t xml:space="preserve">The postholder will actively follow UCL policies including Equal Opportunities and be expected </w:t>
      </w:r>
      <w:r w:rsidRPr="00DD3B25">
        <w:rPr>
          <w:color w:val="000000" w:themeColor="text1"/>
        </w:rPr>
        <w:t>to give consideration within their role as to how they can actively advance equality of opportunity and good relations between people who share a relevant protected characteristic and people who do not share it.</w:t>
      </w:r>
    </w:p>
    <w:p w14:paraId="531102A9" w14:textId="77777777" w:rsidR="00D10945" w:rsidRPr="00DD3B25" w:rsidRDefault="00D10945" w:rsidP="00E845B6">
      <w:pPr>
        <w:pStyle w:val="ListParagraph"/>
        <w:spacing w:afterLines="100"/>
        <w:rPr>
          <w:color w:val="000000" w:themeColor="text1"/>
        </w:rPr>
      </w:pPr>
      <w:r w:rsidRPr="00DD3B25">
        <w:rPr>
          <w:color w:val="000000" w:themeColor="text1"/>
        </w:rPr>
        <w:t>The postholder will maintain an awareness and observation of Fire and Health &amp; Safety Regulations.</w:t>
      </w:r>
    </w:p>
    <w:p w14:paraId="4E9FFBEA" w14:textId="77777777" w:rsidR="00D10945" w:rsidRPr="00DD3B25" w:rsidRDefault="00D10945" w:rsidP="00E845B6">
      <w:pPr>
        <w:pStyle w:val="ListParagraph"/>
        <w:spacing w:afterLines="100"/>
        <w:rPr>
          <w:color w:val="000000" w:themeColor="text1"/>
        </w:rPr>
      </w:pPr>
      <w:r w:rsidRPr="00DD3B25">
        <w:rPr>
          <w:color w:val="000000" w:themeColor="text1"/>
        </w:rPr>
        <w:t>To be aware of and act upon:</w:t>
      </w:r>
    </w:p>
    <w:p w14:paraId="6A9016C6" w14:textId="77777777" w:rsidR="00D10945" w:rsidRPr="00DD3B25" w:rsidRDefault="00D10945" w:rsidP="00E845B6">
      <w:pPr>
        <w:pStyle w:val="ListParagraph"/>
        <w:numPr>
          <w:ilvl w:val="1"/>
          <w:numId w:val="2"/>
        </w:numPr>
        <w:spacing w:afterLines="100"/>
        <w:rPr>
          <w:color w:val="000000" w:themeColor="text1"/>
        </w:rPr>
      </w:pPr>
      <w:r w:rsidRPr="00DD3B25">
        <w:rPr>
          <w:color w:val="000000" w:themeColor="text1"/>
        </w:rPr>
        <w:t>Disciplinary procedure and disciplinary rules</w:t>
      </w:r>
    </w:p>
    <w:p w14:paraId="34C690CF" w14:textId="77777777" w:rsidR="00D10945" w:rsidRPr="00DD3B25" w:rsidRDefault="00D10945" w:rsidP="00E845B6">
      <w:pPr>
        <w:pStyle w:val="ListParagraph"/>
        <w:numPr>
          <w:ilvl w:val="1"/>
          <w:numId w:val="2"/>
        </w:numPr>
        <w:spacing w:afterLines="100"/>
        <w:rPr>
          <w:color w:val="000000" w:themeColor="text1"/>
        </w:rPr>
      </w:pPr>
      <w:r w:rsidRPr="00DD3B25">
        <w:rPr>
          <w:color w:val="000000" w:themeColor="text1"/>
        </w:rPr>
        <w:t>Grievance procedure</w:t>
      </w:r>
    </w:p>
    <w:p w14:paraId="40AE17BC" w14:textId="77777777" w:rsidR="00D10945" w:rsidRPr="00DD3B25" w:rsidRDefault="00D10945" w:rsidP="00E845B6">
      <w:pPr>
        <w:pStyle w:val="ListParagraph"/>
        <w:numPr>
          <w:ilvl w:val="1"/>
          <w:numId w:val="2"/>
        </w:numPr>
        <w:spacing w:afterLines="100"/>
        <w:rPr>
          <w:color w:val="000000" w:themeColor="text1"/>
        </w:rPr>
      </w:pPr>
      <w:r w:rsidRPr="00DD3B25">
        <w:rPr>
          <w:color w:val="000000" w:themeColor="text1"/>
        </w:rPr>
        <w:t>Section 7 and 8 of the Health and Safety at Work Act</w:t>
      </w:r>
    </w:p>
    <w:p w14:paraId="75BF0CC4" w14:textId="77777777" w:rsidR="00820FCA" w:rsidRPr="008F337D" w:rsidRDefault="00820FCA" w:rsidP="00531E3D">
      <w:pPr>
        <w:pStyle w:val="ListParagraph"/>
        <w:spacing w:after="0" w:line="276" w:lineRule="auto"/>
        <w:sectPr w:rsidR="00820FCA" w:rsidRPr="008F337D" w:rsidSect="00F00AA3">
          <w:headerReference w:type="first" r:id="rId16"/>
          <w:type w:val="continuous"/>
          <w:pgSz w:w="11900" w:h="16840"/>
          <w:pgMar w:top="2268" w:right="567" w:bottom="1134" w:left="567" w:header="567" w:footer="567" w:gutter="0"/>
          <w:cols w:num="2" w:space="708"/>
          <w:titlePg/>
          <w:docGrid w:linePitch="326"/>
        </w:sectPr>
      </w:pPr>
    </w:p>
    <w:p w14:paraId="093A42E7" w14:textId="2C512C0A" w:rsidR="00D10945" w:rsidRDefault="00D10945" w:rsidP="00D10945">
      <w:pPr>
        <w:pStyle w:val="Heading1"/>
      </w:pPr>
      <w:r w:rsidRPr="009A0FCE">
        <w:lastRenderedPageBreak/>
        <w:t>Person Specification</w:t>
      </w:r>
    </w:p>
    <w:tbl>
      <w:tblPr>
        <w:tblW w:w="10632" w:type="dxa"/>
        <w:tblBorders>
          <w:insideH w:val="single" w:sz="4" w:space="0" w:color="003D4C"/>
          <w:insideV w:val="single" w:sz="4" w:space="0" w:color="003D4C"/>
        </w:tblBorders>
        <w:tblLook w:val="04A0" w:firstRow="1" w:lastRow="0" w:firstColumn="1" w:lastColumn="0" w:noHBand="0" w:noVBand="1"/>
      </w:tblPr>
      <w:tblGrid>
        <w:gridCol w:w="6825"/>
        <w:gridCol w:w="1396"/>
        <w:gridCol w:w="2411"/>
      </w:tblGrid>
      <w:tr w:rsidR="00D0281E" w:rsidRPr="00155646" w14:paraId="0B49661F" w14:textId="77777777" w:rsidTr="003E3C18">
        <w:trPr>
          <w:trHeight w:val="395"/>
          <w:tblHeader/>
        </w:trPr>
        <w:tc>
          <w:tcPr>
            <w:tcW w:w="6825" w:type="dxa"/>
            <w:shd w:val="clear" w:color="auto" w:fill="auto"/>
          </w:tcPr>
          <w:p w14:paraId="3421716E" w14:textId="77777777" w:rsidR="00D0281E" w:rsidRPr="00155646" w:rsidRDefault="00D0281E" w:rsidP="00531E3D">
            <w:pPr>
              <w:spacing w:after="0" w:line="276" w:lineRule="auto"/>
              <w:rPr>
                <w:rFonts w:eastAsia="MS Gothic"/>
                <w:b/>
                <w:iCs/>
                <w:color w:val="auto"/>
                <w:sz w:val="24"/>
                <w:lang w:val="en-US" w:eastAsia="en-US"/>
              </w:rPr>
            </w:pPr>
            <w:r w:rsidRPr="00155646">
              <w:rPr>
                <w:rFonts w:eastAsia="MS Gothic"/>
                <w:b/>
                <w:iCs/>
                <w:color w:val="auto"/>
                <w:lang w:val="en-US" w:eastAsia="en-US"/>
              </w:rPr>
              <w:t>Criteria</w:t>
            </w:r>
          </w:p>
        </w:tc>
        <w:tc>
          <w:tcPr>
            <w:tcW w:w="1396" w:type="dxa"/>
            <w:shd w:val="clear" w:color="auto" w:fill="auto"/>
          </w:tcPr>
          <w:p w14:paraId="02095026" w14:textId="77777777" w:rsidR="00D0281E" w:rsidRPr="00155646" w:rsidRDefault="00D0281E" w:rsidP="00531E3D">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Essential or Desirable</w:t>
            </w:r>
          </w:p>
        </w:tc>
        <w:tc>
          <w:tcPr>
            <w:tcW w:w="2411" w:type="dxa"/>
            <w:shd w:val="clear" w:color="auto" w:fill="auto"/>
          </w:tcPr>
          <w:p w14:paraId="3A546459" w14:textId="77777777" w:rsidR="00D0281E" w:rsidRPr="00155646" w:rsidRDefault="00223D88" w:rsidP="00531E3D">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As</w:t>
            </w:r>
            <w:r w:rsidR="00D0281E" w:rsidRPr="00155646">
              <w:rPr>
                <w:rFonts w:eastAsia="MS Gothic"/>
                <w:b/>
                <w:iCs/>
                <w:color w:val="auto"/>
                <w:szCs w:val="20"/>
                <w:lang w:val="en-US" w:eastAsia="en-US"/>
              </w:rPr>
              <w:t>se</w:t>
            </w:r>
            <w:r w:rsidRPr="00155646">
              <w:rPr>
                <w:rFonts w:eastAsia="MS Gothic"/>
                <w:b/>
                <w:iCs/>
                <w:color w:val="auto"/>
                <w:szCs w:val="20"/>
                <w:lang w:val="en-US" w:eastAsia="en-US"/>
              </w:rPr>
              <w:t>s</w:t>
            </w:r>
            <w:r w:rsidR="00D0281E" w:rsidRPr="00155646">
              <w:rPr>
                <w:rFonts w:eastAsia="MS Gothic"/>
                <w:b/>
                <w:iCs/>
                <w:color w:val="auto"/>
                <w:szCs w:val="20"/>
                <w:lang w:val="en-US" w:eastAsia="en-US"/>
              </w:rPr>
              <w:t>sment method</w:t>
            </w:r>
          </w:p>
          <w:p w14:paraId="529A7A0F" w14:textId="77777777" w:rsidR="00D0281E" w:rsidRPr="00155646" w:rsidRDefault="00D0281E" w:rsidP="00531E3D">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(Application/Interview)</w:t>
            </w:r>
          </w:p>
        </w:tc>
      </w:tr>
      <w:tr w:rsidR="00155646" w:rsidRPr="00155646" w14:paraId="16559FA7" w14:textId="77777777" w:rsidTr="003E3C18">
        <w:trPr>
          <w:trHeight w:val="377"/>
        </w:trPr>
        <w:tc>
          <w:tcPr>
            <w:tcW w:w="6825" w:type="dxa"/>
            <w:shd w:val="clear" w:color="auto" w:fill="D9D9D9"/>
          </w:tcPr>
          <w:p w14:paraId="19DF707B" w14:textId="77777777" w:rsidR="00D0281E" w:rsidRPr="00155646" w:rsidRDefault="00D0281E" w:rsidP="00531E3D">
            <w:pPr>
              <w:spacing w:after="0" w:line="276" w:lineRule="auto"/>
              <w:rPr>
                <w:b/>
              </w:rPr>
            </w:pPr>
            <w:r w:rsidRPr="00155646">
              <w:rPr>
                <w:b/>
              </w:rPr>
              <w:t>Qualifications, experience and knowledge</w:t>
            </w:r>
          </w:p>
        </w:tc>
        <w:tc>
          <w:tcPr>
            <w:tcW w:w="1396" w:type="dxa"/>
            <w:shd w:val="clear" w:color="auto" w:fill="D9D9D9"/>
          </w:tcPr>
          <w:p w14:paraId="2BEAE185" w14:textId="77777777" w:rsidR="00D0281E" w:rsidRPr="00155646" w:rsidRDefault="00D0281E" w:rsidP="00531E3D">
            <w:pPr>
              <w:spacing w:after="0" w:line="276" w:lineRule="auto"/>
            </w:pPr>
          </w:p>
        </w:tc>
        <w:tc>
          <w:tcPr>
            <w:tcW w:w="2411" w:type="dxa"/>
            <w:shd w:val="clear" w:color="auto" w:fill="D9D9D9"/>
          </w:tcPr>
          <w:p w14:paraId="6CDA860D" w14:textId="77777777" w:rsidR="00D0281E" w:rsidRPr="00155646" w:rsidRDefault="00D0281E" w:rsidP="00531E3D">
            <w:pPr>
              <w:spacing w:after="0" w:line="276" w:lineRule="auto"/>
            </w:pPr>
          </w:p>
        </w:tc>
      </w:tr>
      <w:tr w:rsidR="00D10945" w:rsidRPr="00155646" w14:paraId="320C1E23" w14:textId="77777777" w:rsidTr="003E3C18">
        <w:trPr>
          <w:trHeight w:val="377"/>
        </w:trPr>
        <w:tc>
          <w:tcPr>
            <w:tcW w:w="6825" w:type="dxa"/>
            <w:shd w:val="clear" w:color="auto" w:fill="auto"/>
          </w:tcPr>
          <w:p w14:paraId="6DDA981E" w14:textId="6AF45860" w:rsidR="00D10945" w:rsidRPr="00EC529E" w:rsidRDefault="00D10945" w:rsidP="00D10945">
            <w:pPr>
              <w:pStyle w:val="Default"/>
              <w:spacing w:line="276" w:lineRule="auto"/>
              <w:rPr>
                <w:color w:val="000000" w:themeColor="text1"/>
                <w:sz w:val="20"/>
                <w:szCs w:val="20"/>
              </w:rPr>
            </w:pPr>
            <w:r w:rsidRPr="00EC529E">
              <w:rPr>
                <w:color w:val="000000" w:themeColor="text1"/>
                <w:sz w:val="20"/>
                <w:szCs w:val="20"/>
              </w:rPr>
              <w:t xml:space="preserve">PhD (or about to be awarded a PhD) in Chemistry, </w:t>
            </w:r>
            <w:r w:rsidR="00962A9F" w:rsidRPr="00EC529E">
              <w:rPr>
                <w:color w:val="000000" w:themeColor="text1"/>
                <w:sz w:val="20"/>
                <w:szCs w:val="20"/>
              </w:rPr>
              <w:t>Chemical Biology</w:t>
            </w:r>
            <w:r w:rsidRPr="00EC529E">
              <w:rPr>
                <w:color w:val="000000" w:themeColor="text1"/>
                <w:sz w:val="20"/>
                <w:szCs w:val="20"/>
              </w:rPr>
              <w:t xml:space="preserve">, or a related </w:t>
            </w:r>
            <w:r w:rsidR="00962A9F" w:rsidRPr="00EC529E">
              <w:rPr>
                <w:color w:val="000000" w:themeColor="text1"/>
                <w:sz w:val="20"/>
                <w:szCs w:val="20"/>
              </w:rPr>
              <w:t>discipline</w:t>
            </w:r>
          </w:p>
        </w:tc>
        <w:tc>
          <w:tcPr>
            <w:tcW w:w="1396" w:type="dxa"/>
            <w:shd w:val="clear" w:color="auto" w:fill="auto"/>
          </w:tcPr>
          <w:p w14:paraId="760A978E" w14:textId="0EA7FC96" w:rsidR="00D10945" w:rsidRPr="00EC529E" w:rsidRDefault="00D10945" w:rsidP="00D10945">
            <w:pPr>
              <w:spacing w:after="0" w:line="276" w:lineRule="auto"/>
              <w:jc w:val="center"/>
              <w:rPr>
                <w:color w:val="000000" w:themeColor="text1"/>
                <w:szCs w:val="20"/>
              </w:rPr>
            </w:pPr>
            <w:r w:rsidRPr="00EC529E">
              <w:rPr>
                <w:color w:val="000000" w:themeColor="text1"/>
                <w:szCs w:val="20"/>
              </w:rPr>
              <w:t>Essential</w:t>
            </w:r>
          </w:p>
        </w:tc>
        <w:tc>
          <w:tcPr>
            <w:tcW w:w="2411" w:type="dxa"/>
            <w:shd w:val="clear" w:color="auto" w:fill="auto"/>
          </w:tcPr>
          <w:p w14:paraId="0F6508B7" w14:textId="3DA32DB8" w:rsidR="00D10945" w:rsidRPr="00EC529E" w:rsidRDefault="00D10945" w:rsidP="00D10945">
            <w:pPr>
              <w:spacing w:after="0" w:line="276" w:lineRule="auto"/>
              <w:jc w:val="center"/>
              <w:rPr>
                <w:color w:val="000000" w:themeColor="text1"/>
                <w:szCs w:val="20"/>
              </w:rPr>
            </w:pPr>
            <w:r w:rsidRPr="00EC529E">
              <w:rPr>
                <w:color w:val="000000" w:themeColor="text1"/>
                <w:szCs w:val="20"/>
              </w:rPr>
              <w:t>Application</w:t>
            </w:r>
          </w:p>
        </w:tc>
      </w:tr>
      <w:tr w:rsidR="00D10945" w:rsidRPr="00155646" w14:paraId="6E7365F0" w14:textId="77777777" w:rsidTr="003E3C18">
        <w:trPr>
          <w:trHeight w:val="377"/>
        </w:trPr>
        <w:tc>
          <w:tcPr>
            <w:tcW w:w="6825" w:type="dxa"/>
            <w:shd w:val="clear" w:color="auto" w:fill="auto"/>
          </w:tcPr>
          <w:p w14:paraId="15ECED66" w14:textId="576E85F9" w:rsidR="00D10945" w:rsidRPr="00EC529E" w:rsidRDefault="00D10945" w:rsidP="00D10945">
            <w:pPr>
              <w:pStyle w:val="Default"/>
              <w:spacing w:line="276" w:lineRule="auto"/>
              <w:rPr>
                <w:color w:val="000000" w:themeColor="text1"/>
                <w:sz w:val="20"/>
                <w:szCs w:val="20"/>
              </w:rPr>
            </w:pPr>
            <w:r w:rsidRPr="00EC529E">
              <w:rPr>
                <w:color w:val="000000" w:themeColor="text1"/>
                <w:sz w:val="20"/>
                <w:szCs w:val="20"/>
              </w:rPr>
              <w:t xml:space="preserve">Experience </w:t>
            </w:r>
            <w:r w:rsidR="00426C98" w:rsidRPr="00EC529E">
              <w:rPr>
                <w:color w:val="000000" w:themeColor="text1"/>
                <w:sz w:val="20"/>
                <w:szCs w:val="20"/>
              </w:rPr>
              <w:t>in</w:t>
            </w:r>
            <w:r w:rsidRPr="00EC529E">
              <w:rPr>
                <w:color w:val="000000" w:themeColor="text1"/>
                <w:sz w:val="20"/>
                <w:szCs w:val="20"/>
              </w:rPr>
              <w:t xml:space="preserve"> </w:t>
            </w:r>
            <w:r w:rsidR="00E93B4A">
              <w:rPr>
                <w:color w:val="000000" w:themeColor="text1"/>
                <w:sz w:val="20"/>
                <w:szCs w:val="20"/>
              </w:rPr>
              <w:t>synthetic biology</w:t>
            </w:r>
          </w:p>
        </w:tc>
        <w:tc>
          <w:tcPr>
            <w:tcW w:w="1396" w:type="dxa"/>
            <w:shd w:val="clear" w:color="auto" w:fill="auto"/>
          </w:tcPr>
          <w:p w14:paraId="3D5C1CE0" w14:textId="04A8133F" w:rsidR="00D10945" w:rsidRPr="00EC529E" w:rsidRDefault="00D10945" w:rsidP="00D10945">
            <w:pPr>
              <w:spacing w:after="0" w:line="276" w:lineRule="auto"/>
              <w:jc w:val="center"/>
              <w:rPr>
                <w:rFonts w:eastAsia="Times New Roman" w:cs="Arial"/>
                <w:color w:val="000000" w:themeColor="text1"/>
                <w:szCs w:val="20"/>
                <w:lang w:val="en-US" w:eastAsia="en-US"/>
              </w:rPr>
            </w:pPr>
            <w:r w:rsidRPr="00EC529E">
              <w:rPr>
                <w:color w:val="000000" w:themeColor="text1"/>
                <w:szCs w:val="20"/>
              </w:rPr>
              <w:t>Essential</w:t>
            </w:r>
          </w:p>
        </w:tc>
        <w:tc>
          <w:tcPr>
            <w:tcW w:w="2411" w:type="dxa"/>
            <w:shd w:val="clear" w:color="auto" w:fill="auto"/>
          </w:tcPr>
          <w:p w14:paraId="11CC8768" w14:textId="28E004EA" w:rsidR="00D10945" w:rsidRPr="00EC529E" w:rsidRDefault="00D10945" w:rsidP="00D10945">
            <w:pPr>
              <w:spacing w:after="0" w:line="276" w:lineRule="auto"/>
              <w:jc w:val="center"/>
              <w:rPr>
                <w:rFonts w:eastAsia="Times New Roman" w:cs="Arial"/>
                <w:color w:val="000000" w:themeColor="text1"/>
                <w:szCs w:val="20"/>
                <w:lang w:val="en-US" w:eastAsia="en-US"/>
              </w:rPr>
            </w:pPr>
            <w:r w:rsidRPr="00EC529E">
              <w:rPr>
                <w:color w:val="000000" w:themeColor="text1"/>
                <w:szCs w:val="20"/>
              </w:rPr>
              <w:t>Application</w:t>
            </w:r>
          </w:p>
        </w:tc>
      </w:tr>
      <w:tr w:rsidR="00D10945" w:rsidRPr="00155646" w14:paraId="05760573" w14:textId="77777777" w:rsidTr="003E3C18">
        <w:trPr>
          <w:trHeight w:val="377"/>
        </w:trPr>
        <w:tc>
          <w:tcPr>
            <w:tcW w:w="6825" w:type="dxa"/>
            <w:shd w:val="clear" w:color="auto" w:fill="auto"/>
          </w:tcPr>
          <w:p w14:paraId="5C1A9B20" w14:textId="2A96F4C1" w:rsidR="00D10945" w:rsidRPr="00EC529E" w:rsidRDefault="00D10945" w:rsidP="00D10945">
            <w:pPr>
              <w:pStyle w:val="Default"/>
              <w:spacing w:line="276" w:lineRule="auto"/>
              <w:rPr>
                <w:color w:val="000000" w:themeColor="text1"/>
                <w:sz w:val="20"/>
                <w:szCs w:val="20"/>
              </w:rPr>
            </w:pPr>
            <w:r w:rsidRPr="00EC529E">
              <w:rPr>
                <w:color w:val="000000" w:themeColor="text1"/>
                <w:sz w:val="20"/>
                <w:szCs w:val="20"/>
              </w:rPr>
              <w:t xml:space="preserve">Experience </w:t>
            </w:r>
            <w:r w:rsidR="00E93B4A">
              <w:rPr>
                <w:color w:val="000000" w:themeColor="text1"/>
                <w:sz w:val="20"/>
                <w:szCs w:val="20"/>
              </w:rPr>
              <w:t>with synthetic cells</w:t>
            </w:r>
          </w:p>
        </w:tc>
        <w:tc>
          <w:tcPr>
            <w:tcW w:w="1396" w:type="dxa"/>
            <w:shd w:val="clear" w:color="auto" w:fill="auto"/>
          </w:tcPr>
          <w:p w14:paraId="03BE0D0B" w14:textId="7674AA1B" w:rsidR="00D10945" w:rsidRPr="00EC529E" w:rsidRDefault="00551DE2" w:rsidP="00D10945">
            <w:pPr>
              <w:spacing w:after="0" w:line="276" w:lineRule="auto"/>
              <w:jc w:val="center"/>
              <w:rPr>
                <w:rFonts w:eastAsia="Times New Roman" w:cs="Arial"/>
                <w:color w:val="000000" w:themeColor="text1"/>
                <w:szCs w:val="20"/>
                <w:lang w:val="en-US" w:eastAsia="en-US"/>
              </w:rPr>
            </w:pPr>
            <w:r w:rsidRPr="00EC529E">
              <w:rPr>
                <w:color w:val="000000" w:themeColor="text1"/>
                <w:szCs w:val="20"/>
              </w:rPr>
              <w:t>Desirable</w:t>
            </w:r>
          </w:p>
        </w:tc>
        <w:tc>
          <w:tcPr>
            <w:tcW w:w="2411" w:type="dxa"/>
            <w:shd w:val="clear" w:color="auto" w:fill="auto"/>
          </w:tcPr>
          <w:p w14:paraId="2D07207C" w14:textId="4840AFA8" w:rsidR="00D10945" w:rsidRPr="00EC529E" w:rsidRDefault="00D10945" w:rsidP="00D10945">
            <w:pPr>
              <w:spacing w:after="0" w:line="276" w:lineRule="auto"/>
              <w:jc w:val="center"/>
              <w:rPr>
                <w:rFonts w:eastAsia="Times New Roman" w:cs="Arial"/>
                <w:color w:val="000000" w:themeColor="text1"/>
                <w:szCs w:val="20"/>
                <w:lang w:val="en-US" w:eastAsia="en-US"/>
              </w:rPr>
            </w:pPr>
            <w:r w:rsidRPr="00EC529E">
              <w:rPr>
                <w:color w:val="000000" w:themeColor="text1"/>
                <w:szCs w:val="20"/>
              </w:rPr>
              <w:t>Application</w:t>
            </w:r>
          </w:p>
        </w:tc>
      </w:tr>
      <w:tr w:rsidR="00D10945" w:rsidRPr="00155646" w14:paraId="6869CA87" w14:textId="77777777" w:rsidTr="003E3C18">
        <w:trPr>
          <w:trHeight w:val="377"/>
        </w:trPr>
        <w:tc>
          <w:tcPr>
            <w:tcW w:w="6825" w:type="dxa"/>
            <w:shd w:val="clear" w:color="auto" w:fill="auto"/>
          </w:tcPr>
          <w:p w14:paraId="1BBBBC6F" w14:textId="4FE41D91" w:rsidR="00D10945" w:rsidRPr="00EC529E" w:rsidRDefault="00D10945" w:rsidP="00D10945">
            <w:pPr>
              <w:pStyle w:val="Default"/>
              <w:spacing w:line="276" w:lineRule="auto"/>
              <w:rPr>
                <w:color w:val="000000" w:themeColor="text1"/>
                <w:sz w:val="20"/>
                <w:szCs w:val="20"/>
              </w:rPr>
            </w:pPr>
            <w:r w:rsidRPr="00EC529E">
              <w:rPr>
                <w:color w:val="000000" w:themeColor="text1"/>
                <w:sz w:val="20"/>
                <w:szCs w:val="20"/>
              </w:rPr>
              <w:t xml:space="preserve">Experience </w:t>
            </w:r>
            <w:r w:rsidR="001A54A4">
              <w:rPr>
                <w:color w:val="000000" w:themeColor="text1"/>
                <w:sz w:val="20"/>
                <w:szCs w:val="20"/>
              </w:rPr>
              <w:t xml:space="preserve">with </w:t>
            </w:r>
            <w:r w:rsidR="00551DE2">
              <w:rPr>
                <w:color w:val="000000" w:themeColor="text1"/>
                <w:sz w:val="20"/>
                <w:szCs w:val="20"/>
              </w:rPr>
              <w:t>cellular assays</w:t>
            </w:r>
          </w:p>
        </w:tc>
        <w:tc>
          <w:tcPr>
            <w:tcW w:w="1396" w:type="dxa"/>
            <w:shd w:val="clear" w:color="auto" w:fill="auto"/>
          </w:tcPr>
          <w:p w14:paraId="0C38B5E2" w14:textId="3AA1C793" w:rsidR="00D10945" w:rsidRPr="00EC529E" w:rsidRDefault="00D10945" w:rsidP="00D10945">
            <w:pPr>
              <w:pStyle w:val="Default"/>
              <w:spacing w:line="276" w:lineRule="auto"/>
              <w:jc w:val="center"/>
              <w:rPr>
                <w:color w:val="000000" w:themeColor="text1"/>
                <w:sz w:val="20"/>
                <w:szCs w:val="20"/>
              </w:rPr>
            </w:pPr>
            <w:r w:rsidRPr="00EC529E">
              <w:rPr>
                <w:color w:val="000000" w:themeColor="text1"/>
                <w:sz w:val="20"/>
                <w:szCs w:val="20"/>
              </w:rPr>
              <w:t>Desirable</w:t>
            </w:r>
          </w:p>
        </w:tc>
        <w:tc>
          <w:tcPr>
            <w:tcW w:w="2411" w:type="dxa"/>
            <w:shd w:val="clear" w:color="auto" w:fill="auto"/>
          </w:tcPr>
          <w:p w14:paraId="76A6647B" w14:textId="1457AC60" w:rsidR="00D10945" w:rsidRPr="00EC529E" w:rsidRDefault="00D10945" w:rsidP="00D10945">
            <w:pPr>
              <w:pStyle w:val="Default"/>
              <w:spacing w:line="276" w:lineRule="auto"/>
              <w:jc w:val="center"/>
              <w:rPr>
                <w:color w:val="000000" w:themeColor="text1"/>
                <w:sz w:val="20"/>
                <w:szCs w:val="20"/>
              </w:rPr>
            </w:pPr>
            <w:r w:rsidRPr="00EC529E">
              <w:rPr>
                <w:color w:val="000000" w:themeColor="text1"/>
                <w:sz w:val="20"/>
                <w:szCs w:val="20"/>
              </w:rPr>
              <w:t>Application</w:t>
            </w:r>
          </w:p>
        </w:tc>
      </w:tr>
      <w:tr w:rsidR="00D10945" w:rsidRPr="00155646" w14:paraId="2957DEDD" w14:textId="77777777" w:rsidTr="003E3C18">
        <w:trPr>
          <w:trHeight w:val="377"/>
        </w:trPr>
        <w:tc>
          <w:tcPr>
            <w:tcW w:w="6825" w:type="dxa"/>
            <w:shd w:val="clear" w:color="auto" w:fill="auto"/>
          </w:tcPr>
          <w:p w14:paraId="3D8B8305" w14:textId="3C2AFFBE" w:rsidR="00D10945" w:rsidRPr="00EC529E" w:rsidRDefault="00D10945" w:rsidP="00D10945">
            <w:pPr>
              <w:spacing w:after="0" w:line="276" w:lineRule="auto"/>
              <w:rPr>
                <w:color w:val="000000" w:themeColor="text1"/>
                <w:szCs w:val="20"/>
              </w:rPr>
            </w:pPr>
            <w:r w:rsidRPr="00EC529E">
              <w:rPr>
                <w:color w:val="000000" w:themeColor="text1"/>
                <w:szCs w:val="20"/>
              </w:rPr>
              <w:t xml:space="preserve">Experience </w:t>
            </w:r>
            <w:r w:rsidR="00551DE2">
              <w:rPr>
                <w:color w:val="000000" w:themeColor="text1"/>
                <w:szCs w:val="20"/>
              </w:rPr>
              <w:t>with</w:t>
            </w:r>
            <w:r w:rsidRPr="00EC529E">
              <w:rPr>
                <w:color w:val="000000" w:themeColor="text1"/>
                <w:szCs w:val="20"/>
              </w:rPr>
              <w:t xml:space="preserve"> </w:t>
            </w:r>
            <w:r w:rsidR="00551DE2">
              <w:rPr>
                <w:color w:val="000000" w:themeColor="text1"/>
                <w:szCs w:val="20"/>
              </w:rPr>
              <w:t>molecular biology</w:t>
            </w:r>
          </w:p>
        </w:tc>
        <w:tc>
          <w:tcPr>
            <w:tcW w:w="1396" w:type="dxa"/>
            <w:shd w:val="clear" w:color="auto" w:fill="auto"/>
          </w:tcPr>
          <w:p w14:paraId="2C2E38D3" w14:textId="66F86468" w:rsidR="00D10945" w:rsidRPr="00EC529E" w:rsidRDefault="00D10945" w:rsidP="00D10945">
            <w:pPr>
              <w:spacing w:after="0" w:line="276" w:lineRule="auto"/>
              <w:jc w:val="center"/>
              <w:rPr>
                <w:color w:val="000000" w:themeColor="text1"/>
                <w:szCs w:val="20"/>
              </w:rPr>
            </w:pPr>
            <w:r w:rsidRPr="00EC529E">
              <w:rPr>
                <w:color w:val="000000" w:themeColor="text1"/>
                <w:szCs w:val="20"/>
              </w:rPr>
              <w:t>Desirable</w:t>
            </w:r>
          </w:p>
        </w:tc>
        <w:tc>
          <w:tcPr>
            <w:tcW w:w="2411" w:type="dxa"/>
            <w:shd w:val="clear" w:color="auto" w:fill="auto"/>
          </w:tcPr>
          <w:p w14:paraId="0446C09C" w14:textId="04A512BD" w:rsidR="00D10945" w:rsidRPr="00EC529E" w:rsidRDefault="00D10945" w:rsidP="00D10945">
            <w:pPr>
              <w:spacing w:after="0" w:line="276" w:lineRule="auto"/>
              <w:jc w:val="center"/>
              <w:rPr>
                <w:color w:val="000000" w:themeColor="text1"/>
                <w:szCs w:val="20"/>
              </w:rPr>
            </w:pPr>
            <w:r w:rsidRPr="00EC529E">
              <w:rPr>
                <w:color w:val="000000" w:themeColor="text1"/>
                <w:szCs w:val="20"/>
              </w:rPr>
              <w:t>Application</w:t>
            </w:r>
          </w:p>
        </w:tc>
      </w:tr>
      <w:tr w:rsidR="00D10945" w:rsidRPr="00155646" w14:paraId="12FC197E" w14:textId="77777777" w:rsidTr="003E3C18">
        <w:trPr>
          <w:trHeight w:val="377"/>
        </w:trPr>
        <w:tc>
          <w:tcPr>
            <w:tcW w:w="6825" w:type="dxa"/>
            <w:shd w:val="clear" w:color="auto" w:fill="auto"/>
          </w:tcPr>
          <w:p w14:paraId="2B0D94FC" w14:textId="5E5FF2EF" w:rsidR="00D10945" w:rsidRPr="00EC529E" w:rsidRDefault="00D10945" w:rsidP="00D10945">
            <w:pPr>
              <w:spacing w:after="0" w:line="276" w:lineRule="auto"/>
              <w:rPr>
                <w:color w:val="000000" w:themeColor="text1"/>
                <w:szCs w:val="20"/>
              </w:rPr>
            </w:pPr>
            <w:r w:rsidRPr="00EC529E">
              <w:rPr>
                <w:color w:val="000000" w:themeColor="text1"/>
                <w:szCs w:val="20"/>
              </w:rPr>
              <w:t xml:space="preserve">Experience </w:t>
            </w:r>
            <w:r w:rsidR="00551DE2">
              <w:rPr>
                <w:color w:val="000000" w:themeColor="text1"/>
                <w:szCs w:val="20"/>
              </w:rPr>
              <w:t>with nucleic acids</w:t>
            </w:r>
          </w:p>
        </w:tc>
        <w:tc>
          <w:tcPr>
            <w:tcW w:w="1396" w:type="dxa"/>
            <w:shd w:val="clear" w:color="auto" w:fill="auto"/>
          </w:tcPr>
          <w:p w14:paraId="43195313" w14:textId="5383DD60" w:rsidR="00D10945" w:rsidRPr="00EC529E" w:rsidRDefault="009E56EC" w:rsidP="00D10945">
            <w:pPr>
              <w:spacing w:after="0" w:line="276" w:lineRule="auto"/>
              <w:jc w:val="center"/>
              <w:rPr>
                <w:color w:val="000000" w:themeColor="text1"/>
                <w:szCs w:val="20"/>
              </w:rPr>
            </w:pPr>
            <w:r w:rsidRPr="00EC529E">
              <w:rPr>
                <w:color w:val="000000" w:themeColor="text1"/>
                <w:szCs w:val="20"/>
              </w:rPr>
              <w:t>Desirable</w:t>
            </w:r>
          </w:p>
        </w:tc>
        <w:tc>
          <w:tcPr>
            <w:tcW w:w="2411" w:type="dxa"/>
            <w:shd w:val="clear" w:color="auto" w:fill="auto"/>
          </w:tcPr>
          <w:p w14:paraId="3D94DD57" w14:textId="3A1F01D3" w:rsidR="00D10945" w:rsidRPr="00EC529E" w:rsidRDefault="00D10945" w:rsidP="00D10945">
            <w:pPr>
              <w:spacing w:after="0" w:line="276" w:lineRule="auto"/>
              <w:jc w:val="center"/>
              <w:rPr>
                <w:color w:val="000000" w:themeColor="text1"/>
                <w:szCs w:val="20"/>
              </w:rPr>
            </w:pPr>
            <w:r w:rsidRPr="00EC529E">
              <w:rPr>
                <w:color w:val="000000" w:themeColor="text1"/>
                <w:szCs w:val="20"/>
              </w:rPr>
              <w:t>Application</w:t>
            </w:r>
          </w:p>
        </w:tc>
      </w:tr>
      <w:tr w:rsidR="006D4AE5" w:rsidRPr="00155646" w14:paraId="00619D6B" w14:textId="77777777" w:rsidTr="003E3C18">
        <w:trPr>
          <w:trHeight w:val="377"/>
        </w:trPr>
        <w:tc>
          <w:tcPr>
            <w:tcW w:w="6825" w:type="dxa"/>
            <w:shd w:val="clear" w:color="auto" w:fill="auto"/>
          </w:tcPr>
          <w:p w14:paraId="6C6AA3CE" w14:textId="3CEF901D" w:rsidR="006D4AE5" w:rsidRPr="00EC529E" w:rsidRDefault="006D4AE5" w:rsidP="00D10945">
            <w:pPr>
              <w:spacing w:after="0" w:line="276" w:lineRule="auto"/>
              <w:rPr>
                <w:color w:val="000000" w:themeColor="text1"/>
                <w:szCs w:val="20"/>
              </w:rPr>
            </w:pPr>
            <w:r w:rsidRPr="00EC529E">
              <w:rPr>
                <w:color w:val="000000" w:themeColor="text1"/>
              </w:rPr>
              <w:t xml:space="preserve">Experience of </w:t>
            </w:r>
            <w:r w:rsidR="00FF7260" w:rsidRPr="00EE0097">
              <w:rPr>
                <w:szCs w:val="20"/>
              </w:rPr>
              <w:t xml:space="preserve">interdisciplinary </w:t>
            </w:r>
            <w:r w:rsidRPr="00EC529E">
              <w:rPr>
                <w:color w:val="000000" w:themeColor="text1"/>
              </w:rPr>
              <w:t>working</w:t>
            </w:r>
          </w:p>
        </w:tc>
        <w:tc>
          <w:tcPr>
            <w:tcW w:w="1396" w:type="dxa"/>
            <w:shd w:val="clear" w:color="auto" w:fill="auto"/>
          </w:tcPr>
          <w:p w14:paraId="521AF60B" w14:textId="47A149D2" w:rsidR="006D4AE5" w:rsidRPr="00EC529E" w:rsidRDefault="006D4AE5" w:rsidP="00D10945">
            <w:pPr>
              <w:spacing w:after="0" w:line="276" w:lineRule="auto"/>
              <w:jc w:val="center"/>
              <w:rPr>
                <w:color w:val="000000" w:themeColor="text1"/>
                <w:szCs w:val="20"/>
              </w:rPr>
            </w:pPr>
            <w:r w:rsidRPr="00EC529E">
              <w:rPr>
                <w:color w:val="000000" w:themeColor="text1"/>
                <w:szCs w:val="20"/>
              </w:rPr>
              <w:t>Desirable</w:t>
            </w:r>
          </w:p>
        </w:tc>
        <w:tc>
          <w:tcPr>
            <w:tcW w:w="2411" w:type="dxa"/>
            <w:shd w:val="clear" w:color="auto" w:fill="auto"/>
          </w:tcPr>
          <w:p w14:paraId="6F5DE686" w14:textId="54E1EA0A" w:rsidR="006D4AE5" w:rsidRPr="00EC529E" w:rsidRDefault="006D4AE5" w:rsidP="00D10945">
            <w:pPr>
              <w:spacing w:after="0" w:line="276" w:lineRule="auto"/>
              <w:jc w:val="center"/>
              <w:rPr>
                <w:color w:val="000000" w:themeColor="text1"/>
                <w:szCs w:val="20"/>
              </w:rPr>
            </w:pPr>
            <w:r w:rsidRPr="00EC529E">
              <w:rPr>
                <w:color w:val="000000" w:themeColor="text1"/>
              </w:rPr>
              <w:t>Application</w:t>
            </w:r>
          </w:p>
        </w:tc>
      </w:tr>
      <w:tr w:rsidR="006D4AE5" w:rsidRPr="00155646" w14:paraId="5AB654D8" w14:textId="77777777" w:rsidTr="002F0E3E">
        <w:trPr>
          <w:trHeight w:val="377"/>
        </w:trPr>
        <w:tc>
          <w:tcPr>
            <w:tcW w:w="6825" w:type="dxa"/>
            <w:shd w:val="clear" w:color="auto" w:fill="D9D9D9"/>
          </w:tcPr>
          <w:p w14:paraId="3BE0B35D" w14:textId="1837A567" w:rsidR="006D4AE5" w:rsidRPr="00EC529E" w:rsidRDefault="006D4AE5" w:rsidP="00D10945">
            <w:pPr>
              <w:spacing w:after="0" w:line="276" w:lineRule="auto"/>
              <w:rPr>
                <w:color w:val="000000" w:themeColor="text1"/>
                <w:szCs w:val="20"/>
              </w:rPr>
            </w:pPr>
            <w:r w:rsidRPr="00EC529E">
              <w:rPr>
                <w:b/>
                <w:color w:val="000000" w:themeColor="text1"/>
              </w:rPr>
              <w:t>Skills and abilities</w:t>
            </w:r>
          </w:p>
        </w:tc>
        <w:tc>
          <w:tcPr>
            <w:tcW w:w="1396" w:type="dxa"/>
            <w:shd w:val="clear" w:color="auto" w:fill="D9D9D9"/>
          </w:tcPr>
          <w:p w14:paraId="364DD80B" w14:textId="29D12F2B" w:rsidR="006D4AE5" w:rsidRPr="00EC529E" w:rsidRDefault="006D4AE5" w:rsidP="00D10945">
            <w:pPr>
              <w:spacing w:after="0" w:line="276" w:lineRule="auto"/>
              <w:jc w:val="center"/>
              <w:rPr>
                <w:color w:val="000000" w:themeColor="text1"/>
                <w:szCs w:val="20"/>
              </w:rPr>
            </w:pPr>
          </w:p>
        </w:tc>
        <w:tc>
          <w:tcPr>
            <w:tcW w:w="2411" w:type="dxa"/>
            <w:shd w:val="clear" w:color="auto" w:fill="D9D9D9"/>
          </w:tcPr>
          <w:p w14:paraId="6365FD61" w14:textId="590B5ACA" w:rsidR="006D4AE5" w:rsidRPr="00EC529E" w:rsidRDefault="006D4AE5" w:rsidP="00D10945">
            <w:pPr>
              <w:spacing w:after="0" w:line="276" w:lineRule="auto"/>
              <w:jc w:val="center"/>
              <w:rPr>
                <w:color w:val="000000" w:themeColor="text1"/>
                <w:szCs w:val="20"/>
              </w:rPr>
            </w:pPr>
          </w:p>
        </w:tc>
      </w:tr>
      <w:tr w:rsidR="006D4AE5" w:rsidRPr="00155646" w14:paraId="7BC6E532" w14:textId="77777777" w:rsidTr="002F0E3E">
        <w:trPr>
          <w:trHeight w:val="377"/>
        </w:trPr>
        <w:tc>
          <w:tcPr>
            <w:tcW w:w="6825" w:type="dxa"/>
            <w:shd w:val="clear" w:color="auto" w:fill="auto"/>
          </w:tcPr>
          <w:p w14:paraId="1FE1BDCF" w14:textId="0DF1E095" w:rsidR="006D4AE5" w:rsidRPr="00EC529E" w:rsidRDefault="00770707" w:rsidP="00D10945">
            <w:pPr>
              <w:spacing w:after="0" w:line="276" w:lineRule="auto"/>
              <w:rPr>
                <w:color w:val="000000" w:themeColor="text1"/>
                <w:szCs w:val="20"/>
              </w:rPr>
            </w:pPr>
            <w:r>
              <w:rPr>
                <w:color w:val="000000" w:themeColor="text1"/>
              </w:rPr>
              <w:t>Ability</w:t>
            </w:r>
            <w:r w:rsidR="00EE0097">
              <w:rPr>
                <w:color w:val="000000" w:themeColor="text1"/>
              </w:rPr>
              <w:t xml:space="preserve"> </w:t>
            </w:r>
            <w:r w:rsidR="00EE0097" w:rsidRPr="00EE0097">
              <w:rPr>
                <w:color w:val="000000" w:themeColor="text1"/>
                <w:szCs w:val="20"/>
              </w:rPr>
              <w:t xml:space="preserve">to </w:t>
            </w:r>
            <w:r>
              <w:rPr>
                <w:color w:val="000000" w:themeColor="text1"/>
                <w:szCs w:val="20"/>
              </w:rPr>
              <w:t xml:space="preserve">quickly </w:t>
            </w:r>
            <w:r w:rsidR="00EE0097" w:rsidRPr="00EE0097">
              <w:rPr>
                <w:szCs w:val="20"/>
              </w:rPr>
              <w:t>learn new techniques</w:t>
            </w:r>
          </w:p>
        </w:tc>
        <w:tc>
          <w:tcPr>
            <w:tcW w:w="1396" w:type="dxa"/>
            <w:shd w:val="clear" w:color="auto" w:fill="auto"/>
          </w:tcPr>
          <w:p w14:paraId="323B71C9" w14:textId="36D8E9F8" w:rsidR="006D4AE5" w:rsidRPr="00EC529E" w:rsidRDefault="006D4AE5" w:rsidP="00D10945">
            <w:pPr>
              <w:spacing w:after="0" w:line="276" w:lineRule="auto"/>
              <w:jc w:val="center"/>
              <w:rPr>
                <w:color w:val="000000" w:themeColor="text1"/>
                <w:szCs w:val="20"/>
              </w:rPr>
            </w:pPr>
            <w:r w:rsidRPr="00EC529E">
              <w:rPr>
                <w:color w:val="000000" w:themeColor="text1"/>
              </w:rPr>
              <w:t>Essential</w:t>
            </w:r>
          </w:p>
        </w:tc>
        <w:tc>
          <w:tcPr>
            <w:tcW w:w="2411" w:type="dxa"/>
            <w:shd w:val="clear" w:color="auto" w:fill="auto"/>
          </w:tcPr>
          <w:p w14:paraId="2D88FFB7" w14:textId="3A94ADF4" w:rsidR="006D4AE5" w:rsidRPr="00EC529E" w:rsidRDefault="006D4AE5" w:rsidP="00D10945">
            <w:pPr>
              <w:spacing w:after="0" w:line="276" w:lineRule="auto"/>
              <w:jc w:val="center"/>
              <w:rPr>
                <w:color w:val="000000" w:themeColor="text1"/>
                <w:szCs w:val="20"/>
              </w:rPr>
            </w:pPr>
            <w:r w:rsidRPr="00EC529E">
              <w:rPr>
                <w:color w:val="000000" w:themeColor="text1"/>
              </w:rPr>
              <w:t>Application</w:t>
            </w:r>
          </w:p>
        </w:tc>
      </w:tr>
      <w:tr w:rsidR="006D4AE5" w:rsidRPr="00155646" w14:paraId="5BDED6DC" w14:textId="77777777" w:rsidTr="00A65925">
        <w:trPr>
          <w:trHeight w:val="377"/>
        </w:trPr>
        <w:tc>
          <w:tcPr>
            <w:tcW w:w="6825" w:type="dxa"/>
            <w:shd w:val="clear" w:color="auto" w:fill="auto"/>
          </w:tcPr>
          <w:p w14:paraId="1940CCCD" w14:textId="27045A34" w:rsidR="006D4AE5" w:rsidRPr="00EC529E" w:rsidRDefault="006D4AE5" w:rsidP="00D10945">
            <w:pPr>
              <w:spacing w:after="0" w:line="276" w:lineRule="auto"/>
              <w:rPr>
                <w:color w:val="000000" w:themeColor="text1"/>
                <w:szCs w:val="20"/>
              </w:rPr>
            </w:pPr>
            <w:r w:rsidRPr="00EC529E">
              <w:rPr>
                <w:color w:val="000000" w:themeColor="text1"/>
              </w:rPr>
              <w:t>Ability to analyse and write up data</w:t>
            </w:r>
          </w:p>
        </w:tc>
        <w:tc>
          <w:tcPr>
            <w:tcW w:w="1396" w:type="dxa"/>
            <w:shd w:val="clear" w:color="auto" w:fill="auto"/>
          </w:tcPr>
          <w:p w14:paraId="65FD94D6" w14:textId="7D22C08A" w:rsidR="006D4AE5" w:rsidRPr="00EC529E" w:rsidRDefault="006D4AE5" w:rsidP="00D10945">
            <w:pPr>
              <w:spacing w:after="0" w:line="276" w:lineRule="auto"/>
              <w:jc w:val="center"/>
              <w:rPr>
                <w:color w:val="000000" w:themeColor="text1"/>
                <w:szCs w:val="20"/>
              </w:rPr>
            </w:pPr>
            <w:r w:rsidRPr="00EC529E">
              <w:rPr>
                <w:color w:val="000000" w:themeColor="text1"/>
              </w:rPr>
              <w:t>Essential</w:t>
            </w:r>
          </w:p>
        </w:tc>
        <w:tc>
          <w:tcPr>
            <w:tcW w:w="2411" w:type="dxa"/>
            <w:shd w:val="clear" w:color="auto" w:fill="auto"/>
          </w:tcPr>
          <w:p w14:paraId="4C43B0B4" w14:textId="1C38C1C1" w:rsidR="006D4AE5" w:rsidRPr="00EC529E" w:rsidRDefault="006D4AE5" w:rsidP="00D10945">
            <w:pPr>
              <w:spacing w:after="0" w:line="276" w:lineRule="auto"/>
              <w:jc w:val="center"/>
              <w:rPr>
                <w:color w:val="000000" w:themeColor="text1"/>
                <w:szCs w:val="20"/>
              </w:rPr>
            </w:pPr>
            <w:r w:rsidRPr="00EC529E">
              <w:rPr>
                <w:color w:val="000000" w:themeColor="text1"/>
              </w:rPr>
              <w:t>Application</w:t>
            </w:r>
          </w:p>
        </w:tc>
      </w:tr>
      <w:tr w:rsidR="006D4AE5" w:rsidRPr="00155646" w14:paraId="3A90ED3D" w14:textId="77777777" w:rsidTr="00A65925">
        <w:trPr>
          <w:trHeight w:val="377"/>
        </w:trPr>
        <w:tc>
          <w:tcPr>
            <w:tcW w:w="6825" w:type="dxa"/>
            <w:shd w:val="clear" w:color="auto" w:fill="auto"/>
          </w:tcPr>
          <w:p w14:paraId="1853A794" w14:textId="3558D97C" w:rsidR="006D4AE5" w:rsidRPr="00EC529E" w:rsidRDefault="006D4AE5" w:rsidP="00D10945">
            <w:pPr>
              <w:spacing w:after="0" w:line="276" w:lineRule="auto"/>
              <w:rPr>
                <w:b/>
                <w:color w:val="000000" w:themeColor="text1"/>
              </w:rPr>
            </w:pPr>
            <w:r w:rsidRPr="00EC529E">
              <w:rPr>
                <w:color w:val="000000" w:themeColor="text1"/>
              </w:rPr>
              <w:t>Ability to present complex information effectively to a range of audiences</w:t>
            </w:r>
          </w:p>
        </w:tc>
        <w:tc>
          <w:tcPr>
            <w:tcW w:w="1396" w:type="dxa"/>
            <w:shd w:val="clear" w:color="auto" w:fill="auto"/>
          </w:tcPr>
          <w:p w14:paraId="5C508858" w14:textId="00BD1A76" w:rsidR="006D4AE5" w:rsidRPr="00EC529E" w:rsidRDefault="006D4AE5" w:rsidP="00213C68">
            <w:pPr>
              <w:spacing w:after="0" w:line="276" w:lineRule="auto"/>
              <w:jc w:val="center"/>
              <w:rPr>
                <w:color w:val="000000" w:themeColor="text1"/>
              </w:rPr>
            </w:pPr>
            <w:r w:rsidRPr="00EC529E">
              <w:rPr>
                <w:color w:val="000000" w:themeColor="text1"/>
              </w:rPr>
              <w:t>Essential</w:t>
            </w:r>
          </w:p>
        </w:tc>
        <w:tc>
          <w:tcPr>
            <w:tcW w:w="2411" w:type="dxa"/>
            <w:shd w:val="clear" w:color="auto" w:fill="auto"/>
          </w:tcPr>
          <w:p w14:paraId="188B7EEC" w14:textId="0EA8A227" w:rsidR="006D4AE5" w:rsidRPr="00EC529E" w:rsidRDefault="006D4AE5" w:rsidP="00213C68">
            <w:pPr>
              <w:spacing w:after="0" w:line="276" w:lineRule="auto"/>
              <w:jc w:val="center"/>
              <w:rPr>
                <w:color w:val="000000" w:themeColor="text1"/>
              </w:rPr>
            </w:pPr>
            <w:r w:rsidRPr="00EC529E">
              <w:rPr>
                <w:color w:val="000000" w:themeColor="text1"/>
              </w:rPr>
              <w:t>Interview</w:t>
            </w:r>
          </w:p>
        </w:tc>
      </w:tr>
      <w:tr w:rsidR="00DC4E41" w:rsidRPr="00155646" w14:paraId="65A21244" w14:textId="77777777" w:rsidTr="002F0E3E">
        <w:trPr>
          <w:trHeight w:val="377"/>
        </w:trPr>
        <w:tc>
          <w:tcPr>
            <w:tcW w:w="6825" w:type="dxa"/>
            <w:tcBorders>
              <w:bottom w:val="single" w:sz="4" w:space="0" w:color="003D4C"/>
            </w:tcBorders>
            <w:shd w:val="clear" w:color="auto" w:fill="auto"/>
          </w:tcPr>
          <w:p w14:paraId="64EA1E44" w14:textId="13C422C0" w:rsidR="00DC4E41" w:rsidRPr="00EC529E" w:rsidRDefault="00DC4E41" w:rsidP="00DC4E41">
            <w:pPr>
              <w:spacing w:after="0" w:line="276" w:lineRule="auto"/>
              <w:rPr>
                <w:color w:val="000000" w:themeColor="text1"/>
                <w:szCs w:val="20"/>
              </w:rPr>
            </w:pPr>
            <w:r w:rsidRPr="00EC529E">
              <w:rPr>
                <w:color w:val="000000" w:themeColor="text1"/>
              </w:rPr>
              <w:t>Effective written and verbal communication skills in English</w:t>
            </w:r>
          </w:p>
        </w:tc>
        <w:tc>
          <w:tcPr>
            <w:tcW w:w="1396" w:type="dxa"/>
            <w:tcBorders>
              <w:bottom w:val="single" w:sz="4" w:space="0" w:color="003D4C"/>
            </w:tcBorders>
            <w:shd w:val="clear" w:color="auto" w:fill="auto"/>
          </w:tcPr>
          <w:p w14:paraId="04980022" w14:textId="5420881E" w:rsidR="00DC4E41" w:rsidRPr="00EC529E" w:rsidRDefault="00DC4E41" w:rsidP="00DC4E41">
            <w:pPr>
              <w:spacing w:after="0" w:line="276" w:lineRule="auto"/>
              <w:jc w:val="center"/>
              <w:rPr>
                <w:color w:val="000000" w:themeColor="text1"/>
              </w:rPr>
            </w:pPr>
            <w:r w:rsidRPr="00EC529E">
              <w:rPr>
                <w:color w:val="000000" w:themeColor="text1"/>
              </w:rPr>
              <w:t>Essential</w:t>
            </w:r>
          </w:p>
        </w:tc>
        <w:tc>
          <w:tcPr>
            <w:tcW w:w="2411" w:type="dxa"/>
            <w:tcBorders>
              <w:bottom w:val="single" w:sz="4" w:space="0" w:color="003D4C"/>
            </w:tcBorders>
            <w:shd w:val="clear" w:color="auto" w:fill="auto"/>
          </w:tcPr>
          <w:p w14:paraId="5649BB44" w14:textId="15BD9B6F" w:rsidR="00DC4E41" w:rsidRPr="00EC529E" w:rsidRDefault="00DC4E41" w:rsidP="00DC4E41">
            <w:pPr>
              <w:spacing w:after="0" w:line="276" w:lineRule="auto"/>
              <w:jc w:val="center"/>
              <w:rPr>
                <w:color w:val="000000" w:themeColor="text1"/>
              </w:rPr>
            </w:pPr>
            <w:r w:rsidRPr="00EC529E">
              <w:rPr>
                <w:color w:val="000000" w:themeColor="text1"/>
              </w:rPr>
              <w:t>Application/Interview</w:t>
            </w:r>
          </w:p>
        </w:tc>
      </w:tr>
      <w:tr w:rsidR="00DC4E41" w:rsidRPr="00155646" w14:paraId="4F2D95F2" w14:textId="77777777" w:rsidTr="002F0E3E">
        <w:trPr>
          <w:trHeight w:val="377"/>
        </w:trPr>
        <w:tc>
          <w:tcPr>
            <w:tcW w:w="6825" w:type="dxa"/>
            <w:tcBorders>
              <w:top w:val="single" w:sz="4" w:space="0" w:color="003D4C"/>
              <w:bottom w:val="single" w:sz="4" w:space="0" w:color="auto"/>
            </w:tcBorders>
            <w:shd w:val="clear" w:color="auto" w:fill="D9D9D9" w:themeFill="background1" w:themeFillShade="D9"/>
          </w:tcPr>
          <w:p w14:paraId="15A3B07E" w14:textId="12D70D61" w:rsidR="00DC4E41" w:rsidRPr="00EC529E" w:rsidRDefault="00DC4E41" w:rsidP="00DC4E41">
            <w:pPr>
              <w:spacing w:after="0" w:line="276" w:lineRule="auto"/>
              <w:rPr>
                <w:color w:val="000000" w:themeColor="text1"/>
                <w:szCs w:val="20"/>
              </w:rPr>
            </w:pPr>
            <w:r w:rsidRPr="00EC529E">
              <w:rPr>
                <w:b/>
                <w:color w:val="000000" w:themeColor="text1"/>
              </w:rPr>
              <w:t>Personal attributes</w:t>
            </w:r>
          </w:p>
        </w:tc>
        <w:tc>
          <w:tcPr>
            <w:tcW w:w="1396" w:type="dxa"/>
            <w:tcBorders>
              <w:top w:val="single" w:sz="4" w:space="0" w:color="003D4C"/>
              <w:bottom w:val="single" w:sz="4" w:space="0" w:color="auto"/>
            </w:tcBorders>
            <w:shd w:val="clear" w:color="auto" w:fill="D9D9D9" w:themeFill="background1" w:themeFillShade="D9"/>
          </w:tcPr>
          <w:p w14:paraId="43B699EE" w14:textId="5F28F111" w:rsidR="00DC4E41" w:rsidRPr="00EC529E" w:rsidRDefault="00DC4E41" w:rsidP="00DC4E41">
            <w:pPr>
              <w:spacing w:after="0" w:line="276" w:lineRule="auto"/>
              <w:jc w:val="center"/>
              <w:rPr>
                <w:color w:val="000000" w:themeColor="text1"/>
              </w:rPr>
            </w:pPr>
          </w:p>
        </w:tc>
        <w:tc>
          <w:tcPr>
            <w:tcW w:w="2411" w:type="dxa"/>
            <w:tcBorders>
              <w:top w:val="single" w:sz="4" w:space="0" w:color="003D4C"/>
              <w:bottom w:val="single" w:sz="4" w:space="0" w:color="auto"/>
            </w:tcBorders>
            <w:shd w:val="clear" w:color="auto" w:fill="D9D9D9" w:themeFill="background1" w:themeFillShade="D9"/>
          </w:tcPr>
          <w:p w14:paraId="4F3C163A" w14:textId="40B5072C" w:rsidR="00DC4E41" w:rsidRPr="00EC529E" w:rsidRDefault="00DC4E41" w:rsidP="00DC4E41">
            <w:pPr>
              <w:spacing w:after="0" w:line="276" w:lineRule="auto"/>
              <w:jc w:val="center"/>
              <w:rPr>
                <w:color w:val="000000" w:themeColor="text1"/>
              </w:rPr>
            </w:pPr>
          </w:p>
        </w:tc>
      </w:tr>
      <w:tr w:rsidR="00DC4E41" w:rsidRPr="00155646" w14:paraId="01893621" w14:textId="77777777" w:rsidTr="002F0E3E">
        <w:trPr>
          <w:trHeight w:val="377"/>
        </w:trPr>
        <w:tc>
          <w:tcPr>
            <w:tcW w:w="6825" w:type="dxa"/>
            <w:tcBorders>
              <w:top w:val="single" w:sz="4" w:space="0" w:color="003D4C"/>
              <w:bottom w:val="single" w:sz="4" w:space="0" w:color="auto"/>
            </w:tcBorders>
            <w:shd w:val="clear" w:color="auto" w:fill="auto"/>
          </w:tcPr>
          <w:p w14:paraId="22DE4DD1" w14:textId="532A99EE" w:rsidR="00DC4E41" w:rsidRPr="00EC529E" w:rsidRDefault="00A560E6" w:rsidP="00DC4E41">
            <w:pPr>
              <w:spacing w:after="0" w:line="276" w:lineRule="auto"/>
              <w:rPr>
                <w:color w:val="000000" w:themeColor="text1"/>
                <w:szCs w:val="20"/>
              </w:rPr>
            </w:pPr>
            <w:r>
              <w:rPr>
                <w:rFonts w:cs="Arial"/>
                <w:color w:val="000000" w:themeColor="text1"/>
                <w:szCs w:val="20"/>
              </w:rPr>
              <w:t>Has an excellent general knowledge of related areas of science</w:t>
            </w:r>
          </w:p>
        </w:tc>
        <w:tc>
          <w:tcPr>
            <w:tcW w:w="1396" w:type="dxa"/>
            <w:tcBorders>
              <w:top w:val="single" w:sz="4" w:space="0" w:color="003D4C"/>
              <w:bottom w:val="single" w:sz="4" w:space="0" w:color="auto"/>
            </w:tcBorders>
            <w:shd w:val="clear" w:color="auto" w:fill="auto"/>
          </w:tcPr>
          <w:p w14:paraId="455C09CA" w14:textId="6B0D615F" w:rsidR="00DC4E41" w:rsidRPr="00EC529E" w:rsidRDefault="00DC4E41" w:rsidP="00DC4E41">
            <w:pPr>
              <w:spacing w:after="0" w:line="276" w:lineRule="auto"/>
              <w:jc w:val="center"/>
              <w:rPr>
                <w:color w:val="000000" w:themeColor="text1"/>
              </w:rPr>
            </w:pPr>
            <w:r w:rsidRPr="00EC529E">
              <w:rPr>
                <w:color w:val="000000" w:themeColor="text1"/>
                <w:szCs w:val="20"/>
              </w:rPr>
              <w:t>Essential</w:t>
            </w:r>
          </w:p>
        </w:tc>
        <w:tc>
          <w:tcPr>
            <w:tcW w:w="2411" w:type="dxa"/>
            <w:tcBorders>
              <w:top w:val="single" w:sz="4" w:space="0" w:color="003D4C"/>
              <w:bottom w:val="single" w:sz="4" w:space="0" w:color="auto"/>
            </w:tcBorders>
            <w:shd w:val="clear" w:color="auto" w:fill="auto"/>
          </w:tcPr>
          <w:p w14:paraId="76F0736E" w14:textId="7B5D5F09" w:rsidR="00DC4E41" w:rsidRPr="00EC529E" w:rsidRDefault="00DC4E41" w:rsidP="00DC4E41">
            <w:pPr>
              <w:spacing w:after="0" w:line="276" w:lineRule="auto"/>
              <w:jc w:val="center"/>
              <w:rPr>
                <w:color w:val="000000" w:themeColor="text1"/>
              </w:rPr>
            </w:pPr>
            <w:r w:rsidRPr="00EC529E">
              <w:rPr>
                <w:color w:val="000000" w:themeColor="text1"/>
              </w:rPr>
              <w:t>Application/Interview</w:t>
            </w:r>
          </w:p>
        </w:tc>
      </w:tr>
      <w:tr w:rsidR="00DC4E41" w:rsidRPr="00155646" w14:paraId="095D342D" w14:textId="77777777" w:rsidTr="007F551C">
        <w:trPr>
          <w:trHeight w:val="377"/>
        </w:trPr>
        <w:tc>
          <w:tcPr>
            <w:tcW w:w="6825" w:type="dxa"/>
            <w:tcBorders>
              <w:top w:val="single" w:sz="4" w:space="0" w:color="003D4C"/>
              <w:bottom w:val="single" w:sz="4" w:space="0" w:color="auto"/>
            </w:tcBorders>
            <w:shd w:val="clear" w:color="auto" w:fill="auto"/>
          </w:tcPr>
          <w:p w14:paraId="07EE4A83" w14:textId="5AFD749A" w:rsidR="00DC4E41" w:rsidRPr="00EC529E" w:rsidRDefault="00DC4E41" w:rsidP="00DC4E41">
            <w:pPr>
              <w:spacing w:after="0" w:line="276" w:lineRule="auto"/>
              <w:rPr>
                <w:color w:val="000000" w:themeColor="text1"/>
                <w:szCs w:val="20"/>
              </w:rPr>
            </w:pPr>
            <w:r w:rsidRPr="00EC529E">
              <w:rPr>
                <w:rFonts w:cs="Arial"/>
                <w:color w:val="000000" w:themeColor="text1"/>
                <w:szCs w:val="20"/>
              </w:rPr>
              <w:t>Ability to work</w:t>
            </w:r>
            <w:r w:rsidR="007F310F">
              <w:rPr>
                <w:rFonts w:cs="Arial"/>
                <w:color w:val="000000" w:themeColor="text1"/>
                <w:szCs w:val="20"/>
              </w:rPr>
              <w:t xml:space="preserve"> independently</w:t>
            </w:r>
            <w:r w:rsidR="00F33888">
              <w:rPr>
                <w:rFonts w:cs="Arial"/>
                <w:color w:val="000000" w:themeColor="text1"/>
                <w:szCs w:val="20"/>
              </w:rPr>
              <w:t xml:space="preserve">, </w:t>
            </w:r>
            <w:r w:rsidRPr="00EC529E">
              <w:rPr>
                <w:rFonts w:cs="Arial"/>
                <w:color w:val="000000" w:themeColor="text1"/>
                <w:szCs w:val="20"/>
              </w:rPr>
              <w:t>collaboratively</w:t>
            </w:r>
            <w:r w:rsidR="00F33888">
              <w:rPr>
                <w:rFonts w:cs="Arial"/>
                <w:color w:val="000000" w:themeColor="text1"/>
                <w:szCs w:val="20"/>
              </w:rPr>
              <w:t>,</w:t>
            </w:r>
            <w:r w:rsidRPr="00EC529E">
              <w:rPr>
                <w:rFonts w:cs="Arial"/>
                <w:color w:val="000000" w:themeColor="text1"/>
                <w:szCs w:val="20"/>
              </w:rPr>
              <w:t xml:space="preserve"> and as part of a team</w:t>
            </w:r>
          </w:p>
        </w:tc>
        <w:tc>
          <w:tcPr>
            <w:tcW w:w="1396" w:type="dxa"/>
            <w:tcBorders>
              <w:top w:val="single" w:sz="4" w:space="0" w:color="003D4C"/>
              <w:bottom w:val="single" w:sz="4" w:space="0" w:color="auto"/>
            </w:tcBorders>
            <w:shd w:val="clear" w:color="auto" w:fill="auto"/>
          </w:tcPr>
          <w:p w14:paraId="5BAD31BF" w14:textId="67E488D4" w:rsidR="00DC4E41" w:rsidRPr="00EC529E" w:rsidRDefault="00DC4E41" w:rsidP="00DC4E41">
            <w:pPr>
              <w:spacing w:after="0" w:line="276" w:lineRule="auto"/>
              <w:jc w:val="center"/>
              <w:rPr>
                <w:color w:val="000000" w:themeColor="text1"/>
              </w:rPr>
            </w:pPr>
            <w:r w:rsidRPr="00EC529E">
              <w:rPr>
                <w:color w:val="000000" w:themeColor="text1"/>
                <w:szCs w:val="20"/>
              </w:rPr>
              <w:t>Essential</w:t>
            </w:r>
          </w:p>
        </w:tc>
        <w:tc>
          <w:tcPr>
            <w:tcW w:w="2411" w:type="dxa"/>
            <w:tcBorders>
              <w:top w:val="single" w:sz="4" w:space="0" w:color="003D4C"/>
              <w:bottom w:val="single" w:sz="4" w:space="0" w:color="auto"/>
            </w:tcBorders>
            <w:shd w:val="clear" w:color="auto" w:fill="auto"/>
          </w:tcPr>
          <w:p w14:paraId="1E5A4D89" w14:textId="61177E67" w:rsidR="00DC4E41" w:rsidRPr="00EC529E" w:rsidRDefault="00DC4E41" w:rsidP="00DC4E41">
            <w:pPr>
              <w:spacing w:after="0" w:line="276" w:lineRule="auto"/>
              <w:jc w:val="center"/>
              <w:rPr>
                <w:color w:val="000000" w:themeColor="text1"/>
              </w:rPr>
            </w:pPr>
            <w:r w:rsidRPr="00EC529E">
              <w:rPr>
                <w:color w:val="000000" w:themeColor="text1"/>
                <w:szCs w:val="20"/>
              </w:rPr>
              <w:t>Application/Interview</w:t>
            </w:r>
          </w:p>
        </w:tc>
      </w:tr>
      <w:tr w:rsidR="00DC4E41" w:rsidRPr="00155646" w14:paraId="4E3077C3" w14:textId="77777777" w:rsidTr="00A65925">
        <w:trPr>
          <w:trHeight w:val="377"/>
        </w:trPr>
        <w:tc>
          <w:tcPr>
            <w:tcW w:w="6825" w:type="dxa"/>
            <w:tcBorders>
              <w:top w:val="single" w:sz="4" w:space="0" w:color="003D4C"/>
              <w:bottom w:val="single" w:sz="4" w:space="0" w:color="auto"/>
            </w:tcBorders>
            <w:shd w:val="clear" w:color="auto" w:fill="auto"/>
          </w:tcPr>
          <w:p w14:paraId="57A746B0" w14:textId="234697AD" w:rsidR="00DC4E41" w:rsidRPr="00EC529E" w:rsidRDefault="00BF1D5B" w:rsidP="00DC4E41">
            <w:pPr>
              <w:spacing w:after="0" w:line="276" w:lineRule="auto"/>
              <w:rPr>
                <w:color w:val="000000" w:themeColor="text1"/>
                <w:szCs w:val="20"/>
              </w:rPr>
            </w:pPr>
            <w:r>
              <w:rPr>
                <w:color w:val="000000" w:themeColor="text1"/>
                <w:szCs w:val="20"/>
              </w:rPr>
              <w:t>Demonstrate</w:t>
            </w:r>
            <w:r w:rsidR="00A5687B">
              <w:rPr>
                <w:color w:val="000000" w:themeColor="text1"/>
                <w:szCs w:val="20"/>
              </w:rPr>
              <w:t xml:space="preserve"> competence and excellence</w:t>
            </w:r>
            <w:r>
              <w:rPr>
                <w:color w:val="000000" w:themeColor="text1"/>
                <w:szCs w:val="20"/>
              </w:rPr>
              <w:t xml:space="preserve"> in research</w:t>
            </w:r>
            <w:r w:rsidR="00967903">
              <w:rPr>
                <w:color w:val="000000" w:themeColor="text1"/>
                <w:szCs w:val="20"/>
              </w:rPr>
              <w:t xml:space="preserve">, e.g. as judged by publications (or papers in press) </w:t>
            </w:r>
            <w:r w:rsidR="00DC4E41" w:rsidRPr="00EC529E">
              <w:rPr>
                <w:color w:val="000000" w:themeColor="text1"/>
                <w:szCs w:val="20"/>
              </w:rPr>
              <w:t xml:space="preserve">in </w:t>
            </w:r>
            <w:r w:rsidR="00967903">
              <w:rPr>
                <w:color w:val="000000" w:themeColor="text1"/>
                <w:szCs w:val="20"/>
              </w:rPr>
              <w:t xml:space="preserve">high quality </w:t>
            </w:r>
            <w:r w:rsidR="0041759B">
              <w:rPr>
                <w:color w:val="000000" w:themeColor="text1"/>
                <w:szCs w:val="20"/>
              </w:rPr>
              <w:t xml:space="preserve">peer reviewed </w:t>
            </w:r>
            <w:r w:rsidR="00DC4E41" w:rsidRPr="00EC529E">
              <w:rPr>
                <w:color w:val="000000" w:themeColor="text1"/>
                <w:szCs w:val="20"/>
              </w:rPr>
              <w:t>scientific journals</w:t>
            </w:r>
          </w:p>
        </w:tc>
        <w:tc>
          <w:tcPr>
            <w:tcW w:w="1396" w:type="dxa"/>
            <w:tcBorders>
              <w:top w:val="single" w:sz="4" w:space="0" w:color="003D4C"/>
              <w:bottom w:val="single" w:sz="4" w:space="0" w:color="auto"/>
            </w:tcBorders>
            <w:shd w:val="clear" w:color="auto" w:fill="auto"/>
          </w:tcPr>
          <w:p w14:paraId="474FAB73" w14:textId="7EFBD7FA" w:rsidR="00DC4E41" w:rsidRPr="00EC529E" w:rsidRDefault="00DC4E41" w:rsidP="00DC4E41">
            <w:pPr>
              <w:spacing w:after="0" w:line="276" w:lineRule="auto"/>
              <w:jc w:val="center"/>
              <w:rPr>
                <w:color w:val="000000" w:themeColor="text1"/>
              </w:rPr>
            </w:pPr>
            <w:r w:rsidRPr="00EC529E">
              <w:rPr>
                <w:color w:val="000000" w:themeColor="text1"/>
                <w:szCs w:val="20"/>
              </w:rPr>
              <w:t>Essential</w:t>
            </w:r>
          </w:p>
        </w:tc>
        <w:tc>
          <w:tcPr>
            <w:tcW w:w="2411" w:type="dxa"/>
            <w:tcBorders>
              <w:top w:val="single" w:sz="4" w:space="0" w:color="003D4C"/>
              <w:bottom w:val="single" w:sz="4" w:space="0" w:color="auto"/>
            </w:tcBorders>
            <w:shd w:val="clear" w:color="auto" w:fill="auto"/>
          </w:tcPr>
          <w:p w14:paraId="567128A0" w14:textId="0306FA8A" w:rsidR="00DC4E41" w:rsidRPr="00EC529E" w:rsidRDefault="00F33888" w:rsidP="00DC4E41">
            <w:pPr>
              <w:spacing w:after="0" w:line="276" w:lineRule="auto"/>
              <w:jc w:val="center"/>
              <w:rPr>
                <w:color w:val="000000" w:themeColor="text1"/>
              </w:rPr>
            </w:pPr>
            <w:r w:rsidRPr="00EC529E">
              <w:rPr>
                <w:color w:val="000000" w:themeColor="text1"/>
                <w:szCs w:val="20"/>
              </w:rPr>
              <w:t>Application/Interview</w:t>
            </w:r>
          </w:p>
        </w:tc>
      </w:tr>
      <w:tr w:rsidR="00DC4E41" w:rsidRPr="00155646" w14:paraId="2847E240" w14:textId="77777777" w:rsidTr="00A65925">
        <w:trPr>
          <w:trHeight w:val="377"/>
        </w:trPr>
        <w:tc>
          <w:tcPr>
            <w:tcW w:w="6825" w:type="dxa"/>
            <w:tcBorders>
              <w:top w:val="single" w:sz="4" w:space="0" w:color="003D4C"/>
              <w:bottom w:val="single" w:sz="4" w:space="0" w:color="auto"/>
            </w:tcBorders>
            <w:shd w:val="clear" w:color="auto" w:fill="auto"/>
          </w:tcPr>
          <w:p w14:paraId="346F546C" w14:textId="5EB0703A" w:rsidR="00DC4E41" w:rsidRPr="00EC529E" w:rsidRDefault="00DC4E41" w:rsidP="00DC4E41">
            <w:pPr>
              <w:spacing w:after="0" w:line="276" w:lineRule="auto"/>
              <w:rPr>
                <w:color w:val="000000" w:themeColor="text1"/>
                <w:szCs w:val="20"/>
              </w:rPr>
            </w:pPr>
            <w:r w:rsidRPr="00EC529E">
              <w:rPr>
                <w:color w:val="000000" w:themeColor="text1"/>
                <w:szCs w:val="20"/>
              </w:rPr>
              <w:t>Experience of student supervision and project design</w:t>
            </w:r>
          </w:p>
        </w:tc>
        <w:tc>
          <w:tcPr>
            <w:tcW w:w="1396" w:type="dxa"/>
            <w:tcBorders>
              <w:top w:val="single" w:sz="4" w:space="0" w:color="003D4C"/>
              <w:bottom w:val="single" w:sz="4" w:space="0" w:color="auto"/>
            </w:tcBorders>
            <w:shd w:val="clear" w:color="auto" w:fill="auto"/>
          </w:tcPr>
          <w:p w14:paraId="2E06923F" w14:textId="5066266D" w:rsidR="00DC4E41" w:rsidRPr="00EC529E" w:rsidRDefault="00DC4E41" w:rsidP="00DC4E41">
            <w:pPr>
              <w:spacing w:after="0" w:line="276" w:lineRule="auto"/>
              <w:jc w:val="center"/>
              <w:rPr>
                <w:color w:val="000000" w:themeColor="text1"/>
              </w:rPr>
            </w:pPr>
            <w:r w:rsidRPr="00EC529E">
              <w:rPr>
                <w:color w:val="000000" w:themeColor="text1"/>
                <w:szCs w:val="20"/>
              </w:rPr>
              <w:t>Essential</w:t>
            </w:r>
          </w:p>
        </w:tc>
        <w:tc>
          <w:tcPr>
            <w:tcW w:w="2411" w:type="dxa"/>
            <w:tcBorders>
              <w:top w:val="single" w:sz="4" w:space="0" w:color="003D4C"/>
              <w:bottom w:val="single" w:sz="4" w:space="0" w:color="auto"/>
            </w:tcBorders>
            <w:shd w:val="clear" w:color="auto" w:fill="auto"/>
          </w:tcPr>
          <w:p w14:paraId="4D253AA6" w14:textId="30748685" w:rsidR="00DC4E41" w:rsidRPr="00EC529E" w:rsidRDefault="00DC4E41" w:rsidP="00DC4E41">
            <w:pPr>
              <w:spacing w:after="0" w:line="276" w:lineRule="auto"/>
              <w:jc w:val="center"/>
              <w:rPr>
                <w:color w:val="000000" w:themeColor="text1"/>
              </w:rPr>
            </w:pPr>
            <w:r w:rsidRPr="00EC529E">
              <w:rPr>
                <w:color w:val="000000" w:themeColor="text1"/>
                <w:szCs w:val="20"/>
              </w:rPr>
              <w:t>Application/Interview</w:t>
            </w:r>
          </w:p>
        </w:tc>
      </w:tr>
      <w:tr w:rsidR="00DC4E41" w:rsidRPr="00155646" w14:paraId="031B6182" w14:textId="77777777" w:rsidTr="00A65925">
        <w:trPr>
          <w:trHeight w:val="377"/>
        </w:trPr>
        <w:tc>
          <w:tcPr>
            <w:tcW w:w="6825" w:type="dxa"/>
            <w:tcBorders>
              <w:top w:val="single" w:sz="4" w:space="0" w:color="003D4C"/>
              <w:bottom w:val="single" w:sz="4" w:space="0" w:color="auto"/>
            </w:tcBorders>
            <w:shd w:val="clear" w:color="auto" w:fill="auto"/>
          </w:tcPr>
          <w:p w14:paraId="097CB9EB" w14:textId="01597782" w:rsidR="00DC4E41" w:rsidRPr="00845C5C" w:rsidRDefault="00DC4E41" w:rsidP="00DC4E41">
            <w:pPr>
              <w:spacing w:after="0" w:line="276" w:lineRule="auto"/>
              <w:rPr>
                <w:b/>
                <w:szCs w:val="20"/>
              </w:rPr>
            </w:pPr>
          </w:p>
        </w:tc>
        <w:tc>
          <w:tcPr>
            <w:tcW w:w="1396" w:type="dxa"/>
            <w:tcBorders>
              <w:top w:val="single" w:sz="4" w:space="0" w:color="003D4C"/>
              <w:bottom w:val="single" w:sz="4" w:space="0" w:color="auto"/>
            </w:tcBorders>
            <w:shd w:val="clear" w:color="auto" w:fill="auto"/>
          </w:tcPr>
          <w:p w14:paraId="10F5210D" w14:textId="604A6BE0" w:rsidR="00DC4E41" w:rsidRPr="00D10945" w:rsidRDefault="00DC4E41" w:rsidP="00DC4E41">
            <w:pPr>
              <w:spacing w:after="0" w:line="276" w:lineRule="auto"/>
              <w:ind w:left="14"/>
              <w:jc w:val="center"/>
              <w:rPr>
                <w:b/>
              </w:rPr>
            </w:pPr>
          </w:p>
        </w:tc>
        <w:tc>
          <w:tcPr>
            <w:tcW w:w="2411" w:type="dxa"/>
            <w:tcBorders>
              <w:top w:val="single" w:sz="4" w:space="0" w:color="003D4C"/>
              <w:bottom w:val="single" w:sz="4" w:space="0" w:color="auto"/>
            </w:tcBorders>
            <w:shd w:val="clear" w:color="auto" w:fill="auto"/>
          </w:tcPr>
          <w:p w14:paraId="27019770" w14:textId="22194C51" w:rsidR="00DC4E41" w:rsidRPr="00D10945" w:rsidRDefault="00DC4E41" w:rsidP="00DC4E41">
            <w:pPr>
              <w:spacing w:after="0" w:line="276" w:lineRule="auto"/>
              <w:ind w:left="32"/>
              <w:jc w:val="center"/>
              <w:rPr>
                <w:b/>
              </w:rPr>
            </w:pPr>
          </w:p>
        </w:tc>
      </w:tr>
      <w:tr w:rsidR="00DC4E41" w:rsidRPr="00155646" w14:paraId="6DC6A955" w14:textId="77777777" w:rsidTr="00A65925">
        <w:trPr>
          <w:trHeight w:val="377"/>
        </w:trPr>
        <w:tc>
          <w:tcPr>
            <w:tcW w:w="6825" w:type="dxa"/>
            <w:tcBorders>
              <w:top w:val="single" w:sz="4" w:space="0" w:color="003D4C"/>
              <w:bottom w:val="single" w:sz="4" w:space="0" w:color="auto"/>
            </w:tcBorders>
            <w:shd w:val="clear" w:color="auto" w:fill="auto"/>
          </w:tcPr>
          <w:p w14:paraId="317250FE" w14:textId="57FC2D8F" w:rsidR="00DC4E41" w:rsidRPr="002133C9" w:rsidRDefault="00DC4E41" w:rsidP="00DC4E41">
            <w:pPr>
              <w:spacing w:after="0" w:line="276" w:lineRule="auto"/>
              <w:rPr>
                <w:b/>
                <w:color w:val="FF0000"/>
                <w:szCs w:val="20"/>
              </w:rPr>
            </w:pPr>
          </w:p>
        </w:tc>
        <w:tc>
          <w:tcPr>
            <w:tcW w:w="1396" w:type="dxa"/>
            <w:tcBorders>
              <w:top w:val="single" w:sz="4" w:space="0" w:color="003D4C"/>
              <w:bottom w:val="single" w:sz="4" w:space="0" w:color="auto"/>
            </w:tcBorders>
            <w:shd w:val="clear" w:color="auto" w:fill="auto"/>
          </w:tcPr>
          <w:p w14:paraId="0999E3B6" w14:textId="006CA763" w:rsidR="00DC4E41" w:rsidRPr="00FF4A19" w:rsidRDefault="00DC4E41" w:rsidP="00DC4E41">
            <w:pPr>
              <w:spacing w:after="0" w:line="276" w:lineRule="auto"/>
              <w:jc w:val="center"/>
              <w:rPr>
                <w:color w:val="FF0000"/>
                <w:szCs w:val="20"/>
              </w:rPr>
            </w:pPr>
          </w:p>
        </w:tc>
        <w:tc>
          <w:tcPr>
            <w:tcW w:w="2411" w:type="dxa"/>
            <w:tcBorders>
              <w:top w:val="single" w:sz="4" w:space="0" w:color="003D4C"/>
              <w:bottom w:val="single" w:sz="4" w:space="0" w:color="auto"/>
            </w:tcBorders>
            <w:shd w:val="clear" w:color="auto" w:fill="auto"/>
          </w:tcPr>
          <w:p w14:paraId="6FC182DF" w14:textId="635E2BAC" w:rsidR="00DC4E41" w:rsidRPr="00FF4A19" w:rsidRDefault="00DC4E41" w:rsidP="00DC4E41">
            <w:pPr>
              <w:spacing w:after="0" w:line="276" w:lineRule="auto"/>
              <w:jc w:val="center"/>
              <w:rPr>
                <w:color w:val="FF0000"/>
                <w:szCs w:val="20"/>
              </w:rPr>
            </w:pPr>
          </w:p>
        </w:tc>
      </w:tr>
      <w:tr w:rsidR="00DC4E41" w:rsidRPr="00155646" w14:paraId="0C59D2C2" w14:textId="77777777" w:rsidTr="00A65925">
        <w:trPr>
          <w:trHeight w:val="377"/>
        </w:trPr>
        <w:tc>
          <w:tcPr>
            <w:tcW w:w="6825" w:type="dxa"/>
            <w:tcBorders>
              <w:top w:val="single" w:sz="4" w:space="0" w:color="003D4C"/>
              <w:bottom w:val="single" w:sz="4" w:space="0" w:color="auto"/>
            </w:tcBorders>
            <w:shd w:val="clear" w:color="auto" w:fill="auto"/>
          </w:tcPr>
          <w:p w14:paraId="54D628EC" w14:textId="73E01F86" w:rsidR="00DC4E41" w:rsidRPr="00FF4A19" w:rsidRDefault="00DC4E41" w:rsidP="00DC4E41">
            <w:pPr>
              <w:spacing w:after="0" w:line="276" w:lineRule="auto"/>
              <w:rPr>
                <w:rFonts w:cs="Arial"/>
                <w:color w:val="FF0000"/>
                <w:szCs w:val="20"/>
              </w:rPr>
            </w:pPr>
          </w:p>
        </w:tc>
        <w:tc>
          <w:tcPr>
            <w:tcW w:w="1396" w:type="dxa"/>
            <w:tcBorders>
              <w:top w:val="single" w:sz="4" w:space="0" w:color="003D4C"/>
              <w:bottom w:val="single" w:sz="4" w:space="0" w:color="auto"/>
            </w:tcBorders>
            <w:shd w:val="clear" w:color="auto" w:fill="auto"/>
          </w:tcPr>
          <w:p w14:paraId="36ECDA1A" w14:textId="782648F8" w:rsidR="00DC4E41" w:rsidRPr="00FF4A19" w:rsidRDefault="00DC4E41" w:rsidP="00DC4E41">
            <w:pPr>
              <w:spacing w:after="0" w:line="276" w:lineRule="auto"/>
              <w:jc w:val="center"/>
              <w:rPr>
                <w:color w:val="FF0000"/>
                <w:szCs w:val="20"/>
              </w:rPr>
            </w:pPr>
          </w:p>
        </w:tc>
        <w:tc>
          <w:tcPr>
            <w:tcW w:w="2411" w:type="dxa"/>
            <w:tcBorders>
              <w:top w:val="single" w:sz="4" w:space="0" w:color="003D4C"/>
              <w:bottom w:val="single" w:sz="4" w:space="0" w:color="auto"/>
            </w:tcBorders>
            <w:shd w:val="clear" w:color="auto" w:fill="auto"/>
          </w:tcPr>
          <w:p w14:paraId="3777DCAE" w14:textId="6FCA4482" w:rsidR="00DC4E41" w:rsidRPr="00FF4A19" w:rsidRDefault="00DC4E41" w:rsidP="00DC4E41">
            <w:pPr>
              <w:spacing w:after="0" w:line="276" w:lineRule="auto"/>
              <w:jc w:val="center"/>
              <w:rPr>
                <w:color w:val="FF0000"/>
                <w:szCs w:val="20"/>
              </w:rPr>
            </w:pPr>
          </w:p>
        </w:tc>
      </w:tr>
      <w:tr w:rsidR="00DC4E41" w:rsidRPr="00155646" w14:paraId="4F732093" w14:textId="77777777" w:rsidTr="00A65925">
        <w:trPr>
          <w:trHeight w:val="377"/>
        </w:trPr>
        <w:tc>
          <w:tcPr>
            <w:tcW w:w="6825" w:type="dxa"/>
            <w:tcBorders>
              <w:top w:val="single" w:sz="4" w:space="0" w:color="003D4C"/>
              <w:bottom w:val="single" w:sz="4" w:space="0" w:color="auto"/>
            </w:tcBorders>
            <w:shd w:val="clear" w:color="auto" w:fill="auto"/>
          </w:tcPr>
          <w:p w14:paraId="1846184E" w14:textId="4C98F9FB" w:rsidR="00DC4E41" w:rsidRPr="00FF4A19" w:rsidRDefault="00DC4E41" w:rsidP="00DC4E41">
            <w:pPr>
              <w:spacing w:after="0" w:line="276" w:lineRule="auto"/>
              <w:rPr>
                <w:rFonts w:cs="Arial"/>
                <w:color w:val="FF0000"/>
                <w:szCs w:val="20"/>
              </w:rPr>
            </w:pPr>
          </w:p>
        </w:tc>
        <w:tc>
          <w:tcPr>
            <w:tcW w:w="1396" w:type="dxa"/>
            <w:tcBorders>
              <w:top w:val="single" w:sz="4" w:space="0" w:color="003D4C"/>
              <w:bottom w:val="single" w:sz="4" w:space="0" w:color="auto"/>
            </w:tcBorders>
            <w:shd w:val="clear" w:color="auto" w:fill="auto"/>
          </w:tcPr>
          <w:p w14:paraId="541F197D" w14:textId="23BAE9DA" w:rsidR="00DC4E41" w:rsidRPr="00FF4A19" w:rsidRDefault="00DC4E41" w:rsidP="00DC4E41">
            <w:pPr>
              <w:spacing w:after="0" w:line="276" w:lineRule="auto"/>
              <w:jc w:val="center"/>
              <w:rPr>
                <w:color w:val="FF0000"/>
                <w:szCs w:val="20"/>
              </w:rPr>
            </w:pPr>
          </w:p>
        </w:tc>
        <w:tc>
          <w:tcPr>
            <w:tcW w:w="2411" w:type="dxa"/>
            <w:tcBorders>
              <w:top w:val="single" w:sz="4" w:space="0" w:color="003D4C"/>
              <w:bottom w:val="single" w:sz="4" w:space="0" w:color="auto"/>
            </w:tcBorders>
            <w:shd w:val="clear" w:color="auto" w:fill="auto"/>
          </w:tcPr>
          <w:p w14:paraId="4821B03E" w14:textId="54AA179A" w:rsidR="00DC4E41" w:rsidRPr="00FF4A19" w:rsidRDefault="00DC4E41" w:rsidP="00DC4E41">
            <w:pPr>
              <w:spacing w:after="0" w:line="276" w:lineRule="auto"/>
              <w:jc w:val="center"/>
              <w:rPr>
                <w:color w:val="FF0000"/>
                <w:szCs w:val="20"/>
              </w:rPr>
            </w:pPr>
          </w:p>
        </w:tc>
      </w:tr>
      <w:tr w:rsidR="00DC4E41" w:rsidRPr="00155646" w14:paraId="2F482972" w14:textId="77777777" w:rsidTr="00A65925">
        <w:trPr>
          <w:trHeight w:val="377"/>
        </w:trPr>
        <w:tc>
          <w:tcPr>
            <w:tcW w:w="6825" w:type="dxa"/>
            <w:tcBorders>
              <w:top w:val="single" w:sz="4" w:space="0" w:color="003D4C"/>
              <w:bottom w:val="single" w:sz="4" w:space="0" w:color="auto"/>
            </w:tcBorders>
            <w:shd w:val="clear" w:color="auto" w:fill="auto"/>
          </w:tcPr>
          <w:p w14:paraId="40278672" w14:textId="6D07B0B5" w:rsidR="00DC4E41" w:rsidRPr="00FF4A19" w:rsidRDefault="00DC4E41" w:rsidP="00DC4E41">
            <w:pPr>
              <w:spacing w:after="0" w:line="276" w:lineRule="auto"/>
              <w:rPr>
                <w:color w:val="FF0000"/>
                <w:szCs w:val="20"/>
              </w:rPr>
            </w:pPr>
          </w:p>
        </w:tc>
        <w:tc>
          <w:tcPr>
            <w:tcW w:w="1396" w:type="dxa"/>
            <w:tcBorders>
              <w:top w:val="single" w:sz="4" w:space="0" w:color="003D4C"/>
              <w:bottom w:val="single" w:sz="4" w:space="0" w:color="auto"/>
            </w:tcBorders>
            <w:shd w:val="clear" w:color="auto" w:fill="auto"/>
          </w:tcPr>
          <w:p w14:paraId="475DA5CB" w14:textId="5FF59FFE" w:rsidR="00DC4E41" w:rsidRPr="00FF4A19" w:rsidRDefault="00DC4E41" w:rsidP="00DC4E41">
            <w:pPr>
              <w:spacing w:after="0" w:line="276" w:lineRule="auto"/>
              <w:jc w:val="center"/>
              <w:rPr>
                <w:color w:val="FF0000"/>
                <w:szCs w:val="20"/>
              </w:rPr>
            </w:pPr>
          </w:p>
        </w:tc>
        <w:tc>
          <w:tcPr>
            <w:tcW w:w="2411" w:type="dxa"/>
            <w:tcBorders>
              <w:top w:val="single" w:sz="4" w:space="0" w:color="003D4C"/>
              <w:bottom w:val="single" w:sz="4" w:space="0" w:color="auto"/>
            </w:tcBorders>
            <w:shd w:val="clear" w:color="auto" w:fill="auto"/>
          </w:tcPr>
          <w:p w14:paraId="6EAE498A" w14:textId="7D812F04" w:rsidR="00DC4E41" w:rsidRPr="00FF4A19" w:rsidRDefault="00DC4E41" w:rsidP="00DC4E41">
            <w:pPr>
              <w:spacing w:after="0" w:line="276" w:lineRule="auto"/>
              <w:jc w:val="center"/>
              <w:rPr>
                <w:color w:val="FF0000"/>
                <w:szCs w:val="20"/>
              </w:rPr>
            </w:pPr>
          </w:p>
        </w:tc>
      </w:tr>
    </w:tbl>
    <w:p w14:paraId="3BB23598" w14:textId="77777777" w:rsidR="002F3442" w:rsidRPr="008F337D" w:rsidRDefault="00925A98" w:rsidP="00531E3D">
      <w:pPr>
        <w:spacing w:after="0" w:line="276" w:lineRule="auto"/>
      </w:pPr>
      <w:r w:rsidRPr="008F337D">
        <w:softHyphen/>
      </w:r>
    </w:p>
    <w:p w14:paraId="3EBECE21" w14:textId="77777777" w:rsidR="005136DA" w:rsidRPr="008F337D" w:rsidRDefault="005136DA" w:rsidP="00531E3D">
      <w:pPr>
        <w:pStyle w:val="Heading1"/>
        <w:spacing w:before="0" w:after="0" w:line="276" w:lineRule="auto"/>
        <w:sectPr w:rsidR="005136DA" w:rsidRPr="008F337D" w:rsidSect="005136DA">
          <w:pgSz w:w="11900" w:h="16840"/>
          <w:pgMar w:top="602" w:right="567" w:bottom="1134" w:left="567" w:header="283" w:footer="709" w:gutter="0"/>
          <w:cols w:space="708"/>
          <w:docGrid w:linePitch="326"/>
        </w:sectPr>
      </w:pPr>
    </w:p>
    <w:p w14:paraId="38F68D86" w14:textId="77777777" w:rsidR="00B640E3" w:rsidRPr="008F337D" w:rsidRDefault="00B640E3" w:rsidP="00531E3D">
      <w:pPr>
        <w:keepNext/>
        <w:spacing w:after="0" w:line="276" w:lineRule="auto"/>
        <w:jc w:val="both"/>
        <w:outlineLvl w:val="1"/>
        <w:rPr>
          <w:rFonts w:ascii="Cambria" w:eastAsia="Times New Roman" w:hAnsi="Cambria"/>
          <w:b/>
          <w:bCs/>
          <w:i/>
          <w:iCs/>
          <w:color w:val="auto"/>
          <w:szCs w:val="20"/>
          <w:lang w:eastAsia="en-GB"/>
        </w:rPr>
      </w:pPr>
      <w:r w:rsidRPr="008F337D">
        <w:rPr>
          <w:rFonts w:eastAsia="Times New Roman" w:cs="Arial"/>
          <w:b/>
          <w:color w:val="auto"/>
          <w:szCs w:val="20"/>
          <w:lang w:eastAsia="en-GB"/>
        </w:rPr>
        <w:t>APPLICATIONS PROCEDURE</w:t>
      </w:r>
    </w:p>
    <w:p w14:paraId="65A016BC" w14:textId="77777777" w:rsidR="00B640E3" w:rsidRPr="008F337D" w:rsidRDefault="00B640E3" w:rsidP="00531E3D">
      <w:pPr>
        <w:spacing w:after="0" w:line="276" w:lineRule="auto"/>
        <w:ind w:left="-567"/>
        <w:rPr>
          <w:rFonts w:eastAsia="Times New Roman" w:cs="Arial"/>
          <w:color w:val="auto"/>
          <w:szCs w:val="20"/>
          <w:lang w:eastAsia="en-GB"/>
        </w:rPr>
      </w:pPr>
    </w:p>
    <w:p w14:paraId="499507F5" w14:textId="77777777" w:rsidR="00B640E3" w:rsidRPr="00E20A8A" w:rsidRDefault="00B640E3" w:rsidP="00E20A8A">
      <w:pPr>
        <w:rPr>
          <w:lang w:eastAsia="en-GB"/>
        </w:rPr>
      </w:pPr>
      <w:r w:rsidRPr="009A0FCE">
        <w:rPr>
          <w:lang w:eastAsia="en-GB"/>
        </w:rPr>
        <w:t>Interview date to be confirmed.</w:t>
      </w:r>
    </w:p>
    <w:p w14:paraId="5D06BBC7" w14:textId="77777777" w:rsidR="00B640E3" w:rsidRPr="008F337D" w:rsidRDefault="00B640E3" w:rsidP="00E20A8A">
      <w:pPr>
        <w:rPr>
          <w:rFonts w:eastAsia="Times"/>
          <w:b/>
          <w:bCs/>
          <w:lang w:eastAsia="en-US"/>
        </w:rPr>
      </w:pPr>
      <w:r w:rsidRPr="008F337D">
        <w:rPr>
          <w:rFonts w:eastAsia="Times"/>
          <w:b/>
          <w:bCs/>
          <w:lang w:eastAsia="en-US"/>
        </w:rPr>
        <w:t>Enquiries / Visits</w:t>
      </w:r>
    </w:p>
    <w:p w14:paraId="5B9D1221" w14:textId="75A5B4EB" w:rsidR="009A0FCE" w:rsidRDefault="00B640E3" w:rsidP="00E20A8A">
      <w:pPr>
        <w:rPr>
          <w:lang w:eastAsia="en-GB"/>
        </w:rPr>
      </w:pPr>
      <w:r w:rsidRPr="008F337D">
        <w:rPr>
          <w:lang w:eastAsia="en-GB"/>
        </w:rPr>
        <w:t>Informal enquiries should be made to</w:t>
      </w:r>
      <w:r w:rsidRPr="009A0FCE">
        <w:rPr>
          <w:lang w:eastAsia="en-GB"/>
        </w:rPr>
        <w:t xml:space="preserve">: Dr </w:t>
      </w:r>
      <w:r w:rsidR="00B96622" w:rsidRPr="009A0FCE">
        <w:rPr>
          <w:lang w:eastAsia="en-GB"/>
        </w:rPr>
        <w:t>Michael Booth</w:t>
      </w:r>
      <w:r w:rsidR="00405E81" w:rsidRPr="009A0FCE">
        <w:rPr>
          <w:lang w:eastAsia="en-GB"/>
        </w:rPr>
        <w:t xml:space="preserve"> </w:t>
      </w:r>
      <w:r w:rsidR="00E3660C" w:rsidRPr="009A0FCE">
        <w:rPr>
          <w:lang w:eastAsia="en-GB"/>
        </w:rPr>
        <w:t>(</w:t>
      </w:r>
      <w:hyperlink r:id="rId17" w:history="1">
        <w:r w:rsidR="00127941" w:rsidRPr="00CC3250">
          <w:rPr>
            <w:rStyle w:val="Hyperlink"/>
            <w:lang w:eastAsia="en-GB"/>
          </w:rPr>
          <w:t>m.j.booth@ucl.ac.uk</w:t>
        </w:r>
      </w:hyperlink>
      <w:r w:rsidR="009A0FCE" w:rsidRPr="009A0FCE">
        <w:rPr>
          <w:lang w:eastAsia="en-GB"/>
        </w:rPr>
        <w:t>)</w:t>
      </w:r>
    </w:p>
    <w:p w14:paraId="0A83D1A4" w14:textId="77FA6261" w:rsidR="00133428" w:rsidRDefault="00B640E3" w:rsidP="00E20A8A">
      <w:pPr>
        <w:rPr>
          <w:lang w:eastAsia="en-GB"/>
        </w:rPr>
      </w:pPr>
      <w:r w:rsidRPr="008F337D">
        <w:rPr>
          <w:lang w:eastAsia="en-GB"/>
        </w:rPr>
        <w:br/>
      </w:r>
      <w:r w:rsidRPr="008F337D">
        <w:rPr>
          <w:b/>
          <w:lang w:eastAsia="en-GB"/>
        </w:rPr>
        <w:t xml:space="preserve">Applications should be completed online </w:t>
      </w:r>
      <w:hyperlink r:id="rId18" w:history="1">
        <w:r w:rsidRPr="008F337D">
          <w:rPr>
            <w:b/>
            <w:color w:val="0000FF"/>
            <w:u w:val="single"/>
            <w:lang w:eastAsia="en-GB"/>
          </w:rPr>
          <w:t>http://www.ucl.ac.uk/hr/jobs/</w:t>
        </w:r>
      </w:hyperlink>
      <w:r w:rsidRPr="008F337D">
        <w:rPr>
          <w:lang w:eastAsia="en-GB"/>
        </w:rPr>
        <w:t xml:space="preserve">, </w:t>
      </w:r>
    </w:p>
    <w:p w14:paraId="7E0E278A" w14:textId="0FD2B9F5" w:rsidR="00155646" w:rsidRDefault="00BE670B" w:rsidP="00E20A8A">
      <w:pPr>
        <w:rPr>
          <w:lang w:eastAsia="en-GB"/>
        </w:rPr>
      </w:pPr>
      <w:r>
        <w:rPr>
          <w:lang w:eastAsia="en-GB"/>
        </w:rPr>
        <w:t>Any questions about the application process should be directed to:</w:t>
      </w:r>
      <w:r w:rsidR="00155646">
        <w:rPr>
          <w:lang w:eastAsia="en-GB"/>
        </w:rPr>
        <w:t xml:space="preserve"> </w:t>
      </w:r>
      <w:hyperlink r:id="rId19" w:history="1">
        <w:r w:rsidRPr="00592D0F">
          <w:rPr>
            <w:rStyle w:val="Hyperlink"/>
          </w:rPr>
          <w:t>hr.chem@ucl.ac.uk</w:t>
        </w:r>
      </w:hyperlink>
      <w:r>
        <w:t xml:space="preserve"> </w:t>
      </w:r>
    </w:p>
    <w:p w14:paraId="4DE3BDE2" w14:textId="5A43E76B" w:rsidR="00B640E3" w:rsidRPr="008F337D" w:rsidRDefault="00E20A8A" w:rsidP="00E20A8A">
      <w:pPr>
        <w:rPr>
          <w:b/>
          <w:lang w:eastAsia="en-US"/>
        </w:rPr>
      </w:pPr>
      <w:r w:rsidRPr="008F337D">
        <w:rPr>
          <w:b/>
          <w:lang w:eastAsia="en-US"/>
        </w:rPr>
        <w:t>SUPPLEMENTARY INFORMATION</w:t>
      </w:r>
    </w:p>
    <w:p w14:paraId="34F8692F" w14:textId="77777777" w:rsidR="00B640E3" w:rsidRPr="008F337D" w:rsidRDefault="00B640E3" w:rsidP="00E20A8A">
      <w:pPr>
        <w:rPr>
          <w:lang w:eastAsia="en-GB"/>
        </w:rPr>
      </w:pPr>
      <w:r w:rsidRPr="008F337D">
        <w:rPr>
          <w:lang w:eastAsia="en-GB"/>
        </w:rPr>
        <w:t xml:space="preserve">Please use these links to find out more about: </w:t>
      </w:r>
    </w:p>
    <w:p w14:paraId="38E800FF" w14:textId="4DA6DCE3" w:rsidR="00B640E3" w:rsidRPr="008F337D" w:rsidRDefault="00B640E3" w:rsidP="00E20A8A">
      <w:pPr>
        <w:rPr>
          <w:lang w:eastAsia="en-GB"/>
        </w:rPr>
      </w:pPr>
      <w:r w:rsidRPr="00E20A8A">
        <w:rPr>
          <w:b/>
          <w:bCs/>
          <w:lang w:eastAsia="en-GB"/>
        </w:rPr>
        <w:t>Employee benefits:</w:t>
      </w:r>
      <w:r w:rsidRPr="008F337D">
        <w:rPr>
          <w:lang w:eastAsia="en-GB"/>
        </w:rPr>
        <w:t xml:space="preserve"> </w:t>
      </w:r>
      <w:hyperlink r:id="rId20" w:history="1">
        <w:r w:rsidR="00E20A8A" w:rsidRPr="00592D0F">
          <w:rPr>
            <w:rStyle w:val="Hyperlink"/>
            <w:lang w:eastAsia="en-GB"/>
          </w:rPr>
          <w:t>http://www.ucl.ac.uk/hr/benefits/employee_benefits.php</w:t>
        </w:r>
      </w:hyperlink>
    </w:p>
    <w:p w14:paraId="095E8AC9" w14:textId="77777777" w:rsidR="00E20A8A" w:rsidRDefault="00B640E3" w:rsidP="00E20A8A">
      <w:pPr>
        <w:rPr>
          <w:color w:val="0000FF"/>
          <w:u w:val="single"/>
          <w:lang w:eastAsia="en-GB"/>
        </w:rPr>
      </w:pPr>
      <w:r w:rsidRPr="00E20A8A">
        <w:rPr>
          <w:b/>
          <w:bCs/>
          <w:lang w:eastAsia="en-GB"/>
        </w:rPr>
        <w:t xml:space="preserve">Further information about UCL: </w:t>
      </w:r>
      <w:hyperlink r:id="rId21" w:history="1">
        <w:r w:rsidR="00E20A8A" w:rsidRPr="00592D0F">
          <w:rPr>
            <w:rStyle w:val="Hyperlink"/>
            <w:lang w:eastAsia="en-GB"/>
          </w:rPr>
          <w:t>http://www.ucl.ac.uk/hr/docs/UCLstandard_information.php</w:t>
        </w:r>
      </w:hyperlink>
    </w:p>
    <w:p w14:paraId="391D84A9" w14:textId="4DC306B5" w:rsidR="00BE670B" w:rsidRPr="00BE670B" w:rsidRDefault="00BE670B" w:rsidP="00E20A8A">
      <w:pPr>
        <w:rPr>
          <w:b/>
          <w:bCs/>
        </w:rPr>
      </w:pPr>
      <w:r w:rsidRPr="00BE670B">
        <w:rPr>
          <w:b/>
          <w:bCs/>
        </w:rPr>
        <w:lastRenderedPageBreak/>
        <w:t xml:space="preserve">General information for </w:t>
      </w:r>
      <w:r w:rsidR="00FD6636">
        <w:rPr>
          <w:b/>
          <w:bCs/>
        </w:rPr>
        <w:t>o</w:t>
      </w:r>
      <w:r w:rsidRPr="00BE670B">
        <w:rPr>
          <w:b/>
          <w:bCs/>
        </w:rPr>
        <w:t xml:space="preserve">verseas </w:t>
      </w:r>
      <w:r w:rsidR="00FD6636">
        <w:rPr>
          <w:b/>
          <w:bCs/>
        </w:rPr>
        <w:t>a</w:t>
      </w:r>
      <w:r w:rsidRPr="00BE670B">
        <w:rPr>
          <w:b/>
          <w:bCs/>
        </w:rPr>
        <w:t>pplicants</w:t>
      </w:r>
      <w:r w:rsidR="00E20A8A">
        <w:rPr>
          <w:b/>
          <w:bCs/>
        </w:rPr>
        <w:t>:</w:t>
      </w:r>
    </w:p>
    <w:p w14:paraId="3C772B33" w14:textId="77777777" w:rsidR="00BE670B" w:rsidRPr="00E20A8A" w:rsidRDefault="00BC267E" w:rsidP="00E20A8A">
      <w:pPr>
        <w:rPr>
          <w:lang w:val="en" w:eastAsia="en-GB"/>
        </w:rPr>
      </w:pPr>
      <w:hyperlink r:id="rId22" w:history="1">
        <w:r w:rsidR="00BE670B" w:rsidRPr="00E20A8A">
          <w:rPr>
            <w:rStyle w:val="Hyperlink"/>
            <w:rFonts w:eastAsia="Times New Roman" w:cs="Arial"/>
            <w:lang w:val="en" w:eastAsia="en-GB"/>
          </w:rPr>
          <w:t>https://www.ucl.ac.uk/human-resources/working-ucl/employment-contract-administration-team/immigration</w:t>
        </w:r>
      </w:hyperlink>
    </w:p>
    <w:p w14:paraId="42C11B45" w14:textId="77777777" w:rsidR="00BE670B" w:rsidRPr="00E20A8A" w:rsidRDefault="00BC267E" w:rsidP="00E20A8A">
      <w:pPr>
        <w:rPr>
          <w:lang w:val="en" w:eastAsia="en-GB"/>
        </w:rPr>
      </w:pPr>
      <w:hyperlink r:id="rId23" w:history="1">
        <w:r w:rsidR="00BE670B" w:rsidRPr="00E20A8A">
          <w:rPr>
            <w:rStyle w:val="Hyperlink"/>
            <w:rFonts w:eastAsia="Times New Roman" w:cs="Arial"/>
            <w:lang w:val="en" w:eastAsia="en-GB"/>
          </w:rPr>
          <w:t>https://www.ucl.ac.uk/human-resources/working-ucl/relocating-uk-guide</w:t>
        </w:r>
      </w:hyperlink>
    </w:p>
    <w:p w14:paraId="01916CBE" w14:textId="3FB33697" w:rsidR="00BE670B" w:rsidRPr="00BE670B" w:rsidRDefault="00BE670B" w:rsidP="00E20A8A">
      <w:pPr>
        <w:rPr>
          <w:b/>
          <w:bCs/>
        </w:rPr>
      </w:pPr>
      <w:r w:rsidRPr="00BE670B">
        <w:rPr>
          <w:b/>
          <w:bCs/>
        </w:rPr>
        <w:t xml:space="preserve">Equal </w:t>
      </w:r>
      <w:r w:rsidR="00FD6636">
        <w:rPr>
          <w:b/>
          <w:bCs/>
        </w:rPr>
        <w:t>o</w:t>
      </w:r>
      <w:r w:rsidRPr="00BE670B">
        <w:rPr>
          <w:b/>
          <w:bCs/>
        </w:rPr>
        <w:t>pportunities</w:t>
      </w:r>
      <w:r w:rsidR="00FD6636">
        <w:rPr>
          <w:b/>
          <w:bCs/>
        </w:rPr>
        <w:t>:</w:t>
      </w:r>
    </w:p>
    <w:p w14:paraId="430578C2" w14:textId="77777777" w:rsidR="00BE670B" w:rsidRPr="00E20A8A" w:rsidRDefault="00BC267E" w:rsidP="00E20A8A">
      <w:pPr>
        <w:rPr>
          <w:lang w:val="en" w:eastAsia="en-GB"/>
        </w:rPr>
      </w:pPr>
      <w:hyperlink r:id="rId24" w:history="1">
        <w:r w:rsidR="00BE670B" w:rsidRPr="00E20A8A">
          <w:rPr>
            <w:rStyle w:val="Hyperlink"/>
            <w:rFonts w:cs="Arial"/>
            <w:szCs w:val="20"/>
            <w:lang w:val="en"/>
          </w:rPr>
          <w:t>www.ucl.ac.uk/hr/docs/equal_opportunity.pdf</w:t>
        </w:r>
      </w:hyperlink>
      <w:r w:rsidR="00BE670B" w:rsidRPr="00E20A8A">
        <w:rPr>
          <w:lang w:val="en"/>
        </w:rPr>
        <w:t xml:space="preserve"> </w:t>
      </w:r>
    </w:p>
    <w:p w14:paraId="43F68C1C" w14:textId="77777777" w:rsidR="00BE670B" w:rsidRPr="00E20A8A" w:rsidRDefault="00BE670B" w:rsidP="00E20A8A">
      <w:pPr>
        <w:rPr>
          <w:lang w:val="en-US"/>
        </w:rPr>
      </w:pPr>
      <w:r w:rsidRPr="00E20A8A">
        <w:rPr>
          <w:lang w:val="en-US"/>
        </w:rPr>
        <w:t>The Department has been awarded a Silver Athena Swan Award and we support the Athena beliefs that:</w:t>
      </w:r>
    </w:p>
    <w:p w14:paraId="4DD40E50" w14:textId="5AAACA52" w:rsidR="00BE670B" w:rsidRPr="00FD6636" w:rsidRDefault="00BE670B" w:rsidP="00FD6636">
      <w:pPr>
        <w:pStyle w:val="ListParagraph"/>
        <w:numPr>
          <w:ilvl w:val="0"/>
          <w:numId w:val="18"/>
        </w:numPr>
        <w:rPr>
          <w:color w:val="auto"/>
          <w:lang w:eastAsia="en-GB"/>
        </w:rPr>
      </w:pPr>
      <w:r w:rsidRPr="00FD6636">
        <w:rPr>
          <w:color w:val="auto"/>
          <w:lang w:eastAsia="en-GB"/>
        </w:rPr>
        <w:t xml:space="preserve">The advancement of science, </w:t>
      </w:r>
      <w:r w:rsidR="00FD6636" w:rsidRPr="00FD6636">
        <w:rPr>
          <w:color w:val="auto"/>
          <w:lang w:eastAsia="en-GB"/>
        </w:rPr>
        <w:t>engineering,</w:t>
      </w:r>
      <w:r w:rsidRPr="00FD6636">
        <w:rPr>
          <w:color w:val="auto"/>
          <w:lang w:eastAsia="en-GB"/>
        </w:rPr>
        <w:t xml:space="preserve"> and technology (SET) is fundamental to quality of life across the globe. </w:t>
      </w:r>
    </w:p>
    <w:p w14:paraId="5B35F78A" w14:textId="77777777" w:rsidR="00BE670B" w:rsidRPr="00FD6636" w:rsidRDefault="00BE670B" w:rsidP="00FD6636">
      <w:pPr>
        <w:pStyle w:val="ListParagraph"/>
        <w:numPr>
          <w:ilvl w:val="0"/>
          <w:numId w:val="18"/>
        </w:numPr>
        <w:rPr>
          <w:color w:val="auto"/>
          <w:lang w:eastAsia="en-GB"/>
        </w:rPr>
      </w:pPr>
      <w:r w:rsidRPr="00FD6636">
        <w:rPr>
          <w:color w:val="auto"/>
          <w:lang w:eastAsia="en-GB"/>
        </w:rPr>
        <w:t xml:space="preserve">It is vitally important that women are adequately represented in what has traditionally been, and is still, a male-dominated area. </w:t>
      </w:r>
    </w:p>
    <w:p w14:paraId="4066593A" w14:textId="77777777" w:rsidR="00BE670B" w:rsidRPr="00FD6636" w:rsidRDefault="00BE670B" w:rsidP="00FD6636">
      <w:pPr>
        <w:pStyle w:val="ListParagraph"/>
        <w:numPr>
          <w:ilvl w:val="0"/>
          <w:numId w:val="18"/>
        </w:numPr>
        <w:rPr>
          <w:color w:val="auto"/>
          <w:lang w:eastAsia="en-GB"/>
        </w:rPr>
      </w:pPr>
      <w:r w:rsidRPr="00FD6636">
        <w:rPr>
          <w:color w:val="auto"/>
          <w:lang w:eastAsia="en-GB"/>
        </w:rPr>
        <w:t>Science cannot reach its full potential unless it can benefit from the talents of the whole population, and until women and men can benefit equally from the opportunities it affords.</w:t>
      </w:r>
    </w:p>
    <w:p w14:paraId="2A08D0E8" w14:textId="77777777" w:rsidR="00BE670B" w:rsidRPr="00E20A8A" w:rsidRDefault="00BE670B" w:rsidP="00E20A8A">
      <w:r w:rsidRPr="00E20A8A">
        <w:t xml:space="preserve">Further information on Athena Swan is at </w:t>
      </w:r>
      <w:hyperlink r:id="rId25" w:history="1">
        <w:r w:rsidRPr="00E20A8A">
          <w:rPr>
            <w:rStyle w:val="Hyperlink"/>
            <w:rFonts w:cs="Arial"/>
            <w:szCs w:val="20"/>
          </w:rPr>
          <w:t>http://www.athenaswan.org.uk/</w:t>
        </w:r>
      </w:hyperlink>
    </w:p>
    <w:p w14:paraId="7F3D6FD3" w14:textId="77777777" w:rsidR="00B640E3" w:rsidRPr="00B640E3" w:rsidRDefault="00B640E3" w:rsidP="00531E3D">
      <w:pPr>
        <w:spacing w:after="0" w:line="276" w:lineRule="auto"/>
        <w:rPr>
          <w:rFonts w:eastAsia="Times New Roman" w:cs="Arial"/>
          <w:b/>
          <w:color w:val="auto"/>
          <w:szCs w:val="20"/>
          <w:lang w:eastAsia="en-GB"/>
        </w:rPr>
      </w:pPr>
    </w:p>
    <w:sectPr w:rsidR="00B640E3" w:rsidRPr="00B640E3"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29CB" w14:textId="77777777" w:rsidR="00237C21" w:rsidRDefault="00237C21" w:rsidP="00DA4ABB">
      <w:r>
        <w:separator/>
      </w:r>
    </w:p>
  </w:endnote>
  <w:endnote w:type="continuationSeparator" w:id="0">
    <w:p w14:paraId="14254CE0" w14:textId="77777777" w:rsidR="00237C21" w:rsidRDefault="00237C21"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MT Std">
    <w:altName w:val="Century Gothic"/>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A879" w14:textId="77777777" w:rsidR="00237C21" w:rsidRDefault="00237C21" w:rsidP="00DA4ABB">
      <w:r>
        <w:separator/>
      </w:r>
    </w:p>
  </w:footnote>
  <w:footnote w:type="continuationSeparator" w:id="0">
    <w:p w14:paraId="792A7DE2" w14:textId="77777777" w:rsidR="00237C21" w:rsidRDefault="00237C21"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54D3" w14:textId="57569759" w:rsidR="00820FCA" w:rsidRDefault="00CE6CFB" w:rsidP="009A0FCE">
    <w:pPr>
      <w:pStyle w:val="Header"/>
      <w:tabs>
        <w:tab w:val="clear" w:pos="4320"/>
        <w:tab w:val="clear" w:pos="8640"/>
        <w:tab w:val="left" w:pos="7950"/>
      </w:tabs>
    </w:pPr>
    <w:r>
      <w:rPr>
        <w:noProof/>
      </w:rPr>
      <w:drawing>
        <wp:anchor distT="0" distB="0" distL="114300" distR="114300" simplePos="0" relativeHeight="251657728" behindDoc="1" locked="0" layoutInCell="1" allowOverlap="1" wp14:anchorId="22F94E36" wp14:editId="586B3907">
          <wp:simplePos x="0" y="0"/>
          <wp:positionH relativeFrom="page">
            <wp:posOffset>0</wp:posOffset>
          </wp:positionH>
          <wp:positionV relativeFrom="page">
            <wp:posOffset>0</wp:posOffset>
          </wp:positionV>
          <wp:extent cx="7595870" cy="14484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FC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05599"/>
    <w:multiLevelType w:val="hybridMultilevel"/>
    <w:tmpl w:val="534AB3D6"/>
    <w:lvl w:ilvl="0" w:tplc="0809000F">
      <w:start w:val="1"/>
      <w:numFmt w:val="decimal"/>
      <w:lvlText w:val="%1."/>
      <w:lvlJc w:val="left"/>
      <w:pPr>
        <w:ind w:left="890" w:hanging="360"/>
      </w:pPr>
      <w:rPr>
        <w:rFont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1D73738A"/>
    <w:multiLevelType w:val="hybridMultilevel"/>
    <w:tmpl w:val="69CE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86575"/>
    <w:multiLevelType w:val="hybridMultilevel"/>
    <w:tmpl w:val="ABCE7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B21A8"/>
    <w:multiLevelType w:val="hybridMultilevel"/>
    <w:tmpl w:val="DFB81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C31280"/>
    <w:multiLevelType w:val="hybridMultilevel"/>
    <w:tmpl w:val="C37638B8"/>
    <w:lvl w:ilvl="0" w:tplc="8F3C68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172C7"/>
    <w:multiLevelType w:val="hybridMultilevel"/>
    <w:tmpl w:val="202CA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A8E395D"/>
    <w:multiLevelType w:val="hybridMultilevel"/>
    <w:tmpl w:val="EBAA5B9C"/>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5ACD2CA9"/>
    <w:multiLevelType w:val="hybridMultilevel"/>
    <w:tmpl w:val="225C7624"/>
    <w:lvl w:ilvl="0" w:tplc="08090001">
      <w:start w:val="1"/>
      <w:numFmt w:val="bullet"/>
      <w:lvlText w:val=""/>
      <w:lvlJc w:val="left"/>
      <w:pPr>
        <w:ind w:left="1105" w:hanging="360"/>
      </w:pPr>
      <w:rPr>
        <w:rFonts w:ascii="Symbol" w:hAnsi="Symbol" w:hint="default"/>
      </w:rPr>
    </w:lvl>
    <w:lvl w:ilvl="1" w:tplc="08090003">
      <w:start w:val="1"/>
      <w:numFmt w:val="bullet"/>
      <w:lvlText w:val="o"/>
      <w:lvlJc w:val="left"/>
      <w:pPr>
        <w:ind w:left="1825" w:hanging="360"/>
      </w:pPr>
      <w:rPr>
        <w:rFonts w:ascii="Courier New" w:hAnsi="Courier New" w:cs="Courier New" w:hint="default"/>
      </w:rPr>
    </w:lvl>
    <w:lvl w:ilvl="2" w:tplc="08090005">
      <w:start w:val="1"/>
      <w:numFmt w:val="bullet"/>
      <w:lvlText w:val=""/>
      <w:lvlJc w:val="left"/>
      <w:pPr>
        <w:ind w:left="2545" w:hanging="360"/>
      </w:pPr>
      <w:rPr>
        <w:rFonts w:ascii="Wingdings" w:hAnsi="Wingdings" w:hint="default"/>
      </w:rPr>
    </w:lvl>
    <w:lvl w:ilvl="3" w:tplc="08090001">
      <w:start w:val="1"/>
      <w:numFmt w:val="bullet"/>
      <w:lvlText w:val=""/>
      <w:lvlJc w:val="left"/>
      <w:pPr>
        <w:ind w:left="3265" w:hanging="360"/>
      </w:pPr>
      <w:rPr>
        <w:rFonts w:ascii="Symbol" w:hAnsi="Symbol" w:hint="default"/>
      </w:rPr>
    </w:lvl>
    <w:lvl w:ilvl="4" w:tplc="08090003">
      <w:start w:val="1"/>
      <w:numFmt w:val="bullet"/>
      <w:lvlText w:val="o"/>
      <w:lvlJc w:val="left"/>
      <w:pPr>
        <w:ind w:left="3985" w:hanging="360"/>
      </w:pPr>
      <w:rPr>
        <w:rFonts w:ascii="Courier New" w:hAnsi="Courier New" w:cs="Courier New" w:hint="default"/>
      </w:rPr>
    </w:lvl>
    <w:lvl w:ilvl="5" w:tplc="08090005">
      <w:start w:val="1"/>
      <w:numFmt w:val="bullet"/>
      <w:lvlText w:val=""/>
      <w:lvlJc w:val="left"/>
      <w:pPr>
        <w:ind w:left="4705" w:hanging="360"/>
      </w:pPr>
      <w:rPr>
        <w:rFonts w:ascii="Wingdings" w:hAnsi="Wingdings" w:hint="default"/>
      </w:rPr>
    </w:lvl>
    <w:lvl w:ilvl="6" w:tplc="08090001">
      <w:start w:val="1"/>
      <w:numFmt w:val="bullet"/>
      <w:lvlText w:val=""/>
      <w:lvlJc w:val="left"/>
      <w:pPr>
        <w:ind w:left="5425" w:hanging="360"/>
      </w:pPr>
      <w:rPr>
        <w:rFonts w:ascii="Symbol" w:hAnsi="Symbol" w:hint="default"/>
      </w:rPr>
    </w:lvl>
    <w:lvl w:ilvl="7" w:tplc="08090003">
      <w:start w:val="1"/>
      <w:numFmt w:val="bullet"/>
      <w:lvlText w:val="o"/>
      <w:lvlJc w:val="left"/>
      <w:pPr>
        <w:ind w:left="6145" w:hanging="360"/>
      </w:pPr>
      <w:rPr>
        <w:rFonts w:ascii="Courier New" w:hAnsi="Courier New" w:cs="Courier New" w:hint="default"/>
      </w:rPr>
    </w:lvl>
    <w:lvl w:ilvl="8" w:tplc="08090005">
      <w:start w:val="1"/>
      <w:numFmt w:val="bullet"/>
      <w:lvlText w:val=""/>
      <w:lvlJc w:val="left"/>
      <w:pPr>
        <w:ind w:left="6865" w:hanging="360"/>
      </w:pPr>
      <w:rPr>
        <w:rFonts w:ascii="Wingdings" w:hAnsi="Wingdings" w:hint="default"/>
      </w:rPr>
    </w:lvl>
  </w:abstractNum>
  <w:abstractNum w:abstractNumId="10"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651F2E39"/>
    <w:multiLevelType w:val="hybridMultilevel"/>
    <w:tmpl w:val="060E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309CF"/>
    <w:multiLevelType w:val="hybridMultilevel"/>
    <w:tmpl w:val="1662EBE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744977DE"/>
    <w:multiLevelType w:val="hybridMultilevel"/>
    <w:tmpl w:val="4678C2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F73997"/>
    <w:multiLevelType w:val="hybridMultilevel"/>
    <w:tmpl w:val="41C23C1E"/>
    <w:lvl w:ilvl="0" w:tplc="0809000F">
      <w:start w:val="1"/>
      <w:numFmt w:val="decimal"/>
      <w:lvlText w:val="%1."/>
      <w:lvlJc w:val="left"/>
      <w:pPr>
        <w:ind w:left="1250" w:hanging="360"/>
      </w:p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num w:numId="1" w16cid:durableId="980186774">
    <w:abstractNumId w:val="4"/>
  </w:num>
  <w:num w:numId="2" w16cid:durableId="1653605343">
    <w:abstractNumId w:val="10"/>
  </w:num>
  <w:num w:numId="3" w16cid:durableId="271792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394982">
    <w:abstractNumId w:val="12"/>
  </w:num>
  <w:num w:numId="5" w16cid:durableId="486357478">
    <w:abstractNumId w:val="1"/>
  </w:num>
  <w:num w:numId="6" w16cid:durableId="23604542">
    <w:abstractNumId w:val="8"/>
  </w:num>
  <w:num w:numId="7" w16cid:durableId="548808949">
    <w:abstractNumId w:val="14"/>
  </w:num>
  <w:num w:numId="8" w16cid:durableId="189877080">
    <w:abstractNumId w:val="13"/>
  </w:num>
  <w:num w:numId="9" w16cid:durableId="163278599">
    <w:abstractNumId w:val="7"/>
  </w:num>
  <w:num w:numId="10" w16cid:durableId="1825855416">
    <w:abstractNumId w:val="3"/>
  </w:num>
  <w:num w:numId="11" w16cid:durableId="339621260">
    <w:abstractNumId w:val="9"/>
  </w:num>
  <w:num w:numId="12" w16cid:durableId="148979734">
    <w:abstractNumId w:val="10"/>
  </w:num>
  <w:num w:numId="13" w16cid:durableId="1177841480">
    <w:abstractNumId w:val="5"/>
  </w:num>
  <w:num w:numId="14" w16cid:durableId="583416669">
    <w:abstractNumId w:val="10"/>
  </w:num>
  <w:num w:numId="15" w16cid:durableId="1682470993">
    <w:abstractNumId w:val="6"/>
  </w:num>
  <w:num w:numId="16" w16cid:durableId="1071848427">
    <w:abstractNumId w:val="2"/>
  </w:num>
  <w:num w:numId="17" w16cid:durableId="1788424815">
    <w:abstractNumId w:val="0"/>
  </w:num>
  <w:num w:numId="18" w16cid:durableId="1954247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1A3B52"/>
    <w:rsid w:val="00002598"/>
    <w:rsid w:val="000028F5"/>
    <w:rsid w:val="0000637F"/>
    <w:rsid w:val="000135DD"/>
    <w:rsid w:val="000155B9"/>
    <w:rsid w:val="000204D6"/>
    <w:rsid w:val="00023576"/>
    <w:rsid w:val="000266ED"/>
    <w:rsid w:val="00033B9E"/>
    <w:rsid w:val="00052117"/>
    <w:rsid w:val="0005315B"/>
    <w:rsid w:val="0005387E"/>
    <w:rsid w:val="00055DF8"/>
    <w:rsid w:val="00057C86"/>
    <w:rsid w:val="00061988"/>
    <w:rsid w:val="00061E18"/>
    <w:rsid w:val="00074621"/>
    <w:rsid w:val="00075061"/>
    <w:rsid w:val="000777A5"/>
    <w:rsid w:val="00093D36"/>
    <w:rsid w:val="000A2851"/>
    <w:rsid w:val="000C0966"/>
    <w:rsid w:val="000D431F"/>
    <w:rsid w:val="000D5A45"/>
    <w:rsid w:val="000D7164"/>
    <w:rsid w:val="000F4F8F"/>
    <w:rsid w:val="00100C01"/>
    <w:rsid w:val="001100E3"/>
    <w:rsid w:val="00113755"/>
    <w:rsid w:val="001148C9"/>
    <w:rsid w:val="001155B5"/>
    <w:rsid w:val="001155FE"/>
    <w:rsid w:val="00127941"/>
    <w:rsid w:val="00130559"/>
    <w:rsid w:val="00133428"/>
    <w:rsid w:val="001351F5"/>
    <w:rsid w:val="00140405"/>
    <w:rsid w:val="001412E0"/>
    <w:rsid w:val="00146228"/>
    <w:rsid w:val="00146C6D"/>
    <w:rsid w:val="00150A58"/>
    <w:rsid w:val="00155646"/>
    <w:rsid w:val="00197F34"/>
    <w:rsid w:val="001A3B52"/>
    <w:rsid w:val="001A4374"/>
    <w:rsid w:val="001A54A4"/>
    <w:rsid w:val="001B0E5F"/>
    <w:rsid w:val="001C43F0"/>
    <w:rsid w:val="001C47A9"/>
    <w:rsid w:val="001C52AA"/>
    <w:rsid w:val="001C7EDF"/>
    <w:rsid w:val="001D7079"/>
    <w:rsid w:val="00206C6C"/>
    <w:rsid w:val="00207EBA"/>
    <w:rsid w:val="0021291D"/>
    <w:rsid w:val="002133C9"/>
    <w:rsid w:val="00213C68"/>
    <w:rsid w:val="002204E1"/>
    <w:rsid w:val="00223D88"/>
    <w:rsid w:val="00226E42"/>
    <w:rsid w:val="002362E9"/>
    <w:rsid w:val="00236857"/>
    <w:rsid w:val="0023741F"/>
    <w:rsid w:val="00237BDD"/>
    <w:rsid w:val="00237C21"/>
    <w:rsid w:val="00243576"/>
    <w:rsid w:val="00254AA1"/>
    <w:rsid w:val="00255201"/>
    <w:rsid w:val="002624D0"/>
    <w:rsid w:val="00266F74"/>
    <w:rsid w:val="0027653E"/>
    <w:rsid w:val="00284628"/>
    <w:rsid w:val="002967A0"/>
    <w:rsid w:val="002A6B57"/>
    <w:rsid w:val="002B6A45"/>
    <w:rsid w:val="002C0140"/>
    <w:rsid w:val="002D7DA4"/>
    <w:rsid w:val="002F3442"/>
    <w:rsid w:val="002F3C07"/>
    <w:rsid w:val="00305A2F"/>
    <w:rsid w:val="003105F0"/>
    <w:rsid w:val="00312CBB"/>
    <w:rsid w:val="00314C33"/>
    <w:rsid w:val="00320FEA"/>
    <w:rsid w:val="00323D78"/>
    <w:rsid w:val="00324C73"/>
    <w:rsid w:val="00330851"/>
    <w:rsid w:val="003334E3"/>
    <w:rsid w:val="00343823"/>
    <w:rsid w:val="00357FC4"/>
    <w:rsid w:val="00363CD8"/>
    <w:rsid w:val="0037075E"/>
    <w:rsid w:val="00371518"/>
    <w:rsid w:val="00375230"/>
    <w:rsid w:val="00377520"/>
    <w:rsid w:val="00391CB2"/>
    <w:rsid w:val="00392C32"/>
    <w:rsid w:val="003A5A7D"/>
    <w:rsid w:val="003B0323"/>
    <w:rsid w:val="003B53A2"/>
    <w:rsid w:val="003C40B6"/>
    <w:rsid w:val="003C75F9"/>
    <w:rsid w:val="003E3C18"/>
    <w:rsid w:val="003F7F1D"/>
    <w:rsid w:val="00404B2E"/>
    <w:rsid w:val="00405E81"/>
    <w:rsid w:val="0040652D"/>
    <w:rsid w:val="004120B2"/>
    <w:rsid w:val="0041759B"/>
    <w:rsid w:val="00426C98"/>
    <w:rsid w:val="00437574"/>
    <w:rsid w:val="00437FB3"/>
    <w:rsid w:val="00452B62"/>
    <w:rsid w:val="00475351"/>
    <w:rsid w:val="00482824"/>
    <w:rsid w:val="0048611F"/>
    <w:rsid w:val="004961EE"/>
    <w:rsid w:val="004B33CC"/>
    <w:rsid w:val="004B6DD5"/>
    <w:rsid w:val="004C49A2"/>
    <w:rsid w:val="004C7311"/>
    <w:rsid w:val="004E5D2F"/>
    <w:rsid w:val="004F3E78"/>
    <w:rsid w:val="00501091"/>
    <w:rsid w:val="005044DE"/>
    <w:rsid w:val="005136DA"/>
    <w:rsid w:val="00514443"/>
    <w:rsid w:val="005158D4"/>
    <w:rsid w:val="00520F98"/>
    <w:rsid w:val="005224C2"/>
    <w:rsid w:val="00527E93"/>
    <w:rsid w:val="00531E3D"/>
    <w:rsid w:val="0053233C"/>
    <w:rsid w:val="00542251"/>
    <w:rsid w:val="00550361"/>
    <w:rsid w:val="00550E8E"/>
    <w:rsid w:val="00551DE2"/>
    <w:rsid w:val="005534C0"/>
    <w:rsid w:val="005617A1"/>
    <w:rsid w:val="00571EB0"/>
    <w:rsid w:val="00572A8E"/>
    <w:rsid w:val="00573153"/>
    <w:rsid w:val="005779F1"/>
    <w:rsid w:val="00585B62"/>
    <w:rsid w:val="0059095A"/>
    <w:rsid w:val="00591C0E"/>
    <w:rsid w:val="00593841"/>
    <w:rsid w:val="005B050C"/>
    <w:rsid w:val="005B0F27"/>
    <w:rsid w:val="005C67FB"/>
    <w:rsid w:val="005E56E6"/>
    <w:rsid w:val="005F566E"/>
    <w:rsid w:val="00601BAF"/>
    <w:rsid w:val="0060348E"/>
    <w:rsid w:val="00613A56"/>
    <w:rsid w:val="00616EFD"/>
    <w:rsid w:val="0062459F"/>
    <w:rsid w:val="0062791E"/>
    <w:rsid w:val="0063523E"/>
    <w:rsid w:val="00641BB3"/>
    <w:rsid w:val="00642811"/>
    <w:rsid w:val="00647662"/>
    <w:rsid w:val="006513C5"/>
    <w:rsid w:val="00656873"/>
    <w:rsid w:val="00671EF7"/>
    <w:rsid w:val="00672E79"/>
    <w:rsid w:val="00674015"/>
    <w:rsid w:val="00675267"/>
    <w:rsid w:val="00676EC7"/>
    <w:rsid w:val="006805D9"/>
    <w:rsid w:val="00680DB2"/>
    <w:rsid w:val="006868F4"/>
    <w:rsid w:val="00693A13"/>
    <w:rsid w:val="006A1644"/>
    <w:rsid w:val="006A19E7"/>
    <w:rsid w:val="006A3846"/>
    <w:rsid w:val="006A6FE2"/>
    <w:rsid w:val="006C089E"/>
    <w:rsid w:val="006C4F7F"/>
    <w:rsid w:val="006D213F"/>
    <w:rsid w:val="006D3DFC"/>
    <w:rsid w:val="006D4AE5"/>
    <w:rsid w:val="006E22E5"/>
    <w:rsid w:val="006E77CA"/>
    <w:rsid w:val="007061CE"/>
    <w:rsid w:val="00717FC4"/>
    <w:rsid w:val="0072651B"/>
    <w:rsid w:val="0073463D"/>
    <w:rsid w:val="00737546"/>
    <w:rsid w:val="007532F4"/>
    <w:rsid w:val="00754A7A"/>
    <w:rsid w:val="00760816"/>
    <w:rsid w:val="00770707"/>
    <w:rsid w:val="007743A3"/>
    <w:rsid w:val="00776D42"/>
    <w:rsid w:val="007824FF"/>
    <w:rsid w:val="007A697A"/>
    <w:rsid w:val="007C52C5"/>
    <w:rsid w:val="007C7FF1"/>
    <w:rsid w:val="007D0D47"/>
    <w:rsid w:val="007D670C"/>
    <w:rsid w:val="007E2DC2"/>
    <w:rsid w:val="007F310F"/>
    <w:rsid w:val="0080217A"/>
    <w:rsid w:val="00804351"/>
    <w:rsid w:val="00805E9B"/>
    <w:rsid w:val="00807790"/>
    <w:rsid w:val="008078BC"/>
    <w:rsid w:val="00807DB7"/>
    <w:rsid w:val="008105B7"/>
    <w:rsid w:val="00810FA9"/>
    <w:rsid w:val="00817134"/>
    <w:rsid w:val="00820C53"/>
    <w:rsid w:val="00820FCA"/>
    <w:rsid w:val="00823D1A"/>
    <w:rsid w:val="00824C19"/>
    <w:rsid w:val="00831EAE"/>
    <w:rsid w:val="00845C5C"/>
    <w:rsid w:val="00846641"/>
    <w:rsid w:val="00847090"/>
    <w:rsid w:val="00852852"/>
    <w:rsid w:val="00855FC0"/>
    <w:rsid w:val="008569A8"/>
    <w:rsid w:val="008578F4"/>
    <w:rsid w:val="008771D2"/>
    <w:rsid w:val="00892D5C"/>
    <w:rsid w:val="00895320"/>
    <w:rsid w:val="008960F5"/>
    <w:rsid w:val="008A31F1"/>
    <w:rsid w:val="008A4B51"/>
    <w:rsid w:val="008A7907"/>
    <w:rsid w:val="008C770D"/>
    <w:rsid w:val="008D36DF"/>
    <w:rsid w:val="008E46FF"/>
    <w:rsid w:val="008E480F"/>
    <w:rsid w:val="008E54EB"/>
    <w:rsid w:val="008F337D"/>
    <w:rsid w:val="00902388"/>
    <w:rsid w:val="00923C93"/>
    <w:rsid w:val="00925A98"/>
    <w:rsid w:val="0095503C"/>
    <w:rsid w:val="009564AF"/>
    <w:rsid w:val="00961C76"/>
    <w:rsid w:val="00962A9F"/>
    <w:rsid w:val="00962BCF"/>
    <w:rsid w:val="00962EA4"/>
    <w:rsid w:val="00966478"/>
    <w:rsid w:val="00967903"/>
    <w:rsid w:val="009A0FCE"/>
    <w:rsid w:val="009A1E18"/>
    <w:rsid w:val="009B206C"/>
    <w:rsid w:val="009B4BB3"/>
    <w:rsid w:val="009C11C5"/>
    <w:rsid w:val="009C395D"/>
    <w:rsid w:val="009D0075"/>
    <w:rsid w:val="009D3319"/>
    <w:rsid w:val="009E4C0B"/>
    <w:rsid w:val="009E56EC"/>
    <w:rsid w:val="009F42D3"/>
    <w:rsid w:val="009F4322"/>
    <w:rsid w:val="00A00327"/>
    <w:rsid w:val="00A157AF"/>
    <w:rsid w:val="00A250A9"/>
    <w:rsid w:val="00A307CA"/>
    <w:rsid w:val="00A413E9"/>
    <w:rsid w:val="00A47002"/>
    <w:rsid w:val="00A50DE1"/>
    <w:rsid w:val="00A5402A"/>
    <w:rsid w:val="00A560E6"/>
    <w:rsid w:val="00A5687B"/>
    <w:rsid w:val="00A62D96"/>
    <w:rsid w:val="00A67E50"/>
    <w:rsid w:val="00A75827"/>
    <w:rsid w:val="00A80964"/>
    <w:rsid w:val="00A93D63"/>
    <w:rsid w:val="00A94D8A"/>
    <w:rsid w:val="00A95297"/>
    <w:rsid w:val="00AA53C1"/>
    <w:rsid w:val="00AA6C28"/>
    <w:rsid w:val="00AB2379"/>
    <w:rsid w:val="00AB4F11"/>
    <w:rsid w:val="00AB6A62"/>
    <w:rsid w:val="00AC1E0F"/>
    <w:rsid w:val="00AC66C5"/>
    <w:rsid w:val="00AD780F"/>
    <w:rsid w:val="00AE02E5"/>
    <w:rsid w:val="00AE4696"/>
    <w:rsid w:val="00AE5469"/>
    <w:rsid w:val="00AF036D"/>
    <w:rsid w:val="00AF1492"/>
    <w:rsid w:val="00B17DC8"/>
    <w:rsid w:val="00B21944"/>
    <w:rsid w:val="00B330AD"/>
    <w:rsid w:val="00B51433"/>
    <w:rsid w:val="00B53CF9"/>
    <w:rsid w:val="00B55418"/>
    <w:rsid w:val="00B57CA8"/>
    <w:rsid w:val="00B640E3"/>
    <w:rsid w:val="00B70D6B"/>
    <w:rsid w:val="00B752CC"/>
    <w:rsid w:val="00B83256"/>
    <w:rsid w:val="00B83D3C"/>
    <w:rsid w:val="00B84D00"/>
    <w:rsid w:val="00B96622"/>
    <w:rsid w:val="00B971BB"/>
    <w:rsid w:val="00B97EF6"/>
    <w:rsid w:val="00BA12EE"/>
    <w:rsid w:val="00BB50AE"/>
    <w:rsid w:val="00BC267E"/>
    <w:rsid w:val="00BC7FCB"/>
    <w:rsid w:val="00BD2593"/>
    <w:rsid w:val="00BD73B5"/>
    <w:rsid w:val="00BE670B"/>
    <w:rsid w:val="00BE6FA5"/>
    <w:rsid w:val="00BF1D5B"/>
    <w:rsid w:val="00C144E2"/>
    <w:rsid w:val="00C179A7"/>
    <w:rsid w:val="00C30CD7"/>
    <w:rsid w:val="00C319E2"/>
    <w:rsid w:val="00C35062"/>
    <w:rsid w:val="00C360AE"/>
    <w:rsid w:val="00C44D8A"/>
    <w:rsid w:val="00C51FC1"/>
    <w:rsid w:val="00C54763"/>
    <w:rsid w:val="00C64BA3"/>
    <w:rsid w:val="00C719EE"/>
    <w:rsid w:val="00C725B5"/>
    <w:rsid w:val="00C76701"/>
    <w:rsid w:val="00C82D59"/>
    <w:rsid w:val="00C94A76"/>
    <w:rsid w:val="00CB629F"/>
    <w:rsid w:val="00CC2B25"/>
    <w:rsid w:val="00CC439A"/>
    <w:rsid w:val="00CC4F7D"/>
    <w:rsid w:val="00CD1A71"/>
    <w:rsid w:val="00CD3BC8"/>
    <w:rsid w:val="00CE4DA9"/>
    <w:rsid w:val="00CE6CFB"/>
    <w:rsid w:val="00D0281E"/>
    <w:rsid w:val="00D10945"/>
    <w:rsid w:val="00D14AAF"/>
    <w:rsid w:val="00D26CA6"/>
    <w:rsid w:val="00D36EA1"/>
    <w:rsid w:val="00D42688"/>
    <w:rsid w:val="00D45E80"/>
    <w:rsid w:val="00D461A7"/>
    <w:rsid w:val="00D475E1"/>
    <w:rsid w:val="00D55061"/>
    <w:rsid w:val="00D8534A"/>
    <w:rsid w:val="00D87334"/>
    <w:rsid w:val="00DA4ABB"/>
    <w:rsid w:val="00DB5B5F"/>
    <w:rsid w:val="00DC4E41"/>
    <w:rsid w:val="00DC7190"/>
    <w:rsid w:val="00DD3B25"/>
    <w:rsid w:val="00DD450E"/>
    <w:rsid w:val="00DE7FA5"/>
    <w:rsid w:val="00DF0268"/>
    <w:rsid w:val="00E02A7A"/>
    <w:rsid w:val="00E15588"/>
    <w:rsid w:val="00E20A8A"/>
    <w:rsid w:val="00E235DE"/>
    <w:rsid w:val="00E23B24"/>
    <w:rsid w:val="00E3153F"/>
    <w:rsid w:val="00E3660C"/>
    <w:rsid w:val="00E41186"/>
    <w:rsid w:val="00E44AEF"/>
    <w:rsid w:val="00E45D71"/>
    <w:rsid w:val="00E52364"/>
    <w:rsid w:val="00E60C69"/>
    <w:rsid w:val="00E67933"/>
    <w:rsid w:val="00E73B03"/>
    <w:rsid w:val="00E73F1D"/>
    <w:rsid w:val="00E845B6"/>
    <w:rsid w:val="00E84C6B"/>
    <w:rsid w:val="00E87C2E"/>
    <w:rsid w:val="00E93B4A"/>
    <w:rsid w:val="00EA3FE3"/>
    <w:rsid w:val="00EA4076"/>
    <w:rsid w:val="00EB6096"/>
    <w:rsid w:val="00EC2535"/>
    <w:rsid w:val="00EC2E85"/>
    <w:rsid w:val="00EC529E"/>
    <w:rsid w:val="00EC7F43"/>
    <w:rsid w:val="00ED5D30"/>
    <w:rsid w:val="00EE0097"/>
    <w:rsid w:val="00EE6496"/>
    <w:rsid w:val="00F00AA3"/>
    <w:rsid w:val="00F0223A"/>
    <w:rsid w:val="00F31F90"/>
    <w:rsid w:val="00F33888"/>
    <w:rsid w:val="00F35794"/>
    <w:rsid w:val="00F37B31"/>
    <w:rsid w:val="00F46A4B"/>
    <w:rsid w:val="00F46EC6"/>
    <w:rsid w:val="00F53458"/>
    <w:rsid w:val="00F74946"/>
    <w:rsid w:val="00F925CC"/>
    <w:rsid w:val="00F961B1"/>
    <w:rsid w:val="00FA21C1"/>
    <w:rsid w:val="00FA6B5E"/>
    <w:rsid w:val="00FC36C1"/>
    <w:rsid w:val="00FC3B39"/>
    <w:rsid w:val="00FD4FD8"/>
    <w:rsid w:val="00FD6636"/>
    <w:rsid w:val="00FD6F3D"/>
    <w:rsid w:val="00FE04CA"/>
    <w:rsid w:val="00FE4FE4"/>
    <w:rsid w:val="00FF4A19"/>
    <w:rsid w:val="00FF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2D315C"/>
  <w14:defaultImageDpi w14:val="330"/>
  <w15:docId w15:val="{02A43AEC-DC89-4970-8975-D3EFFEB4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MS Mincho"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szCs w:val="24"/>
      <w:lang w:eastAsia="ja-JP"/>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MS Gothic"/>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MS Gothic"/>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MS Gothic"/>
      <w:b/>
      <w:color w:val="7F7F7F"/>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pBdr>
      <w:spacing w:before="40" w:after="40" w:line="240" w:lineRule="auto"/>
      <w:outlineLvl w:val="3"/>
    </w:pPr>
    <w:rPr>
      <w:rFonts w:eastAsia="MS Gothic"/>
      <w:b/>
      <w:iCs/>
      <w:sz w:val="24"/>
    </w:rPr>
  </w:style>
  <w:style w:type="paragraph" w:styleId="Heading9">
    <w:name w:val="heading 9"/>
    <w:basedOn w:val="Normal"/>
    <w:next w:val="Normal"/>
    <w:link w:val="Heading9Char"/>
    <w:uiPriority w:val="9"/>
    <w:semiHidden/>
    <w:unhideWhenUsed/>
    <w:qFormat/>
    <w:rsid w:val="00B640E3"/>
    <w:pPr>
      <w:keepNext/>
      <w:keepLines/>
      <w:spacing w:before="40" w:after="0"/>
      <w:outlineLvl w:val="8"/>
    </w:pPr>
    <w:rPr>
      <w:rFonts w:ascii="Calibri" w:eastAsia="MS Gothic"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link w:val="Heading2"/>
    <w:uiPriority w:val="9"/>
    <w:rsid w:val="00A5402A"/>
    <w:rPr>
      <w:rFonts w:ascii="Arial" w:eastAsia="MS Gothic" w:hAnsi="Arial" w:cs="Times New Roman"/>
      <w:b/>
      <w:color w:val="000000"/>
      <w:sz w:val="28"/>
      <w:szCs w:val="26"/>
    </w:rPr>
  </w:style>
  <w:style w:type="character" w:customStyle="1" w:styleId="Heading1Char">
    <w:name w:val="Heading 1 Char"/>
    <w:link w:val="Heading1"/>
    <w:uiPriority w:val="9"/>
    <w:rsid w:val="00A5402A"/>
    <w:rPr>
      <w:rFonts w:ascii="Arial" w:eastAsia="MS Gothic" w:hAnsi="Arial" w:cs="Times New Roman"/>
      <w:b/>
      <w:color w:val="000000"/>
      <w:sz w:val="52"/>
      <w:szCs w:val="32"/>
    </w:rPr>
  </w:style>
  <w:style w:type="character" w:customStyle="1" w:styleId="Heading3Char">
    <w:name w:val="Heading 3 Char"/>
    <w:link w:val="Heading3"/>
    <w:uiPriority w:val="9"/>
    <w:rsid w:val="00A5402A"/>
    <w:rPr>
      <w:rFonts w:ascii="Arial" w:eastAsia="MS Gothic" w:hAnsi="Arial" w:cs="Times New Roman"/>
      <w:b/>
      <w:color w:val="7F7F7F"/>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link w:val="Heading4"/>
    <w:uiPriority w:val="9"/>
    <w:rsid w:val="00A5402A"/>
    <w:rPr>
      <w:rFonts w:ascii="Arial" w:eastAsia="MS Gothic" w:hAnsi="Arial" w:cs="Times New Roman"/>
      <w:b/>
      <w:iCs/>
      <w:color w:val="000000"/>
    </w:rPr>
  </w:style>
  <w:style w:type="paragraph" w:styleId="ListParagraph">
    <w:name w:val="List Paragraph"/>
    <w:basedOn w:val="Normal"/>
    <w:uiPriority w:val="34"/>
    <w:qFormat/>
    <w:rsid w:val="008578F4"/>
    <w:pPr>
      <w:numPr>
        <w:numId w:val="2"/>
      </w:numPr>
      <w:contextualSpacing/>
    </w:pPr>
    <w:rPr>
      <w:color w:val="595959"/>
    </w:rPr>
  </w:style>
  <w:style w:type="character" w:styleId="Hyperlink">
    <w:name w:val="Hyperlink"/>
    <w:unhideWhenUsed/>
    <w:rsid w:val="00391CB2"/>
    <w:rPr>
      <w:color w:val="0000FF"/>
      <w:u w:val="single"/>
    </w:rPr>
  </w:style>
  <w:style w:type="paragraph" w:styleId="CommentText">
    <w:name w:val="annotation text"/>
    <w:basedOn w:val="Normal"/>
    <w:link w:val="CommentTextChar"/>
    <w:unhideWhenUsed/>
    <w:rsid w:val="005224C2"/>
    <w:pPr>
      <w:spacing w:after="0" w:line="240" w:lineRule="auto"/>
    </w:pPr>
    <w:rPr>
      <w:rFonts w:eastAsia="Times New Roman" w:cs="Arial"/>
      <w:color w:val="auto"/>
      <w:sz w:val="24"/>
      <w:lang w:eastAsia="en-GB"/>
    </w:rPr>
  </w:style>
  <w:style w:type="character" w:customStyle="1" w:styleId="CommentTextChar">
    <w:name w:val="Comment Text Char"/>
    <w:link w:val="CommentText"/>
    <w:rsid w:val="005224C2"/>
    <w:rPr>
      <w:rFonts w:ascii="Arial" w:eastAsia="Times New Roman" w:hAnsi="Arial" w:cs="Arial"/>
      <w:lang w:eastAsia="en-GB"/>
    </w:rPr>
  </w:style>
  <w:style w:type="character" w:styleId="CommentReference">
    <w:name w:val="annotation reference"/>
    <w:semiHidden/>
    <w:unhideWhenUsed/>
    <w:rsid w:val="005224C2"/>
    <w:rPr>
      <w:sz w:val="18"/>
      <w:szCs w:val="18"/>
    </w:rPr>
  </w:style>
  <w:style w:type="paragraph" w:customStyle="1" w:styleId="HTMLBody">
    <w:name w:val="HTML Body"/>
    <w:rsid w:val="005224C2"/>
    <w:rPr>
      <w:rFonts w:ascii="Arial" w:eastAsia="Times New Roman" w:hAnsi="Arial"/>
      <w:lang w:eastAsia="en-US"/>
    </w:rPr>
  </w:style>
  <w:style w:type="character" w:styleId="FollowedHyperlink">
    <w:name w:val="FollowedHyperlink"/>
    <w:uiPriority w:val="99"/>
    <w:semiHidden/>
    <w:unhideWhenUsed/>
    <w:rsid w:val="005224C2"/>
    <w:rPr>
      <w:color w:val="800080"/>
      <w:u w:val="single"/>
    </w:rPr>
  </w:style>
  <w:style w:type="paragraph" w:styleId="CommentSubject">
    <w:name w:val="annotation subject"/>
    <w:basedOn w:val="CommentText"/>
    <w:next w:val="CommentText"/>
    <w:link w:val="CommentSubjectChar"/>
    <w:uiPriority w:val="99"/>
    <w:semiHidden/>
    <w:unhideWhenUsed/>
    <w:rsid w:val="00601BAF"/>
    <w:pPr>
      <w:spacing w:after="240"/>
    </w:pPr>
    <w:rPr>
      <w:rFonts w:eastAsia="MS Mincho" w:cs="Times New Roman"/>
      <w:b/>
      <w:bCs/>
      <w:color w:val="000000"/>
      <w:sz w:val="20"/>
      <w:szCs w:val="20"/>
      <w:lang w:eastAsia="ja-JP"/>
    </w:rPr>
  </w:style>
  <w:style w:type="character" w:customStyle="1" w:styleId="CommentSubjectChar">
    <w:name w:val="Comment Subject Char"/>
    <w:link w:val="CommentSubject"/>
    <w:uiPriority w:val="99"/>
    <w:semiHidden/>
    <w:rsid w:val="00601BAF"/>
    <w:rPr>
      <w:rFonts w:ascii="Arial" w:eastAsia="Times New Roman" w:hAnsi="Arial" w:cs="Arial"/>
      <w:b/>
      <w:bCs/>
      <w:color w:val="000000"/>
      <w:sz w:val="20"/>
      <w:szCs w:val="20"/>
      <w:lang w:eastAsia="en-GB"/>
    </w:rPr>
  </w:style>
  <w:style w:type="character" w:customStyle="1" w:styleId="Heading9Char">
    <w:name w:val="Heading 9 Char"/>
    <w:link w:val="Heading9"/>
    <w:uiPriority w:val="9"/>
    <w:semiHidden/>
    <w:rsid w:val="00B640E3"/>
    <w:rPr>
      <w:rFonts w:ascii="Calibri" w:eastAsia="MS Gothic" w:hAnsi="Calibri" w:cs="Times New Roman"/>
      <w:i/>
      <w:iCs/>
      <w:color w:val="272727"/>
      <w:sz w:val="21"/>
      <w:szCs w:val="21"/>
    </w:rPr>
  </w:style>
  <w:style w:type="paragraph" w:customStyle="1" w:styleId="Default">
    <w:name w:val="Default"/>
    <w:rsid w:val="00B83D3C"/>
    <w:pPr>
      <w:autoSpaceDE w:val="0"/>
      <w:autoSpaceDN w:val="0"/>
      <w:adjustRightInd w:val="0"/>
    </w:pPr>
    <w:rPr>
      <w:rFonts w:ascii="Arial" w:eastAsia="Times New Roman" w:hAnsi="Arial" w:cs="Arial"/>
      <w:color w:val="000000"/>
      <w:sz w:val="24"/>
      <w:szCs w:val="24"/>
      <w:lang w:val="en-US" w:eastAsia="en-US"/>
    </w:rPr>
  </w:style>
  <w:style w:type="character" w:customStyle="1" w:styleId="UnresolvedMention1">
    <w:name w:val="Unresolved Mention1"/>
    <w:uiPriority w:val="99"/>
    <w:semiHidden/>
    <w:unhideWhenUsed/>
    <w:rsid w:val="007D670C"/>
    <w:rPr>
      <w:color w:val="605E5C"/>
      <w:shd w:val="clear" w:color="auto" w:fill="E1DFDD"/>
    </w:rPr>
  </w:style>
  <w:style w:type="paragraph" w:styleId="Revision">
    <w:name w:val="Revision"/>
    <w:hidden/>
    <w:uiPriority w:val="99"/>
    <w:semiHidden/>
    <w:rsid w:val="0005315B"/>
    <w:rPr>
      <w:rFonts w:ascii="Arial" w:hAnsi="Arial"/>
      <w:color w:val="000000"/>
      <w:szCs w:val="24"/>
      <w:lang w:eastAsia="ja-JP"/>
    </w:rPr>
  </w:style>
  <w:style w:type="character" w:styleId="UnresolvedMention">
    <w:name w:val="Unresolved Mention"/>
    <w:basedOn w:val="DefaultParagraphFont"/>
    <w:uiPriority w:val="99"/>
    <w:semiHidden/>
    <w:unhideWhenUsed/>
    <w:rsid w:val="00437FB3"/>
    <w:rPr>
      <w:color w:val="605E5C"/>
      <w:shd w:val="clear" w:color="auto" w:fill="E1DFDD"/>
    </w:rPr>
  </w:style>
  <w:style w:type="paragraph" w:styleId="NormalWeb">
    <w:name w:val="Normal (Web)"/>
    <w:basedOn w:val="Normal"/>
    <w:uiPriority w:val="99"/>
    <w:rsid w:val="00BE670B"/>
    <w:pPr>
      <w:spacing w:before="100" w:beforeAutospacing="1" w:after="100" w:afterAutospacing="1" w:line="240" w:lineRule="auto"/>
    </w:pPr>
    <w:rPr>
      <w:rFonts w:ascii="Times New Roman" w:eastAsia="SimSun" w:hAnsi="Times New Roman"/>
      <w:color w:val="auto"/>
      <w:sz w:val="24"/>
      <w:lang w:val="en-US" w:eastAsia="zh-CN"/>
    </w:rPr>
  </w:style>
  <w:style w:type="paragraph" w:styleId="BodyTextIndent">
    <w:name w:val="Body Text Indent"/>
    <w:basedOn w:val="Normal"/>
    <w:link w:val="BodyTextIndentChar"/>
    <w:uiPriority w:val="99"/>
    <w:unhideWhenUsed/>
    <w:rsid w:val="00BE670B"/>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BE670B"/>
    <w:rPr>
      <w:rFonts w:ascii="Times New Roman" w:eastAsia="SimSu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645">
      <w:bodyDiv w:val="1"/>
      <w:marLeft w:val="0"/>
      <w:marRight w:val="0"/>
      <w:marTop w:val="0"/>
      <w:marBottom w:val="0"/>
      <w:divBdr>
        <w:top w:val="none" w:sz="0" w:space="0" w:color="auto"/>
        <w:left w:val="none" w:sz="0" w:space="0" w:color="auto"/>
        <w:bottom w:val="none" w:sz="0" w:space="0" w:color="auto"/>
        <w:right w:val="none" w:sz="0" w:space="0" w:color="auto"/>
      </w:divBdr>
    </w:div>
    <w:div w:id="132186154">
      <w:bodyDiv w:val="1"/>
      <w:marLeft w:val="0"/>
      <w:marRight w:val="0"/>
      <w:marTop w:val="0"/>
      <w:marBottom w:val="0"/>
      <w:divBdr>
        <w:top w:val="none" w:sz="0" w:space="0" w:color="auto"/>
        <w:left w:val="none" w:sz="0" w:space="0" w:color="auto"/>
        <w:bottom w:val="none" w:sz="0" w:space="0" w:color="auto"/>
        <w:right w:val="none" w:sz="0" w:space="0" w:color="auto"/>
      </w:divBdr>
    </w:div>
    <w:div w:id="148012749">
      <w:bodyDiv w:val="1"/>
      <w:marLeft w:val="0"/>
      <w:marRight w:val="0"/>
      <w:marTop w:val="0"/>
      <w:marBottom w:val="0"/>
      <w:divBdr>
        <w:top w:val="none" w:sz="0" w:space="0" w:color="auto"/>
        <w:left w:val="none" w:sz="0" w:space="0" w:color="auto"/>
        <w:bottom w:val="none" w:sz="0" w:space="0" w:color="auto"/>
        <w:right w:val="none" w:sz="0" w:space="0" w:color="auto"/>
      </w:divBdr>
    </w:div>
    <w:div w:id="158622918">
      <w:bodyDiv w:val="1"/>
      <w:marLeft w:val="0"/>
      <w:marRight w:val="0"/>
      <w:marTop w:val="0"/>
      <w:marBottom w:val="0"/>
      <w:divBdr>
        <w:top w:val="none" w:sz="0" w:space="0" w:color="auto"/>
        <w:left w:val="none" w:sz="0" w:space="0" w:color="auto"/>
        <w:bottom w:val="none" w:sz="0" w:space="0" w:color="auto"/>
        <w:right w:val="none" w:sz="0" w:space="0" w:color="auto"/>
      </w:divBdr>
    </w:div>
    <w:div w:id="182324451">
      <w:bodyDiv w:val="1"/>
      <w:marLeft w:val="0"/>
      <w:marRight w:val="0"/>
      <w:marTop w:val="0"/>
      <w:marBottom w:val="0"/>
      <w:divBdr>
        <w:top w:val="none" w:sz="0" w:space="0" w:color="auto"/>
        <w:left w:val="none" w:sz="0" w:space="0" w:color="auto"/>
        <w:bottom w:val="none" w:sz="0" w:space="0" w:color="auto"/>
        <w:right w:val="none" w:sz="0" w:space="0" w:color="auto"/>
      </w:divBdr>
    </w:div>
    <w:div w:id="241990189">
      <w:bodyDiv w:val="1"/>
      <w:marLeft w:val="0"/>
      <w:marRight w:val="0"/>
      <w:marTop w:val="0"/>
      <w:marBottom w:val="0"/>
      <w:divBdr>
        <w:top w:val="none" w:sz="0" w:space="0" w:color="auto"/>
        <w:left w:val="none" w:sz="0" w:space="0" w:color="auto"/>
        <w:bottom w:val="none" w:sz="0" w:space="0" w:color="auto"/>
        <w:right w:val="none" w:sz="0" w:space="0" w:color="auto"/>
      </w:divBdr>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357898890">
      <w:bodyDiv w:val="1"/>
      <w:marLeft w:val="0"/>
      <w:marRight w:val="0"/>
      <w:marTop w:val="0"/>
      <w:marBottom w:val="0"/>
      <w:divBdr>
        <w:top w:val="none" w:sz="0" w:space="0" w:color="auto"/>
        <w:left w:val="none" w:sz="0" w:space="0" w:color="auto"/>
        <w:bottom w:val="none" w:sz="0" w:space="0" w:color="auto"/>
        <w:right w:val="none" w:sz="0" w:space="0" w:color="auto"/>
      </w:divBdr>
    </w:div>
    <w:div w:id="359203906">
      <w:bodyDiv w:val="1"/>
      <w:marLeft w:val="0"/>
      <w:marRight w:val="0"/>
      <w:marTop w:val="0"/>
      <w:marBottom w:val="0"/>
      <w:divBdr>
        <w:top w:val="none" w:sz="0" w:space="0" w:color="auto"/>
        <w:left w:val="none" w:sz="0" w:space="0" w:color="auto"/>
        <w:bottom w:val="none" w:sz="0" w:space="0" w:color="auto"/>
        <w:right w:val="none" w:sz="0" w:space="0" w:color="auto"/>
      </w:divBdr>
    </w:div>
    <w:div w:id="392389795">
      <w:bodyDiv w:val="1"/>
      <w:marLeft w:val="0"/>
      <w:marRight w:val="0"/>
      <w:marTop w:val="0"/>
      <w:marBottom w:val="0"/>
      <w:divBdr>
        <w:top w:val="none" w:sz="0" w:space="0" w:color="auto"/>
        <w:left w:val="none" w:sz="0" w:space="0" w:color="auto"/>
        <w:bottom w:val="none" w:sz="0" w:space="0" w:color="auto"/>
        <w:right w:val="none" w:sz="0" w:space="0" w:color="auto"/>
      </w:divBdr>
    </w:div>
    <w:div w:id="491875638">
      <w:bodyDiv w:val="1"/>
      <w:marLeft w:val="0"/>
      <w:marRight w:val="0"/>
      <w:marTop w:val="0"/>
      <w:marBottom w:val="0"/>
      <w:divBdr>
        <w:top w:val="none" w:sz="0" w:space="0" w:color="auto"/>
        <w:left w:val="none" w:sz="0" w:space="0" w:color="auto"/>
        <w:bottom w:val="none" w:sz="0" w:space="0" w:color="auto"/>
        <w:right w:val="none" w:sz="0" w:space="0" w:color="auto"/>
      </w:divBdr>
    </w:div>
    <w:div w:id="589584123">
      <w:bodyDiv w:val="1"/>
      <w:marLeft w:val="0"/>
      <w:marRight w:val="0"/>
      <w:marTop w:val="0"/>
      <w:marBottom w:val="0"/>
      <w:divBdr>
        <w:top w:val="none" w:sz="0" w:space="0" w:color="auto"/>
        <w:left w:val="none" w:sz="0" w:space="0" w:color="auto"/>
        <w:bottom w:val="none" w:sz="0" w:space="0" w:color="auto"/>
        <w:right w:val="none" w:sz="0" w:space="0" w:color="auto"/>
      </w:divBdr>
    </w:div>
    <w:div w:id="632713424">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81718598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977076984">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049112131">
      <w:bodyDiv w:val="1"/>
      <w:marLeft w:val="0"/>
      <w:marRight w:val="0"/>
      <w:marTop w:val="0"/>
      <w:marBottom w:val="0"/>
      <w:divBdr>
        <w:top w:val="none" w:sz="0" w:space="0" w:color="auto"/>
        <w:left w:val="none" w:sz="0" w:space="0" w:color="auto"/>
        <w:bottom w:val="none" w:sz="0" w:space="0" w:color="auto"/>
        <w:right w:val="none" w:sz="0" w:space="0" w:color="auto"/>
      </w:divBdr>
    </w:div>
    <w:div w:id="1085803865">
      <w:bodyDiv w:val="1"/>
      <w:marLeft w:val="0"/>
      <w:marRight w:val="0"/>
      <w:marTop w:val="0"/>
      <w:marBottom w:val="0"/>
      <w:divBdr>
        <w:top w:val="none" w:sz="0" w:space="0" w:color="auto"/>
        <w:left w:val="none" w:sz="0" w:space="0" w:color="auto"/>
        <w:bottom w:val="none" w:sz="0" w:space="0" w:color="auto"/>
        <w:right w:val="none" w:sz="0" w:space="0" w:color="auto"/>
      </w:divBdr>
    </w:div>
    <w:div w:id="1088502361">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62702590">
      <w:bodyDiv w:val="1"/>
      <w:marLeft w:val="0"/>
      <w:marRight w:val="0"/>
      <w:marTop w:val="0"/>
      <w:marBottom w:val="0"/>
      <w:divBdr>
        <w:top w:val="none" w:sz="0" w:space="0" w:color="auto"/>
        <w:left w:val="none" w:sz="0" w:space="0" w:color="auto"/>
        <w:bottom w:val="none" w:sz="0" w:space="0" w:color="auto"/>
        <w:right w:val="none" w:sz="0" w:space="0" w:color="auto"/>
      </w:divBdr>
    </w:div>
    <w:div w:id="1164736706">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210721842">
      <w:bodyDiv w:val="1"/>
      <w:marLeft w:val="0"/>
      <w:marRight w:val="0"/>
      <w:marTop w:val="0"/>
      <w:marBottom w:val="0"/>
      <w:divBdr>
        <w:top w:val="none" w:sz="0" w:space="0" w:color="auto"/>
        <w:left w:val="none" w:sz="0" w:space="0" w:color="auto"/>
        <w:bottom w:val="none" w:sz="0" w:space="0" w:color="auto"/>
        <w:right w:val="none" w:sz="0" w:space="0" w:color="auto"/>
      </w:divBdr>
    </w:div>
    <w:div w:id="1286081805">
      <w:bodyDiv w:val="1"/>
      <w:marLeft w:val="0"/>
      <w:marRight w:val="0"/>
      <w:marTop w:val="0"/>
      <w:marBottom w:val="0"/>
      <w:divBdr>
        <w:top w:val="none" w:sz="0" w:space="0" w:color="auto"/>
        <w:left w:val="none" w:sz="0" w:space="0" w:color="auto"/>
        <w:bottom w:val="none" w:sz="0" w:space="0" w:color="auto"/>
        <w:right w:val="none" w:sz="0" w:space="0" w:color="auto"/>
      </w:divBdr>
    </w:div>
    <w:div w:id="1333147829">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367875357">
      <w:bodyDiv w:val="1"/>
      <w:marLeft w:val="0"/>
      <w:marRight w:val="0"/>
      <w:marTop w:val="0"/>
      <w:marBottom w:val="0"/>
      <w:divBdr>
        <w:top w:val="none" w:sz="0" w:space="0" w:color="auto"/>
        <w:left w:val="none" w:sz="0" w:space="0" w:color="auto"/>
        <w:bottom w:val="none" w:sz="0" w:space="0" w:color="auto"/>
        <w:right w:val="none" w:sz="0" w:space="0" w:color="auto"/>
      </w:divBdr>
    </w:div>
    <w:div w:id="1373116607">
      <w:bodyDiv w:val="1"/>
      <w:marLeft w:val="0"/>
      <w:marRight w:val="0"/>
      <w:marTop w:val="0"/>
      <w:marBottom w:val="0"/>
      <w:divBdr>
        <w:top w:val="none" w:sz="0" w:space="0" w:color="auto"/>
        <w:left w:val="none" w:sz="0" w:space="0" w:color="auto"/>
        <w:bottom w:val="none" w:sz="0" w:space="0" w:color="auto"/>
        <w:right w:val="none" w:sz="0" w:space="0" w:color="auto"/>
      </w:divBdr>
    </w:div>
    <w:div w:id="1427338637">
      <w:bodyDiv w:val="1"/>
      <w:marLeft w:val="0"/>
      <w:marRight w:val="0"/>
      <w:marTop w:val="0"/>
      <w:marBottom w:val="0"/>
      <w:divBdr>
        <w:top w:val="none" w:sz="0" w:space="0" w:color="auto"/>
        <w:left w:val="none" w:sz="0" w:space="0" w:color="auto"/>
        <w:bottom w:val="none" w:sz="0" w:space="0" w:color="auto"/>
        <w:right w:val="none" w:sz="0" w:space="0" w:color="auto"/>
      </w:divBdr>
    </w:div>
    <w:div w:id="1513226806">
      <w:bodyDiv w:val="1"/>
      <w:marLeft w:val="0"/>
      <w:marRight w:val="0"/>
      <w:marTop w:val="0"/>
      <w:marBottom w:val="0"/>
      <w:divBdr>
        <w:top w:val="none" w:sz="0" w:space="0" w:color="auto"/>
        <w:left w:val="none" w:sz="0" w:space="0" w:color="auto"/>
        <w:bottom w:val="none" w:sz="0" w:space="0" w:color="auto"/>
        <w:right w:val="none" w:sz="0" w:space="0" w:color="auto"/>
      </w:divBdr>
    </w:div>
    <w:div w:id="1555310146">
      <w:bodyDiv w:val="1"/>
      <w:marLeft w:val="0"/>
      <w:marRight w:val="0"/>
      <w:marTop w:val="0"/>
      <w:marBottom w:val="0"/>
      <w:divBdr>
        <w:top w:val="none" w:sz="0" w:space="0" w:color="auto"/>
        <w:left w:val="none" w:sz="0" w:space="0" w:color="auto"/>
        <w:bottom w:val="none" w:sz="0" w:space="0" w:color="auto"/>
        <w:right w:val="none" w:sz="0" w:space="0" w:color="auto"/>
      </w:divBdr>
    </w:div>
    <w:div w:id="1798060746">
      <w:bodyDiv w:val="1"/>
      <w:marLeft w:val="0"/>
      <w:marRight w:val="0"/>
      <w:marTop w:val="0"/>
      <w:marBottom w:val="0"/>
      <w:divBdr>
        <w:top w:val="none" w:sz="0" w:space="0" w:color="auto"/>
        <w:left w:val="none" w:sz="0" w:space="0" w:color="auto"/>
        <w:bottom w:val="none" w:sz="0" w:space="0" w:color="auto"/>
        <w:right w:val="none" w:sz="0" w:space="0" w:color="auto"/>
      </w:divBdr>
    </w:div>
    <w:div w:id="1806269250">
      <w:bodyDiv w:val="1"/>
      <w:marLeft w:val="0"/>
      <w:marRight w:val="0"/>
      <w:marTop w:val="0"/>
      <w:marBottom w:val="0"/>
      <w:divBdr>
        <w:top w:val="none" w:sz="0" w:space="0" w:color="auto"/>
        <w:left w:val="none" w:sz="0" w:space="0" w:color="auto"/>
        <w:bottom w:val="none" w:sz="0" w:space="0" w:color="auto"/>
        <w:right w:val="none" w:sz="0" w:space="0" w:color="auto"/>
      </w:divBdr>
    </w:div>
    <w:div w:id="1810322993">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85574404">
      <w:bodyDiv w:val="1"/>
      <w:marLeft w:val="0"/>
      <w:marRight w:val="0"/>
      <w:marTop w:val="0"/>
      <w:marBottom w:val="0"/>
      <w:divBdr>
        <w:top w:val="none" w:sz="0" w:space="0" w:color="auto"/>
        <w:left w:val="none" w:sz="0" w:space="0" w:color="auto"/>
        <w:bottom w:val="none" w:sz="0" w:space="0" w:color="auto"/>
        <w:right w:val="none" w:sz="0" w:space="0" w:color="auto"/>
      </w:divBdr>
    </w:div>
    <w:div w:id="2035186730">
      <w:bodyDiv w:val="1"/>
      <w:marLeft w:val="0"/>
      <w:marRight w:val="0"/>
      <w:marTop w:val="0"/>
      <w:marBottom w:val="0"/>
      <w:divBdr>
        <w:top w:val="none" w:sz="0" w:space="0" w:color="auto"/>
        <w:left w:val="none" w:sz="0" w:space="0" w:color="auto"/>
        <w:bottom w:val="none" w:sz="0" w:space="0" w:color="auto"/>
        <w:right w:val="none" w:sz="0" w:space="0" w:color="auto"/>
      </w:divBdr>
    </w:div>
    <w:div w:id="2041779030">
      <w:bodyDiv w:val="1"/>
      <w:marLeft w:val="0"/>
      <w:marRight w:val="0"/>
      <w:marTop w:val="0"/>
      <w:marBottom w:val="0"/>
      <w:divBdr>
        <w:top w:val="none" w:sz="0" w:space="0" w:color="auto"/>
        <w:left w:val="none" w:sz="0" w:space="0" w:color="auto"/>
        <w:bottom w:val="none" w:sz="0" w:space="0" w:color="auto"/>
        <w:right w:val="none" w:sz="0" w:space="0" w:color="auto"/>
      </w:divBdr>
    </w:div>
    <w:div w:id="208814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rxiv.org/content/10.1101/2022.07.22.500923v1" TargetMode="External"/><Relationship Id="rId18" Type="http://schemas.openxmlformats.org/officeDocument/2006/relationships/hyperlink" Target="http://www.ucl.ac.uk/hr/job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cl.ac.uk/hr/docs/UCLstandard_information.php" TargetMode="External"/><Relationship Id="rId7" Type="http://schemas.openxmlformats.org/officeDocument/2006/relationships/settings" Target="settings.xml"/><Relationship Id="rId12" Type="http://schemas.openxmlformats.org/officeDocument/2006/relationships/hyperlink" Target="https://chemrxiv.org/engage/chemrxiv/article-details/63b55bb6ff4651ef52429534" TargetMode="External"/><Relationship Id="rId17" Type="http://schemas.openxmlformats.org/officeDocument/2006/relationships/hyperlink" Target="mailto:m.j.booth@ucl.ac.uk" TargetMode="External"/><Relationship Id="rId25" Type="http://schemas.openxmlformats.org/officeDocument/2006/relationships/hyperlink" Target="http://www.athenaswan.org.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cl.ac.uk/hr/benefits/employee_benefit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vances.sciencemag.org/content/2/4/e1600056" TargetMode="External"/><Relationship Id="rId24" Type="http://schemas.openxmlformats.org/officeDocument/2006/relationships/hyperlink" Target="http://www.ucl.ac.uk/hr/docs/equal_opportunity.pdf" TargetMode="External"/><Relationship Id="rId5" Type="http://schemas.openxmlformats.org/officeDocument/2006/relationships/numbering" Target="numbering.xml"/><Relationship Id="rId15" Type="http://schemas.openxmlformats.org/officeDocument/2006/relationships/hyperlink" Target="http://www.ucl.ac.uk/chemistry" TargetMode="External"/><Relationship Id="rId23" Type="http://schemas.openxmlformats.org/officeDocument/2006/relationships/hyperlink" Target="https://www.ucl.ac.uk/human-resources/working-ucl/relocating-uk-guide" TargetMode="External"/><Relationship Id="rId10" Type="http://schemas.openxmlformats.org/officeDocument/2006/relationships/endnotes" Target="endnotes.xml"/><Relationship Id="rId19" Type="http://schemas.openxmlformats.org/officeDocument/2006/relationships/hyperlink" Target="mailto:hr.chem@u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thlab.uk/" TargetMode="External"/><Relationship Id="rId22" Type="http://schemas.openxmlformats.org/officeDocument/2006/relationships/hyperlink" Target="https://www.ucl.ac.uk/human-resources/working-ucl/employment-contract-administration-team/immigr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A7C566718194A8031CE99CB3D5A48" ma:contentTypeVersion="6" ma:contentTypeDescription="Create a new document." ma:contentTypeScope="" ma:versionID="c0cd66d2ead3039a1f5d4b529e2775c0">
  <xsd:schema xmlns:xsd="http://www.w3.org/2001/XMLSchema" xmlns:xs="http://www.w3.org/2001/XMLSchema" xmlns:p="http://schemas.microsoft.com/office/2006/metadata/properties" xmlns:ns2="15516ae6-1d80-44ca-a98e-f5033f2b8bcb" xmlns:ns3="c64b094d-970b-46a5-b203-83f4c232aa8d" targetNamespace="http://schemas.microsoft.com/office/2006/metadata/properties" ma:root="true" ma:fieldsID="07cd1eb84fb3af23d8742d332794e8d5" ns2:_="" ns3:_="">
    <xsd:import namespace="15516ae6-1d80-44ca-a98e-f5033f2b8bcb"/>
    <xsd:import namespace="c64b094d-970b-46a5-b203-83f4c232a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6ae6-1d80-44ca-a98e-f5033f2b8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b094d-970b-46a5-b203-83f4c232a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2E58C-0FEA-4A04-92E7-7B25261AD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6ae6-1d80-44ca-a98e-f5033f2b8bcb"/>
    <ds:schemaRef ds:uri="c64b094d-970b-46a5-b203-83f4c232a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88D95-3108-4169-9C70-E5BDB23308CB}">
  <ds:schemaRefs>
    <ds:schemaRef ds:uri="http://schemas.openxmlformats.org/officeDocument/2006/bibliography"/>
  </ds:schemaRefs>
</ds:datastoreItem>
</file>

<file path=customXml/itemProps3.xml><?xml version="1.0" encoding="utf-8"?>
<ds:datastoreItem xmlns:ds="http://schemas.openxmlformats.org/officeDocument/2006/customXml" ds:itemID="{AD8AFB66-7543-4274-BD57-EDDBBAC1E8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51FC6A-1AF6-451A-A6E2-C336D0BDA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1554</Words>
  <Characters>10302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Links>
    <vt:vector size="42" baseType="variant">
      <vt:variant>
        <vt:i4>5701723</vt:i4>
      </vt:variant>
      <vt:variant>
        <vt:i4>18</vt:i4>
      </vt:variant>
      <vt:variant>
        <vt:i4>0</vt:i4>
      </vt:variant>
      <vt:variant>
        <vt:i4>5</vt:i4>
      </vt:variant>
      <vt:variant>
        <vt:lpwstr>http://www.ucl.ac.uk/slms/vacancies/supplementary-information</vt:lpwstr>
      </vt:variant>
      <vt:variant>
        <vt:lpwstr/>
      </vt:variant>
      <vt:variant>
        <vt:i4>5242999</vt:i4>
      </vt:variant>
      <vt:variant>
        <vt:i4>15</vt:i4>
      </vt:variant>
      <vt:variant>
        <vt:i4>0</vt:i4>
      </vt:variant>
      <vt:variant>
        <vt:i4>5</vt:i4>
      </vt:variant>
      <vt:variant>
        <vt:lpwstr>http://www.ucl.ac.uk/hr/docs/UCLstandard_information.php</vt:lpwstr>
      </vt:variant>
      <vt:variant>
        <vt:lpwstr/>
      </vt:variant>
      <vt:variant>
        <vt:i4>1114146</vt:i4>
      </vt:variant>
      <vt:variant>
        <vt:i4>12</vt:i4>
      </vt:variant>
      <vt:variant>
        <vt:i4>0</vt:i4>
      </vt:variant>
      <vt:variant>
        <vt:i4>5</vt:i4>
      </vt:variant>
      <vt:variant>
        <vt:lpwstr>http://www.ucl.ac.uk/hr/benefits/employee_benefits.php</vt:lpwstr>
      </vt:variant>
      <vt:variant>
        <vt:lpwstr/>
      </vt:variant>
      <vt:variant>
        <vt:i4>1048615</vt:i4>
      </vt:variant>
      <vt:variant>
        <vt:i4>9</vt:i4>
      </vt:variant>
      <vt:variant>
        <vt:i4>0</vt:i4>
      </vt:variant>
      <vt:variant>
        <vt:i4>5</vt:i4>
      </vt:variant>
      <vt:variant>
        <vt:lpwstr>mailto:IGH.HR@ucl.ac.uk</vt:lpwstr>
      </vt:variant>
      <vt:variant>
        <vt:lpwstr/>
      </vt:variant>
      <vt:variant>
        <vt:i4>5046366</vt:i4>
      </vt:variant>
      <vt:variant>
        <vt:i4>6</vt:i4>
      </vt:variant>
      <vt:variant>
        <vt:i4>0</vt:i4>
      </vt:variant>
      <vt:variant>
        <vt:i4>5</vt:i4>
      </vt:variant>
      <vt:variant>
        <vt:lpwstr>http://www.ucl.ac.uk/hr/jobs/</vt:lpwstr>
      </vt:variant>
      <vt:variant>
        <vt:lpwstr/>
      </vt:variant>
      <vt:variant>
        <vt:i4>786447</vt:i4>
      </vt:variant>
      <vt:variant>
        <vt:i4>3</vt:i4>
      </vt:variant>
      <vt:variant>
        <vt:i4>0</vt:i4>
      </vt:variant>
      <vt:variant>
        <vt:i4>5</vt:i4>
      </vt:variant>
      <vt:variant>
        <vt:lpwstr>https://doi.org/10.1016/S2468-2667(17)30034-8</vt:lpwstr>
      </vt:variant>
      <vt:variant>
        <vt:lpwstr/>
      </vt:variant>
      <vt:variant>
        <vt:i4>3342395</vt:i4>
      </vt:variant>
      <vt:variant>
        <vt:i4>0</vt:i4>
      </vt:variant>
      <vt:variant>
        <vt:i4>0</vt:i4>
      </vt:variant>
      <vt:variant>
        <vt:i4>5</vt:i4>
      </vt:variant>
      <vt:variant>
        <vt:lpwstr>http://www.ucl.ac.uk/global-health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Dansey, Hayley</cp:lastModifiedBy>
  <cp:revision>4</cp:revision>
  <dcterms:created xsi:type="dcterms:W3CDTF">2023-01-09T16:44:00Z</dcterms:created>
  <dcterms:modified xsi:type="dcterms:W3CDTF">2023-01-09T17:12:00Z</dcterms:modified>
</cp:coreProperties>
</file>