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13D51902" w14:textId="77777777" w:rsidTr="0040652D">
        <w:trPr>
          <w:trHeight w:val="1192"/>
        </w:trPr>
        <w:tc>
          <w:tcPr>
            <w:tcW w:w="5634" w:type="dxa"/>
          </w:tcPr>
          <w:p w14:paraId="65BB3DCD"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5B3ED097" w14:textId="77777777" w:rsidR="00520F98" w:rsidRDefault="00520F98" w:rsidP="008105B7">
            <w:pPr>
              <w:pStyle w:val="Heading1"/>
            </w:pPr>
          </w:p>
        </w:tc>
      </w:tr>
      <w:tr w:rsidR="006563E2" w14:paraId="485757CE" w14:textId="77777777" w:rsidTr="0040652D">
        <w:trPr>
          <w:trHeight w:val="469"/>
        </w:trPr>
        <w:tc>
          <w:tcPr>
            <w:tcW w:w="5634" w:type="dxa"/>
          </w:tcPr>
          <w:p w14:paraId="712D27A2" w14:textId="5D44BBED" w:rsidR="006563E2" w:rsidRDefault="007B4A71" w:rsidP="003C64EF">
            <w:pPr>
              <w:pStyle w:val="Heading2"/>
            </w:pPr>
            <w:r w:rsidRPr="007B4A71">
              <w:rPr>
                <w:bCs/>
                <w:lang w:val="en"/>
              </w:rPr>
              <w:t>Research Fellow in Photoelectron Spectroscopy of Anions in the Gas-Phase and in Liquid-Microjets</w:t>
            </w:r>
          </w:p>
        </w:tc>
        <w:tc>
          <w:tcPr>
            <w:tcW w:w="5166" w:type="dxa"/>
          </w:tcPr>
          <w:p w14:paraId="4F61D450" w14:textId="25526BD1" w:rsidR="00EE2A07" w:rsidRDefault="00001046" w:rsidP="005206D3">
            <w:pPr>
              <w:pStyle w:val="Heading3"/>
              <w:spacing w:after="0"/>
              <w:rPr>
                <w:color w:val="auto"/>
              </w:rPr>
            </w:pPr>
            <w:r w:rsidRPr="00EE2A07">
              <w:rPr>
                <w:color w:val="auto"/>
              </w:rPr>
              <w:t>Grade:</w:t>
            </w:r>
            <w:r w:rsidR="002474CA" w:rsidRPr="00EE2A07">
              <w:rPr>
                <w:color w:val="auto"/>
              </w:rPr>
              <w:t xml:space="preserve"> </w:t>
            </w:r>
          </w:p>
          <w:p w14:paraId="2B7F0C2E" w14:textId="292F8341" w:rsidR="005206D3" w:rsidRPr="005206D3" w:rsidRDefault="005206D3" w:rsidP="005206D3">
            <w:pPr>
              <w:spacing w:after="0"/>
              <w:rPr>
                <w:rFonts w:cs="Arial"/>
                <w:b/>
                <w:bCs/>
                <w:szCs w:val="20"/>
              </w:rPr>
            </w:pPr>
            <w:r w:rsidRPr="005206D3">
              <w:rPr>
                <w:b/>
                <w:bCs/>
                <w:color w:val="auto"/>
                <w:szCs w:val="20"/>
              </w:rPr>
              <w:t>UCL Grade 6B, salary £3</w:t>
            </w:r>
            <w:r>
              <w:rPr>
                <w:b/>
                <w:bCs/>
                <w:color w:val="auto"/>
                <w:szCs w:val="20"/>
              </w:rPr>
              <w:t>4</w:t>
            </w:r>
            <w:r w:rsidRPr="005206D3">
              <w:rPr>
                <w:b/>
                <w:bCs/>
                <w:color w:val="auto"/>
                <w:szCs w:val="20"/>
              </w:rPr>
              <w:t>,</w:t>
            </w:r>
            <w:r>
              <w:rPr>
                <w:b/>
                <w:bCs/>
                <w:color w:val="auto"/>
                <w:szCs w:val="20"/>
              </w:rPr>
              <w:t>502</w:t>
            </w:r>
            <w:r w:rsidRPr="005206D3">
              <w:rPr>
                <w:b/>
                <w:bCs/>
                <w:color w:val="auto"/>
                <w:szCs w:val="20"/>
              </w:rPr>
              <w:t xml:space="preserve"> - £3</w:t>
            </w:r>
            <w:r>
              <w:rPr>
                <w:b/>
                <w:bCs/>
                <w:color w:val="auto"/>
                <w:szCs w:val="20"/>
              </w:rPr>
              <w:t>6</w:t>
            </w:r>
            <w:r w:rsidRPr="005206D3">
              <w:rPr>
                <w:b/>
                <w:bCs/>
                <w:color w:val="auto"/>
                <w:szCs w:val="20"/>
              </w:rPr>
              <w:t>,</w:t>
            </w:r>
            <w:r>
              <w:rPr>
                <w:b/>
                <w:bCs/>
                <w:color w:val="auto"/>
                <w:szCs w:val="20"/>
              </w:rPr>
              <w:t>348*</w:t>
            </w:r>
          </w:p>
          <w:p w14:paraId="4402FD8E" w14:textId="77777777" w:rsidR="005206D3" w:rsidRPr="00D42688" w:rsidRDefault="005206D3" w:rsidP="005206D3">
            <w:pPr>
              <w:pStyle w:val="Heading3"/>
              <w:spacing w:before="0" w:after="0" w:line="276" w:lineRule="auto"/>
              <w:rPr>
                <w:b w:val="0"/>
                <w:bCs/>
                <w:color w:val="auto"/>
                <w:sz w:val="20"/>
                <w:szCs w:val="20"/>
              </w:rPr>
            </w:pPr>
            <w:r w:rsidRPr="00D42688">
              <w:rPr>
                <w:b w:val="0"/>
                <w:bCs/>
                <w:color w:val="auto"/>
                <w:sz w:val="20"/>
                <w:szCs w:val="20"/>
              </w:rPr>
              <w:t>(</w:t>
            </w:r>
            <w:proofErr w:type="gramStart"/>
            <w:r w:rsidRPr="00D42688">
              <w:rPr>
                <w:b w:val="0"/>
                <w:bCs/>
                <w:color w:val="auto"/>
                <w:sz w:val="20"/>
                <w:szCs w:val="20"/>
              </w:rPr>
              <w:t>including</w:t>
            </w:r>
            <w:proofErr w:type="gramEnd"/>
            <w:r w:rsidRPr="00D42688">
              <w:rPr>
                <w:b w:val="0"/>
                <w:bCs/>
                <w:color w:val="auto"/>
                <w:sz w:val="20"/>
                <w:szCs w:val="20"/>
              </w:rPr>
              <w:t xml:space="preserve"> London Allowance) 1.0 FTE</w:t>
            </w:r>
          </w:p>
          <w:p w14:paraId="41C5F6F2" w14:textId="77777777" w:rsidR="005206D3" w:rsidRPr="00D42688" w:rsidRDefault="005206D3" w:rsidP="005206D3">
            <w:pPr>
              <w:pStyle w:val="Heading3"/>
              <w:spacing w:before="0" w:after="0" w:line="276" w:lineRule="auto"/>
              <w:rPr>
                <w:color w:val="auto"/>
                <w:sz w:val="20"/>
                <w:szCs w:val="20"/>
              </w:rPr>
            </w:pPr>
            <w:r w:rsidRPr="00D42688">
              <w:rPr>
                <w:color w:val="auto"/>
                <w:sz w:val="20"/>
                <w:szCs w:val="20"/>
              </w:rPr>
              <w:t xml:space="preserve">Or </w:t>
            </w:r>
          </w:p>
          <w:p w14:paraId="629F6AE4" w14:textId="7EC6ACE0" w:rsidR="005206D3" w:rsidRPr="00D42688" w:rsidRDefault="005206D3" w:rsidP="005206D3">
            <w:pPr>
              <w:pStyle w:val="Heading3"/>
              <w:spacing w:before="0" w:after="0" w:line="276" w:lineRule="auto"/>
              <w:rPr>
                <w:color w:val="auto"/>
                <w:sz w:val="20"/>
                <w:szCs w:val="20"/>
              </w:rPr>
            </w:pPr>
            <w:r w:rsidRPr="00D42688">
              <w:rPr>
                <w:color w:val="auto"/>
                <w:sz w:val="20"/>
                <w:szCs w:val="20"/>
              </w:rPr>
              <w:t xml:space="preserve">UCL Grade 7, salary </w:t>
            </w:r>
            <w:r>
              <w:rPr>
                <w:color w:val="auto"/>
                <w:sz w:val="20"/>
                <w:szCs w:val="20"/>
              </w:rPr>
              <w:t>£</w:t>
            </w:r>
            <w:r w:rsidRPr="00BB21E6">
              <w:rPr>
                <w:color w:val="auto"/>
                <w:sz w:val="20"/>
                <w:szCs w:val="20"/>
              </w:rPr>
              <w:t>3</w:t>
            </w:r>
            <w:r>
              <w:rPr>
                <w:color w:val="auto"/>
                <w:sz w:val="20"/>
                <w:szCs w:val="20"/>
              </w:rPr>
              <w:t>8</w:t>
            </w:r>
            <w:r w:rsidRPr="00BB21E6">
              <w:rPr>
                <w:color w:val="auto"/>
                <w:sz w:val="20"/>
                <w:szCs w:val="20"/>
              </w:rPr>
              <w:t>,</w:t>
            </w:r>
            <w:r>
              <w:rPr>
                <w:color w:val="auto"/>
                <w:sz w:val="20"/>
                <w:szCs w:val="20"/>
              </w:rPr>
              <w:t>308</w:t>
            </w:r>
            <w:r w:rsidRPr="00437FB3">
              <w:rPr>
                <w:color w:val="auto"/>
                <w:sz w:val="20"/>
                <w:szCs w:val="20"/>
              </w:rPr>
              <w:t xml:space="preserve"> </w:t>
            </w:r>
            <w:r>
              <w:rPr>
                <w:color w:val="auto"/>
                <w:sz w:val="20"/>
                <w:szCs w:val="20"/>
              </w:rPr>
              <w:t xml:space="preserve">- </w:t>
            </w:r>
            <w:r w:rsidRPr="00437FB3">
              <w:rPr>
                <w:color w:val="auto"/>
                <w:sz w:val="20"/>
                <w:szCs w:val="20"/>
              </w:rPr>
              <w:t>£</w:t>
            </w:r>
            <w:r w:rsidRPr="00BB21E6">
              <w:rPr>
                <w:color w:val="auto"/>
                <w:sz w:val="20"/>
                <w:szCs w:val="20"/>
              </w:rPr>
              <w:t>4</w:t>
            </w:r>
            <w:r>
              <w:rPr>
                <w:color w:val="auto"/>
                <w:sz w:val="20"/>
                <w:szCs w:val="20"/>
              </w:rPr>
              <w:t>6</w:t>
            </w:r>
            <w:r w:rsidRPr="00BB21E6">
              <w:rPr>
                <w:color w:val="auto"/>
                <w:sz w:val="20"/>
                <w:szCs w:val="20"/>
              </w:rPr>
              <w:t>,</w:t>
            </w:r>
            <w:r>
              <w:rPr>
                <w:color w:val="auto"/>
                <w:sz w:val="20"/>
                <w:szCs w:val="20"/>
              </w:rPr>
              <w:t>155</w:t>
            </w:r>
            <w:r w:rsidRPr="00437FB3">
              <w:rPr>
                <w:color w:val="auto"/>
                <w:sz w:val="20"/>
                <w:szCs w:val="20"/>
              </w:rPr>
              <w:t xml:space="preserve"> </w:t>
            </w:r>
            <w:r w:rsidRPr="00D42688">
              <w:rPr>
                <w:color w:val="auto"/>
                <w:sz w:val="20"/>
                <w:szCs w:val="20"/>
              </w:rPr>
              <w:t>**</w:t>
            </w:r>
          </w:p>
          <w:p w14:paraId="4CB211C1" w14:textId="13DE829F" w:rsidR="005206D3" w:rsidRDefault="005206D3" w:rsidP="005206D3">
            <w:pPr>
              <w:pStyle w:val="Heading3"/>
              <w:spacing w:before="0" w:after="0" w:line="276" w:lineRule="auto"/>
              <w:rPr>
                <w:b w:val="0"/>
                <w:bCs/>
                <w:color w:val="auto"/>
                <w:sz w:val="20"/>
                <w:szCs w:val="20"/>
              </w:rPr>
            </w:pPr>
            <w:r w:rsidRPr="00D42688">
              <w:rPr>
                <w:b w:val="0"/>
                <w:bCs/>
                <w:color w:val="auto"/>
                <w:sz w:val="20"/>
                <w:szCs w:val="20"/>
              </w:rPr>
              <w:t>(</w:t>
            </w:r>
            <w:proofErr w:type="gramStart"/>
            <w:r w:rsidRPr="00D42688">
              <w:rPr>
                <w:b w:val="0"/>
                <w:bCs/>
                <w:color w:val="auto"/>
                <w:sz w:val="20"/>
                <w:szCs w:val="20"/>
              </w:rPr>
              <w:t>including</w:t>
            </w:r>
            <w:proofErr w:type="gramEnd"/>
            <w:r w:rsidRPr="00D42688">
              <w:rPr>
                <w:b w:val="0"/>
                <w:bCs/>
                <w:color w:val="auto"/>
                <w:sz w:val="20"/>
                <w:szCs w:val="20"/>
              </w:rPr>
              <w:t xml:space="preserve"> London Allowance) 1.0 FTE</w:t>
            </w:r>
          </w:p>
          <w:p w14:paraId="5A45BB04" w14:textId="77777777" w:rsidR="005206D3" w:rsidRPr="005206D3" w:rsidRDefault="005206D3" w:rsidP="005206D3">
            <w:pPr>
              <w:spacing w:after="0"/>
            </w:pPr>
          </w:p>
          <w:p w14:paraId="5FEB3BB2" w14:textId="77777777" w:rsidR="005206D3" w:rsidRPr="00D42688" w:rsidRDefault="005206D3" w:rsidP="005206D3">
            <w:pPr>
              <w:pStyle w:val="Heading3"/>
              <w:spacing w:before="0" w:after="0" w:line="276" w:lineRule="auto"/>
              <w:rPr>
                <w:b w:val="0"/>
                <w:bCs/>
                <w:i/>
                <w:iCs/>
                <w:color w:val="auto"/>
                <w:sz w:val="20"/>
                <w:szCs w:val="20"/>
              </w:rPr>
            </w:pPr>
            <w:r w:rsidRPr="00D42688">
              <w:rPr>
                <w:b w:val="0"/>
                <w:bCs/>
                <w:i/>
                <w:iCs/>
                <w:color w:val="auto"/>
                <w:sz w:val="20"/>
                <w:szCs w:val="20"/>
              </w:rPr>
              <w:t xml:space="preserve">* Where applicants have not been awarded a </w:t>
            </w:r>
            <w:proofErr w:type="gramStart"/>
            <w:r w:rsidRPr="00D42688">
              <w:rPr>
                <w:b w:val="0"/>
                <w:bCs/>
                <w:i/>
                <w:iCs/>
                <w:color w:val="auto"/>
                <w:sz w:val="20"/>
                <w:szCs w:val="20"/>
              </w:rPr>
              <w:t>PhD  appointment</w:t>
            </w:r>
            <w:proofErr w:type="gramEnd"/>
            <w:r w:rsidRPr="00D42688">
              <w:rPr>
                <w:b w:val="0"/>
                <w:bCs/>
                <w:i/>
                <w:iCs/>
                <w:color w:val="auto"/>
                <w:sz w:val="20"/>
                <w:szCs w:val="20"/>
              </w:rPr>
              <w:t xml:space="preserve"> will be made at Research Assistant UCL Grade 6B. Where applicants are PhD </w:t>
            </w:r>
            <w:proofErr w:type="gramStart"/>
            <w:r w:rsidRPr="00D42688">
              <w:rPr>
                <w:b w:val="0"/>
                <w:bCs/>
                <w:i/>
                <w:iCs/>
                <w:color w:val="auto"/>
                <w:sz w:val="20"/>
                <w:szCs w:val="20"/>
              </w:rPr>
              <w:t>candidates,  appointment</w:t>
            </w:r>
            <w:proofErr w:type="gramEnd"/>
            <w:r w:rsidRPr="00D42688">
              <w:rPr>
                <w:b w:val="0"/>
                <w:bCs/>
                <w:i/>
                <w:iCs/>
                <w:color w:val="auto"/>
                <w:sz w:val="20"/>
                <w:szCs w:val="20"/>
              </w:rPr>
              <w:t xml:space="preserve"> will be made at Research Assistant UCL Grade 6B and payment at UCL Grade 7 salary will be backdated to the date of submission of the PhD thesis (including corrections).</w:t>
            </w:r>
          </w:p>
          <w:p w14:paraId="5E5DFFB1" w14:textId="77777777" w:rsidR="005206D3" w:rsidRPr="00D42688" w:rsidRDefault="005206D3" w:rsidP="005206D3">
            <w:pPr>
              <w:pStyle w:val="Heading3"/>
              <w:spacing w:before="0" w:after="0" w:line="276" w:lineRule="auto"/>
              <w:rPr>
                <w:b w:val="0"/>
                <w:bCs/>
                <w:i/>
                <w:iCs/>
                <w:color w:val="auto"/>
                <w:sz w:val="20"/>
                <w:szCs w:val="20"/>
              </w:rPr>
            </w:pPr>
          </w:p>
          <w:p w14:paraId="2580FCE7" w14:textId="18474A84" w:rsidR="005206D3" w:rsidRDefault="005206D3" w:rsidP="005206D3">
            <w:pPr>
              <w:pStyle w:val="Heading3"/>
              <w:spacing w:before="0" w:after="0" w:line="276" w:lineRule="auto"/>
              <w:rPr>
                <w:b w:val="0"/>
                <w:bCs/>
                <w:i/>
                <w:iCs/>
                <w:color w:val="auto"/>
                <w:sz w:val="20"/>
                <w:szCs w:val="20"/>
              </w:rPr>
            </w:pPr>
            <w:r w:rsidRPr="00D42688">
              <w:rPr>
                <w:b w:val="0"/>
                <w:bCs/>
                <w:i/>
                <w:iCs/>
                <w:color w:val="auto"/>
                <w:sz w:val="20"/>
                <w:szCs w:val="20"/>
              </w:rPr>
              <w:t>**Appointment at Grade 7 (</w:t>
            </w:r>
            <w:r w:rsidRPr="00BB21E6">
              <w:rPr>
                <w:b w:val="0"/>
                <w:bCs/>
                <w:i/>
                <w:iCs/>
                <w:color w:val="auto"/>
                <w:sz w:val="20"/>
                <w:szCs w:val="20"/>
              </w:rPr>
              <w:t>£3</w:t>
            </w:r>
            <w:r>
              <w:rPr>
                <w:b w:val="0"/>
                <w:bCs/>
                <w:i/>
                <w:iCs/>
                <w:color w:val="auto"/>
                <w:sz w:val="20"/>
                <w:szCs w:val="20"/>
              </w:rPr>
              <w:t>8</w:t>
            </w:r>
            <w:r w:rsidRPr="00BB21E6">
              <w:rPr>
                <w:b w:val="0"/>
                <w:bCs/>
                <w:i/>
                <w:iCs/>
                <w:color w:val="auto"/>
                <w:sz w:val="20"/>
                <w:szCs w:val="20"/>
              </w:rPr>
              <w:t>,</w:t>
            </w:r>
            <w:r>
              <w:rPr>
                <w:b w:val="0"/>
                <w:bCs/>
                <w:i/>
                <w:iCs/>
                <w:color w:val="auto"/>
                <w:sz w:val="20"/>
                <w:szCs w:val="20"/>
              </w:rPr>
              <w:t>308</w:t>
            </w:r>
            <w:r w:rsidRPr="00BB21E6">
              <w:rPr>
                <w:b w:val="0"/>
                <w:bCs/>
                <w:i/>
                <w:iCs/>
                <w:color w:val="auto"/>
                <w:sz w:val="20"/>
                <w:szCs w:val="20"/>
              </w:rPr>
              <w:t xml:space="preserve"> - £4</w:t>
            </w:r>
            <w:r>
              <w:rPr>
                <w:b w:val="0"/>
                <w:bCs/>
                <w:i/>
                <w:iCs/>
                <w:color w:val="auto"/>
                <w:sz w:val="20"/>
                <w:szCs w:val="20"/>
              </w:rPr>
              <w:t>6</w:t>
            </w:r>
            <w:r w:rsidRPr="00BB21E6">
              <w:rPr>
                <w:b w:val="0"/>
                <w:bCs/>
                <w:i/>
                <w:iCs/>
                <w:color w:val="auto"/>
                <w:sz w:val="20"/>
                <w:szCs w:val="20"/>
              </w:rPr>
              <w:t>,</w:t>
            </w:r>
            <w:r>
              <w:rPr>
                <w:b w:val="0"/>
                <w:bCs/>
                <w:i/>
                <w:iCs/>
                <w:color w:val="auto"/>
                <w:sz w:val="20"/>
                <w:szCs w:val="20"/>
              </w:rPr>
              <w:t>155</w:t>
            </w:r>
            <w:r w:rsidRPr="00437FB3">
              <w:rPr>
                <w:b w:val="0"/>
                <w:bCs/>
                <w:i/>
                <w:iCs/>
                <w:color w:val="auto"/>
                <w:sz w:val="20"/>
                <w:szCs w:val="20"/>
              </w:rPr>
              <w:t xml:space="preserve"> </w:t>
            </w:r>
            <w:r w:rsidRPr="00D42688">
              <w:rPr>
                <w:b w:val="0"/>
                <w:bCs/>
                <w:i/>
                <w:iCs/>
                <w:color w:val="auto"/>
                <w:sz w:val="20"/>
                <w:szCs w:val="20"/>
              </w:rPr>
              <w:t>including London Allowance</w:t>
            </w:r>
            <w:r>
              <w:rPr>
                <w:b w:val="0"/>
                <w:bCs/>
                <w:i/>
                <w:iCs/>
                <w:color w:val="auto"/>
                <w:sz w:val="20"/>
                <w:szCs w:val="20"/>
              </w:rPr>
              <w:t xml:space="preserve"> £4,000</w:t>
            </w:r>
            <w:r w:rsidRPr="00D42688">
              <w:rPr>
                <w:b w:val="0"/>
                <w:bCs/>
                <w:i/>
                <w:iCs/>
                <w:color w:val="auto"/>
                <w:sz w:val="20"/>
                <w:szCs w:val="20"/>
              </w:rPr>
              <w:t>) is dependent upon having been awarded a PhD.</w:t>
            </w:r>
          </w:p>
          <w:p w14:paraId="020269DF" w14:textId="77777777" w:rsidR="005206D3" w:rsidRPr="005206D3" w:rsidRDefault="005206D3" w:rsidP="005206D3">
            <w:pPr>
              <w:spacing w:after="0"/>
            </w:pPr>
          </w:p>
          <w:p w14:paraId="6C565DBF" w14:textId="1C8E1B9D" w:rsidR="00EE2A07" w:rsidRPr="00EE2A07" w:rsidRDefault="00EE2A07" w:rsidP="00EE2A07">
            <w:pPr>
              <w:rPr>
                <w:b/>
                <w:bCs/>
                <w:color w:val="auto"/>
                <w:sz w:val="28"/>
                <w:szCs w:val="28"/>
              </w:rPr>
            </w:pPr>
            <w:r w:rsidRPr="00EE2A07">
              <w:rPr>
                <w:b/>
                <w:bCs/>
                <w:color w:val="auto"/>
                <w:sz w:val="28"/>
                <w:szCs w:val="28"/>
              </w:rPr>
              <w:t xml:space="preserve">Duration: </w:t>
            </w:r>
            <w:r w:rsidR="00161C20">
              <w:rPr>
                <w:b/>
                <w:bCs/>
                <w:color w:val="auto"/>
                <w:sz w:val="28"/>
                <w:szCs w:val="28"/>
              </w:rPr>
              <w:t>24 months</w:t>
            </w:r>
            <w:r w:rsidR="005206D3">
              <w:rPr>
                <w:b/>
                <w:bCs/>
                <w:color w:val="auto"/>
                <w:sz w:val="28"/>
                <w:szCs w:val="28"/>
              </w:rPr>
              <w:t xml:space="preserve"> </w:t>
            </w:r>
          </w:p>
        </w:tc>
      </w:tr>
      <w:tr w:rsidR="006563E2" w14:paraId="5D8D7B05" w14:textId="77777777" w:rsidTr="0040652D">
        <w:trPr>
          <w:trHeight w:val="469"/>
        </w:trPr>
        <w:tc>
          <w:tcPr>
            <w:tcW w:w="5634" w:type="dxa"/>
          </w:tcPr>
          <w:p w14:paraId="59D05792" w14:textId="667F3E38" w:rsidR="006563E2" w:rsidRDefault="006563E2" w:rsidP="006563E2">
            <w:pPr>
              <w:pStyle w:val="Heading3"/>
            </w:pPr>
            <w:r w:rsidRPr="00EE2A07">
              <w:rPr>
                <w:color w:val="auto"/>
              </w:rPr>
              <w:t xml:space="preserve">Department: </w:t>
            </w:r>
            <w:r w:rsidR="00EF36CA" w:rsidRPr="00EE2A07">
              <w:rPr>
                <w:color w:val="auto"/>
              </w:rPr>
              <w:t xml:space="preserve">Chemistry </w:t>
            </w:r>
          </w:p>
        </w:tc>
        <w:tc>
          <w:tcPr>
            <w:tcW w:w="5166" w:type="dxa"/>
          </w:tcPr>
          <w:p w14:paraId="28BC5ECC" w14:textId="6BC010F6" w:rsidR="006563E2" w:rsidRPr="00EE2A07" w:rsidRDefault="006563E2" w:rsidP="002474CA">
            <w:pPr>
              <w:pStyle w:val="Heading3"/>
              <w:rPr>
                <w:color w:val="auto"/>
              </w:rPr>
            </w:pPr>
            <w:r w:rsidRPr="00EE2A07">
              <w:rPr>
                <w:color w:val="auto"/>
              </w:rPr>
              <w:t xml:space="preserve">Location: </w:t>
            </w:r>
            <w:r w:rsidR="00021C79">
              <w:rPr>
                <w:color w:val="auto"/>
              </w:rPr>
              <w:t>University College London, Christopher Ingold Building, 20 Gordon Street, London WC1H 0AJ</w:t>
            </w:r>
            <w:r w:rsidR="00EF36CA" w:rsidRPr="00EE2A07">
              <w:rPr>
                <w:color w:val="auto"/>
              </w:rPr>
              <w:t xml:space="preserve"> </w:t>
            </w:r>
          </w:p>
        </w:tc>
      </w:tr>
    </w:tbl>
    <w:p w14:paraId="17B55087"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24E86EBD" wp14:editId="03ED0A3A">
                <wp:simplePos x="0" y="0"/>
                <wp:positionH relativeFrom="page">
                  <wp:posOffset>191031</wp:posOffset>
                </wp:positionH>
                <wp:positionV relativeFrom="page">
                  <wp:posOffset>339725</wp:posOffset>
                </wp:positionV>
                <wp:extent cx="5433238" cy="1108193"/>
                <wp:effectExtent l="0" t="0" r="0" b="0"/>
                <wp:wrapThrough wrapText="bothSides">
                  <wp:wrapPolygon edited="0">
                    <wp:start x="151" y="0"/>
                    <wp:lineTo x="151" y="21167"/>
                    <wp:lineTo x="21358" y="21167"/>
                    <wp:lineTo x="21358" y="0"/>
                    <wp:lineTo x="151" y="0"/>
                  </wp:wrapPolygon>
                </wp:wrapThrough>
                <wp:docPr id="3" name="Text Box 3"/>
                <wp:cNvGraphicFramePr/>
                <a:graphic xmlns:a="http://schemas.openxmlformats.org/drawingml/2006/main">
                  <a:graphicData uri="http://schemas.microsoft.com/office/word/2010/wordprocessingShape">
                    <wps:wsp>
                      <wps:cNvSpPr txBox="1"/>
                      <wps:spPr>
                        <a:xfrm>
                          <a:off x="0" y="0"/>
                          <a:ext cx="5433238" cy="11081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B6A269" w14:textId="77777777" w:rsidR="006563E2" w:rsidRDefault="006563E2" w:rsidP="006563E2">
                            <w:pPr>
                              <w:rPr>
                                <w:rFonts w:ascii="Arial MT Std" w:hAnsi="Arial MT Std"/>
                                <w:b/>
                                <w:sz w:val="18"/>
                                <w:szCs w:val="18"/>
                              </w:rPr>
                            </w:pPr>
                            <w:r>
                              <w:rPr>
                                <w:rFonts w:ascii="Arial MT Std" w:hAnsi="Arial MT Std"/>
                                <w:b/>
                                <w:sz w:val="18"/>
                                <w:szCs w:val="18"/>
                              </w:rPr>
                              <w:t>LONDON’S GLOBAL UNIVERSITY</w:t>
                            </w:r>
                          </w:p>
                          <w:p w14:paraId="0B815769" w14:textId="4B314687" w:rsidR="006563E2" w:rsidRPr="00127329" w:rsidRDefault="006563E2" w:rsidP="006563E2">
                            <w:pPr>
                              <w:pStyle w:val="TitlingLine1"/>
                              <w:rPr>
                                <w:sz w:val="22"/>
                                <w:szCs w:val="22"/>
                              </w:rPr>
                            </w:pPr>
                            <w:r w:rsidRPr="00127329">
                              <w:rPr>
                                <w:sz w:val="22"/>
                                <w:szCs w:val="22"/>
                              </w:rPr>
                              <w:t xml:space="preserve">ucl </w:t>
                            </w:r>
                            <w:r w:rsidR="00EF36CA">
                              <w:rPr>
                                <w:sz w:val="22"/>
                                <w:szCs w:val="22"/>
                              </w:rPr>
                              <w:t>FACULTY OF MATHEMATICAL &amp; PHYSICAL SCIENCES</w:t>
                            </w:r>
                          </w:p>
                          <w:p w14:paraId="7C0312A2" w14:textId="031EC35F" w:rsidR="006563E2" w:rsidRPr="00127329" w:rsidRDefault="00EF36CA" w:rsidP="006563E2">
                            <w:pPr>
                              <w:pStyle w:val="TitlingLine2"/>
                              <w:rPr>
                                <w:sz w:val="22"/>
                                <w:szCs w:val="22"/>
                              </w:rPr>
                            </w:pPr>
                            <w:r>
                              <w:rPr>
                                <w:sz w:val="22"/>
                                <w:szCs w:val="22"/>
                              </w:rPr>
                              <w:t>DEPARTMENT OF CHEMISTRY</w:t>
                            </w:r>
                          </w:p>
                          <w:p w14:paraId="1CEED999" w14:textId="77777777" w:rsidR="00542251" w:rsidRPr="00130559" w:rsidRDefault="00542251"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6EBD" id="_x0000_t202" coordsize="21600,21600" o:spt="202" path="m,l,21600r21600,l21600,xe">
                <v:stroke joinstyle="miter"/>
                <v:path gradientshapeok="t" o:connecttype="rect"/>
              </v:shapetype>
              <v:shape id="Text Box 3" o:spid="_x0000_s1026" type="#_x0000_t202" style="position:absolute;margin-left:15.05pt;margin-top:26.75pt;width:427.8pt;height:8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" filled="f" stroked="f">
                <v:textbox>
                  <w:txbxContent>
                    <w:p w14:paraId="3AB6A269" w14:textId="77777777" w:rsidR="006563E2" w:rsidRDefault="006563E2" w:rsidP="006563E2">
                      <w:pPr>
                        <w:rPr>
                          <w:rFonts w:ascii="Arial MT Std" w:hAnsi="Arial MT Std"/>
                          <w:b/>
                          <w:sz w:val="18"/>
                          <w:szCs w:val="18"/>
                        </w:rPr>
                      </w:pPr>
                      <w:r>
                        <w:rPr>
                          <w:rFonts w:ascii="Arial MT Std" w:hAnsi="Arial MT Std"/>
                          <w:b/>
                          <w:sz w:val="18"/>
                          <w:szCs w:val="18"/>
                        </w:rPr>
                        <w:t>LONDON’S GLOBAL UNIVERSITY</w:t>
                      </w:r>
                    </w:p>
                    <w:p w14:paraId="0B815769" w14:textId="4B314687" w:rsidR="006563E2" w:rsidRPr="00127329" w:rsidRDefault="006563E2" w:rsidP="006563E2">
                      <w:pPr>
                        <w:pStyle w:val="TitlingLine1"/>
                        <w:rPr>
                          <w:sz w:val="22"/>
                          <w:szCs w:val="22"/>
                        </w:rPr>
                      </w:pPr>
                      <w:r w:rsidRPr="00127329">
                        <w:rPr>
                          <w:sz w:val="22"/>
                          <w:szCs w:val="22"/>
                        </w:rPr>
                        <w:t xml:space="preserve">ucl </w:t>
                      </w:r>
                      <w:r w:rsidR="00EF36CA">
                        <w:rPr>
                          <w:sz w:val="22"/>
                          <w:szCs w:val="22"/>
                        </w:rPr>
                        <w:t>FACULTY OF MATHEMATICAL &amp; PHYSICAL SCIENCES</w:t>
                      </w:r>
                    </w:p>
                    <w:p w14:paraId="7C0312A2" w14:textId="031EC35F" w:rsidR="006563E2" w:rsidRPr="00127329" w:rsidRDefault="00EF36CA" w:rsidP="006563E2">
                      <w:pPr>
                        <w:pStyle w:val="TitlingLine2"/>
                        <w:rPr>
                          <w:sz w:val="22"/>
                          <w:szCs w:val="22"/>
                        </w:rPr>
                      </w:pPr>
                      <w:r>
                        <w:rPr>
                          <w:sz w:val="22"/>
                          <w:szCs w:val="22"/>
                        </w:rPr>
                        <w:t>DEPARTMENT OF CHEMISTRY</w:t>
                      </w:r>
                    </w:p>
                    <w:p w14:paraId="1CEED999" w14:textId="77777777" w:rsidR="00542251" w:rsidRPr="00130559" w:rsidRDefault="00542251"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7C7FF1">
        <w:t>Reports to:</w:t>
      </w:r>
    </w:p>
    <w:p w14:paraId="1CA60A02" w14:textId="336B6A8B" w:rsidR="00793606" w:rsidRDefault="007B4A71" w:rsidP="003F469A">
      <w:pPr>
        <w:spacing w:line="240" w:lineRule="auto"/>
      </w:pPr>
      <w:r>
        <w:t>Professor Helen Fielding</w:t>
      </w:r>
    </w:p>
    <w:p w14:paraId="0A3FCC2D" w14:textId="77777777" w:rsidR="00820FCA" w:rsidRDefault="00820FCA" w:rsidP="007C7FF1">
      <w:pPr>
        <w:pStyle w:val="Heading4"/>
        <w:rPr>
          <w:lang w:val="en-US" w:eastAsia="en-US"/>
        </w:rPr>
      </w:pPr>
      <w:r>
        <w:rPr>
          <w:lang w:val="en-US" w:eastAsia="en-US"/>
        </w:rPr>
        <w:t>Context</w:t>
      </w:r>
    </w:p>
    <w:p w14:paraId="78B7BCE5" w14:textId="262E3EDF" w:rsidR="00021C79" w:rsidRPr="00D10945" w:rsidRDefault="00021C79" w:rsidP="00021C79">
      <w:pPr>
        <w:spacing w:before="288"/>
        <w:rPr>
          <w:rFonts w:cs="Arial"/>
          <w:b/>
          <w:bCs/>
          <w:spacing w:val="-6"/>
          <w:szCs w:val="20"/>
        </w:rPr>
      </w:pPr>
      <w:r w:rsidRPr="00D10945">
        <w:rPr>
          <w:rFonts w:cs="Arial"/>
          <w:b/>
          <w:bCs/>
          <w:spacing w:val="-6"/>
          <w:szCs w:val="20"/>
        </w:rPr>
        <w:t>The Chemistry Department</w:t>
      </w:r>
    </w:p>
    <w:p w14:paraId="3BD694C7" w14:textId="77777777" w:rsidR="00021C79" w:rsidRPr="00CC64DC" w:rsidRDefault="00021C79" w:rsidP="00021C79">
      <w:pPr>
        <w:spacing w:before="252"/>
        <w:jc w:val="both"/>
        <w:rPr>
          <w:rFonts w:cs="Arial"/>
          <w:szCs w:val="20"/>
        </w:rPr>
      </w:pPr>
      <w:r w:rsidRPr="00CC64DC">
        <w:rPr>
          <w:rFonts w:cs="Arial"/>
          <w:szCs w:val="20"/>
        </w:rPr>
        <w:t xml:space="preserve">The Chemistry Department at University College London is the oldest in England, and today is one of the best in the UK, being ranked 3rd in the UK for its world-leading research in REF2021. We </w:t>
      </w:r>
      <w:proofErr w:type="gramStart"/>
      <w:r w:rsidRPr="00CC64DC">
        <w:rPr>
          <w:rFonts w:cs="Arial"/>
          <w:szCs w:val="20"/>
        </w:rPr>
        <w:t>are located in</w:t>
      </w:r>
      <w:proofErr w:type="gramEnd"/>
      <w:r w:rsidRPr="00CC64DC">
        <w:rPr>
          <w:rFonts w:cs="Arial"/>
          <w:szCs w:val="20"/>
        </w:rPr>
        <w:t xml:space="preserve">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sidRPr="00CC64DC">
        <w:rPr>
          <w:rFonts w:cs="Arial"/>
          <w:szCs w:val="20"/>
        </w:rPr>
        <w:t>MSci</w:t>
      </w:r>
      <w:proofErr w:type="spellEnd"/>
      <w:r w:rsidRPr="00CC64DC">
        <w:rPr>
          <w:rFonts w:cs="Arial"/>
          <w:szCs w:val="20"/>
        </w:rPr>
        <w:t xml:space="preserve"> programmes in Chemistry and currently teaches ~750 undergraduates registered in Chemistry as well as students who select Chemistry on the Natural Sciences programme and first year Chemistry for life scientists. The department also offers </w:t>
      </w:r>
      <w:proofErr w:type="gramStart"/>
      <w:r w:rsidRPr="00CC64DC">
        <w:rPr>
          <w:rFonts w:cs="Arial"/>
          <w:szCs w:val="20"/>
        </w:rPr>
        <w:t>a number of</w:t>
      </w:r>
      <w:proofErr w:type="gramEnd"/>
      <w:r w:rsidRPr="00CC64DC">
        <w:rPr>
          <w:rFonts w:cs="Arial"/>
          <w:szCs w:val="20"/>
        </w:rPr>
        <w:t xml:space="preserve"> Postgraduate Taught Masters courses with about 80 students per year and has an overall PGR student school of about 200 students.</w:t>
      </w:r>
    </w:p>
    <w:p w14:paraId="32166C3D" w14:textId="77777777" w:rsidR="00021C79" w:rsidRPr="00CC64DC" w:rsidRDefault="00021C79" w:rsidP="00021C79">
      <w:pPr>
        <w:spacing w:before="252"/>
        <w:jc w:val="both"/>
        <w:rPr>
          <w:rFonts w:cs="Arial"/>
          <w:szCs w:val="20"/>
        </w:rPr>
      </w:pPr>
      <w:r w:rsidRPr="00CC64DC">
        <w:rPr>
          <w:rFonts w:cs="Arial"/>
          <w:szCs w:val="20"/>
        </w:rPr>
        <w:t xml:space="preserve">The Chemistry Department has over 60 members of academic staff carrying out world-leading research. We specialise in the areas of organic synthesis, chemical biology, computational chemistry, nanotechnology, inorganic and materials chemistry, physical </w:t>
      </w:r>
      <w:proofErr w:type="gramStart"/>
      <w:r w:rsidRPr="00CC64DC">
        <w:rPr>
          <w:rFonts w:cs="Arial"/>
          <w:szCs w:val="20"/>
        </w:rPr>
        <w:t>chemistry</w:t>
      </w:r>
      <w:proofErr w:type="gramEnd"/>
      <w:r w:rsidRPr="00CC64DC">
        <w:rPr>
          <w:rFonts w:cs="Arial"/>
          <w:szCs w:val="20"/>
        </w:rPr>
        <w:t xml:space="preserve"> </w:t>
      </w:r>
      <w:r w:rsidRPr="00CC64DC">
        <w:rPr>
          <w:rFonts w:cs="Arial"/>
          <w:szCs w:val="20"/>
        </w:rPr>
        <w:lastRenderedPageBreak/>
        <w:t xml:space="preserve">and chemical physics. The department has an annual research income of around £15 million, derived from many sources including the Research Councils (EPSRC, BBSRC, MRC, and NERC), European Commission and a wide range of charities and industrial partners in the UK, </w:t>
      </w:r>
      <w:proofErr w:type="gramStart"/>
      <w:r w:rsidRPr="00CC64DC">
        <w:rPr>
          <w:rFonts w:cs="Arial"/>
          <w:szCs w:val="20"/>
        </w:rPr>
        <w:t>Europe</w:t>
      </w:r>
      <w:proofErr w:type="gramEnd"/>
      <w:r w:rsidRPr="00CC64DC">
        <w:rPr>
          <w:rFonts w:cs="Arial"/>
          <w:szCs w:val="20"/>
        </w:rPr>
        <w:t xml:space="preserve"> and the USA.</w:t>
      </w:r>
    </w:p>
    <w:p w14:paraId="5C03FA85" w14:textId="2CDC9AE0" w:rsidR="0062464A" w:rsidRPr="0062464A" w:rsidRDefault="00021C79" w:rsidP="00021C79">
      <w:pPr>
        <w:spacing w:before="252"/>
        <w:jc w:val="both"/>
        <w:rPr>
          <w:rFonts w:cs="Arial"/>
          <w:color w:val="0000FF" w:themeColor="hyperlink"/>
          <w:spacing w:val="-4"/>
          <w:szCs w:val="20"/>
          <w:u w:val="single"/>
        </w:rPr>
      </w:pPr>
      <w:r w:rsidRPr="00D10945">
        <w:rPr>
          <w:rFonts w:cs="Arial"/>
          <w:spacing w:val="4"/>
          <w:szCs w:val="20"/>
        </w:rPr>
        <w:t xml:space="preserve">Details about our research can be found on the departmental </w:t>
      </w:r>
      <w:r w:rsidRPr="00D10945">
        <w:rPr>
          <w:rFonts w:cs="Arial"/>
          <w:spacing w:val="-4"/>
          <w:szCs w:val="20"/>
        </w:rPr>
        <w:t>websit</w:t>
      </w:r>
      <w:r>
        <w:rPr>
          <w:rFonts w:cs="Arial"/>
          <w:spacing w:val="-4"/>
          <w:szCs w:val="20"/>
        </w:rPr>
        <w:t xml:space="preserve">e </w:t>
      </w:r>
      <w:hyperlink r:id="rId8" w:history="1">
        <w:r w:rsidRPr="00592D0F">
          <w:rPr>
            <w:rStyle w:val="Hyperlink"/>
            <w:rFonts w:cs="Arial"/>
            <w:spacing w:val="-4"/>
            <w:szCs w:val="20"/>
          </w:rPr>
          <w:t>http://www.ucl.ac.uk/chemistry</w:t>
        </w:r>
      </w:hyperlink>
    </w:p>
    <w:p w14:paraId="20E2D6F2" w14:textId="7BE93AF1" w:rsidR="00EE2A07" w:rsidRPr="00EE2A07" w:rsidRDefault="00F46A2D" w:rsidP="00EE2A07">
      <w:pPr>
        <w:pStyle w:val="Heading4"/>
        <w:rPr>
          <w:lang w:val="en-US" w:eastAsia="en-US"/>
        </w:rPr>
      </w:pPr>
      <w:r>
        <w:rPr>
          <w:lang w:val="en-US" w:eastAsia="en-US"/>
        </w:rPr>
        <w:t>Main Purpose of the job</w:t>
      </w:r>
      <w:r w:rsidR="007C5133">
        <w:rPr>
          <w:lang w:val="en-US" w:eastAsia="en-US"/>
        </w:rPr>
        <w:br/>
      </w:r>
    </w:p>
    <w:p w14:paraId="77AD3F2F" w14:textId="77777777" w:rsidR="00D30C3D" w:rsidRDefault="00E41309" w:rsidP="00D30C3D">
      <w:pPr>
        <w:spacing w:after="120"/>
        <w:jc w:val="both"/>
        <w:rPr>
          <w:szCs w:val="20"/>
        </w:rPr>
      </w:pPr>
      <w:r w:rsidRPr="00D30C3D">
        <w:rPr>
          <w:iCs/>
          <w:szCs w:val="20"/>
        </w:rPr>
        <w:t>This</w:t>
      </w:r>
      <w:r w:rsidRPr="00E41309">
        <w:rPr>
          <w:iCs/>
          <w:szCs w:val="20"/>
        </w:rPr>
        <w:t xml:space="preserve"> research fellow position is supported by the Engineering and Physical Sciences Research Council </w:t>
      </w:r>
      <w:r w:rsidR="00D30C3D">
        <w:rPr>
          <w:iCs/>
          <w:szCs w:val="20"/>
        </w:rPr>
        <w:t>through Research G</w:t>
      </w:r>
      <w:r w:rsidRPr="00E41309">
        <w:rPr>
          <w:iCs/>
          <w:szCs w:val="20"/>
        </w:rPr>
        <w:t>rant</w:t>
      </w:r>
      <w:r w:rsidRPr="00D30C3D">
        <w:rPr>
          <w:iCs/>
          <w:szCs w:val="20"/>
        </w:rPr>
        <w:t xml:space="preserve"> </w:t>
      </w:r>
      <w:r w:rsidR="00D30C3D" w:rsidRPr="00D30C3D">
        <w:rPr>
          <w:iCs/>
          <w:szCs w:val="20"/>
        </w:rPr>
        <w:t>EP/T011637/1</w:t>
      </w:r>
      <w:r w:rsidR="00D30C3D">
        <w:rPr>
          <w:iCs/>
          <w:szCs w:val="20"/>
        </w:rPr>
        <w:t xml:space="preserve"> “</w:t>
      </w:r>
      <w:r w:rsidR="00D30C3D" w:rsidRPr="00D30C3D">
        <w:rPr>
          <w:iCs/>
          <w:szCs w:val="20"/>
        </w:rPr>
        <w:t xml:space="preserve">A bottom-up approach to the </w:t>
      </w:r>
      <w:r w:rsidR="00D30C3D" w:rsidRPr="00D30C3D">
        <w:rPr>
          <w:rFonts w:cs="Arial"/>
          <w:iCs/>
          <w:szCs w:val="20"/>
        </w:rPr>
        <w:t>rational design of new bioluminescence emitters” and</w:t>
      </w:r>
      <w:r w:rsidR="00D30C3D" w:rsidRPr="00D30C3D">
        <w:rPr>
          <w:rFonts w:eastAsia="Times New Roman" w:cs="Arial"/>
          <w:iCs/>
          <w:color w:val="000000"/>
          <w:szCs w:val="20"/>
          <w:lang w:eastAsia="en-GB"/>
        </w:rPr>
        <w:t xml:space="preserve"> Programme Grant</w:t>
      </w:r>
      <w:r w:rsidR="00D30C3D">
        <w:rPr>
          <w:rFonts w:ascii="Verdana" w:eastAsia="Times New Roman" w:hAnsi="Verdana"/>
          <w:b/>
          <w:bCs/>
          <w:iCs/>
          <w:color w:val="000000"/>
          <w:sz w:val="24"/>
          <w:lang w:eastAsia="en-GB"/>
        </w:rPr>
        <w:t xml:space="preserve"> </w:t>
      </w:r>
      <w:r w:rsidRPr="00E41309">
        <w:rPr>
          <w:iCs/>
          <w:szCs w:val="20"/>
        </w:rPr>
        <w:t xml:space="preserve">EP/V026690/1 </w:t>
      </w:r>
      <w:r w:rsidR="00D30C3D">
        <w:rPr>
          <w:iCs/>
          <w:szCs w:val="20"/>
        </w:rPr>
        <w:t>“</w:t>
      </w:r>
      <w:r w:rsidRPr="00E41309">
        <w:rPr>
          <w:iCs/>
          <w:szCs w:val="20"/>
        </w:rPr>
        <w:t>Ultrafast Photochemical Dynamics in Complex Environments</w:t>
      </w:r>
      <w:r w:rsidR="00D30C3D">
        <w:rPr>
          <w:iCs/>
          <w:szCs w:val="20"/>
        </w:rPr>
        <w:t>”</w:t>
      </w:r>
      <w:r w:rsidRPr="00E41309">
        <w:rPr>
          <w:iCs/>
          <w:szCs w:val="20"/>
        </w:rPr>
        <w:t>.</w:t>
      </w:r>
      <w:r w:rsidRPr="00E41309">
        <w:rPr>
          <w:szCs w:val="20"/>
        </w:rPr>
        <w:t xml:space="preserve"> </w:t>
      </w:r>
    </w:p>
    <w:p w14:paraId="0035C73C" w14:textId="77777777" w:rsidR="00682F6C" w:rsidRDefault="00E41309" w:rsidP="00D30C3D">
      <w:pPr>
        <w:spacing w:after="120"/>
        <w:jc w:val="both"/>
        <w:rPr>
          <w:rFonts w:ascii="Verdana" w:eastAsia="Times New Roman" w:hAnsi="Verdana"/>
          <w:b/>
          <w:bCs/>
          <w:iCs/>
          <w:color w:val="000000"/>
          <w:sz w:val="24"/>
          <w:lang w:eastAsia="en-GB"/>
        </w:rPr>
      </w:pPr>
      <w:r w:rsidRPr="00E41309">
        <w:rPr>
          <w:iCs/>
          <w:szCs w:val="20"/>
        </w:rPr>
        <w:t xml:space="preserve">The </w:t>
      </w:r>
      <w:r>
        <w:rPr>
          <w:iCs/>
          <w:szCs w:val="20"/>
        </w:rPr>
        <w:t xml:space="preserve">overall </w:t>
      </w:r>
      <w:r w:rsidRPr="00E41309">
        <w:rPr>
          <w:iCs/>
          <w:szCs w:val="20"/>
        </w:rPr>
        <w:t>objective of the research</w:t>
      </w:r>
      <w:r w:rsidR="00D30C3D">
        <w:rPr>
          <w:iCs/>
          <w:szCs w:val="20"/>
        </w:rPr>
        <w:t xml:space="preserve"> that will be undertaken by </w:t>
      </w:r>
      <w:r w:rsidR="00682F6C">
        <w:rPr>
          <w:iCs/>
          <w:szCs w:val="20"/>
        </w:rPr>
        <w:t>this</w:t>
      </w:r>
      <w:r w:rsidR="00D30C3D">
        <w:rPr>
          <w:iCs/>
          <w:szCs w:val="20"/>
        </w:rPr>
        <w:t xml:space="preserve"> research fellow</w:t>
      </w:r>
      <w:r w:rsidRPr="00E41309">
        <w:rPr>
          <w:iCs/>
          <w:szCs w:val="20"/>
        </w:rPr>
        <w:t xml:space="preserve"> </w:t>
      </w:r>
      <w:r>
        <w:rPr>
          <w:iCs/>
          <w:szCs w:val="20"/>
        </w:rPr>
        <w:t>is</w:t>
      </w:r>
      <w:r w:rsidRPr="00E41309">
        <w:rPr>
          <w:szCs w:val="20"/>
        </w:rPr>
        <w:t xml:space="preserve"> to deepen our understanding of the response of </w:t>
      </w:r>
      <w:r w:rsidR="00682F6C">
        <w:rPr>
          <w:szCs w:val="20"/>
        </w:rPr>
        <w:t>biologically relevant</w:t>
      </w:r>
      <w:r w:rsidR="00D30C3D">
        <w:rPr>
          <w:szCs w:val="20"/>
        </w:rPr>
        <w:t xml:space="preserve"> </w:t>
      </w:r>
      <w:r w:rsidR="00682F6C">
        <w:rPr>
          <w:szCs w:val="20"/>
        </w:rPr>
        <w:t>molecular</w:t>
      </w:r>
      <w:r w:rsidR="00D30C3D">
        <w:rPr>
          <w:szCs w:val="20"/>
        </w:rPr>
        <w:t xml:space="preserve"> anions</w:t>
      </w:r>
      <w:r w:rsidR="00682F6C">
        <w:rPr>
          <w:szCs w:val="20"/>
        </w:rPr>
        <w:t>, such as bioluminescence emitters and photoactive protein chromophores,</w:t>
      </w:r>
      <w:r w:rsidRPr="00E41309">
        <w:rPr>
          <w:szCs w:val="20"/>
        </w:rPr>
        <w:t xml:space="preserve"> to absorption of light, and the effects of interactions between the </w:t>
      </w:r>
      <w:r w:rsidR="00682F6C">
        <w:rPr>
          <w:szCs w:val="20"/>
        </w:rPr>
        <w:t>molecular</w:t>
      </w:r>
      <w:r w:rsidR="00D30C3D">
        <w:rPr>
          <w:szCs w:val="20"/>
        </w:rPr>
        <w:t xml:space="preserve"> anions</w:t>
      </w:r>
      <w:r w:rsidRPr="00E41309">
        <w:rPr>
          <w:szCs w:val="20"/>
        </w:rPr>
        <w:t xml:space="preserve"> and their surroundings</w:t>
      </w:r>
      <w:r>
        <w:rPr>
          <w:szCs w:val="20"/>
        </w:rPr>
        <w:t>.</w:t>
      </w:r>
      <w:r w:rsidR="00D30C3D">
        <w:rPr>
          <w:rFonts w:ascii="Verdana" w:eastAsia="Times New Roman" w:hAnsi="Verdana"/>
          <w:b/>
          <w:bCs/>
          <w:iCs/>
          <w:color w:val="000000"/>
          <w:sz w:val="24"/>
          <w:lang w:eastAsia="en-GB"/>
        </w:rPr>
        <w:t xml:space="preserve"> </w:t>
      </w:r>
    </w:p>
    <w:p w14:paraId="2BC2DD93" w14:textId="490AB2A7" w:rsidR="0062464A" w:rsidRDefault="0062464A" w:rsidP="0062464A">
      <w:pPr>
        <w:spacing w:after="120"/>
        <w:jc w:val="both"/>
        <w:rPr>
          <w:szCs w:val="20"/>
          <w:lang w:val="en-US"/>
        </w:rPr>
      </w:pPr>
      <w:r w:rsidRPr="00D070D1">
        <w:rPr>
          <w:szCs w:val="20"/>
          <w:lang w:val="en-US"/>
        </w:rPr>
        <w:t xml:space="preserve">The candidate must possess a strong background in </w:t>
      </w:r>
      <w:r w:rsidR="00161C20">
        <w:rPr>
          <w:szCs w:val="20"/>
          <w:lang w:val="en-US"/>
        </w:rPr>
        <w:t>laser spectroscopy</w:t>
      </w:r>
      <w:r w:rsidRPr="00D070D1">
        <w:rPr>
          <w:szCs w:val="20"/>
          <w:lang w:val="en-US"/>
        </w:rPr>
        <w:t xml:space="preserve"> and be able to work effectively and sociably within a team and have an interest </w:t>
      </w:r>
      <w:r>
        <w:rPr>
          <w:szCs w:val="20"/>
          <w:lang w:val="en-US"/>
        </w:rPr>
        <w:t xml:space="preserve">in </w:t>
      </w:r>
      <w:r w:rsidRPr="00D070D1">
        <w:rPr>
          <w:szCs w:val="20"/>
          <w:lang w:val="en-US"/>
        </w:rPr>
        <w:t xml:space="preserve">and knowledge </w:t>
      </w:r>
      <w:r>
        <w:rPr>
          <w:szCs w:val="20"/>
          <w:lang w:val="en-US"/>
        </w:rPr>
        <w:t>of</w:t>
      </w:r>
      <w:r w:rsidRPr="00D070D1">
        <w:rPr>
          <w:szCs w:val="20"/>
          <w:lang w:val="en-US"/>
        </w:rPr>
        <w:t xml:space="preserve"> </w:t>
      </w:r>
      <w:r w:rsidR="00161C20">
        <w:rPr>
          <w:szCs w:val="20"/>
          <w:lang w:val="en-US"/>
        </w:rPr>
        <w:t>photochemistry</w:t>
      </w:r>
      <w:r w:rsidRPr="00D070D1">
        <w:rPr>
          <w:szCs w:val="20"/>
          <w:lang w:val="en-US"/>
        </w:rPr>
        <w:t xml:space="preserve">. The project will </w:t>
      </w:r>
      <w:r w:rsidR="006B7936">
        <w:rPr>
          <w:szCs w:val="20"/>
          <w:lang w:val="en-US"/>
        </w:rPr>
        <w:t>i</w:t>
      </w:r>
      <w:r w:rsidR="00D30C3D">
        <w:rPr>
          <w:szCs w:val="20"/>
          <w:lang w:val="en-US"/>
        </w:rPr>
        <w:t>nvolve</w:t>
      </w:r>
      <w:r w:rsidR="00D30C3D" w:rsidRPr="00D30C3D">
        <w:rPr>
          <w:lang w:val="en-US"/>
        </w:rPr>
        <w:t xml:space="preserve"> </w:t>
      </w:r>
      <w:r w:rsidR="00D30C3D" w:rsidRPr="00E25A71">
        <w:rPr>
          <w:szCs w:val="20"/>
          <w:lang w:val="en-US"/>
        </w:rPr>
        <w:t>record</w:t>
      </w:r>
      <w:r w:rsidR="00D30C3D">
        <w:rPr>
          <w:szCs w:val="20"/>
          <w:lang w:val="en-US"/>
        </w:rPr>
        <w:t>ing</w:t>
      </w:r>
      <w:r w:rsidR="00D30C3D" w:rsidRPr="00E25A71">
        <w:rPr>
          <w:szCs w:val="20"/>
          <w:lang w:val="en-US"/>
        </w:rPr>
        <w:t xml:space="preserve">, </w:t>
      </w:r>
      <w:proofErr w:type="spellStart"/>
      <w:r w:rsidR="00D30C3D" w:rsidRPr="00E25A71">
        <w:rPr>
          <w:szCs w:val="20"/>
          <w:lang w:val="en-US"/>
        </w:rPr>
        <w:t>analys</w:t>
      </w:r>
      <w:r w:rsidR="00D30C3D">
        <w:rPr>
          <w:szCs w:val="20"/>
          <w:lang w:val="en-US"/>
        </w:rPr>
        <w:t>ing</w:t>
      </w:r>
      <w:proofErr w:type="spellEnd"/>
      <w:r w:rsidR="00D30C3D" w:rsidRPr="00E25A71">
        <w:rPr>
          <w:szCs w:val="20"/>
          <w:lang w:val="en-US"/>
        </w:rPr>
        <w:t xml:space="preserve"> and interpret</w:t>
      </w:r>
      <w:r w:rsidR="00D30C3D">
        <w:rPr>
          <w:szCs w:val="20"/>
          <w:lang w:val="en-US"/>
        </w:rPr>
        <w:t>ing</w:t>
      </w:r>
      <w:r w:rsidR="00D30C3D" w:rsidRPr="00D30C3D">
        <w:rPr>
          <w:szCs w:val="20"/>
          <w:lang w:val="en-US"/>
        </w:rPr>
        <w:t xml:space="preserve"> static and</w:t>
      </w:r>
      <w:r w:rsidR="00D30C3D" w:rsidRPr="00E25A71">
        <w:rPr>
          <w:szCs w:val="20"/>
          <w:lang w:val="en-US"/>
        </w:rPr>
        <w:t xml:space="preserve"> time-resolved photoelectron spectra of molecular </w:t>
      </w:r>
      <w:r w:rsidR="00D30C3D" w:rsidRPr="00D30C3D">
        <w:rPr>
          <w:szCs w:val="20"/>
          <w:lang w:val="en-US"/>
        </w:rPr>
        <w:t>anions</w:t>
      </w:r>
      <w:r w:rsidR="00D30C3D" w:rsidRPr="00E25A71">
        <w:rPr>
          <w:szCs w:val="20"/>
          <w:lang w:val="en-US"/>
        </w:rPr>
        <w:t xml:space="preserve"> in the gas-phase and solution</w:t>
      </w:r>
      <w:r w:rsidR="00D30C3D" w:rsidRPr="00D30C3D">
        <w:rPr>
          <w:szCs w:val="20"/>
          <w:lang w:val="en-US"/>
        </w:rPr>
        <w:t>-</w:t>
      </w:r>
      <w:r w:rsidR="00D30C3D" w:rsidRPr="00E25A71">
        <w:rPr>
          <w:szCs w:val="20"/>
          <w:lang w:val="en-US"/>
        </w:rPr>
        <w:t xml:space="preserve">phase, </w:t>
      </w:r>
      <w:r w:rsidR="00D30C3D" w:rsidRPr="00D30C3D">
        <w:rPr>
          <w:szCs w:val="20"/>
          <w:lang w:val="en-US"/>
        </w:rPr>
        <w:t>using nanosecond and femtosecond lasers,</w:t>
      </w:r>
      <w:r w:rsidR="00D30C3D" w:rsidRPr="00E25A71">
        <w:rPr>
          <w:szCs w:val="20"/>
          <w:lang w:val="en-US"/>
        </w:rPr>
        <w:t xml:space="preserve"> and</w:t>
      </w:r>
      <w:r w:rsidR="00D30C3D" w:rsidRPr="00D30C3D">
        <w:rPr>
          <w:szCs w:val="20"/>
          <w:lang w:val="en-US"/>
        </w:rPr>
        <w:t xml:space="preserve"> anion</w:t>
      </w:r>
      <w:r w:rsidR="00D30C3D" w:rsidRPr="00E25A71">
        <w:rPr>
          <w:szCs w:val="20"/>
          <w:lang w:val="en-US"/>
        </w:rPr>
        <w:t xml:space="preserve"> velocity</w:t>
      </w:r>
      <w:r w:rsidR="00D30C3D">
        <w:rPr>
          <w:szCs w:val="20"/>
          <w:lang w:val="en-US"/>
        </w:rPr>
        <w:t>-</w:t>
      </w:r>
      <w:r w:rsidR="00D30C3D" w:rsidRPr="00E25A71">
        <w:rPr>
          <w:szCs w:val="20"/>
          <w:lang w:val="en-US"/>
        </w:rPr>
        <w:t xml:space="preserve">map imaging and liquid-microjet magnetic bottle photoelectron spectrometers. </w:t>
      </w:r>
      <w:r w:rsidR="00D30C3D">
        <w:rPr>
          <w:szCs w:val="20"/>
          <w:lang w:val="en-US"/>
        </w:rPr>
        <w:t>It will i</w:t>
      </w:r>
      <w:r w:rsidR="006B7936">
        <w:rPr>
          <w:szCs w:val="20"/>
          <w:lang w:val="en-US"/>
        </w:rPr>
        <w:t>nclude the</w:t>
      </w:r>
      <w:r w:rsidRPr="00D070D1">
        <w:rPr>
          <w:szCs w:val="20"/>
          <w:lang w:val="en-US"/>
        </w:rPr>
        <w:t xml:space="preserve"> </w:t>
      </w:r>
      <w:r w:rsidR="00161C20">
        <w:rPr>
          <w:szCs w:val="20"/>
          <w:lang w:val="en-US"/>
        </w:rPr>
        <w:t>install</w:t>
      </w:r>
      <w:r w:rsidR="006B7936">
        <w:rPr>
          <w:szCs w:val="20"/>
          <w:lang w:val="en-US"/>
        </w:rPr>
        <w:t>ation</w:t>
      </w:r>
      <w:r w:rsidR="00161C20">
        <w:rPr>
          <w:szCs w:val="20"/>
          <w:lang w:val="en-US"/>
        </w:rPr>
        <w:t xml:space="preserve"> and commissioning </w:t>
      </w:r>
      <w:r w:rsidR="006B7936">
        <w:rPr>
          <w:szCs w:val="20"/>
          <w:lang w:val="en-US"/>
        </w:rPr>
        <w:t xml:space="preserve">of already-designed-and-built </w:t>
      </w:r>
      <w:r w:rsidR="00161C20">
        <w:rPr>
          <w:szCs w:val="20"/>
          <w:lang w:val="en-US"/>
        </w:rPr>
        <w:t>upgrades to our existing anion photoelectron imaging spectrometer</w:t>
      </w:r>
      <w:r w:rsidR="006B7936">
        <w:rPr>
          <w:szCs w:val="20"/>
          <w:lang w:val="en-US"/>
        </w:rPr>
        <w:t>, so t</w:t>
      </w:r>
      <w:r w:rsidRPr="00D070D1">
        <w:rPr>
          <w:szCs w:val="20"/>
          <w:lang w:val="en-US"/>
        </w:rPr>
        <w:t xml:space="preserve">he candidate </w:t>
      </w:r>
      <w:r w:rsidR="006B7936">
        <w:rPr>
          <w:szCs w:val="20"/>
          <w:lang w:val="en-US"/>
        </w:rPr>
        <w:t>must</w:t>
      </w:r>
      <w:r w:rsidRPr="00D070D1">
        <w:rPr>
          <w:szCs w:val="20"/>
          <w:lang w:val="en-US"/>
        </w:rPr>
        <w:t xml:space="preserve"> </w:t>
      </w:r>
      <w:r w:rsidR="006B7936">
        <w:rPr>
          <w:szCs w:val="20"/>
          <w:lang w:val="en-US"/>
        </w:rPr>
        <w:t xml:space="preserve">also </w:t>
      </w:r>
      <w:r w:rsidRPr="00D070D1">
        <w:rPr>
          <w:szCs w:val="20"/>
          <w:lang w:val="en-US"/>
        </w:rPr>
        <w:t xml:space="preserve">have a strong background </w:t>
      </w:r>
      <w:r w:rsidR="006B7936">
        <w:rPr>
          <w:szCs w:val="20"/>
          <w:lang w:val="en-US"/>
        </w:rPr>
        <w:t xml:space="preserve">and interest </w:t>
      </w:r>
      <w:r w:rsidRPr="00D070D1">
        <w:rPr>
          <w:szCs w:val="20"/>
          <w:lang w:val="en-US"/>
        </w:rPr>
        <w:t>in</w:t>
      </w:r>
      <w:r w:rsidR="006B7936">
        <w:rPr>
          <w:szCs w:val="20"/>
          <w:lang w:val="en-US"/>
        </w:rPr>
        <w:t xml:space="preserve"> advanced instrumentation</w:t>
      </w:r>
      <w:r w:rsidRPr="00D070D1">
        <w:rPr>
          <w:szCs w:val="20"/>
          <w:lang w:val="en-US"/>
        </w:rPr>
        <w:t xml:space="preserve">. Experimental work will be carried out independently </w:t>
      </w:r>
      <w:r w:rsidR="006B7936">
        <w:rPr>
          <w:szCs w:val="20"/>
          <w:lang w:val="en-US"/>
        </w:rPr>
        <w:t>and</w:t>
      </w:r>
      <w:r w:rsidRPr="00D070D1">
        <w:rPr>
          <w:szCs w:val="20"/>
          <w:lang w:val="en-US"/>
        </w:rPr>
        <w:t xml:space="preserve"> as </w:t>
      </w:r>
      <w:r w:rsidRPr="00A01B9F">
        <w:rPr>
          <w:szCs w:val="20"/>
          <w:lang w:val="en-US"/>
        </w:rPr>
        <w:t>part of a team of researchers</w:t>
      </w:r>
      <w:r w:rsidR="006B7936">
        <w:rPr>
          <w:szCs w:val="20"/>
          <w:lang w:val="en-US"/>
        </w:rPr>
        <w:t xml:space="preserve"> at UCL</w:t>
      </w:r>
      <w:r w:rsidR="00D30C3D">
        <w:rPr>
          <w:szCs w:val="20"/>
          <w:lang w:val="en-US"/>
        </w:rPr>
        <w:t xml:space="preserve">, Bristol, </w:t>
      </w:r>
      <w:proofErr w:type="gramStart"/>
      <w:r w:rsidR="00D30C3D">
        <w:rPr>
          <w:szCs w:val="20"/>
          <w:lang w:val="en-US"/>
        </w:rPr>
        <w:t>Imperial</w:t>
      </w:r>
      <w:proofErr w:type="gramEnd"/>
      <w:r w:rsidR="00D30C3D">
        <w:rPr>
          <w:szCs w:val="20"/>
          <w:lang w:val="en-US"/>
        </w:rPr>
        <w:t xml:space="preserve"> and Oxford</w:t>
      </w:r>
      <w:r w:rsidRPr="00A01B9F">
        <w:rPr>
          <w:szCs w:val="20"/>
          <w:lang w:val="en-US"/>
        </w:rPr>
        <w:t>.</w:t>
      </w:r>
      <w:r w:rsidR="00D30C3D">
        <w:rPr>
          <w:szCs w:val="20"/>
          <w:lang w:val="en-US"/>
        </w:rPr>
        <w:t xml:space="preserve"> </w:t>
      </w:r>
      <w:r w:rsidR="00D30C3D" w:rsidRPr="00E41309">
        <w:rPr>
          <w:iCs/>
          <w:szCs w:val="20"/>
        </w:rPr>
        <w:t xml:space="preserve">There will be opportunities to participate in complementary experiments using the </w:t>
      </w:r>
      <w:r w:rsidR="00682F6C">
        <w:rPr>
          <w:iCs/>
          <w:szCs w:val="20"/>
        </w:rPr>
        <w:t>Ultra and Lifetime</w:t>
      </w:r>
      <w:r w:rsidR="00D30C3D" w:rsidRPr="00E41309">
        <w:rPr>
          <w:iCs/>
          <w:szCs w:val="20"/>
        </w:rPr>
        <w:t xml:space="preserve"> facilit</w:t>
      </w:r>
      <w:r w:rsidR="00682F6C">
        <w:rPr>
          <w:iCs/>
          <w:szCs w:val="20"/>
        </w:rPr>
        <w:t>ies</w:t>
      </w:r>
      <w:r w:rsidR="00D30C3D" w:rsidRPr="00E41309">
        <w:rPr>
          <w:iCs/>
          <w:szCs w:val="20"/>
        </w:rPr>
        <w:t xml:space="preserve"> at the Rutherford Appleton Laboratory.</w:t>
      </w:r>
      <w:r w:rsidRPr="00A01B9F">
        <w:rPr>
          <w:szCs w:val="20"/>
          <w:lang w:val="en-US"/>
        </w:rPr>
        <w:t xml:space="preserve"> The postholder will be expected to </w:t>
      </w:r>
      <w:r w:rsidR="006B7936">
        <w:rPr>
          <w:szCs w:val="20"/>
          <w:lang w:val="en-US"/>
        </w:rPr>
        <w:t xml:space="preserve">provide day-to-day </w:t>
      </w:r>
      <w:r w:rsidRPr="00A01B9F">
        <w:rPr>
          <w:szCs w:val="20"/>
          <w:lang w:val="en-US"/>
        </w:rPr>
        <w:t>supervis</w:t>
      </w:r>
      <w:r w:rsidR="006B7936">
        <w:rPr>
          <w:szCs w:val="20"/>
          <w:lang w:val="en-US"/>
        </w:rPr>
        <w:t>ion of</w:t>
      </w:r>
      <w:r w:rsidRPr="00A01B9F">
        <w:rPr>
          <w:szCs w:val="20"/>
          <w:lang w:val="en-US"/>
        </w:rPr>
        <w:t xml:space="preserve"> PhD and </w:t>
      </w:r>
      <w:proofErr w:type="gramStart"/>
      <w:r w:rsidRPr="00A01B9F">
        <w:rPr>
          <w:szCs w:val="20"/>
          <w:lang w:val="en-US"/>
        </w:rPr>
        <w:t>Masters</w:t>
      </w:r>
      <w:proofErr w:type="gramEnd"/>
      <w:r w:rsidRPr="00A01B9F">
        <w:rPr>
          <w:szCs w:val="20"/>
          <w:lang w:val="en-US"/>
        </w:rPr>
        <w:t xml:space="preserve"> students, assisting experimentally, where </w:t>
      </w:r>
      <w:r w:rsidRPr="00A01B9F">
        <w:rPr>
          <w:szCs w:val="20"/>
          <w:lang w:val="en-US"/>
        </w:rPr>
        <w:t xml:space="preserve">necessary, and reading drafts of reports and papers, as well as </w:t>
      </w:r>
      <w:r w:rsidR="006B7936">
        <w:rPr>
          <w:szCs w:val="20"/>
          <w:lang w:val="en-US"/>
        </w:rPr>
        <w:t xml:space="preserve">assisting in </w:t>
      </w:r>
      <w:r w:rsidRPr="00A01B9F">
        <w:rPr>
          <w:szCs w:val="20"/>
          <w:lang w:val="en-US"/>
        </w:rPr>
        <w:t xml:space="preserve">managing lab safety. </w:t>
      </w:r>
    </w:p>
    <w:p w14:paraId="3A749705" w14:textId="77777777" w:rsidR="00682F6C" w:rsidRPr="00682F6C" w:rsidRDefault="00682F6C" w:rsidP="0062464A">
      <w:pPr>
        <w:spacing w:after="120"/>
        <w:jc w:val="both"/>
        <w:rPr>
          <w:rFonts w:ascii="Verdana" w:eastAsia="Times New Roman" w:hAnsi="Verdana"/>
          <w:b/>
          <w:bCs/>
          <w:iCs/>
          <w:color w:val="000000"/>
          <w:sz w:val="24"/>
          <w:lang w:eastAsia="en-GB"/>
        </w:rPr>
      </w:pPr>
    </w:p>
    <w:p w14:paraId="18FC8189" w14:textId="2A021E3E" w:rsidR="00682F6C" w:rsidRPr="00682F6C" w:rsidRDefault="0062464A" w:rsidP="00682F6C">
      <w:pPr>
        <w:pStyle w:val="Heading4"/>
        <w:rPr>
          <w:rFonts w:eastAsia="Calibri" w:cs="Arial"/>
          <w:bCs/>
          <w:shd w:val="clear" w:color="auto" w:fill="FFFFFF"/>
          <w:lang w:val="en" w:eastAsia="en-GB"/>
        </w:rPr>
      </w:pPr>
      <w:r w:rsidRPr="00226E42">
        <w:rPr>
          <w:rFonts w:eastAsia="Calibri" w:cs="Arial"/>
          <w:bCs/>
          <w:shd w:val="clear" w:color="auto" w:fill="FFFFFF"/>
          <w:lang w:val="en" w:eastAsia="en-GB"/>
        </w:rPr>
        <w:t>Key Requirements</w:t>
      </w:r>
    </w:p>
    <w:p w14:paraId="25623098" w14:textId="77777777" w:rsidR="00682F6C" w:rsidRDefault="00682F6C" w:rsidP="00A81167">
      <w:pPr>
        <w:spacing w:after="0" w:line="276" w:lineRule="auto"/>
        <w:jc w:val="both"/>
        <w:rPr>
          <w:rFonts w:eastAsia="Calibri" w:cs="Arial"/>
          <w:szCs w:val="20"/>
          <w:shd w:val="clear" w:color="auto" w:fill="FFFFFF"/>
          <w:lang w:eastAsia="en-GB"/>
        </w:rPr>
      </w:pPr>
    </w:p>
    <w:p w14:paraId="7A16DD66" w14:textId="1023D0B7" w:rsidR="0062464A" w:rsidRDefault="0062464A" w:rsidP="00A81167">
      <w:pPr>
        <w:spacing w:after="0" w:line="276" w:lineRule="auto"/>
        <w:jc w:val="both"/>
        <w:rPr>
          <w:rFonts w:eastAsia="Calibri" w:cs="Arial"/>
          <w:szCs w:val="20"/>
          <w:shd w:val="clear" w:color="auto" w:fill="FFFFFF"/>
          <w:lang w:eastAsia="en-GB"/>
        </w:rPr>
      </w:pPr>
      <w:r w:rsidRPr="00A01B9F">
        <w:rPr>
          <w:rFonts w:eastAsia="Calibri" w:cs="Arial"/>
          <w:szCs w:val="20"/>
          <w:shd w:val="clear" w:color="auto" w:fill="FFFFFF"/>
          <w:lang w:eastAsia="en-GB"/>
        </w:rPr>
        <w:t xml:space="preserve">The successful candidate will have a PhD degree (or be about to be awarded a PhD) in </w:t>
      </w:r>
      <w:r w:rsidR="006B7936">
        <w:rPr>
          <w:rFonts w:eastAsia="Calibri" w:cs="Arial"/>
          <w:szCs w:val="20"/>
          <w:shd w:val="clear" w:color="auto" w:fill="FFFFFF"/>
          <w:lang w:eastAsia="en-GB"/>
        </w:rPr>
        <w:t>experimental laser spectroscopy.</w:t>
      </w:r>
      <w:r w:rsidR="00682F6C">
        <w:rPr>
          <w:rFonts w:eastAsia="Calibri" w:cs="Arial"/>
          <w:szCs w:val="20"/>
          <w:shd w:val="clear" w:color="auto" w:fill="FFFFFF"/>
          <w:lang w:eastAsia="en-GB"/>
        </w:rPr>
        <w:t xml:space="preserve"> They</w:t>
      </w:r>
      <w:r>
        <w:rPr>
          <w:rFonts w:eastAsia="Calibri" w:cs="Arial"/>
          <w:szCs w:val="20"/>
          <w:shd w:val="clear" w:color="auto" w:fill="FFFFFF"/>
          <w:lang w:eastAsia="en-GB"/>
        </w:rPr>
        <w:t xml:space="preserve"> will have a</w:t>
      </w:r>
      <w:r w:rsidRPr="00A01B9F">
        <w:rPr>
          <w:rFonts w:eastAsia="Calibri" w:cs="Arial"/>
          <w:szCs w:val="20"/>
          <w:shd w:val="clear" w:color="auto" w:fill="FFFFFF"/>
          <w:lang w:eastAsia="en-GB"/>
        </w:rPr>
        <w:t xml:space="preserve"> good publication track record</w:t>
      </w:r>
      <w:r>
        <w:rPr>
          <w:rFonts w:eastAsia="Calibri" w:cs="Arial"/>
          <w:szCs w:val="20"/>
          <w:shd w:val="clear" w:color="auto" w:fill="FFFFFF"/>
          <w:lang w:eastAsia="en-GB"/>
        </w:rPr>
        <w:t xml:space="preserve"> and </w:t>
      </w:r>
      <w:r w:rsidRPr="00A01B9F">
        <w:rPr>
          <w:rFonts w:eastAsia="Calibri" w:cs="Arial"/>
          <w:szCs w:val="20"/>
          <w:shd w:val="clear" w:color="auto" w:fill="FFFFFF"/>
          <w:lang w:eastAsia="en-GB"/>
        </w:rPr>
        <w:t>a demonstrated commitment to excellence</w:t>
      </w:r>
      <w:r>
        <w:rPr>
          <w:rFonts w:eastAsia="Calibri" w:cs="Arial"/>
          <w:szCs w:val="20"/>
          <w:shd w:val="clear" w:color="auto" w:fill="FFFFFF"/>
          <w:lang w:eastAsia="en-GB"/>
        </w:rPr>
        <w:t>.</w:t>
      </w:r>
      <w:r w:rsidRPr="00A01B9F">
        <w:rPr>
          <w:rFonts w:eastAsia="Calibri" w:cs="Arial"/>
          <w:szCs w:val="20"/>
          <w:shd w:val="clear" w:color="auto" w:fill="FFFFFF"/>
          <w:lang w:eastAsia="en-GB"/>
        </w:rPr>
        <w:t xml:space="preserve"> </w:t>
      </w:r>
      <w:r>
        <w:rPr>
          <w:rFonts w:eastAsia="Calibri" w:cs="Arial"/>
          <w:szCs w:val="20"/>
          <w:shd w:val="clear" w:color="auto" w:fill="FFFFFF"/>
          <w:lang w:eastAsia="en-GB"/>
        </w:rPr>
        <w:t>E</w:t>
      </w:r>
      <w:r w:rsidRPr="00A01B9F">
        <w:rPr>
          <w:rFonts w:eastAsia="Calibri" w:cs="Arial"/>
          <w:szCs w:val="20"/>
          <w:shd w:val="clear" w:color="auto" w:fill="FFFFFF"/>
          <w:lang w:eastAsia="en-GB"/>
        </w:rPr>
        <w:t xml:space="preserve">xcellent </w:t>
      </w:r>
      <w:r>
        <w:rPr>
          <w:rFonts w:eastAsia="Calibri" w:cs="Arial"/>
          <w:szCs w:val="20"/>
          <w:shd w:val="clear" w:color="auto" w:fill="FFFFFF"/>
          <w:lang w:eastAsia="en-GB"/>
        </w:rPr>
        <w:t xml:space="preserve">laboratory </w:t>
      </w:r>
      <w:r w:rsidRPr="00A01B9F">
        <w:rPr>
          <w:rFonts w:eastAsia="Calibri" w:cs="Arial"/>
          <w:szCs w:val="20"/>
          <w:shd w:val="clear" w:color="auto" w:fill="FFFFFF"/>
          <w:lang w:eastAsia="en-GB"/>
        </w:rPr>
        <w:t xml:space="preserve">skills are required. </w:t>
      </w:r>
      <w:r>
        <w:rPr>
          <w:rFonts w:eastAsia="Calibri" w:cs="Arial"/>
          <w:szCs w:val="20"/>
          <w:shd w:val="clear" w:color="auto" w:fill="FFFFFF"/>
          <w:lang w:eastAsia="en-GB"/>
        </w:rPr>
        <w:t>The successful candidate</w:t>
      </w:r>
      <w:r w:rsidRPr="00A01B9F">
        <w:rPr>
          <w:rFonts w:eastAsia="Calibri" w:cs="Arial"/>
          <w:szCs w:val="20"/>
          <w:shd w:val="clear" w:color="auto" w:fill="FFFFFF"/>
          <w:lang w:eastAsia="en-GB"/>
        </w:rPr>
        <w:t xml:space="preserve"> will be required to work in a collaborative team and have effective written and verbal communication skills in English. </w:t>
      </w:r>
    </w:p>
    <w:p w14:paraId="6CEC978D" w14:textId="77777777" w:rsidR="0062464A" w:rsidRPr="00A01B9F" w:rsidRDefault="0062464A" w:rsidP="0062464A">
      <w:pPr>
        <w:spacing w:after="0" w:line="240" w:lineRule="auto"/>
        <w:jc w:val="both"/>
        <w:rPr>
          <w:rFonts w:eastAsia="Calibri" w:cs="Arial"/>
          <w:szCs w:val="20"/>
          <w:shd w:val="clear" w:color="auto" w:fill="FFFFFF"/>
          <w:lang w:eastAsia="en-GB"/>
        </w:rPr>
      </w:pPr>
    </w:p>
    <w:p w14:paraId="4E19013B" w14:textId="42EEFD0D" w:rsidR="00A868A4" w:rsidRPr="00A868A4" w:rsidRDefault="008105B7" w:rsidP="00682F6C">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64E193D8" w14:textId="77777777" w:rsidR="00682F6C" w:rsidRDefault="00682F6C" w:rsidP="00682F6C">
      <w:pPr>
        <w:pStyle w:val="ListParagraph"/>
        <w:numPr>
          <w:ilvl w:val="0"/>
          <w:numId w:val="0"/>
        </w:numPr>
        <w:ind w:left="426"/>
        <w:rPr>
          <w:color w:val="000000" w:themeColor="text1"/>
        </w:rPr>
      </w:pPr>
    </w:p>
    <w:p w14:paraId="3EC6A6EB" w14:textId="656EC0A6" w:rsidR="0062464A" w:rsidRDefault="006B7936" w:rsidP="0062464A">
      <w:pPr>
        <w:pStyle w:val="ListParagraph"/>
        <w:rPr>
          <w:color w:val="000000" w:themeColor="text1"/>
        </w:rPr>
      </w:pPr>
      <w:r>
        <w:rPr>
          <w:color w:val="000000" w:themeColor="text1"/>
        </w:rPr>
        <w:t>To install and commission upgrades to our existing anion photoelectron velocity-map imagin</w:t>
      </w:r>
      <w:r w:rsidR="00E25A71">
        <w:rPr>
          <w:color w:val="000000" w:themeColor="text1"/>
        </w:rPr>
        <w:t xml:space="preserve">g </w:t>
      </w:r>
      <w:r>
        <w:rPr>
          <w:color w:val="000000" w:themeColor="text1"/>
        </w:rPr>
        <w:t>spectrometer.</w:t>
      </w:r>
    </w:p>
    <w:p w14:paraId="478F05FC" w14:textId="28234C70" w:rsidR="00E25A71" w:rsidRPr="00E25A71" w:rsidRDefault="00E25A71" w:rsidP="00E25A71">
      <w:pPr>
        <w:pStyle w:val="ListParagraph"/>
        <w:rPr>
          <w:color w:val="000000" w:themeColor="text1"/>
          <w:lang w:val="en-US"/>
        </w:rPr>
      </w:pPr>
      <w:r w:rsidRPr="00E25A71">
        <w:rPr>
          <w:color w:val="000000" w:themeColor="text1"/>
          <w:lang w:val="en-US"/>
        </w:rPr>
        <w:t xml:space="preserve">To record, </w:t>
      </w:r>
      <w:proofErr w:type="spellStart"/>
      <w:r w:rsidRPr="00E25A71">
        <w:rPr>
          <w:color w:val="000000" w:themeColor="text1"/>
          <w:lang w:val="en-US"/>
        </w:rPr>
        <w:t>analyse</w:t>
      </w:r>
      <w:proofErr w:type="spellEnd"/>
      <w:r w:rsidRPr="00E25A71">
        <w:rPr>
          <w:color w:val="000000" w:themeColor="text1"/>
          <w:lang w:val="en-US"/>
        </w:rPr>
        <w:t xml:space="preserve"> and interpret</w:t>
      </w:r>
      <w:r>
        <w:rPr>
          <w:color w:val="000000" w:themeColor="text1"/>
          <w:lang w:val="en-US"/>
        </w:rPr>
        <w:t xml:space="preserve"> static and</w:t>
      </w:r>
      <w:r w:rsidRPr="00E25A71">
        <w:rPr>
          <w:color w:val="000000" w:themeColor="text1"/>
          <w:lang w:val="en-US"/>
        </w:rPr>
        <w:t xml:space="preserve"> time-resolved photoelectron spectra of molecular </w:t>
      </w:r>
      <w:r>
        <w:rPr>
          <w:color w:val="000000" w:themeColor="text1"/>
          <w:lang w:val="en-US"/>
        </w:rPr>
        <w:t>anions</w:t>
      </w:r>
      <w:r w:rsidRPr="00E25A71">
        <w:rPr>
          <w:color w:val="000000" w:themeColor="text1"/>
          <w:lang w:val="en-US"/>
        </w:rPr>
        <w:t xml:space="preserve"> in the gas-phase and solution</w:t>
      </w:r>
      <w:r>
        <w:rPr>
          <w:color w:val="000000" w:themeColor="text1"/>
          <w:lang w:val="en-US"/>
        </w:rPr>
        <w:t>-</w:t>
      </w:r>
      <w:r w:rsidRPr="00E25A71">
        <w:rPr>
          <w:color w:val="000000" w:themeColor="text1"/>
          <w:lang w:val="en-US"/>
        </w:rPr>
        <w:t xml:space="preserve">phase, </w:t>
      </w:r>
      <w:r>
        <w:rPr>
          <w:color w:val="000000" w:themeColor="text1"/>
          <w:lang w:val="en-US"/>
        </w:rPr>
        <w:t>using nanosecond and femtosecond lasers,</w:t>
      </w:r>
      <w:r w:rsidRPr="00E25A71">
        <w:rPr>
          <w:color w:val="000000" w:themeColor="text1"/>
          <w:lang w:val="en-US"/>
        </w:rPr>
        <w:t xml:space="preserve"> and</w:t>
      </w:r>
      <w:r>
        <w:rPr>
          <w:color w:val="000000" w:themeColor="text1"/>
          <w:lang w:val="en-US"/>
        </w:rPr>
        <w:t xml:space="preserve"> anion</w:t>
      </w:r>
      <w:r w:rsidRPr="00E25A71">
        <w:rPr>
          <w:color w:val="000000" w:themeColor="text1"/>
          <w:lang w:val="en-US"/>
        </w:rPr>
        <w:t xml:space="preserve"> velocity map imaging and liquid-microjet magnetic bottle photoelectron spectrometers. </w:t>
      </w:r>
    </w:p>
    <w:p w14:paraId="4CF8A59F" w14:textId="076C5787" w:rsidR="00E25A71" w:rsidRPr="00E25A71" w:rsidRDefault="00E25A71" w:rsidP="00E467A3">
      <w:pPr>
        <w:pStyle w:val="ListParagraph"/>
        <w:rPr>
          <w:color w:val="000000" w:themeColor="text1"/>
          <w:lang w:val="en-US"/>
        </w:rPr>
      </w:pPr>
      <w:r>
        <w:rPr>
          <w:color w:val="000000" w:themeColor="text1"/>
          <w:lang w:val="en-US"/>
        </w:rPr>
        <w:t xml:space="preserve">To </w:t>
      </w:r>
      <w:r w:rsidRPr="00E25A71">
        <w:rPr>
          <w:color w:val="000000" w:themeColor="text1"/>
          <w:lang w:val="en-US"/>
        </w:rPr>
        <w:t>work closely with our synthetic chemistry</w:t>
      </w:r>
      <w:r>
        <w:rPr>
          <w:color w:val="000000" w:themeColor="text1"/>
          <w:lang w:val="en-US"/>
        </w:rPr>
        <w:t xml:space="preserve">, </w:t>
      </w:r>
      <w:proofErr w:type="gramStart"/>
      <w:r>
        <w:rPr>
          <w:color w:val="000000" w:themeColor="text1"/>
          <w:lang w:val="en-US"/>
        </w:rPr>
        <w:t>spectroscopy</w:t>
      </w:r>
      <w:proofErr w:type="gramEnd"/>
      <w:r w:rsidRPr="00E25A71">
        <w:rPr>
          <w:color w:val="000000" w:themeColor="text1"/>
          <w:lang w:val="en-US"/>
        </w:rPr>
        <w:t xml:space="preserve"> and computational chemistry collaborators on multidisciplinary project</w:t>
      </w:r>
      <w:r>
        <w:rPr>
          <w:color w:val="000000" w:themeColor="text1"/>
          <w:lang w:val="en-US"/>
        </w:rPr>
        <w:t>s.</w:t>
      </w:r>
    </w:p>
    <w:p w14:paraId="3DF52E33" w14:textId="6FF92BB7" w:rsidR="00E467A3" w:rsidRDefault="00E467A3" w:rsidP="00E467A3">
      <w:pPr>
        <w:pStyle w:val="ListParagraph"/>
        <w:rPr>
          <w:color w:val="000000" w:themeColor="text1"/>
          <w:lang w:val="en-US"/>
        </w:rPr>
      </w:pPr>
      <w:r w:rsidRPr="00E467A3">
        <w:rPr>
          <w:color w:val="000000" w:themeColor="text1"/>
          <w:lang w:val="en-US"/>
        </w:rPr>
        <w:t>To contribute to the drafting and submitting of papers to peer reviewed journals.</w:t>
      </w:r>
    </w:p>
    <w:p w14:paraId="450F0B3C" w14:textId="20CCDBFB" w:rsidR="00E25A71" w:rsidRDefault="00E25A71" w:rsidP="00E467A3">
      <w:pPr>
        <w:pStyle w:val="ListParagraph"/>
        <w:rPr>
          <w:color w:val="000000" w:themeColor="text1"/>
          <w:lang w:val="en-US"/>
        </w:rPr>
      </w:pPr>
      <w:r w:rsidRPr="00E25A71">
        <w:rPr>
          <w:color w:val="000000" w:themeColor="text1"/>
          <w:lang w:val="en-US"/>
        </w:rPr>
        <w:t xml:space="preserve">To contribute to the preparation of progress reports on research for </w:t>
      </w:r>
      <w:r>
        <w:rPr>
          <w:color w:val="000000" w:themeColor="text1"/>
          <w:lang w:val="en-US"/>
        </w:rPr>
        <w:t>project</w:t>
      </w:r>
      <w:r w:rsidRPr="00E25A71">
        <w:rPr>
          <w:color w:val="000000" w:themeColor="text1"/>
          <w:lang w:val="en-US"/>
        </w:rPr>
        <w:t xml:space="preserve"> management </w:t>
      </w:r>
      <w:r>
        <w:rPr>
          <w:color w:val="000000" w:themeColor="text1"/>
          <w:lang w:val="en-US"/>
        </w:rPr>
        <w:t>teams.</w:t>
      </w:r>
    </w:p>
    <w:p w14:paraId="6E1FF935" w14:textId="4CF57A20" w:rsidR="00E25A71" w:rsidRDefault="00E25A71" w:rsidP="00D30C3D">
      <w:pPr>
        <w:pStyle w:val="ListParagraph"/>
        <w:rPr>
          <w:color w:val="000000" w:themeColor="text1"/>
          <w:lang w:val="en-US"/>
        </w:rPr>
      </w:pPr>
      <w:r w:rsidRPr="00E25A71">
        <w:rPr>
          <w:color w:val="000000" w:themeColor="text1"/>
          <w:lang w:val="en-US"/>
        </w:rPr>
        <w:t>To be responsible for ensuring that the photoelectron spectrometers are safe and maintained in good working order</w:t>
      </w:r>
      <w:r>
        <w:rPr>
          <w:color w:val="000000" w:themeColor="text1"/>
          <w:lang w:val="en-US"/>
        </w:rPr>
        <w:t>.</w:t>
      </w:r>
    </w:p>
    <w:p w14:paraId="005B08B4" w14:textId="7CBF4F38" w:rsidR="00E25A71" w:rsidRPr="00E25A71" w:rsidRDefault="00E25A71" w:rsidP="00E467A3">
      <w:pPr>
        <w:pStyle w:val="ListParagraph"/>
        <w:rPr>
          <w:color w:val="000000" w:themeColor="text1"/>
          <w:lang w:val="en-US"/>
        </w:rPr>
      </w:pPr>
      <w:r w:rsidRPr="00E25A71">
        <w:rPr>
          <w:color w:val="000000" w:themeColor="text1"/>
          <w:lang w:val="en-US"/>
        </w:rPr>
        <w:t xml:space="preserve">To conduct necessary </w:t>
      </w:r>
      <w:r w:rsidRPr="00E25A71">
        <w:rPr>
          <w:iCs/>
          <w:color w:val="000000" w:themeColor="text1"/>
        </w:rPr>
        <w:t>administrative tasks relating to laboratory work (</w:t>
      </w:r>
      <w:proofErr w:type="gramStart"/>
      <w:r w:rsidRPr="00E25A71">
        <w:rPr>
          <w:iCs/>
          <w:color w:val="000000" w:themeColor="text1"/>
        </w:rPr>
        <w:t>e.g.</w:t>
      </w:r>
      <w:proofErr w:type="gramEnd"/>
      <w:r w:rsidRPr="00E25A71">
        <w:rPr>
          <w:iCs/>
          <w:color w:val="000000" w:themeColor="text1"/>
        </w:rPr>
        <w:t xml:space="preserve"> Health and Safety assessments and documentation), ensuring</w:t>
      </w:r>
      <w:r>
        <w:rPr>
          <w:iCs/>
          <w:color w:val="000000" w:themeColor="text1"/>
        </w:rPr>
        <w:t xml:space="preserve"> </w:t>
      </w:r>
      <w:r w:rsidRPr="00E25A71">
        <w:rPr>
          <w:iCs/>
          <w:color w:val="000000" w:themeColor="text1"/>
        </w:rPr>
        <w:t>compliance with relevant bodies</w:t>
      </w:r>
      <w:r>
        <w:rPr>
          <w:iCs/>
          <w:color w:val="000000" w:themeColor="text1"/>
        </w:rPr>
        <w:t>.</w:t>
      </w:r>
    </w:p>
    <w:p w14:paraId="6B02F678" w14:textId="77777777" w:rsidR="00E25A71" w:rsidRPr="00E25A71" w:rsidRDefault="00E25A71" w:rsidP="00E25A71">
      <w:pPr>
        <w:pStyle w:val="ListParagraph"/>
        <w:rPr>
          <w:color w:val="000000" w:themeColor="text1"/>
          <w:lang w:val="en-US"/>
        </w:rPr>
      </w:pPr>
      <w:r w:rsidRPr="00E25A71">
        <w:rPr>
          <w:color w:val="000000" w:themeColor="text1"/>
          <w:lang w:val="en-US"/>
        </w:rPr>
        <w:t>To contribute to the outreach activities of the research team and UCL department as required.</w:t>
      </w:r>
    </w:p>
    <w:p w14:paraId="2CD0B355" w14:textId="40711451" w:rsidR="00E25A71" w:rsidRPr="00E25A71" w:rsidRDefault="00E25A71" w:rsidP="00E25A71">
      <w:pPr>
        <w:pStyle w:val="ListParagraph"/>
        <w:rPr>
          <w:color w:val="000000" w:themeColor="text1"/>
          <w:lang w:val="en-US"/>
        </w:rPr>
      </w:pPr>
      <w:r w:rsidRPr="00E25A71">
        <w:rPr>
          <w:color w:val="000000" w:themeColor="text1"/>
          <w:lang w:val="en-US"/>
        </w:rPr>
        <w:t>To contribute to the induction and direction of other research staff and students as requested.</w:t>
      </w:r>
    </w:p>
    <w:p w14:paraId="6D8DC247" w14:textId="3E33EE93" w:rsidR="00E467A3" w:rsidRPr="00E467A3" w:rsidRDefault="00E467A3" w:rsidP="00E467A3">
      <w:pPr>
        <w:pStyle w:val="ListParagraph"/>
        <w:rPr>
          <w:color w:val="000000" w:themeColor="text1"/>
          <w:lang w:val="en-US"/>
        </w:rPr>
      </w:pPr>
      <w:r w:rsidRPr="00E467A3">
        <w:rPr>
          <w:color w:val="000000" w:themeColor="text1"/>
          <w:lang w:val="en-US"/>
        </w:rPr>
        <w:t>To contribute to the overall activities of the research team and department as required.</w:t>
      </w:r>
    </w:p>
    <w:p w14:paraId="41AB5DA4" w14:textId="77777777" w:rsidR="0062464A" w:rsidRPr="00D070D1" w:rsidRDefault="0062464A" w:rsidP="0062464A">
      <w:pPr>
        <w:pStyle w:val="ListParagraph"/>
        <w:rPr>
          <w:color w:val="000000" w:themeColor="text1"/>
        </w:rPr>
      </w:pPr>
      <w:r w:rsidRPr="00D070D1">
        <w:rPr>
          <w:color w:val="000000" w:themeColor="text1"/>
        </w:rPr>
        <w:lastRenderedPageBreak/>
        <w:t>The job description reflects the present requirements of the post, and as duties and responsibilities change/develop, the job description will be reviewed and be subject to amendment in consultation with the post-holder.</w:t>
      </w:r>
    </w:p>
    <w:p w14:paraId="0769DE96" w14:textId="77777777" w:rsidR="0062464A" w:rsidRPr="00D070D1" w:rsidRDefault="0062464A" w:rsidP="0062464A">
      <w:pPr>
        <w:pStyle w:val="ListParagraph"/>
        <w:rPr>
          <w:color w:val="000000" w:themeColor="text1"/>
        </w:rPr>
      </w:pPr>
      <w:r w:rsidRPr="00D070D1">
        <w:rPr>
          <w:color w:val="000000" w:themeColor="text1"/>
        </w:rPr>
        <w:t>The postholder will carry out any other duties as are within the scope, spirit and purpose of the job as requested by the line manager.</w:t>
      </w:r>
    </w:p>
    <w:p w14:paraId="766B95C1" w14:textId="77777777" w:rsidR="0062464A" w:rsidRPr="00D070D1" w:rsidRDefault="0062464A" w:rsidP="0062464A">
      <w:pPr>
        <w:pStyle w:val="ListParagraph"/>
        <w:rPr>
          <w:color w:val="000000" w:themeColor="text1"/>
        </w:rPr>
      </w:pPr>
      <w:r w:rsidRPr="00D070D1">
        <w:rPr>
          <w:color w:val="000000" w:themeColor="text1"/>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1755B93D" w14:textId="77777777" w:rsidR="0062464A" w:rsidRPr="00D070D1" w:rsidRDefault="0062464A" w:rsidP="0062464A">
      <w:pPr>
        <w:pStyle w:val="ListParagraph"/>
        <w:rPr>
          <w:color w:val="000000" w:themeColor="text1"/>
        </w:rPr>
      </w:pPr>
      <w:r w:rsidRPr="00D070D1">
        <w:rPr>
          <w:color w:val="000000" w:themeColor="text1"/>
        </w:rPr>
        <w:t>The postholder will maintain an awareness and observation of Fire and Health &amp; Safety Regulations.</w:t>
      </w:r>
    </w:p>
    <w:p w14:paraId="5D049BF2" w14:textId="77777777" w:rsidR="0062464A" w:rsidRPr="00D070D1" w:rsidRDefault="0062464A" w:rsidP="0062464A">
      <w:pPr>
        <w:pStyle w:val="ListParagraph"/>
        <w:rPr>
          <w:color w:val="000000" w:themeColor="text1"/>
        </w:rPr>
      </w:pPr>
      <w:r w:rsidRPr="00D070D1">
        <w:rPr>
          <w:color w:val="000000" w:themeColor="text1"/>
        </w:rPr>
        <w:t>To be aware of and act upon:</w:t>
      </w:r>
    </w:p>
    <w:p w14:paraId="14DF773F" w14:textId="77777777" w:rsidR="0062464A" w:rsidRPr="00D070D1" w:rsidRDefault="0062464A" w:rsidP="0062464A">
      <w:pPr>
        <w:pStyle w:val="ListParagraph"/>
        <w:numPr>
          <w:ilvl w:val="1"/>
          <w:numId w:val="2"/>
        </w:numPr>
        <w:rPr>
          <w:color w:val="000000" w:themeColor="text1"/>
        </w:rPr>
      </w:pPr>
      <w:r w:rsidRPr="00D070D1">
        <w:rPr>
          <w:color w:val="000000" w:themeColor="text1"/>
        </w:rPr>
        <w:t>Disciplinary procedure and disciplinary rules</w:t>
      </w:r>
    </w:p>
    <w:p w14:paraId="5BEE67AE" w14:textId="77777777" w:rsidR="0062464A" w:rsidRPr="00D070D1" w:rsidRDefault="0062464A" w:rsidP="0062464A">
      <w:pPr>
        <w:pStyle w:val="ListParagraph"/>
        <w:numPr>
          <w:ilvl w:val="1"/>
          <w:numId w:val="2"/>
        </w:numPr>
        <w:rPr>
          <w:color w:val="000000" w:themeColor="text1"/>
        </w:rPr>
      </w:pPr>
      <w:r w:rsidRPr="00D070D1">
        <w:rPr>
          <w:color w:val="000000" w:themeColor="text1"/>
        </w:rPr>
        <w:t>Grievance procedure</w:t>
      </w:r>
    </w:p>
    <w:p w14:paraId="640C561A" w14:textId="77777777" w:rsidR="0062464A" w:rsidRPr="00D070D1" w:rsidRDefault="0062464A" w:rsidP="0062464A">
      <w:pPr>
        <w:pStyle w:val="ListParagraph"/>
        <w:numPr>
          <w:ilvl w:val="1"/>
          <w:numId w:val="2"/>
        </w:numPr>
        <w:rPr>
          <w:color w:val="000000" w:themeColor="text1"/>
        </w:rPr>
      </w:pPr>
      <w:r w:rsidRPr="00D070D1">
        <w:rPr>
          <w:color w:val="000000" w:themeColor="text1"/>
        </w:rPr>
        <w:t>Section 7 and 8 of the Health and Safety at Work Act</w:t>
      </w:r>
    </w:p>
    <w:p w14:paraId="0115BCDF" w14:textId="39FB5B94" w:rsidR="00271C10" w:rsidRDefault="00271C10" w:rsidP="00271C10">
      <w:pPr>
        <w:pStyle w:val="ListParagraph"/>
        <w:numPr>
          <w:ilvl w:val="0"/>
          <w:numId w:val="0"/>
        </w:numPr>
        <w:spacing w:after="0" w:line="276" w:lineRule="auto"/>
        <w:ind w:left="862"/>
        <w:rPr>
          <w:color w:val="auto"/>
        </w:rPr>
      </w:pPr>
    </w:p>
    <w:p w14:paraId="25602D3E" w14:textId="57A96A33" w:rsidR="00271C10" w:rsidRPr="00122E2E" w:rsidRDefault="00A32D8A" w:rsidP="00271C10">
      <w:pPr>
        <w:pStyle w:val="Heading4"/>
        <w:spacing w:line="360" w:lineRule="auto"/>
        <w:rPr>
          <w:rFonts w:eastAsia="Arial" w:cs="Arial"/>
          <w:color w:val="auto"/>
          <w:lang w:val="en-US" w:eastAsia="en-US"/>
        </w:rPr>
      </w:pPr>
      <w:r>
        <w:rPr>
          <w:rFonts w:eastAsia="Arial" w:cs="Arial"/>
          <w:color w:val="auto"/>
          <w:lang w:val="en-US" w:eastAsia="en-US"/>
        </w:rPr>
        <w:t xml:space="preserve">General Information </w:t>
      </w:r>
    </w:p>
    <w:p w14:paraId="7C47DB03" w14:textId="77777777" w:rsidR="00A32D8A" w:rsidRPr="00A32D8A" w:rsidRDefault="00A32D8A" w:rsidP="00A32D8A">
      <w:pPr>
        <w:pStyle w:val="NormalWeb"/>
        <w:spacing w:before="0" w:beforeAutospacing="0" w:after="0" w:afterAutospacing="0"/>
        <w:rPr>
          <w:rFonts w:ascii="Arial" w:hAnsi="Arial" w:cs="Arial"/>
          <w:sz w:val="20"/>
          <w:szCs w:val="20"/>
        </w:rPr>
      </w:pPr>
      <w:r w:rsidRPr="00A32D8A">
        <w:rPr>
          <w:rStyle w:val="Strong"/>
          <w:rFonts w:ascii="Arial" w:hAnsi="Arial" w:cs="Arial"/>
          <w:sz w:val="20"/>
          <w:szCs w:val="20"/>
        </w:rPr>
        <w:t>Terms &amp; Conditions of Employment</w:t>
      </w:r>
    </w:p>
    <w:p w14:paraId="6BAA079C" w14:textId="084695B6" w:rsidR="00A32D8A" w:rsidRPr="00A32D8A" w:rsidRDefault="00A32D8A" w:rsidP="00A32D8A">
      <w:pPr>
        <w:rPr>
          <w:rFonts w:cs="Arial"/>
          <w:szCs w:val="20"/>
        </w:rPr>
      </w:pPr>
      <w:r w:rsidRPr="00A32D8A">
        <w:rPr>
          <w:rFonts w:cs="Arial"/>
          <w:szCs w:val="20"/>
        </w:rPr>
        <w:t xml:space="preserve">The post is </w:t>
      </w:r>
      <w:r w:rsidR="0062464A">
        <w:rPr>
          <w:rFonts w:cs="Arial"/>
          <w:szCs w:val="20"/>
        </w:rPr>
        <w:t xml:space="preserve">either </w:t>
      </w:r>
      <w:r w:rsidRPr="00A32D8A">
        <w:rPr>
          <w:rFonts w:cs="Arial"/>
          <w:szCs w:val="20"/>
        </w:rPr>
        <w:t xml:space="preserve">a UCL </w:t>
      </w:r>
      <w:r w:rsidR="0062464A">
        <w:rPr>
          <w:rFonts w:cs="Arial"/>
          <w:szCs w:val="20"/>
        </w:rPr>
        <w:t>grade 6b (</w:t>
      </w:r>
      <w:r w:rsidR="0062464A" w:rsidRPr="005206D3">
        <w:rPr>
          <w:b/>
          <w:bCs/>
          <w:color w:val="auto"/>
          <w:szCs w:val="20"/>
        </w:rPr>
        <w:t>£3</w:t>
      </w:r>
      <w:r w:rsidR="0062464A">
        <w:rPr>
          <w:b/>
          <w:bCs/>
          <w:color w:val="auto"/>
          <w:szCs w:val="20"/>
        </w:rPr>
        <w:t>4</w:t>
      </w:r>
      <w:r w:rsidR="0062464A" w:rsidRPr="005206D3">
        <w:rPr>
          <w:b/>
          <w:bCs/>
          <w:color w:val="auto"/>
          <w:szCs w:val="20"/>
        </w:rPr>
        <w:t>,</w:t>
      </w:r>
      <w:r w:rsidR="0062464A">
        <w:rPr>
          <w:b/>
          <w:bCs/>
          <w:color w:val="auto"/>
          <w:szCs w:val="20"/>
        </w:rPr>
        <w:t>502</w:t>
      </w:r>
      <w:r w:rsidR="0062464A" w:rsidRPr="005206D3">
        <w:rPr>
          <w:b/>
          <w:bCs/>
          <w:color w:val="auto"/>
          <w:szCs w:val="20"/>
        </w:rPr>
        <w:t xml:space="preserve"> - £3</w:t>
      </w:r>
      <w:r w:rsidR="0062464A">
        <w:rPr>
          <w:b/>
          <w:bCs/>
          <w:color w:val="auto"/>
          <w:szCs w:val="20"/>
        </w:rPr>
        <w:t>6</w:t>
      </w:r>
      <w:r w:rsidR="0062464A" w:rsidRPr="005206D3">
        <w:rPr>
          <w:b/>
          <w:bCs/>
          <w:color w:val="auto"/>
          <w:szCs w:val="20"/>
        </w:rPr>
        <w:t>,</w:t>
      </w:r>
      <w:r w:rsidR="0062464A">
        <w:rPr>
          <w:b/>
          <w:bCs/>
          <w:color w:val="auto"/>
          <w:szCs w:val="20"/>
        </w:rPr>
        <w:t>348)</w:t>
      </w:r>
      <w:r w:rsidR="0062464A">
        <w:rPr>
          <w:rFonts w:cs="Arial"/>
          <w:szCs w:val="20"/>
        </w:rPr>
        <w:t xml:space="preserve"> </w:t>
      </w:r>
      <w:r w:rsidR="0062464A" w:rsidRPr="0062464A">
        <w:rPr>
          <w:rFonts w:cs="Arial"/>
          <w:b/>
          <w:bCs/>
          <w:szCs w:val="20"/>
        </w:rPr>
        <w:t>OR</w:t>
      </w:r>
      <w:r w:rsidR="0062464A">
        <w:rPr>
          <w:rFonts w:cs="Arial"/>
          <w:szCs w:val="20"/>
        </w:rPr>
        <w:t xml:space="preserve"> </w:t>
      </w:r>
      <w:r w:rsidRPr="00A32D8A">
        <w:rPr>
          <w:rFonts w:cs="Arial"/>
          <w:szCs w:val="20"/>
        </w:rPr>
        <w:t xml:space="preserve">grade 7 </w:t>
      </w:r>
      <w:r w:rsidR="0062464A" w:rsidRPr="0062464A">
        <w:rPr>
          <w:rFonts w:cs="Arial"/>
          <w:b/>
          <w:bCs/>
          <w:szCs w:val="20"/>
        </w:rPr>
        <w:t>(£38,308 to £</w:t>
      </w:r>
      <w:r w:rsidR="0062464A" w:rsidRPr="0062464A">
        <w:rPr>
          <w:b/>
          <w:bCs/>
        </w:rPr>
        <w:t xml:space="preserve"> </w:t>
      </w:r>
      <w:r w:rsidR="0062464A" w:rsidRPr="0062464A">
        <w:rPr>
          <w:rFonts w:cs="Arial"/>
          <w:b/>
          <w:bCs/>
          <w:szCs w:val="20"/>
        </w:rPr>
        <w:t>46,155</w:t>
      </w:r>
      <w:r w:rsidR="0062464A">
        <w:rPr>
          <w:rFonts w:cs="Arial"/>
          <w:szCs w:val="20"/>
        </w:rPr>
        <w:t xml:space="preserve">) </w:t>
      </w:r>
      <w:r w:rsidRPr="00A32D8A">
        <w:rPr>
          <w:rFonts w:cs="Arial"/>
          <w:szCs w:val="20"/>
        </w:rPr>
        <w:t>post, per annum (including London Allowance of £</w:t>
      </w:r>
      <w:r w:rsidR="00A868A4">
        <w:rPr>
          <w:rFonts w:cs="Arial"/>
          <w:szCs w:val="20"/>
        </w:rPr>
        <w:t>4,000</w:t>
      </w:r>
      <w:r w:rsidRPr="00A32D8A">
        <w:rPr>
          <w:rFonts w:cs="Arial"/>
          <w:szCs w:val="20"/>
        </w:rPr>
        <w:t xml:space="preserve"> p.a.).</w:t>
      </w:r>
    </w:p>
    <w:p w14:paraId="19043905" w14:textId="45758891" w:rsidR="00A868A4" w:rsidRPr="00A868A4" w:rsidRDefault="00A868A4" w:rsidP="00A32D8A">
      <w:pPr>
        <w:rPr>
          <w:rFonts w:eastAsia="Times New Roman" w:cs="Arial"/>
          <w:color w:val="000000"/>
          <w:szCs w:val="20"/>
          <w:lang w:val="en"/>
        </w:rPr>
      </w:pPr>
      <w:r w:rsidRPr="00A32D8A">
        <w:rPr>
          <w:rFonts w:eastAsia="Times New Roman" w:cs="Arial"/>
          <w:color w:val="000000"/>
          <w:szCs w:val="20"/>
          <w:lang w:val="en"/>
        </w:rPr>
        <w:t>Please note, appointment at Grade 7 is dependent upon having been awarded a PhD; if this is not the case, initial appointment will be at Research Assistant Grade 6B (salary £3</w:t>
      </w:r>
      <w:r w:rsidR="0062464A">
        <w:rPr>
          <w:rFonts w:eastAsia="Times New Roman" w:cs="Arial"/>
          <w:color w:val="000000"/>
          <w:szCs w:val="20"/>
          <w:lang w:val="en"/>
        </w:rPr>
        <w:t>4</w:t>
      </w:r>
      <w:r>
        <w:rPr>
          <w:rFonts w:eastAsia="Times New Roman" w:cs="Arial"/>
          <w:color w:val="000000"/>
          <w:szCs w:val="20"/>
          <w:lang w:val="en"/>
        </w:rPr>
        <w:t>,</w:t>
      </w:r>
      <w:r w:rsidR="0062464A">
        <w:rPr>
          <w:rFonts w:eastAsia="Times New Roman" w:cs="Arial"/>
          <w:color w:val="000000"/>
          <w:szCs w:val="20"/>
          <w:lang w:val="en"/>
        </w:rPr>
        <w:t>502</w:t>
      </w:r>
      <w:r w:rsidRPr="00A32D8A">
        <w:rPr>
          <w:rFonts w:eastAsia="Times New Roman" w:cs="Arial"/>
          <w:color w:val="000000"/>
          <w:szCs w:val="20"/>
          <w:lang w:val="en"/>
        </w:rPr>
        <w:t xml:space="preserve"> to £3</w:t>
      </w:r>
      <w:r w:rsidR="0062464A">
        <w:rPr>
          <w:rFonts w:eastAsia="Times New Roman" w:cs="Arial"/>
          <w:color w:val="000000"/>
          <w:szCs w:val="20"/>
          <w:lang w:val="en"/>
        </w:rPr>
        <w:t>6</w:t>
      </w:r>
      <w:r>
        <w:rPr>
          <w:rFonts w:eastAsia="Times New Roman" w:cs="Arial"/>
          <w:color w:val="000000"/>
          <w:szCs w:val="20"/>
          <w:lang w:val="en"/>
        </w:rPr>
        <w:t>,</w:t>
      </w:r>
      <w:r w:rsidR="0062464A">
        <w:rPr>
          <w:rFonts w:eastAsia="Times New Roman" w:cs="Arial"/>
          <w:color w:val="000000"/>
          <w:szCs w:val="20"/>
          <w:lang w:val="en"/>
        </w:rPr>
        <w:t>348</w:t>
      </w:r>
      <w:r w:rsidRPr="00A32D8A">
        <w:rPr>
          <w:rFonts w:eastAsia="Times New Roman" w:cs="Arial"/>
          <w:color w:val="000000"/>
          <w:szCs w:val="20"/>
          <w:lang w:val="en"/>
        </w:rPr>
        <w:t xml:space="preserve"> per annum, including London Allowance of £</w:t>
      </w:r>
      <w:r>
        <w:rPr>
          <w:rFonts w:eastAsia="Times New Roman" w:cs="Arial"/>
          <w:color w:val="000000"/>
          <w:szCs w:val="20"/>
          <w:lang w:val="en"/>
        </w:rPr>
        <w:t>4,000</w:t>
      </w:r>
      <w:r w:rsidRPr="00A32D8A">
        <w:rPr>
          <w:rFonts w:eastAsia="Times New Roman" w:cs="Arial"/>
          <w:color w:val="000000"/>
          <w:szCs w:val="20"/>
          <w:lang w:val="en"/>
        </w:rPr>
        <w:t>) with payment at Grade 7 being backdated to the date of final submission of the PhD thesis.</w:t>
      </w:r>
    </w:p>
    <w:p w14:paraId="70D4D130" w14:textId="77777777" w:rsidR="00A32D8A" w:rsidRPr="00A32D8A" w:rsidRDefault="00A32D8A" w:rsidP="00A32D8A">
      <w:pPr>
        <w:pStyle w:val="NormalWeb"/>
        <w:spacing w:before="0" w:beforeAutospacing="0" w:after="0" w:afterAutospacing="0"/>
        <w:rPr>
          <w:rFonts w:ascii="Arial" w:hAnsi="Arial" w:cs="Arial"/>
          <w:sz w:val="20"/>
          <w:szCs w:val="20"/>
          <w:lang w:val="en-GB"/>
        </w:rPr>
      </w:pPr>
      <w:r w:rsidRPr="00A32D8A">
        <w:rPr>
          <w:rFonts w:ascii="Arial" w:hAnsi="Arial" w:cs="Arial"/>
          <w:sz w:val="20"/>
          <w:szCs w:val="20"/>
        </w:rPr>
        <w:t xml:space="preserve">Progression through the salary scale is incremental. Cost of living pay awards are negotiated nationally and are normally effective from 1st August each year. UCL’s non-clinical pay and grading structure is at </w:t>
      </w:r>
      <w:hyperlink r:id="rId9" w:history="1">
        <w:r w:rsidRPr="00A32D8A">
          <w:rPr>
            <w:rStyle w:val="Hyperlink"/>
            <w:rFonts w:ascii="Arial" w:hAnsi="Arial" w:cs="Arial"/>
            <w:sz w:val="20"/>
            <w:szCs w:val="20"/>
          </w:rPr>
          <w:t>http://www.ucl.ac.uk/hr/salary_scales/final_grades.php</w:t>
        </w:r>
      </w:hyperlink>
      <w:r w:rsidRPr="00A32D8A">
        <w:rPr>
          <w:rFonts w:ascii="Arial" w:hAnsi="Arial" w:cs="Arial"/>
          <w:sz w:val="20"/>
          <w:szCs w:val="20"/>
        </w:rPr>
        <w:t>.</w:t>
      </w:r>
    </w:p>
    <w:p w14:paraId="2F6A004C" w14:textId="77777777" w:rsidR="00A32D8A" w:rsidRPr="00A32D8A" w:rsidRDefault="00A32D8A" w:rsidP="00A32D8A">
      <w:pPr>
        <w:pStyle w:val="NormalWeb"/>
        <w:spacing w:before="0" w:beforeAutospacing="0" w:after="0" w:afterAutospacing="0"/>
        <w:rPr>
          <w:rFonts w:ascii="Arial" w:hAnsi="Arial" w:cs="Arial"/>
          <w:sz w:val="20"/>
          <w:szCs w:val="20"/>
        </w:rPr>
      </w:pPr>
    </w:p>
    <w:p w14:paraId="109A1FC8" w14:textId="77777777" w:rsidR="00A32D8A" w:rsidRPr="00A32D8A" w:rsidRDefault="00A32D8A" w:rsidP="00A32D8A">
      <w:pPr>
        <w:rPr>
          <w:rFonts w:cs="Arial"/>
          <w:szCs w:val="20"/>
        </w:rPr>
      </w:pPr>
      <w:r w:rsidRPr="00A32D8A">
        <w:rPr>
          <w:rFonts w:cs="Arial"/>
          <w:szCs w:val="20"/>
        </w:rPr>
        <w:t>UCL’s terms &amp; conditions for research, teaching and professional services staff are at:</w:t>
      </w:r>
    </w:p>
    <w:p w14:paraId="03C1E9AB" w14:textId="77777777" w:rsidR="00A32D8A" w:rsidRPr="00A32D8A" w:rsidRDefault="00C91C14" w:rsidP="00A32D8A">
      <w:pPr>
        <w:rPr>
          <w:rFonts w:cs="Arial"/>
          <w:szCs w:val="20"/>
        </w:rPr>
      </w:pPr>
      <w:hyperlink r:id="rId10" w:history="1">
        <w:r w:rsidR="00A32D8A" w:rsidRPr="00A32D8A">
          <w:rPr>
            <w:rStyle w:val="Hyperlink"/>
            <w:rFonts w:cs="Arial"/>
            <w:szCs w:val="20"/>
          </w:rPr>
          <w:t>https://www.ucl.ac.uk/human-resources/conditions-service-research-teaching-and-professional-services-staff</w:t>
        </w:r>
      </w:hyperlink>
    </w:p>
    <w:p w14:paraId="15C27E97" w14:textId="49050D99" w:rsidR="00755ACB" w:rsidRPr="0062464A" w:rsidRDefault="00A32D8A" w:rsidP="00A32D8A">
      <w:pPr>
        <w:rPr>
          <w:rFonts w:cs="Arial"/>
          <w:szCs w:val="20"/>
        </w:rPr>
      </w:pPr>
      <w:r w:rsidRPr="00A32D8A">
        <w:rPr>
          <w:rFonts w:cs="Arial"/>
          <w:szCs w:val="20"/>
        </w:rPr>
        <w:t xml:space="preserve">The full range of benefits is at </w:t>
      </w:r>
      <w:hyperlink r:id="rId11" w:history="1">
        <w:r w:rsidRPr="00A32D8A">
          <w:rPr>
            <w:rStyle w:val="Hyperlink"/>
            <w:rFonts w:cs="Arial"/>
            <w:szCs w:val="20"/>
          </w:rPr>
          <w:t>http://www.ucl.ac.uk/hr/benefits/employee_benefits.php</w:t>
        </w:r>
      </w:hyperlink>
    </w:p>
    <w:p w14:paraId="2C0C9877" w14:textId="4EE3D72B" w:rsidR="00A32D8A" w:rsidRPr="00A32D8A" w:rsidRDefault="00A32D8A" w:rsidP="00A32D8A">
      <w:pPr>
        <w:rPr>
          <w:rFonts w:cs="Arial"/>
          <w:b/>
          <w:bCs/>
          <w:szCs w:val="20"/>
        </w:rPr>
      </w:pPr>
      <w:r w:rsidRPr="00A32D8A">
        <w:rPr>
          <w:rFonts w:cs="Arial"/>
          <w:b/>
          <w:bCs/>
          <w:szCs w:val="20"/>
        </w:rPr>
        <w:t>General information for Overseas Applicants</w:t>
      </w:r>
    </w:p>
    <w:p w14:paraId="7A41CD84" w14:textId="77777777" w:rsidR="00A32D8A" w:rsidRPr="00A32D8A" w:rsidRDefault="00C91C14" w:rsidP="00A32D8A">
      <w:pPr>
        <w:spacing w:before="100" w:beforeAutospacing="1" w:after="100" w:afterAutospacing="1"/>
        <w:jc w:val="both"/>
        <w:rPr>
          <w:rFonts w:eastAsia="Times New Roman" w:cs="Arial"/>
          <w:color w:val="000000"/>
          <w:szCs w:val="20"/>
          <w:lang w:val="en" w:eastAsia="en-GB"/>
        </w:rPr>
      </w:pPr>
      <w:hyperlink r:id="rId12" w:history="1">
        <w:r w:rsidR="00A32D8A" w:rsidRPr="00A32D8A">
          <w:rPr>
            <w:rStyle w:val="Hyperlink"/>
            <w:rFonts w:eastAsia="Times New Roman" w:cs="Arial"/>
            <w:szCs w:val="20"/>
            <w:lang w:val="en" w:eastAsia="en-GB"/>
          </w:rPr>
          <w:t>https://www.ucl.ac.uk/human-resources/working-ucl/employment-contract-administration-team/immigration</w:t>
        </w:r>
      </w:hyperlink>
    </w:p>
    <w:p w14:paraId="57CE375D" w14:textId="454F69FA" w:rsidR="00A32D8A" w:rsidRPr="00A32D8A" w:rsidRDefault="00C91C14" w:rsidP="00A32D8A">
      <w:pPr>
        <w:spacing w:before="100" w:beforeAutospacing="1" w:after="100" w:afterAutospacing="1"/>
        <w:jc w:val="both"/>
        <w:rPr>
          <w:rFonts w:eastAsia="Times New Roman" w:cs="Arial"/>
          <w:color w:val="000000"/>
          <w:szCs w:val="20"/>
          <w:lang w:val="en" w:eastAsia="en-GB"/>
        </w:rPr>
      </w:pPr>
      <w:hyperlink r:id="rId13" w:history="1">
        <w:r w:rsidR="00A32D8A" w:rsidRPr="00A32D8A">
          <w:rPr>
            <w:rStyle w:val="Hyperlink"/>
            <w:rFonts w:eastAsia="Times New Roman" w:cs="Arial"/>
            <w:szCs w:val="20"/>
            <w:lang w:val="en" w:eastAsia="en-GB"/>
          </w:rPr>
          <w:t>https://www.ucl.ac.uk/human-resources/working-ucl/relocating-uk-guide</w:t>
        </w:r>
      </w:hyperlink>
    </w:p>
    <w:p w14:paraId="1D2ED9AE" w14:textId="77777777" w:rsidR="00A32D8A" w:rsidRPr="00A32D8A" w:rsidRDefault="00A32D8A" w:rsidP="00A32D8A">
      <w:pPr>
        <w:rPr>
          <w:rFonts w:cs="Arial"/>
          <w:b/>
          <w:bCs/>
          <w:szCs w:val="20"/>
        </w:rPr>
      </w:pPr>
      <w:r w:rsidRPr="00A32D8A">
        <w:rPr>
          <w:rFonts w:cs="Arial"/>
          <w:b/>
          <w:bCs/>
          <w:szCs w:val="20"/>
        </w:rPr>
        <w:t xml:space="preserve">Equal Opportunities </w:t>
      </w:r>
    </w:p>
    <w:p w14:paraId="2961BB75" w14:textId="77777777" w:rsidR="00A32D8A" w:rsidRPr="00A32D8A" w:rsidRDefault="00C91C14" w:rsidP="00A32D8A">
      <w:pPr>
        <w:pStyle w:val="NormalWeb"/>
        <w:shd w:val="clear" w:color="auto" w:fill="FFFFFF"/>
        <w:rPr>
          <w:rFonts w:ascii="Arial" w:eastAsia="Times New Roman" w:hAnsi="Arial" w:cs="Arial"/>
          <w:sz w:val="20"/>
          <w:szCs w:val="20"/>
          <w:lang w:val="en" w:eastAsia="en-GB"/>
        </w:rPr>
      </w:pPr>
      <w:hyperlink r:id="rId14" w:history="1">
        <w:r w:rsidR="00A32D8A" w:rsidRPr="00A32D8A">
          <w:rPr>
            <w:rStyle w:val="Hyperlink"/>
            <w:rFonts w:ascii="Arial" w:hAnsi="Arial" w:cs="Arial"/>
            <w:sz w:val="20"/>
            <w:szCs w:val="20"/>
            <w:lang w:val="en"/>
          </w:rPr>
          <w:t>www.ucl.ac.uk/hr/docs/equal_opportunity.pdf</w:t>
        </w:r>
      </w:hyperlink>
      <w:r w:rsidR="00A32D8A" w:rsidRPr="00A32D8A">
        <w:rPr>
          <w:rFonts w:ascii="Arial" w:hAnsi="Arial" w:cs="Arial"/>
          <w:sz w:val="20"/>
          <w:szCs w:val="20"/>
          <w:lang w:val="en"/>
        </w:rPr>
        <w:t xml:space="preserve"> </w:t>
      </w:r>
    </w:p>
    <w:p w14:paraId="256149C7" w14:textId="77777777" w:rsidR="00A32D8A" w:rsidRPr="00A32D8A" w:rsidRDefault="00A32D8A" w:rsidP="00A32D8A">
      <w:pPr>
        <w:pStyle w:val="BodyTextIndent"/>
        <w:spacing w:after="0"/>
        <w:ind w:left="0"/>
        <w:rPr>
          <w:rFonts w:ascii="Arial" w:hAnsi="Arial" w:cs="Arial"/>
          <w:lang w:val="en-US"/>
        </w:rPr>
      </w:pPr>
      <w:r w:rsidRPr="00A32D8A">
        <w:rPr>
          <w:rFonts w:ascii="Arial" w:hAnsi="Arial" w:cs="Arial"/>
          <w:lang w:val="en-US"/>
        </w:rPr>
        <w:t>The Department has been awarded a Silver Athena Swan Award and we support the Athena beliefs that:</w:t>
      </w:r>
    </w:p>
    <w:p w14:paraId="20581BB4" w14:textId="77777777" w:rsidR="00A32D8A" w:rsidRPr="00A32D8A" w:rsidRDefault="00A32D8A" w:rsidP="00A32D8A">
      <w:pPr>
        <w:pStyle w:val="BodyTextIndent"/>
        <w:spacing w:after="0"/>
        <w:ind w:left="0"/>
        <w:rPr>
          <w:rFonts w:ascii="Arial" w:hAnsi="Arial" w:cs="Arial"/>
          <w:lang w:val="en-US"/>
        </w:rPr>
      </w:pPr>
    </w:p>
    <w:p w14:paraId="6F2B9C02" w14:textId="77777777" w:rsidR="00A32D8A" w:rsidRPr="00A32D8A" w:rsidRDefault="00A32D8A" w:rsidP="00A32D8A">
      <w:pPr>
        <w:numPr>
          <w:ilvl w:val="0"/>
          <w:numId w:val="26"/>
        </w:numPr>
        <w:spacing w:after="0" w:line="240" w:lineRule="auto"/>
        <w:rPr>
          <w:rFonts w:cs="Arial"/>
          <w:szCs w:val="20"/>
          <w:lang w:eastAsia="en-GB"/>
        </w:rPr>
      </w:pPr>
      <w:r w:rsidRPr="00A32D8A">
        <w:rPr>
          <w:rFonts w:cs="Arial"/>
          <w:szCs w:val="20"/>
          <w:lang w:eastAsia="en-GB"/>
        </w:rPr>
        <w:t xml:space="preserve">The advancement of science, </w:t>
      </w:r>
      <w:proofErr w:type="gramStart"/>
      <w:r w:rsidRPr="00A32D8A">
        <w:rPr>
          <w:rFonts w:cs="Arial"/>
          <w:szCs w:val="20"/>
          <w:lang w:eastAsia="en-GB"/>
        </w:rPr>
        <w:t>engineering</w:t>
      </w:r>
      <w:proofErr w:type="gramEnd"/>
      <w:r w:rsidRPr="00A32D8A">
        <w:rPr>
          <w:rFonts w:cs="Arial"/>
          <w:szCs w:val="20"/>
          <w:lang w:eastAsia="en-GB"/>
        </w:rPr>
        <w:t xml:space="preserve"> and technology (SET) is fundamental to quality of life across the globe. </w:t>
      </w:r>
    </w:p>
    <w:p w14:paraId="770CEDD6" w14:textId="77777777" w:rsidR="00A32D8A" w:rsidRPr="00A32D8A" w:rsidRDefault="00A32D8A" w:rsidP="00A32D8A">
      <w:pPr>
        <w:numPr>
          <w:ilvl w:val="0"/>
          <w:numId w:val="26"/>
        </w:numPr>
        <w:spacing w:after="0" w:line="240" w:lineRule="auto"/>
        <w:rPr>
          <w:rFonts w:cs="Arial"/>
          <w:szCs w:val="20"/>
          <w:lang w:eastAsia="en-GB"/>
        </w:rPr>
      </w:pPr>
      <w:r w:rsidRPr="00A32D8A">
        <w:rPr>
          <w:rFonts w:cs="Arial"/>
          <w:szCs w:val="20"/>
          <w:lang w:eastAsia="en-GB"/>
        </w:rPr>
        <w:t xml:space="preserve">It is vitally important that women are adequately represented in what has traditionally been, and is still, a male-dominated area. </w:t>
      </w:r>
    </w:p>
    <w:p w14:paraId="460D2759" w14:textId="77777777" w:rsidR="00A32D8A" w:rsidRPr="00A32D8A" w:rsidRDefault="00A32D8A" w:rsidP="00A32D8A">
      <w:pPr>
        <w:numPr>
          <w:ilvl w:val="0"/>
          <w:numId w:val="26"/>
        </w:numPr>
        <w:spacing w:after="0" w:line="240" w:lineRule="auto"/>
        <w:rPr>
          <w:rFonts w:cs="Arial"/>
          <w:szCs w:val="20"/>
          <w:lang w:eastAsia="en-GB"/>
        </w:rPr>
      </w:pPr>
      <w:r w:rsidRPr="00A32D8A">
        <w:rPr>
          <w:rFonts w:cs="Arial"/>
          <w:szCs w:val="20"/>
          <w:lang w:eastAsia="en-GB"/>
        </w:rPr>
        <w:t>Science cannot reach its full potential unless it can benefit from the talents of the whole population, and until women and men can benefit equally from the opportunities it affords.</w:t>
      </w:r>
    </w:p>
    <w:p w14:paraId="01AB5DDF" w14:textId="77777777" w:rsidR="00A32D8A" w:rsidRPr="00A32D8A" w:rsidRDefault="00A32D8A" w:rsidP="00A32D8A">
      <w:pPr>
        <w:rPr>
          <w:rFonts w:eastAsia="SimSun" w:cs="Arial"/>
          <w:szCs w:val="20"/>
        </w:rPr>
      </w:pPr>
    </w:p>
    <w:p w14:paraId="6E58632B" w14:textId="4F0FA100" w:rsidR="00AC1A4C" w:rsidRPr="00A32D8A" w:rsidRDefault="00A32D8A" w:rsidP="001A2217">
      <w:pPr>
        <w:rPr>
          <w:rFonts w:cs="Arial"/>
          <w:szCs w:val="20"/>
        </w:rPr>
        <w:sectPr w:rsidR="00AC1A4C" w:rsidRPr="00A32D8A" w:rsidSect="005136DA">
          <w:headerReference w:type="first" r:id="rId15"/>
          <w:type w:val="continuous"/>
          <w:pgSz w:w="11900" w:h="16840"/>
          <w:pgMar w:top="2268" w:right="567" w:bottom="1134" w:left="567" w:header="680" w:footer="709" w:gutter="0"/>
          <w:cols w:num="2" w:space="708"/>
          <w:titlePg/>
          <w:docGrid w:linePitch="326"/>
        </w:sectPr>
      </w:pPr>
      <w:r w:rsidRPr="00A32D8A">
        <w:rPr>
          <w:rFonts w:cs="Arial"/>
          <w:szCs w:val="20"/>
        </w:rPr>
        <w:t xml:space="preserve">Further information on Athena Swan is at </w:t>
      </w:r>
      <w:hyperlink r:id="rId16" w:history="1">
        <w:r w:rsidRPr="00A32D8A">
          <w:rPr>
            <w:rStyle w:val="Hyperlink"/>
            <w:rFonts w:cs="Arial"/>
            <w:szCs w:val="20"/>
          </w:rPr>
          <w:t>http://www.athenaswan.org.uk/</w:t>
        </w:r>
      </w:hyperlink>
    </w:p>
    <w:p w14:paraId="4FE1654D" w14:textId="7464FE8F" w:rsidR="003847A1" w:rsidRPr="003847A1" w:rsidRDefault="004F4294" w:rsidP="003847A1">
      <w:pPr>
        <w:pStyle w:val="Heading1"/>
        <w:rPr>
          <w:sz w:val="40"/>
          <w:szCs w:val="40"/>
        </w:rPr>
      </w:pPr>
      <w:r>
        <w:rPr>
          <w:sz w:val="40"/>
          <w:szCs w:val="40"/>
        </w:rPr>
        <w:lastRenderedPageBreak/>
        <w:t xml:space="preserve">Person specification </w:t>
      </w:r>
      <w:r w:rsidR="003847A1">
        <w:rPr>
          <w:sz w:val="40"/>
          <w:szCs w:val="40"/>
        </w:rPr>
        <w:t>–</w:t>
      </w:r>
      <w:r w:rsidR="008F623A">
        <w:rPr>
          <w:sz w:val="40"/>
          <w:szCs w:val="40"/>
        </w:rPr>
        <w:t xml:space="preserve"> </w:t>
      </w:r>
      <w:r w:rsidR="00A868A4">
        <w:rPr>
          <w:sz w:val="40"/>
          <w:szCs w:val="40"/>
        </w:rPr>
        <w:t>Research Fellow</w:t>
      </w:r>
      <w:r w:rsidR="003847A1" w:rsidRPr="003847A1">
        <w:rPr>
          <w:sz w:val="40"/>
          <w:szCs w:val="40"/>
        </w:rPr>
        <w:t xml:space="preserve"> </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04"/>
        <w:gridCol w:w="1484"/>
        <w:gridCol w:w="2485"/>
      </w:tblGrid>
      <w:tr w:rsidR="003847A1" w14:paraId="1CE03D9F" w14:textId="77777777" w:rsidTr="007C13D7">
        <w:trPr>
          <w:trHeight w:val="410"/>
          <w:tblHeader/>
        </w:trPr>
        <w:tc>
          <w:tcPr>
            <w:tcW w:w="6804" w:type="dxa"/>
            <w:vAlign w:val="center"/>
          </w:tcPr>
          <w:p w14:paraId="14F81E68" w14:textId="77777777" w:rsidR="003847A1" w:rsidRPr="00394E16" w:rsidRDefault="003847A1" w:rsidP="007C13D7">
            <w:pPr>
              <w:spacing w:before="120" w:after="120" w:line="240" w:lineRule="auto"/>
              <w:rPr>
                <w:b/>
                <w:szCs w:val="20"/>
              </w:rPr>
            </w:pPr>
            <w:r w:rsidRPr="00394E16">
              <w:rPr>
                <w:rFonts w:eastAsiaTheme="majorEastAsia" w:cstheme="majorBidi"/>
                <w:b/>
                <w:iCs/>
                <w:szCs w:val="20"/>
                <w:lang w:val="en-US" w:eastAsia="en-US"/>
              </w:rPr>
              <w:t>Criteria</w:t>
            </w:r>
          </w:p>
        </w:tc>
        <w:tc>
          <w:tcPr>
            <w:tcW w:w="1484" w:type="dxa"/>
            <w:vAlign w:val="center"/>
          </w:tcPr>
          <w:p w14:paraId="0DB330AF" w14:textId="77777777" w:rsidR="003847A1" w:rsidRPr="00394E16" w:rsidRDefault="00E47D03" w:rsidP="007C13D7">
            <w:pPr>
              <w:spacing w:before="120" w:after="120" w:line="240" w:lineRule="auto"/>
              <w:rPr>
                <w:b/>
                <w:szCs w:val="20"/>
              </w:rPr>
            </w:pPr>
            <w:r w:rsidRPr="00394E16">
              <w:rPr>
                <w:b/>
                <w:iCs/>
                <w:szCs w:val="20"/>
                <w:lang w:val="en-US"/>
              </w:rPr>
              <w:t>Es</w:t>
            </w:r>
            <w:r w:rsidR="00464B9D" w:rsidRPr="00394E16">
              <w:rPr>
                <w:b/>
                <w:iCs/>
                <w:szCs w:val="20"/>
                <w:lang w:val="en-US"/>
              </w:rPr>
              <w:t xml:space="preserve">sential or </w:t>
            </w:r>
            <w:r w:rsidR="003847A1" w:rsidRPr="00394E16">
              <w:rPr>
                <w:b/>
                <w:iCs/>
                <w:szCs w:val="20"/>
                <w:lang w:val="en-US"/>
              </w:rPr>
              <w:t>Desirable</w:t>
            </w:r>
          </w:p>
        </w:tc>
        <w:tc>
          <w:tcPr>
            <w:tcW w:w="2485" w:type="dxa"/>
            <w:vAlign w:val="center"/>
          </w:tcPr>
          <w:p w14:paraId="2E5F6631" w14:textId="77777777" w:rsidR="003847A1" w:rsidRPr="00394E16" w:rsidRDefault="003847A1" w:rsidP="007C13D7">
            <w:pPr>
              <w:spacing w:before="120" w:after="120" w:line="240" w:lineRule="auto"/>
              <w:rPr>
                <w:b/>
                <w:szCs w:val="20"/>
              </w:rPr>
            </w:pPr>
            <w:r w:rsidRPr="00394E16">
              <w:rPr>
                <w:b/>
                <w:szCs w:val="20"/>
              </w:rPr>
              <w:t>Assessment Method (Application/ Interview)</w:t>
            </w:r>
          </w:p>
        </w:tc>
      </w:tr>
      <w:tr w:rsidR="003847A1" w14:paraId="608C88A0" w14:textId="77777777" w:rsidTr="007C13D7">
        <w:trPr>
          <w:trHeight w:val="377"/>
        </w:trPr>
        <w:tc>
          <w:tcPr>
            <w:tcW w:w="6804" w:type="dxa"/>
            <w:shd w:val="clear" w:color="auto" w:fill="D9D9D9" w:themeFill="background1" w:themeFillShade="D9"/>
            <w:vAlign w:val="center"/>
          </w:tcPr>
          <w:p w14:paraId="61A8ABBD" w14:textId="47CB18D6" w:rsidR="003847A1" w:rsidRPr="001A3B52" w:rsidRDefault="00DD454E" w:rsidP="007C13D7">
            <w:pPr>
              <w:spacing w:before="120" w:after="120" w:line="240" w:lineRule="auto"/>
              <w:rPr>
                <w:b/>
              </w:rPr>
            </w:pPr>
            <w:r>
              <w:rPr>
                <w:b/>
              </w:rPr>
              <w:t xml:space="preserve">Qualifications, </w:t>
            </w:r>
            <w:r w:rsidR="00D573CA">
              <w:rPr>
                <w:b/>
              </w:rPr>
              <w:t>E</w:t>
            </w:r>
            <w:r>
              <w:rPr>
                <w:b/>
              </w:rPr>
              <w:t xml:space="preserve">xperience and </w:t>
            </w:r>
            <w:r w:rsidR="00D573CA">
              <w:rPr>
                <w:b/>
              </w:rPr>
              <w:t>K</w:t>
            </w:r>
            <w:r>
              <w:rPr>
                <w:b/>
              </w:rPr>
              <w:t xml:space="preserve">nowledge </w:t>
            </w:r>
          </w:p>
        </w:tc>
        <w:tc>
          <w:tcPr>
            <w:tcW w:w="1484" w:type="dxa"/>
            <w:shd w:val="clear" w:color="auto" w:fill="D9D9D9" w:themeFill="background1" w:themeFillShade="D9"/>
            <w:vAlign w:val="center"/>
          </w:tcPr>
          <w:p w14:paraId="1ED16D98" w14:textId="77777777" w:rsidR="003847A1" w:rsidRDefault="003847A1" w:rsidP="007C13D7">
            <w:pPr>
              <w:spacing w:before="120" w:after="120" w:line="240" w:lineRule="auto"/>
            </w:pPr>
          </w:p>
        </w:tc>
        <w:tc>
          <w:tcPr>
            <w:tcW w:w="2485" w:type="dxa"/>
            <w:shd w:val="clear" w:color="auto" w:fill="D9D9D9" w:themeFill="background1" w:themeFillShade="D9"/>
            <w:vAlign w:val="center"/>
          </w:tcPr>
          <w:p w14:paraId="63662454" w14:textId="77777777" w:rsidR="003847A1" w:rsidRDefault="003847A1" w:rsidP="007C13D7">
            <w:pPr>
              <w:spacing w:before="120" w:after="120" w:line="240" w:lineRule="auto"/>
            </w:pPr>
          </w:p>
        </w:tc>
      </w:tr>
      <w:tr w:rsidR="003847A1" w14:paraId="36FCEE19" w14:textId="77777777" w:rsidTr="007C13D7">
        <w:trPr>
          <w:trHeight w:val="377"/>
        </w:trPr>
        <w:tc>
          <w:tcPr>
            <w:tcW w:w="6804" w:type="dxa"/>
            <w:vAlign w:val="center"/>
          </w:tcPr>
          <w:p w14:paraId="0A62415D" w14:textId="0308F570" w:rsidR="003847A1" w:rsidRPr="00A868A4" w:rsidRDefault="00E467A3" w:rsidP="007C13D7">
            <w:pPr>
              <w:spacing w:before="120" w:after="120" w:line="240" w:lineRule="auto"/>
              <w:rPr>
                <w:rFonts w:eastAsia="Times New Roman" w:cs="Arial"/>
                <w:color w:val="auto"/>
                <w:szCs w:val="20"/>
              </w:rPr>
            </w:pPr>
            <w:r w:rsidRPr="00E467A3">
              <w:rPr>
                <w:rFonts w:eastAsia="Times New Roman" w:cs="Arial"/>
                <w:color w:val="auto"/>
                <w:szCs w:val="20"/>
              </w:rPr>
              <w:t>PhD (or about to be awarded a PhD) in experimental laser spectroscopy</w:t>
            </w:r>
          </w:p>
        </w:tc>
        <w:tc>
          <w:tcPr>
            <w:tcW w:w="1484" w:type="dxa"/>
            <w:vAlign w:val="center"/>
          </w:tcPr>
          <w:p w14:paraId="76723B16" w14:textId="57DA447E" w:rsidR="003847A1" w:rsidRDefault="00E467A3" w:rsidP="007C13D7">
            <w:pPr>
              <w:spacing w:before="120" w:after="120" w:line="240" w:lineRule="auto"/>
            </w:pPr>
            <w:r>
              <w:t>Essential</w:t>
            </w:r>
          </w:p>
        </w:tc>
        <w:tc>
          <w:tcPr>
            <w:tcW w:w="2485" w:type="dxa"/>
            <w:vAlign w:val="center"/>
          </w:tcPr>
          <w:p w14:paraId="1751C4F0" w14:textId="588301AC" w:rsidR="003847A1" w:rsidRDefault="00E467A3" w:rsidP="007C13D7">
            <w:pPr>
              <w:spacing w:before="120" w:after="120" w:line="240" w:lineRule="auto"/>
            </w:pPr>
            <w:r>
              <w:t>Application</w:t>
            </w:r>
          </w:p>
        </w:tc>
      </w:tr>
      <w:tr w:rsidR="00E467A3" w14:paraId="78CD27B0" w14:textId="77777777" w:rsidTr="007C13D7">
        <w:trPr>
          <w:trHeight w:val="378"/>
        </w:trPr>
        <w:tc>
          <w:tcPr>
            <w:tcW w:w="6804" w:type="dxa"/>
            <w:vAlign w:val="center"/>
          </w:tcPr>
          <w:p w14:paraId="3CD0C71D" w14:textId="171E9329" w:rsidR="00E467A3" w:rsidRPr="00650688" w:rsidRDefault="00E467A3" w:rsidP="007C13D7">
            <w:pPr>
              <w:spacing w:before="120" w:after="120" w:line="240" w:lineRule="auto"/>
              <w:rPr>
                <w:rFonts w:cs="Arial"/>
                <w:szCs w:val="20"/>
              </w:rPr>
            </w:pPr>
            <w:r w:rsidRPr="00E467A3">
              <w:rPr>
                <w:rFonts w:cs="Arial"/>
                <w:bCs/>
                <w:szCs w:val="20"/>
              </w:rPr>
              <w:t xml:space="preserve">GCSE English Grade C or above (or equivalent, </w:t>
            </w:r>
            <w:proofErr w:type="gramStart"/>
            <w:r w:rsidRPr="00E467A3">
              <w:rPr>
                <w:rFonts w:cs="Arial"/>
                <w:bCs/>
                <w:szCs w:val="20"/>
              </w:rPr>
              <w:t>e.g.</w:t>
            </w:r>
            <w:proofErr w:type="gramEnd"/>
            <w:r w:rsidRPr="00E467A3">
              <w:rPr>
                <w:rFonts w:cs="Arial"/>
                <w:bCs/>
                <w:szCs w:val="20"/>
              </w:rPr>
              <w:t xml:space="preserve"> IELTS)</w:t>
            </w:r>
          </w:p>
        </w:tc>
        <w:tc>
          <w:tcPr>
            <w:tcW w:w="1484" w:type="dxa"/>
            <w:vAlign w:val="center"/>
          </w:tcPr>
          <w:p w14:paraId="307386AB" w14:textId="2BB548E4" w:rsidR="00E467A3" w:rsidRDefault="00E467A3" w:rsidP="007C13D7">
            <w:pPr>
              <w:spacing w:before="120" w:after="120" w:line="240" w:lineRule="auto"/>
            </w:pPr>
            <w:r>
              <w:t>Essential</w:t>
            </w:r>
          </w:p>
        </w:tc>
        <w:tc>
          <w:tcPr>
            <w:tcW w:w="2485" w:type="dxa"/>
            <w:vAlign w:val="center"/>
          </w:tcPr>
          <w:p w14:paraId="5B020D82" w14:textId="298B6A0D" w:rsidR="00E467A3" w:rsidRDefault="00E467A3" w:rsidP="007C13D7">
            <w:pPr>
              <w:spacing w:before="120" w:after="120" w:line="240" w:lineRule="auto"/>
            </w:pPr>
            <w:r>
              <w:t>Application</w:t>
            </w:r>
          </w:p>
        </w:tc>
      </w:tr>
      <w:tr w:rsidR="00E467A3" w14:paraId="7DE839A4" w14:textId="77777777" w:rsidTr="007C13D7">
        <w:trPr>
          <w:trHeight w:val="377"/>
        </w:trPr>
        <w:tc>
          <w:tcPr>
            <w:tcW w:w="6804" w:type="dxa"/>
            <w:vAlign w:val="center"/>
          </w:tcPr>
          <w:p w14:paraId="7178879E" w14:textId="25B335DD" w:rsidR="00E467A3" w:rsidRPr="00A868A4" w:rsidRDefault="00E467A3" w:rsidP="007C13D7">
            <w:pPr>
              <w:spacing w:before="120" w:after="120" w:line="240" w:lineRule="auto"/>
              <w:rPr>
                <w:rFonts w:cs="Arial"/>
                <w:szCs w:val="20"/>
              </w:rPr>
            </w:pPr>
            <w:r w:rsidRPr="00E467A3">
              <w:rPr>
                <w:rFonts w:cs="Arial"/>
                <w:szCs w:val="20"/>
              </w:rPr>
              <w:t xml:space="preserve">Experience of working in an experimental physical chemistry or </w:t>
            </w:r>
            <w:r>
              <w:rPr>
                <w:rFonts w:cs="Arial"/>
                <w:szCs w:val="20"/>
              </w:rPr>
              <w:t xml:space="preserve">molecular </w:t>
            </w:r>
            <w:r w:rsidRPr="00E467A3">
              <w:rPr>
                <w:rFonts w:cs="Arial"/>
                <w:szCs w:val="20"/>
              </w:rPr>
              <w:t>physics research environment</w:t>
            </w:r>
          </w:p>
        </w:tc>
        <w:tc>
          <w:tcPr>
            <w:tcW w:w="1484" w:type="dxa"/>
            <w:vAlign w:val="center"/>
          </w:tcPr>
          <w:p w14:paraId="37F79BD4" w14:textId="549CBDD2" w:rsidR="00E467A3" w:rsidRDefault="00E467A3" w:rsidP="007C13D7">
            <w:pPr>
              <w:spacing w:before="120" w:after="120" w:line="240" w:lineRule="auto"/>
            </w:pPr>
            <w:r>
              <w:t>Essential</w:t>
            </w:r>
          </w:p>
        </w:tc>
        <w:tc>
          <w:tcPr>
            <w:tcW w:w="2485" w:type="dxa"/>
            <w:vAlign w:val="center"/>
          </w:tcPr>
          <w:p w14:paraId="3121EF5B" w14:textId="64703562" w:rsidR="00E467A3" w:rsidRDefault="00E467A3" w:rsidP="007C13D7">
            <w:pPr>
              <w:spacing w:before="120" w:after="120" w:line="240" w:lineRule="auto"/>
            </w:pPr>
            <w:r>
              <w:t>Application</w:t>
            </w:r>
          </w:p>
        </w:tc>
      </w:tr>
      <w:tr w:rsidR="00E467A3" w14:paraId="208FA0C6" w14:textId="77777777" w:rsidTr="007C13D7">
        <w:trPr>
          <w:trHeight w:val="377"/>
        </w:trPr>
        <w:tc>
          <w:tcPr>
            <w:tcW w:w="6804" w:type="dxa"/>
            <w:shd w:val="clear" w:color="auto" w:fill="D9D9D9" w:themeFill="background1" w:themeFillShade="D9"/>
            <w:vAlign w:val="center"/>
          </w:tcPr>
          <w:p w14:paraId="50F842A3" w14:textId="77777777" w:rsidR="00E467A3" w:rsidRPr="00650688" w:rsidRDefault="00E467A3" w:rsidP="007C13D7">
            <w:pPr>
              <w:spacing w:before="120" w:after="120" w:line="240" w:lineRule="auto"/>
              <w:rPr>
                <w:rFonts w:cs="Arial"/>
                <w:b/>
                <w:szCs w:val="20"/>
              </w:rPr>
            </w:pPr>
            <w:r w:rsidRPr="00650688">
              <w:rPr>
                <w:rFonts w:cs="Arial"/>
                <w:b/>
                <w:szCs w:val="20"/>
              </w:rPr>
              <w:t xml:space="preserve">Skills and Abilities </w:t>
            </w:r>
          </w:p>
        </w:tc>
        <w:tc>
          <w:tcPr>
            <w:tcW w:w="1484" w:type="dxa"/>
            <w:shd w:val="clear" w:color="auto" w:fill="D9D9D9" w:themeFill="background1" w:themeFillShade="D9"/>
            <w:vAlign w:val="center"/>
          </w:tcPr>
          <w:p w14:paraId="5F213D02" w14:textId="77777777" w:rsidR="00E467A3" w:rsidRDefault="00E467A3" w:rsidP="007C13D7">
            <w:pPr>
              <w:spacing w:before="120" w:after="120" w:line="240" w:lineRule="auto"/>
            </w:pPr>
          </w:p>
        </w:tc>
        <w:tc>
          <w:tcPr>
            <w:tcW w:w="2485" w:type="dxa"/>
            <w:shd w:val="clear" w:color="auto" w:fill="D9D9D9" w:themeFill="background1" w:themeFillShade="D9"/>
            <w:vAlign w:val="center"/>
          </w:tcPr>
          <w:p w14:paraId="192E4EBE" w14:textId="77777777" w:rsidR="00E467A3" w:rsidRDefault="00E467A3" w:rsidP="007C13D7">
            <w:pPr>
              <w:spacing w:before="120" w:after="120" w:line="240" w:lineRule="auto"/>
            </w:pPr>
          </w:p>
        </w:tc>
      </w:tr>
      <w:tr w:rsidR="00E25A71" w14:paraId="38285DFB" w14:textId="77777777" w:rsidTr="007C13D7">
        <w:trPr>
          <w:trHeight w:val="552"/>
        </w:trPr>
        <w:tc>
          <w:tcPr>
            <w:tcW w:w="6804" w:type="dxa"/>
            <w:vAlign w:val="center"/>
          </w:tcPr>
          <w:p w14:paraId="34A9CB47" w14:textId="0D2700E6" w:rsidR="00E25A71" w:rsidRDefault="00E25A71" w:rsidP="007C13D7">
            <w:pPr>
              <w:spacing w:before="120" w:after="120" w:line="240" w:lineRule="auto"/>
              <w:rPr>
                <w:rFonts w:cs="Arial"/>
                <w:szCs w:val="20"/>
              </w:rPr>
            </w:pPr>
            <w:proofErr w:type="spellStart"/>
            <w:r>
              <w:rPr>
                <w:rFonts w:cs="Arial"/>
                <w:szCs w:val="20"/>
              </w:rPr>
              <w:t>Reseach</w:t>
            </w:r>
            <w:proofErr w:type="spellEnd"/>
            <w:r>
              <w:rPr>
                <w:rFonts w:cs="Arial"/>
                <w:szCs w:val="20"/>
              </w:rPr>
              <w:t xml:space="preserve"> skills in laser spectroscopy studies of molecular photochemistry or </w:t>
            </w:r>
            <w:proofErr w:type="spellStart"/>
            <w:r>
              <w:rPr>
                <w:rFonts w:cs="Arial"/>
                <w:szCs w:val="20"/>
              </w:rPr>
              <w:t>photophysics</w:t>
            </w:r>
            <w:proofErr w:type="spellEnd"/>
          </w:p>
        </w:tc>
        <w:tc>
          <w:tcPr>
            <w:tcW w:w="1484" w:type="dxa"/>
            <w:vAlign w:val="center"/>
          </w:tcPr>
          <w:p w14:paraId="70E8422D" w14:textId="0D2F7441" w:rsidR="00E25A71" w:rsidRDefault="00887A9B" w:rsidP="007C13D7">
            <w:pPr>
              <w:spacing w:before="120" w:after="120" w:line="240" w:lineRule="auto"/>
            </w:pPr>
            <w:r>
              <w:t>Essential</w:t>
            </w:r>
          </w:p>
        </w:tc>
        <w:tc>
          <w:tcPr>
            <w:tcW w:w="2485" w:type="dxa"/>
            <w:vAlign w:val="center"/>
          </w:tcPr>
          <w:p w14:paraId="193F9AF5" w14:textId="342F7CA2" w:rsidR="00E25A71" w:rsidRDefault="00887A9B" w:rsidP="007C13D7">
            <w:pPr>
              <w:spacing w:before="120" w:after="120" w:line="240" w:lineRule="auto"/>
            </w:pPr>
            <w:r>
              <w:t>Application</w:t>
            </w:r>
          </w:p>
        </w:tc>
      </w:tr>
      <w:tr w:rsidR="00887A9B" w14:paraId="77147241" w14:textId="77777777" w:rsidTr="007C13D7">
        <w:trPr>
          <w:trHeight w:val="552"/>
        </w:trPr>
        <w:tc>
          <w:tcPr>
            <w:tcW w:w="6804" w:type="dxa"/>
            <w:vAlign w:val="center"/>
          </w:tcPr>
          <w:p w14:paraId="770990B0" w14:textId="73487DFE" w:rsidR="00887A9B" w:rsidRDefault="00887A9B" w:rsidP="007C13D7">
            <w:pPr>
              <w:spacing w:before="120" w:after="120" w:line="240" w:lineRule="auto"/>
              <w:rPr>
                <w:rFonts w:cs="Arial"/>
                <w:szCs w:val="20"/>
              </w:rPr>
            </w:pPr>
            <w:r>
              <w:rPr>
                <w:rFonts w:cs="Arial"/>
                <w:szCs w:val="20"/>
              </w:rPr>
              <w:t>Practical laboratory skills in the use of high-vacuum apparatus</w:t>
            </w:r>
          </w:p>
        </w:tc>
        <w:tc>
          <w:tcPr>
            <w:tcW w:w="1484" w:type="dxa"/>
            <w:vAlign w:val="center"/>
          </w:tcPr>
          <w:p w14:paraId="4500AC8B" w14:textId="437A3D05" w:rsidR="00887A9B" w:rsidRDefault="00887A9B" w:rsidP="007C13D7">
            <w:pPr>
              <w:spacing w:before="120" w:after="120" w:line="240" w:lineRule="auto"/>
            </w:pPr>
            <w:r>
              <w:t>Desirable</w:t>
            </w:r>
          </w:p>
        </w:tc>
        <w:tc>
          <w:tcPr>
            <w:tcW w:w="2485" w:type="dxa"/>
            <w:vAlign w:val="center"/>
          </w:tcPr>
          <w:p w14:paraId="45E82D08" w14:textId="4383B0BF" w:rsidR="00887A9B" w:rsidRDefault="00887A9B" w:rsidP="007C13D7">
            <w:pPr>
              <w:spacing w:before="120" w:after="120" w:line="240" w:lineRule="auto"/>
            </w:pPr>
            <w:r>
              <w:t>Application</w:t>
            </w:r>
          </w:p>
        </w:tc>
      </w:tr>
      <w:tr w:rsidR="00887A9B" w14:paraId="4D7E2125" w14:textId="77777777" w:rsidTr="007C13D7">
        <w:trPr>
          <w:trHeight w:val="552"/>
        </w:trPr>
        <w:tc>
          <w:tcPr>
            <w:tcW w:w="6804" w:type="dxa"/>
            <w:vAlign w:val="center"/>
          </w:tcPr>
          <w:p w14:paraId="66702C76" w14:textId="216A25D2" w:rsidR="00887A9B" w:rsidRDefault="00887A9B" w:rsidP="007C13D7">
            <w:pPr>
              <w:spacing w:before="120" w:after="120" w:line="240" w:lineRule="auto"/>
              <w:rPr>
                <w:rFonts w:cs="Arial"/>
                <w:szCs w:val="20"/>
              </w:rPr>
            </w:pPr>
            <w:r>
              <w:rPr>
                <w:rFonts w:cs="Arial"/>
                <w:szCs w:val="20"/>
              </w:rPr>
              <w:t xml:space="preserve">Practical laboratory skills in photoelectron spectroscopy </w:t>
            </w:r>
          </w:p>
        </w:tc>
        <w:tc>
          <w:tcPr>
            <w:tcW w:w="1484" w:type="dxa"/>
            <w:vAlign w:val="center"/>
          </w:tcPr>
          <w:p w14:paraId="786686A7" w14:textId="2E998EEA" w:rsidR="00887A9B" w:rsidRDefault="00887A9B" w:rsidP="007C13D7">
            <w:pPr>
              <w:spacing w:before="120" w:after="120" w:line="240" w:lineRule="auto"/>
            </w:pPr>
            <w:r>
              <w:t>Desirable</w:t>
            </w:r>
          </w:p>
        </w:tc>
        <w:tc>
          <w:tcPr>
            <w:tcW w:w="2485" w:type="dxa"/>
            <w:vAlign w:val="center"/>
          </w:tcPr>
          <w:p w14:paraId="1048A211" w14:textId="540C686B" w:rsidR="00887A9B" w:rsidRDefault="00887A9B" w:rsidP="007C13D7">
            <w:pPr>
              <w:spacing w:before="120" w:after="120" w:line="240" w:lineRule="auto"/>
            </w:pPr>
            <w:r>
              <w:t xml:space="preserve">Application </w:t>
            </w:r>
          </w:p>
        </w:tc>
      </w:tr>
      <w:tr w:rsidR="00887A9B" w14:paraId="475262D7" w14:textId="77777777" w:rsidTr="007C13D7">
        <w:trPr>
          <w:trHeight w:val="552"/>
        </w:trPr>
        <w:tc>
          <w:tcPr>
            <w:tcW w:w="6804" w:type="dxa"/>
            <w:vAlign w:val="center"/>
          </w:tcPr>
          <w:p w14:paraId="43EA7A86" w14:textId="49BB6924" w:rsidR="00887A9B" w:rsidRDefault="00887A9B" w:rsidP="007C13D7">
            <w:pPr>
              <w:spacing w:before="120" w:after="120" w:line="240" w:lineRule="auto"/>
              <w:rPr>
                <w:rFonts w:cs="Arial"/>
                <w:szCs w:val="20"/>
              </w:rPr>
            </w:pPr>
            <w:r>
              <w:rPr>
                <w:rFonts w:cs="Arial"/>
                <w:szCs w:val="20"/>
              </w:rPr>
              <w:t>Practical laboratory skills in velocity-map imaging</w:t>
            </w:r>
          </w:p>
        </w:tc>
        <w:tc>
          <w:tcPr>
            <w:tcW w:w="1484" w:type="dxa"/>
            <w:vAlign w:val="center"/>
          </w:tcPr>
          <w:p w14:paraId="156B368E" w14:textId="000213E7" w:rsidR="00887A9B" w:rsidRDefault="00887A9B" w:rsidP="007C13D7">
            <w:pPr>
              <w:spacing w:before="120" w:after="120" w:line="240" w:lineRule="auto"/>
            </w:pPr>
            <w:r>
              <w:t>Desirable</w:t>
            </w:r>
          </w:p>
        </w:tc>
        <w:tc>
          <w:tcPr>
            <w:tcW w:w="2485" w:type="dxa"/>
            <w:vAlign w:val="center"/>
          </w:tcPr>
          <w:p w14:paraId="4D18B130" w14:textId="6AC225CF" w:rsidR="00887A9B" w:rsidRDefault="00887A9B" w:rsidP="007C13D7">
            <w:pPr>
              <w:spacing w:before="120" w:after="120" w:line="240" w:lineRule="auto"/>
            </w:pPr>
            <w:r>
              <w:t xml:space="preserve">Application </w:t>
            </w:r>
          </w:p>
        </w:tc>
      </w:tr>
      <w:tr w:rsidR="00887A9B" w14:paraId="2D39E022" w14:textId="77777777" w:rsidTr="007C13D7">
        <w:trPr>
          <w:trHeight w:val="552"/>
        </w:trPr>
        <w:tc>
          <w:tcPr>
            <w:tcW w:w="6804" w:type="dxa"/>
            <w:vAlign w:val="center"/>
          </w:tcPr>
          <w:p w14:paraId="3DB2B3F7" w14:textId="01FC159F" w:rsidR="00887A9B" w:rsidRDefault="00887A9B" w:rsidP="007C13D7">
            <w:pPr>
              <w:spacing w:before="120" w:after="120" w:line="240" w:lineRule="auto"/>
              <w:rPr>
                <w:rFonts w:cs="Arial"/>
                <w:szCs w:val="20"/>
              </w:rPr>
            </w:pPr>
            <w:r>
              <w:rPr>
                <w:rFonts w:cs="Arial"/>
                <w:szCs w:val="20"/>
              </w:rPr>
              <w:t xml:space="preserve">Practical laboratory skills in some </w:t>
            </w:r>
            <w:proofErr w:type="gramStart"/>
            <w:r>
              <w:rPr>
                <w:rFonts w:cs="Arial"/>
                <w:szCs w:val="20"/>
              </w:rPr>
              <w:t>of:</w:t>
            </w:r>
            <w:proofErr w:type="gramEnd"/>
            <w:r>
              <w:rPr>
                <w:rFonts w:cs="Arial"/>
                <w:szCs w:val="20"/>
              </w:rPr>
              <w:t xml:space="preserve"> laser beam alignment, femtosecond lasers, photoelectron velocity map imaging, electronics and data acquisition, LabView, SIMION, Python</w:t>
            </w:r>
          </w:p>
        </w:tc>
        <w:tc>
          <w:tcPr>
            <w:tcW w:w="1484" w:type="dxa"/>
            <w:vAlign w:val="center"/>
          </w:tcPr>
          <w:p w14:paraId="0BAEE2C6" w14:textId="53DCBF05" w:rsidR="00887A9B" w:rsidRDefault="00887A9B" w:rsidP="007C13D7">
            <w:pPr>
              <w:spacing w:before="120" w:after="120" w:line="240" w:lineRule="auto"/>
            </w:pPr>
            <w:r>
              <w:t>Essential</w:t>
            </w:r>
          </w:p>
        </w:tc>
        <w:tc>
          <w:tcPr>
            <w:tcW w:w="2485" w:type="dxa"/>
            <w:vAlign w:val="center"/>
          </w:tcPr>
          <w:p w14:paraId="4F3E89D0" w14:textId="5C3BAB05" w:rsidR="00887A9B" w:rsidRDefault="00887A9B" w:rsidP="007C13D7">
            <w:pPr>
              <w:spacing w:before="120" w:after="120" w:line="240" w:lineRule="auto"/>
            </w:pPr>
            <w:r>
              <w:t xml:space="preserve">Application </w:t>
            </w:r>
          </w:p>
        </w:tc>
      </w:tr>
      <w:tr w:rsidR="00887A9B" w14:paraId="78D33A45" w14:textId="77777777" w:rsidTr="007C13D7">
        <w:trPr>
          <w:trHeight w:val="552"/>
        </w:trPr>
        <w:tc>
          <w:tcPr>
            <w:tcW w:w="6804" w:type="dxa"/>
            <w:vAlign w:val="center"/>
          </w:tcPr>
          <w:p w14:paraId="411785ED" w14:textId="44DE6535" w:rsidR="00887A9B" w:rsidRPr="00A868A4" w:rsidRDefault="00887A9B" w:rsidP="007C13D7">
            <w:pPr>
              <w:spacing w:before="120" w:after="120" w:line="240" w:lineRule="auto"/>
              <w:rPr>
                <w:rFonts w:cs="Arial"/>
                <w:szCs w:val="20"/>
              </w:rPr>
            </w:pPr>
            <w:r>
              <w:rPr>
                <w:rFonts w:cs="Arial"/>
                <w:szCs w:val="20"/>
              </w:rPr>
              <w:t>Ability to run</w:t>
            </w:r>
            <w:r w:rsidRPr="00E467A3">
              <w:rPr>
                <w:rFonts w:cs="Arial"/>
                <w:szCs w:val="20"/>
              </w:rPr>
              <w:t xml:space="preserve"> and trouble-shoot sophisticated instrumentation</w:t>
            </w:r>
          </w:p>
        </w:tc>
        <w:tc>
          <w:tcPr>
            <w:tcW w:w="1484" w:type="dxa"/>
            <w:vAlign w:val="center"/>
          </w:tcPr>
          <w:p w14:paraId="3E799F34" w14:textId="5BC05FB1" w:rsidR="00887A9B" w:rsidRDefault="00887A9B" w:rsidP="007C13D7">
            <w:pPr>
              <w:spacing w:before="120" w:after="120" w:line="240" w:lineRule="auto"/>
            </w:pPr>
            <w:r>
              <w:t>Essential</w:t>
            </w:r>
          </w:p>
        </w:tc>
        <w:tc>
          <w:tcPr>
            <w:tcW w:w="2485" w:type="dxa"/>
            <w:vAlign w:val="center"/>
          </w:tcPr>
          <w:p w14:paraId="5ADD5A04" w14:textId="657BF79A" w:rsidR="00887A9B" w:rsidRDefault="00887A9B" w:rsidP="007C13D7">
            <w:pPr>
              <w:spacing w:before="120" w:after="120" w:line="240" w:lineRule="auto"/>
            </w:pPr>
            <w:r>
              <w:t>Application and interview</w:t>
            </w:r>
          </w:p>
        </w:tc>
      </w:tr>
      <w:tr w:rsidR="00887A9B" w14:paraId="2C0F512E" w14:textId="77777777" w:rsidTr="007C13D7">
        <w:trPr>
          <w:trHeight w:val="552"/>
        </w:trPr>
        <w:tc>
          <w:tcPr>
            <w:tcW w:w="6804" w:type="dxa"/>
            <w:vAlign w:val="center"/>
          </w:tcPr>
          <w:p w14:paraId="5A6F5BB5" w14:textId="4C0DACCC" w:rsidR="00887A9B" w:rsidRPr="00A868A4" w:rsidRDefault="007C13D7" w:rsidP="007C13D7">
            <w:pPr>
              <w:spacing w:before="120" w:after="120" w:line="240" w:lineRule="auto"/>
              <w:rPr>
                <w:rFonts w:cs="Arial"/>
                <w:szCs w:val="20"/>
              </w:rPr>
            </w:pPr>
            <w:proofErr w:type="spellStart"/>
            <w:r>
              <w:rPr>
                <w:rFonts w:cs="Arial"/>
                <w:szCs w:val="20"/>
              </w:rPr>
              <w:t>Abililty</w:t>
            </w:r>
            <w:proofErr w:type="spellEnd"/>
            <w:r>
              <w:rPr>
                <w:rFonts w:cs="Arial"/>
                <w:szCs w:val="20"/>
              </w:rPr>
              <w:t xml:space="preserve"> to</w:t>
            </w:r>
            <w:r w:rsidR="00887A9B" w:rsidRPr="00887A9B">
              <w:rPr>
                <w:rFonts w:cs="Arial"/>
                <w:szCs w:val="20"/>
              </w:rPr>
              <w:t xml:space="preserve"> analys</w:t>
            </w:r>
            <w:r>
              <w:rPr>
                <w:rFonts w:cs="Arial"/>
                <w:szCs w:val="20"/>
              </w:rPr>
              <w:t>e</w:t>
            </w:r>
            <w:r w:rsidR="00887A9B" w:rsidRPr="00887A9B">
              <w:rPr>
                <w:rFonts w:cs="Arial"/>
                <w:szCs w:val="20"/>
              </w:rPr>
              <w:t xml:space="preserve"> and </w:t>
            </w:r>
            <w:proofErr w:type="spellStart"/>
            <w:r w:rsidR="00887A9B" w:rsidRPr="00887A9B">
              <w:rPr>
                <w:rFonts w:cs="Arial"/>
                <w:szCs w:val="20"/>
              </w:rPr>
              <w:t>interpret</w:t>
            </w:r>
            <w:r>
              <w:rPr>
                <w:rFonts w:cs="Arial"/>
                <w:szCs w:val="20"/>
              </w:rPr>
              <w:t>e</w:t>
            </w:r>
            <w:proofErr w:type="spellEnd"/>
            <w:r w:rsidR="00887A9B" w:rsidRPr="00887A9B">
              <w:rPr>
                <w:rFonts w:cs="Arial"/>
                <w:szCs w:val="20"/>
              </w:rPr>
              <w:t xml:space="preserve"> spectroscopic data</w:t>
            </w:r>
          </w:p>
        </w:tc>
        <w:tc>
          <w:tcPr>
            <w:tcW w:w="1484" w:type="dxa"/>
            <w:vAlign w:val="center"/>
          </w:tcPr>
          <w:p w14:paraId="7D1E054B" w14:textId="5FE2B159" w:rsidR="00887A9B" w:rsidRDefault="00887A9B" w:rsidP="007C13D7">
            <w:pPr>
              <w:spacing w:before="120" w:after="120" w:line="240" w:lineRule="auto"/>
            </w:pPr>
            <w:r>
              <w:t>Essential</w:t>
            </w:r>
          </w:p>
        </w:tc>
        <w:tc>
          <w:tcPr>
            <w:tcW w:w="2485" w:type="dxa"/>
            <w:vAlign w:val="center"/>
          </w:tcPr>
          <w:p w14:paraId="03BE0696" w14:textId="16BA93A7" w:rsidR="00887A9B" w:rsidRDefault="00887A9B" w:rsidP="007C13D7">
            <w:pPr>
              <w:spacing w:before="120" w:after="120" w:line="240" w:lineRule="auto"/>
            </w:pPr>
            <w:r>
              <w:t>Application and interview</w:t>
            </w:r>
          </w:p>
        </w:tc>
      </w:tr>
      <w:tr w:rsidR="00887A9B" w14:paraId="47660708" w14:textId="77777777" w:rsidTr="007C13D7">
        <w:trPr>
          <w:trHeight w:val="560"/>
        </w:trPr>
        <w:tc>
          <w:tcPr>
            <w:tcW w:w="6804" w:type="dxa"/>
            <w:vAlign w:val="center"/>
          </w:tcPr>
          <w:p w14:paraId="62AA1D63" w14:textId="4EFFF918" w:rsidR="00887A9B" w:rsidRPr="00A868A4" w:rsidRDefault="00887A9B" w:rsidP="007C13D7">
            <w:pPr>
              <w:spacing w:before="120" w:after="120" w:line="240" w:lineRule="auto"/>
              <w:rPr>
                <w:rFonts w:cs="Arial"/>
                <w:szCs w:val="20"/>
              </w:rPr>
            </w:pPr>
            <w:r w:rsidRPr="00887A9B">
              <w:rPr>
                <w:rFonts w:cs="Arial"/>
                <w:szCs w:val="20"/>
              </w:rPr>
              <w:t>Ability to communicate complex information clearly and accurately in English, both orally and in writing</w:t>
            </w:r>
          </w:p>
        </w:tc>
        <w:tc>
          <w:tcPr>
            <w:tcW w:w="1484" w:type="dxa"/>
            <w:vAlign w:val="center"/>
          </w:tcPr>
          <w:p w14:paraId="33364A57" w14:textId="73AC8EAB" w:rsidR="00887A9B" w:rsidRDefault="00887A9B" w:rsidP="007C13D7">
            <w:pPr>
              <w:spacing w:before="120" w:after="120" w:line="240" w:lineRule="auto"/>
            </w:pPr>
            <w:r>
              <w:t>Essential</w:t>
            </w:r>
          </w:p>
        </w:tc>
        <w:tc>
          <w:tcPr>
            <w:tcW w:w="2485" w:type="dxa"/>
            <w:vAlign w:val="center"/>
          </w:tcPr>
          <w:p w14:paraId="44CEAA3F" w14:textId="3DEA2FE1" w:rsidR="00887A9B" w:rsidRDefault="00887A9B" w:rsidP="007C13D7">
            <w:pPr>
              <w:spacing w:before="120" w:after="120" w:line="240" w:lineRule="auto"/>
            </w:pPr>
            <w:r>
              <w:t>Application and interview</w:t>
            </w:r>
          </w:p>
        </w:tc>
      </w:tr>
      <w:tr w:rsidR="00887A9B" w14:paraId="031DFA84" w14:textId="77777777" w:rsidTr="007C13D7">
        <w:trPr>
          <w:trHeight w:val="377"/>
        </w:trPr>
        <w:tc>
          <w:tcPr>
            <w:tcW w:w="6804" w:type="dxa"/>
            <w:tcBorders>
              <w:top w:val="single" w:sz="4" w:space="0" w:color="003D4C"/>
              <w:bottom w:val="single" w:sz="4" w:space="0" w:color="003D4C"/>
            </w:tcBorders>
            <w:shd w:val="clear" w:color="auto" w:fill="D9D9D9" w:themeFill="background1" w:themeFillShade="D9"/>
            <w:vAlign w:val="center"/>
          </w:tcPr>
          <w:p w14:paraId="1AFA82F6" w14:textId="77777777" w:rsidR="00887A9B" w:rsidRPr="00650688" w:rsidRDefault="00887A9B" w:rsidP="007C13D7">
            <w:pPr>
              <w:spacing w:before="120" w:after="120" w:line="240" w:lineRule="auto"/>
              <w:rPr>
                <w:rFonts w:cs="Arial"/>
                <w:b/>
                <w:szCs w:val="20"/>
              </w:rPr>
            </w:pPr>
            <w:r w:rsidRPr="00650688">
              <w:rPr>
                <w:rFonts w:cs="Arial"/>
                <w:b/>
                <w:szCs w:val="20"/>
              </w:rPr>
              <w:t xml:space="preserve">Personal Attributes </w:t>
            </w:r>
          </w:p>
        </w:tc>
        <w:tc>
          <w:tcPr>
            <w:tcW w:w="1484" w:type="dxa"/>
            <w:tcBorders>
              <w:top w:val="single" w:sz="4" w:space="0" w:color="003D4C"/>
              <w:bottom w:val="single" w:sz="4" w:space="0" w:color="003D4C"/>
            </w:tcBorders>
            <w:shd w:val="clear" w:color="auto" w:fill="D9D9D9" w:themeFill="background1" w:themeFillShade="D9"/>
            <w:vAlign w:val="center"/>
          </w:tcPr>
          <w:p w14:paraId="177EC813" w14:textId="77777777" w:rsidR="00887A9B" w:rsidRDefault="00887A9B" w:rsidP="007C13D7">
            <w:pPr>
              <w:spacing w:before="120" w:after="120" w:line="240" w:lineRule="auto"/>
            </w:pPr>
          </w:p>
        </w:tc>
        <w:tc>
          <w:tcPr>
            <w:tcW w:w="2485" w:type="dxa"/>
            <w:tcBorders>
              <w:top w:val="single" w:sz="4" w:space="0" w:color="003D4C"/>
              <w:bottom w:val="single" w:sz="4" w:space="0" w:color="003D4C"/>
            </w:tcBorders>
            <w:shd w:val="clear" w:color="auto" w:fill="D9D9D9" w:themeFill="background1" w:themeFillShade="D9"/>
            <w:vAlign w:val="center"/>
          </w:tcPr>
          <w:p w14:paraId="75CE36EC" w14:textId="77777777" w:rsidR="00887A9B" w:rsidRDefault="00887A9B" w:rsidP="007C13D7">
            <w:pPr>
              <w:spacing w:before="120" w:after="120" w:line="240" w:lineRule="auto"/>
            </w:pPr>
          </w:p>
        </w:tc>
      </w:tr>
      <w:tr w:rsidR="00887A9B" w14:paraId="37AF09EC" w14:textId="77777777" w:rsidTr="007C13D7">
        <w:trPr>
          <w:trHeight w:val="377"/>
        </w:trPr>
        <w:tc>
          <w:tcPr>
            <w:tcW w:w="6804" w:type="dxa"/>
            <w:tcBorders>
              <w:top w:val="single" w:sz="4" w:space="0" w:color="003D4C"/>
              <w:bottom w:val="single" w:sz="4" w:space="0" w:color="003D4C"/>
            </w:tcBorders>
            <w:vAlign w:val="center"/>
          </w:tcPr>
          <w:p w14:paraId="30205A51" w14:textId="5936379B" w:rsidR="00887A9B" w:rsidRPr="00A868A4" w:rsidRDefault="00887A9B" w:rsidP="007C13D7">
            <w:pPr>
              <w:spacing w:before="120" w:after="120" w:line="240" w:lineRule="auto"/>
              <w:rPr>
                <w:rFonts w:cs="Arial"/>
                <w:szCs w:val="20"/>
              </w:rPr>
            </w:pPr>
            <w:r w:rsidRPr="00A01B9F">
              <w:rPr>
                <w:rFonts w:cs="Arial"/>
                <w:szCs w:val="20"/>
              </w:rPr>
              <w:t>Commitment to high quality research</w:t>
            </w:r>
          </w:p>
        </w:tc>
        <w:tc>
          <w:tcPr>
            <w:tcW w:w="1484" w:type="dxa"/>
            <w:tcBorders>
              <w:top w:val="single" w:sz="4" w:space="0" w:color="003D4C"/>
              <w:bottom w:val="single" w:sz="4" w:space="0" w:color="003D4C"/>
            </w:tcBorders>
            <w:vAlign w:val="center"/>
          </w:tcPr>
          <w:p w14:paraId="6435B064" w14:textId="6AC9BB1B" w:rsidR="00887A9B" w:rsidRDefault="00887A9B" w:rsidP="007C13D7">
            <w:pPr>
              <w:spacing w:before="120" w:after="120" w:line="240" w:lineRule="auto"/>
            </w:pPr>
            <w:r>
              <w:t>Essential</w:t>
            </w:r>
          </w:p>
        </w:tc>
        <w:tc>
          <w:tcPr>
            <w:tcW w:w="2485" w:type="dxa"/>
            <w:tcBorders>
              <w:top w:val="single" w:sz="4" w:space="0" w:color="003D4C"/>
              <w:bottom w:val="single" w:sz="4" w:space="0" w:color="003D4C"/>
            </w:tcBorders>
            <w:vAlign w:val="center"/>
          </w:tcPr>
          <w:p w14:paraId="7ABCCA6F" w14:textId="424AB576" w:rsidR="00887A9B" w:rsidRDefault="00887A9B" w:rsidP="007C13D7">
            <w:pPr>
              <w:spacing w:before="120" w:after="120" w:line="240" w:lineRule="auto"/>
            </w:pPr>
            <w:r>
              <w:t>Interview</w:t>
            </w:r>
          </w:p>
        </w:tc>
      </w:tr>
      <w:tr w:rsidR="007C13D7" w14:paraId="069F0F38" w14:textId="77777777" w:rsidTr="007C13D7">
        <w:trPr>
          <w:trHeight w:val="377"/>
        </w:trPr>
        <w:tc>
          <w:tcPr>
            <w:tcW w:w="6804" w:type="dxa"/>
            <w:tcBorders>
              <w:top w:val="single" w:sz="4" w:space="0" w:color="003D4C"/>
              <w:bottom w:val="single" w:sz="4" w:space="0" w:color="003D4C"/>
            </w:tcBorders>
            <w:vAlign w:val="center"/>
          </w:tcPr>
          <w:p w14:paraId="5523B2AF" w14:textId="244E1F18" w:rsidR="007C13D7" w:rsidRPr="007C13D7" w:rsidRDefault="007C13D7" w:rsidP="007C13D7">
            <w:pPr>
              <w:spacing w:before="120" w:after="120" w:line="240" w:lineRule="auto"/>
              <w:rPr>
                <w:rFonts w:cs="Arial"/>
                <w:b/>
                <w:bCs/>
                <w:szCs w:val="20"/>
              </w:rPr>
            </w:pPr>
            <w:r w:rsidRPr="00A01B9F">
              <w:rPr>
                <w:rFonts w:cs="Arial"/>
                <w:szCs w:val="20"/>
              </w:rPr>
              <w:t>Ability to work as part of a team</w:t>
            </w:r>
            <w:r>
              <w:rPr>
                <w:rFonts w:cs="Arial"/>
                <w:szCs w:val="20"/>
              </w:rPr>
              <w:t xml:space="preserve"> and collaboratively with </w:t>
            </w:r>
            <w:r w:rsidRPr="007C13D7">
              <w:rPr>
                <w:rFonts w:cs="Arial"/>
                <w:szCs w:val="20"/>
              </w:rPr>
              <w:t>researchers from other groups with complementary expertise</w:t>
            </w:r>
          </w:p>
        </w:tc>
        <w:tc>
          <w:tcPr>
            <w:tcW w:w="1484" w:type="dxa"/>
            <w:tcBorders>
              <w:top w:val="single" w:sz="4" w:space="0" w:color="003D4C"/>
              <w:bottom w:val="single" w:sz="4" w:space="0" w:color="003D4C"/>
            </w:tcBorders>
            <w:vAlign w:val="center"/>
          </w:tcPr>
          <w:p w14:paraId="558AC6EE" w14:textId="26D5C7A5" w:rsidR="007C13D7" w:rsidRDefault="007C13D7" w:rsidP="007C13D7">
            <w:pPr>
              <w:spacing w:before="120" w:after="120" w:line="240" w:lineRule="auto"/>
            </w:pPr>
            <w:r>
              <w:t>Essential</w:t>
            </w:r>
          </w:p>
        </w:tc>
        <w:tc>
          <w:tcPr>
            <w:tcW w:w="2485" w:type="dxa"/>
            <w:tcBorders>
              <w:top w:val="single" w:sz="4" w:space="0" w:color="003D4C"/>
              <w:bottom w:val="single" w:sz="4" w:space="0" w:color="003D4C"/>
            </w:tcBorders>
            <w:vAlign w:val="center"/>
          </w:tcPr>
          <w:p w14:paraId="47FE6CC1" w14:textId="5FEDB7ED" w:rsidR="007C13D7" w:rsidRDefault="007C13D7" w:rsidP="007C13D7">
            <w:pPr>
              <w:spacing w:before="120" w:after="120" w:line="240" w:lineRule="auto"/>
            </w:pPr>
            <w:r w:rsidRPr="007C13D7">
              <w:rPr>
                <w:szCs w:val="20"/>
              </w:rPr>
              <w:t>Application and interview</w:t>
            </w:r>
          </w:p>
        </w:tc>
      </w:tr>
      <w:tr w:rsidR="007C13D7" w14:paraId="6A6C31CF" w14:textId="77777777" w:rsidTr="007C13D7">
        <w:trPr>
          <w:trHeight w:val="377"/>
        </w:trPr>
        <w:tc>
          <w:tcPr>
            <w:tcW w:w="6804" w:type="dxa"/>
            <w:tcBorders>
              <w:top w:val="single" w:sz="4" w:space="0" w:color="003D4C"/>
              <w:bottom w:val="single" w:sz="4" w:space="0" w:color="003D4C"/>
            </w:tcBorders>
            <w:vAlign w:val="center"/>
          </w:tcPr>
          <w:p w14:paraId="2FA2FB37" w14:textId="63E2482E" w:rsidR="007C13D7" w:rsidRPr="00650688" w:rsidRDefault="007C13D7" w:rsidP="007C13D7">
            <w:pPr>
              <w:spacing w:before="120" w:after="120" w:line="240" w:lineRule="auto"/>
              <w:rPr>
                <w:rFonts w:cs="Arial"/>
                <w:szCs w:val="20"/>
              </w:rPr>
            </w:pPr>
            <w:r w:rsidRPr="007C13D7">
              <w:rPr>
                <w:szCs w:val="20"/>
              </w:rPr>
              <w:t>Ability to lead in the preparation of manuscripts for publication and communicate the outcomes of the project to researchers from a broad range of disciplines</w:t>
            </w:r>
          </w:p>
        </w:tc>
        <w:tc>
          <w:tcPr>
            <w:tcW w:w="1484" w:type="dxa"/>
            <w:tcBorders>
              <w:top w:val="single" w:sz="4" w:space="0" w:color="003D4C"/>
              <w:bottom w:val="single" w:sz="4" w:space="0" w:color="003D4C"/>
            </w:tcBorders>
            <w:vAlign w:val="center"/>
          </w:tcPr>
          <w:p w14:paraId="1A8C3656" w14:textId="7A739B96" w:rsidR="007C13D7" w:rsidRDefault="007C13D7" w:rsidP="007C13D7">
            <w:pPr>
              <w:spacing w:before="120" w:after="120" w:line="240" w:lineRule="auto"/>
            </w:pPr>
            <w:r>
              <w:t>Essential</w:t>
            </w:r>
          </w:p>
        </w:tc>
        <w:tc>
          <w:tcPr>
            <w:tcW w:w="2485" w:type="dxa"/>
            <w:tcBorders>
              <w:top w:val="single" w:sz="4" w:space="0" w:color="003D4C"/>
              <w:bottom w:val="single" w:sz="4" w:space="0" w:color="003D4C"/>
            </w:tcBorders>
            <w:vAlign w:val="center"/>
          </w:tcPr>
          <w:p w14:paraId="100D546A" w14:textId="06024D56" w:rsidR="007C13D7" w:rsidRDefault="007C13D7" w:rsidP="007C13D7">
            <w:pPr>
              <w:spacing w:before="120" w:after="120" w:line="240" w:lineRule="auto"/>
            </w:pPr>
            <w:r w:rsidRPr="007C13D7">
              <w:rPr>
                <w:szCs w:val="20"/>
              </w:rPr>
              <w:t>Application and interview</w:t>
            </w:r>
          </w:p>
        </w:tc>
      </w:tr>
      <w:tr w:rsidR="007C13D7" w14:paraId="6136F071" w14:textId="77777777" w:rsidTr="007C13D7">
        <w:trPr>
          <w:trHeight w:val="377"/>
        </w:trPr>
        <w:tc>
          <w:tcPr>
            <w:tcW w:w="6804" w:type="dxa"/>
            <w:tcBorders>
              <w:top w:val="single" w:sz="4" w:space="0" w:color="003D4C"/>
              <w:bottom w:val="single" w:sz="4" w:space="0" w:color="003D4C"/>
            </w:tcBorders>
            <w:vAlign w:val="center"/>
          </w:tcPr>
          <w:p w14:paraId="30ED7622" w14:textId="1A79C476" w:rsidR="007C13D7" w:rsidRPr="007C13D7" w:rsidRDefault="007C13D7" w:rsidP="007C13D7">
            <w:pPr>
              <w:spacing w:before="120" w:after="120" w:line="240" w:lineRule="auto"/>
              <w:rPr>
                <w:szCs w:val="20"/>
              </w:rPr>
            </w:pPr>
            <w:r w:rsidRPr="007C13D7">
              <w:rPr>
                <w:rFonts w:cs="Arial"/>
                <w:szCs w:val="20"/>
              </w:rPr>
              <w:t>Ability to guide the research activities of postgraduate and undergraduate students.</w:t>
            </w:r>
          </w:p>
        </w:tc>
        <w:tc>
          <w:tcPr>
            <w:tcW w:w="1484" w:type="dxa"/>
            <w:tcBorders>
              <w:top w:val="single" w:sz="4" w:space="0" w:color="003D4C"/>
              <w:bottom w:val="single" w:sz="4" w:space="0" w:color="003D4C"/>
            </w:tcBorders>
            <w:vAlign w:val="center"/>
          </w:tcPr>
          <w:p w14:paraId="20D9B358" w14:textId="4C72973E" w:rsidR="007C13D7" w:rsidRPr="007C13D7" w:rsidRDefault="007C13D7" w:rsidP="007C13D7">
            <w:pPr>
              <w:spacing w:before="120" w:after="120" w:line="240" w:lineRule="auto"/>
              <w:rPr>
                <w:szCs w:val="20"/>
              </w:rPr>
            </w:pPr>
            <w:r w:rsidRPr="007C13D7">
              <w:rPr>
                <w:szCs w:val="20"/>
              </w:rPr>
              <w:t>Essential</w:t>
            </w:r>
          </w:p>
        </w:tc>
        <w:tc>
          <w:tcPr>
            <w:tcW w:w="2485" w:type="dxa"/>
            <w:tcBorders>
              <w:top w:val="single" w:sz="4" w:space="0" w:color="003D4C"/>
              <w:bottom w:val="single" w:sz="4" w:space="0" w:color="003D4C"/>
            </w:tcBorders>
            <w:vAlign w:val="center"/>
          </w:tcPr>
          <w:p w14:paraId="5AC20B43" w14:textId="6320FE16" w:rsidR="007C13D7" w:rsidRPr="007C13D7" w:rsidRDefault="007C13D7" w:rsidP="007C13D7">
            <w:pPr>
              <w:spacing w:before="120" w:after="120" w:line="240" w:lineRule="auto"/>
              <w:rPr>
                <w:szCs w:val="20"/>
              </w:rPr>
            </w:pPr>
            <w:r w:rsidRPr="007C13D7">
              <w:rPr>
                <w:szCs w:val="20"/>
              </w:rPr>
              <w:t>Application and interview</w:t>
            </w:r>
          </w:p>
        </w:tc>
      </w:tr>
      <w:tr w:rsidR="007C13D7" w14:paraId="1E657171" w14:textId="77777777" w:rsidTr="007C13D7">
        <w:trPr>
          <w:trHeight w:val="377"/>
        </w:trPr>
        <w:tc>
          <w:tcPr>
            <w:tcW w:w="6804" w:type="dxa"/>
            <w:tcBorders>
              <w:top w:val="single" w:sz="4" w:space="0" w:color="003D4C"/>
              <w:bottom w:val="single" w:sz="4" w:space="0" w:color="003D4C"/>
            </w:tcBorders>
            <w:vAlign w:val="center"/>
          </w:tcPr>
          <w:p w14:paraId="75803190" w14:textId="0ED903B8" w:rsidR="007C13D7" w:rsidRPr="007C13D7" w:rsidRDefault="007C13D7" w:rsidP="007C13D7">
            <w:pPr>
              <w:spacing w:before="120" w:after="120" w:line="240" w:lineRule="auto"/>
              <w:rPr>
                <w:szCs w:val="20"/>
              </w:rPr>
            </w:pPr>
            <w:r w:rsidRPr="007C13D7">
              <w:rPr>
                <w:rFonts w:cs="Arial"/>
                <w:szCs w:val="20"/>
              </w:rPr>
              <w:t>Ability to organi</w:t>
            </w:r>
            <w:r>
              <w:rPr>
                <w:rFonts w:cs="Arial"/>
                <w:szCs w:val="20"/>
              </w:rPr>
              <w:t>s</w:t>
            </w:r>
            <w:r w:rsidRPr="007C13D7">
              <w:rPr>
                <w:rFonts w:cs="Arial"/>
                <w:szCs w:val="20"/>
              </w:rPr>
              <w:t>e own time and work effectively, to meet deadlines and manage competing priorities.</w:t>
            </w:r>
          </w:p>
        </w:tc>
        <w:tc>
          <w:tcPr>
            <w:tcW w:w="1484" w:type="dxa"/>
            <w:tcBorders>
              <w:top w:val="single" w:sz="4" w:space="0" w:color="003D4C"/>
              <w:bottom w:val="single" w:sz="4" w:space="0" w:color="003D4C"/>
            </w:tcBorders>
            <w:vAlign w:val="center"/>
          </w:tcPr>
          <w:p w14:paraId="51FA5108" w14:textId="0BFAADC1" w:rsidR="007C13D7" w:rsidRPr="007C13D7" w:rsidRDefault="007C13D7" w:rsidP="007C13D7">
            <w:pPr>
              <w:spacing w:before="120" w:after="120" w:line="240" w:lineRule="auto"/>
              <w:rPr>
                <w:szCs w:val="20"/>
              </w:rPr>
            </w:pPr>
            <w:r w:rsidRPr="007C13D7">
              <w:rPr>
                <w:szCs w:val="20"/>
              </w:rPr>
              <w:t>Essential</w:t>
            </w:r>
          </w:p>
        </w:tc>
        <w:tc>
          <w:tcPr>
            <w:tcW w:w="2485" w:type="dxa"/>
            <w:tcBorders>
              <w:top w:val="single" w:sz="4" w:space="0" w:color="003D4C"/>
              <w:bottom w:val="single" w:sz="4" w:space="0" w:color="003D4C"/>
            </w:tcBorders>
            <w:vAlign w:val="center"/>
          </w:tcPr>
          <w:p w14:paraId="0B037328" w14:textId="2AE88CF9" w:rsidR="007C13D7" w:rsidRPr="007C13D7" w:rsidRDefault="007C13D7" w:rsidP="007C13D7">
            <w:pPr>
              <w:spacing w:before="120" w:after="120" w:line="240" w:lineRule="auto"/>
              <w:rPr>
                <w:szCs w:val="20"/>
              </w:rPr>
            </w:pPr>
            <w:r w:rsidRPr="007C13D7">
              <w:rPr>
                <w:szCs w:val="20"/>
              </w:rPr>
              <w:t>Application and interview</w:t>
            </w:r>
          </w:p>
        </w:tc>
      </w:tr>
    </w:tbl>
    <w:p w14:paraId="1D7F1AA0" w14:textId="77777777" w:rsidR="003847A1" w:rsidRDefault="003847A1" w:rsidP="00664805"/>
    <w:p w14:paraId="1369F407" w14:textId="55849BA4" w:rsidR="00292BD3" w:rsidRPr="00530160" w:rsidRDefault="002363AF" w:rsidP="00664805">
      <w:pPr>
        <w:rPr>
          <w:szCs w:val="20"/>
        </w:rPr>
      </w:pPr>
      <w:r w:rsidRPr="00530160">
        <w:rPr>
          <w:b/>
          <w:szCs w:val="20"/>
        </w:rPr>
        <w:t>NOTE:</w:t>
      </w:r>
      <w:r w:rsidRPr="00530160">
        <w:rPr>
          <w:szCs w:val="20"/>
        </w:rPr>
        <w:t xml:space="preserve"> This job description reflects the present requirements of the post, and as duties and responsibilities change/develop, the job description will be reviewed and amended in consultation with the post-holder.</w:t>
      </w:r>
    </w:p>
    <w:p w14:paraId="62C35B07" w14:textId="77777777" w:rsidR="00544F5E" w:rsidRDefault="00544F5E" w:rsidP="00544F5E">
      <w:pPr>
        <w:pStyle w:val="Heading1"/>
      </w:pPr>
      <w:r>
        <w:lastRenderedPageBreak/>
        <w:t>Apply</w:t>
      </w:r>
    </w:p>
    <w:tbl>
      <w:tblPr>
        <w:tblStyle w:val="TableGrid"/>
        <w:tblW w:w="5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74"/>
      </w:tblGrid>
      <w:tr w:rsidR="00544F5E" w14:paraId="3ED4E55F" w14:textId="77777777" w:rsidTr="00737883">
        <w:trPr>
          <w:trHeight w:val="2314"/>
        </w:trPr>
        <w:tc>
          <w:tcPr>
            <w:tcW w:w="5074" w:type="dxa"/>
            <w:shd w:val="clear" w:color="auto" w:fill="F2F2F2" w:themeFill="background1" w:themeFillShade="F2"/>
          </w:tcPr>
          <w:p w14:paraId="7B87F501" w14:textId="77777777" w:rsidR="00544F5E" w:rsidRDefault="00544F5E" w:rsidP="00737883">
            <w:pPr>
              <w:pStyle w:val="Heading3"/>
            </w:pPr>
            <w:r>
              <w:t>To apply for this position visit:</w:t>
            </w:r>
          </w:p>
          <w:p w14:paraId="29CF22EC" w14:textId="77777777" w:rsidR="00544F5E" w:rsidRPr="001C43F0" w:rsidRDefault="00544F5E" w:rsidP="00737883"/>
          <w:p w14:paraId="0A7B7F72" w14:textId="77777777" w:rsidR="00544F5E" w:rsidRPr="005136DA" w:rsidRDefault="00544F5E" w:rsidP="00737883">
            <w:pPr>
              <w:pStyle w:val="Heading3"/>
            </w:pPr>
            <w:r>
              <w:t>ucl.ac.uk/jobs</w:t>
            </w:r>
          </w:p>
        </w:tc>
      </w:tr>
    </w:tbl>
    <w:p w14:paraId="087046C1" w14:textId="77777777" w:rsidR="005136DA" w:rsidRDefault="005136DA" w:rsidP="00544F5E">
      <w:pPr>
        <w:rPr>
          <w:sz w:val="22"/>
          <w:szCs w:val="22"/>
        </w:rPr>
      </w:pPr>
    </w:p>
    <w:p w14:paraId="56571A67" w14:textId="77777777" w:rsidR="00544F5E" w:rsidRPr="00544F5E" w:rsidRDefault="00544F5E" w:rsidP="00544F5E">
      <w:pPr>
        <w:rPr>
          <w:sz w:val="22"/>
          <w:szCs w:val="22"/>
        </w:rPr>
        <w:sectPr w:rsidR="00544F5E" w:rsidRPr="00544F5E" w:rsidSect="005136DA">
          <w:pgSz w:w="11900" w:h="16840"/>
          <w:pgMar w:top="602" w:right="567" w:bottom="1134" w:left="567" w:header="283" w:footer="709" w:gutter="0"/>
          <w:cols w:space="708"/>
          <w:docGrid w:linePitch="326"/>
        </w:sectPr>
      </w:pPr>
    </w:p>
    <w:p w14:paraId="7D514349" w14:textId="77777777" w:rsidR="00706BC8" w:rsidRPr="008F337D" w:rsidRDefault="00706BC8" w:rsidP="00706BC8">
      <w:pPr>
        <w:keepNext/>
        <w:spacing w:after="0" w:line="276" w:lineRule="auto"/>
        <w:jc w:val="both"/>
        <w:outlineLvl w:val="1"/>
        <w:rPr>
          <w:rFonts w:ascii="Cambria" w:eastAsia="Times New Roman" w:hAnsi="Cambria"/>
          <w:b/>
          <w:bCs/>
          <w:i/>
          <w:iCs/>
          <w:color w:val="auto"/>
          <w:szCs w:val="20"/>
          <w:lang w:eastAsia="en-GB"/>
        </w:rPr>
      </w:pPr>
      <w:r w:rsidRPr="008F337D">
        <w:rPr>
          <w:rFonts w:eastAsia="Times New Roman" w:cs="Arial"/>
          <w:b/>
          <w:color w:val="auto"/>
          <w:szCs w:val="20"/>
          <w:lang w:eastAsia="en-GB"/>
        </w:rPr>
        <w:t>APPLICATIONS PROCEDURE</w:t>
      </w:r>
    </w:p>
    <w:p w14:paraId="318F4793" w14:textId="77777777" w:rsidR="00706BC8" w:rsidRPr="008F337D" w:rsidRDefault="00706BC8" w:rsidP="00706BC8">
      <w:pPr>
        <w:spacing w:after="0" w:line="276" w:lineRule="auto"/>
        <w:ind w:left="-567"/>
        <w:rPr>
          <w:rFonts w:eastAsia="Times New Roman" w:cs="Arial"/>
          <w:color w:val="auto"/>
          <w:szCs w:val="20"/>
          <w:lang w:eastAsia="en-GB"/>
        </w:rPr>
      </w:pPr>
    </w:p>
    <w:p w14:paraId="60B99636" w14:textId="77777777" w:rsidR="00706BC8" w:rsidRPr="00E20A8A" w:rsidRDefault="00706BC8" w:rsidP="00706BC8">
      <w:pPr>
        <w:rPr>
          <w:lang w:eastAsia="en-GB"/>
        </w:rPr>
      </w:pPr>
      <w:r w:rsidRPr="00AE4EE1">
        <w:rPr>
          <w:lang w:eastAsia="en-GB"/>
        </w:rPr>
        <w:t>Interview date to be confirmed.</w:t>
      </w:r>
    </w:p>
    <w:p w14:paraId="4AC47E37" w14:textId="77777777" w:rsidR="00706BC8" w:rsidRPr="008F337D" w:rsidRDefault="00706BC8" w:rsidP="00706BC8">
      <w:pPr>
        <w:rPr>
          <w:rFonts w:eastAsia="Times"/>
          <w:b/>
          <w:bCs/>
          <w:lang w:eastAsia="en-US"/>
        </w:rPr>
      </w:pPr>
      <w:r w:rsidRPr="008F337D">
        <w:rPr>
          <w:rFonts w:eastAsia="Times"/>
          <w:b/>
          <w:bCs/>
          <w:lang w:eastAsia="en-US"/>
        </w:rPr>
        <w:t>Enquiries / Visits</w:t>
      </w:r>
    </w:p>
    <w:p w14:paraId="15D06E09" w14:textId="6E536689" w:rsidR="00706BC8" w:rsidRDefault="00706BC8" w:rsidP="00706BC8">
      <w:pPr>
        <w:rPr>
          <w:lang w:eastAsia="en-GB"/>
        </w:rPr>
      </w:pPr>
      <w:r w:rsidRPr="008F337D">
        <w:rPr>
          <w:lang w:eastAsia="en-GB"/>
        </w:rPr>
        <w:t>Informal enquiries should be made to</w:t>
      </w:r>
      <w:r w:rsidR="00C91C14">
        <w:rPr>
          <w:lang w:eastAsia="en-GB"/>
        </w:rPr>
        <w:t xml:space="preserve"> Professor Helen Fielding</w:t>
      </w:r>
      <w:r w:rsidRPr="00A01B9F">
        <w:rPr>
          <w:lang w:eastAsia="en-GB"/>
        </w:rPr>
        <w:t>:</w:t>
      </w:r>
      <w:r w:rsidR="00C91C14">
        <w:rPr>
          <w:lang w:eastAsia="en-GB"/>
        </w:rPr>
        <w:t xml:space="preserve"> h.h.fielding@ucl.ac.uk</w:t>
      </w:r>
    </w:p>
    <w:p w14:paraId="5DD3ED32" w14:textId="1A825A57" w:rsidR="00706BC8" w:rsidRDefault="00706BC8" w:rsidP="00706BC8">
      <w:pPr>
        <w:spacing w:after="0"/>
        <w:rPr>
          <w:lang w:eastAsia="en-GB"/>
        </w:rPr>
      </w:pPr>
      <w:r w:rsidRPr="008F337D">
        <w:rPr>
          <w:lang w:eastAsia="en-GB"/>
        </w:rPr>
        <w:br/>
      </w:r>
      <w:r w:rsidRPr="008F337D">
        <w:rPr>
          <w:b/>
          <w:lang w:eastAsia="en-GB"/>
        </w:rPr>
        <w:t xml:space="preserve">Applications should be completed online </w:t>
      </w:r>
      <w:hyperlink r:id="rId17" w:history="1">
        <w:r w:rsidRPr="008F337D">
          <w:rPr>
            <w:b/>
            <w:color w:val="0000FF"/>
            <w:u w:val="single"/>
            <w:lang w:eastAsia="en-GB"/>
          </w:rPr>
          <w:t>http://www.ucl.ac.uk/hr/jobs/</w:t>
        </w:r>
      </w:hyperlink>
      <w:r w:rsidRPr="008F337D">
        <w:rPr>
          <w:lang w:eastAsia="en-GB"/>
        </w:rPr>
        <w:t xml:space="preserve">, </w:t>
      </w:r>
    </w:p>
    <w:p w14:paraId="263F88FB" w14:textId="77777777" w:rsidR="00706BC8" w:rsidRDefault="00706BC8" w:rsidP="00706BC8">
      <w:pPr>
        <w:rPr>
          <w:lang w:eastAsia="en-GB"/>
        </w:rPr>
      </w:pPr>
      <w:r>
        <w:rPr>
          <w:lang w:eastAsia="en-GB"/>
        </w:rPr>
        <w:t xml:space="preserve">Any questions about the application process should be directed to: </w:t>
      </w:r>
      <w:hyperlink r:id="rId18" w:history="1">
        <w:r w:rsidRPr="00592D0F">
          <w:rPr>
            <w:rStyle w:val="Hyperlink"/>
          </w:rPr>
          <w:t>hr.chem@ucl.ac.uk</w:t>
        </w:r>
      </w:hyperlink>
      <w:r>
        <w:t xml:space="preserve"> </w:t>
      </w:r>
    </w:p>
    <w:p w14:paraId="669CB569" w14:textId="076E31E7" w:rsidR="005136DA" w:rsidRPr="00706BC8" w:rsidRDefault="005136DA" w:rsidP="005136DA">
      <w:pPr>
        <w:rPr>
          <w:color w:val="0000FF"/>
          <w:u w:val="single"/>
          <w:lang w:eastAsia="en-GB"/>
        </w:rPr>
      </w:pPr>
    </w:p>
    <w:sectPr w:rsidR="005136DA" w:rsidRPr="00706BC8"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78B7" w14:textId="77777777" w:rsidR="00182702" w:rsidRDefault="00182702" w:rsidP="00DA4ABB">
      <w:r>
        <w:separator/>
      </w:r>
    </w:p>
  </w:endnote>
  <w:endnote w:type="continuationSeparator" w:id="0">
    <w:p w14:paraId="6621336F" w14:textId="77777777" w:rsidR="00182702" w:rsidRDefault="00182702"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MT Std">
    <w:altName w:val="Arial"/>
    <w:charset w:val="00"/>
    <w:family w:val="auto"/>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9B0F" w14:textId="77777777" w:rsidR="00182702" w:rsidRDefault="00182702" w:rsidP="00DA4ABB">
      <w:r>
        <w:separator/>
      </w:r>
    </w:p>
  </w:footnote>
  <w:footnote w:type="continuationSeparator" w:id="0">
    <w:p w14:paraId="24178403" w14:textId="77777777" w:rsidR="00182702" w:rsidRDefault="00182702"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E4B" w14:textId="77777777" w:rsidR="00820FCA" w:rsidRDefault="008105B7">
    <w:pPr>
      <w:pStyle w:val="Header"/>
    </w:pPr>
    <w:r>
      <w:rPr>
        <w:noProof/>
        <w:lang w:eastAsia="en-GB"/>
      </w:rPr>
      <w:drawing>
        <wp:anchor distT="0" distB="0" distL="114300" distR="114300" simplePos="0" relativeHeight="251659264" behindDoc="1" locked="0" layoutInCell="1" allowOverlap="1" wp14:anchorId="4E59E0DA" wp14:editId="6913E149">
          <wp:simplePos x="0" y="0"/>
          <wp:positionH relativeFrom="page">
            <wp:posOffset>0</wp:posOffset>
          </wp:positionH>
          <wp:positionV relativeFrom="page">
            <wp:posOffset>0</wp:posOffset>
          </wp:positionV>
          <wp:extent cx="7596000" cy="14487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1FF"/>
    <w:multiLevelType w:val="hybridMultilevel"/>
    <w:tmpl w:val="2E10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510"/>
    <w:multiLevelType w:val="hybridMultilevel"/>
    <w:tmpl w:val="782E2206"/>
    <w:lvl w:ilvl="0" w:tplc="8E9A553C">
      <w:start w:val="1"/>
      <w:numFmt w:val="decimal"/>
      <w:lvlText w:val="%1."/>
      <w:lvlJc w:val="left"/>
      <w:pPr>
        <w:ind w:left="357" w:hanging="357"/>
      </w:pPr>
      <w:rPr>
        <w:rFonts w:hint="default"/>
      </w:rPr>
    </w:lvl>
    <w:lvl w:ilvl="1" w:tplc="A4ACCB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339DF"/>
    <w:multiLevelType w:val="hybridMultilevel"/>
    <w:tmpl w:val="0838B5A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1F6AD7"/>
    <w:multiLevelType w:val="hybridMultilevel"/>
    <w:tmpl w:val="D9B0E704"/>
    <w:lvl w:ilvl="0" w:tplc="4D5A0EA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C59EF"/>
    <w:multiLevelType w:val="hybridMultilevel"/>
    <w:tmpl w:val="B9E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5398"/>
    <w:multiLevelType w:val="hybridMultilevel"/>
    <w:tmpl w:val="028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14B70"/>
    <w:multiLevelType w:val="hybridMultilevel"/>
    <w:tmpl w:val="8B6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77E9F"/>
    <w:multiLevelType w:val="hybridMultilevel"/>
    <w:tmpl w:val="E7D46C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5376"/>
    <w:multiLevelType w:val="hybridMultilevel"/>
    <w:tmpl w:val="4DD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94EC1"/>
    <w:multiLevelType w:val="hybridMultilevel"/>
    <w:tmpl w:val="2C3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E50A3"/>
    <w:multiLevelType w:val="hybridMultilevel"/>
    <w:tmpl w:val="EFFC536C"/>
    <w:lvl w:ilvl="0" w:tplc="C576BD88">
      <w:start w:val="1"/>
      <w:numFmt w:val="bullet"/>
      <w:lvlText w:val=""/>
      <w:lvlJc w:val="left"/>
      <w:pPr>
        <w:ind w:left="720" w:hanging="360"/>
      </w:pPr>
      <w:rPr>
        <w:rFonts w:ascii="Symbol" w:hAnsi="Symbol" w:hint="default"/>
      </w:rPr>
    </w:lvl>
    <w:lvl w:ilvl="1" w:tplc="EBF0DFD0">
      <w:start w:val="1"/>
      <w:numFmt w:val="bullet"/>
      <w:lvlText w:val="o"/>
      <w:lvlJc w:val="left"/>
      <w:pPr>
        <w:ind w:left="1440" w:hanging="360"/>
      </w:pPr>
      <w:rPr>
        <w:rFonts w:ascii="Courier New" w:hAnsi="Courier New" w:hint="default"/>
      </w:rPr>
    </w:lvl>
    <w:lvl w:ilvl="2" w:tplc="D5103D9E">
      <w:start w:val="1"/>
      <w:numFmt w:val="bullet"/>
      <w:lvlText w:val=""/>
      <w:lvlJc w:val="left"/>
      <w:pPr>
        <w:ind w:left="2160" w:hanging="360"/>
      </w:pPr>
      <w:rPr>
        <w:rFonts w:ascii="Wingdings" w:hAnsi="Wingdings" w:hint="default"/>
      </w:rPr>
    </w:lvl>
    <w:lvl w:ilvl="3" w:tplc="47086242">
      <w:start w:val="1"/>
      <w:numFmt w:val="bullet"/>
      <w:lvlText w:val=""/>
      <w:lvlJc w:val="left"/>
      <w:pPr>
        <w:ind w:left="2880" w:hanging="360"/>
      </w:pPr>
      <w:rPr>
        <w:rFonts w:ascii="Symbol" w:hAnsi="Symbol" w:hint="default"/>
      </w:rPr>
    </w:lvl>
    <w:lvl w:ilvl="4" w:tplc="03E6F86E">
      <w:start w:val="1"/>
      <w:numFmt w:val="bullet"/>
      <w:lvlText w:val="o"/>
      <w:lvlJc w:val="left"/>
      <w:pPr>
        <w:ind w:left="3600" w:hanging="360"/>
      </w:pPr>
      <w:rPr>
        <w:rFonts w:ascii="Courier New" w:hAnsi="Courier New" w:hint="default"/>
      </w:rPr>
    </w:lvl>
    <w:lvl w:ilvl="5" w:tplc="3004714C">
      <w:start w:val="1"/>
      <w:numFmt w:val="bullet"/>
      <w:lvlText w:val=""/>
      <w:lvlJc w:val="left"/>
      <w:pPr>
        <w:ind w:left="4320" w:hanging="360"/>
      </w:pPr>
      <w:rPr>
        <w:rFonts w:ascii="Wingdings" w:hAnsi="Wingdings" w:hint="default"/>
      </w:rPr>
    </w:lvl>
    <w:lvl w:ilvl="6" w:tplc="CAC69B70">
      <w:start w:val="1"/>
      <w:numFmt w:val="bullet"/>
      <w:lvlText w:val=""/>
      <w:lvlJc w:val="left"/>
      <w:pPr>
        <w:ind w:left="5040" w:hanging="360"/>
      </w:pPr>
      <w:rPr>
        <w:rFonts w:ascii="Symbol" w:hAnsi="Symbol" w:hint="default"/>
      </w:rPr>
    </w:lvl>
    <w:lvl w:ilvl="7" w:tplc="8D3E1980">
      <w:start w:val="1"/>
      <w:numFmt w:val="bullet"/>
      <w:lvlText w:val="o"/>
      <w:lvlJc w:val="left"/>
      <w:pPr>
        <w:ind w:left="5760" w:hanging="360"/>
      </w:pPr>
      <w:rPr>
        <w:rFonts w:ascii="Courier New" w:hAnsi="Courier New" w:hint="default"/>
      </w:rPr>
    </w:lvl>
    <w:lvl w:ilvl="8" w:tplc="C9EC16C2">
      <w:start w:val="1"/>
      <w:numFmt w:val="bullet"/>
      <w:lvlText w:val=""/>
      <w:lvlJc w:val="left"/>
      <w:pPr>
        <w:ind w:left="6480" w:hanging="360"/>
      </w:pPr>
      <w:rPr>
        <w:rFonts w:ascii="Wingdings" w:hAnsi="Wingdings" w:hint="default"/>
      </w:rPr>
    </w:lvl>
  </w:abstractNum>
  <w:abstractNum w:abstractNumId="13" w15:restartNumberingAfterBreak="0">
    <w:nsid w:val="4A35248C"/>
    <w:multiLevelType w:val="hybridMultilevel"/>
    <w:tmpl w:val="821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F0B60"/>
    <w:multiLevelType w:val="hybridMultilevel"/>
    <w:tmpl w:val="DCAE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D74FB"/>
    <w:multiLevelType w:val="hybridMultilevel"/>
    <w:tmpl w:val="34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02522"/>
    <w:multiLevelType w:val="hybridMultilevel"/>
    <w:tmpl w:val="A65ED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244AF"/>
    <w:multiLevelType w:val="hybridMultilevel"/>
    <w:tmpl w:val="770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C1B5A"/>
    <w:multiLevelType w:val="hybridMultilevel"/>
    <w:tmpl w:val="F07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C1563"/>
    <w:multiLevelType w:val="hybridMultilevel"/>
    <w:tmpl w:val="413E66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230B7"/>
    <w:multiLevelType w:val="hybridMultilevel"/>
    <w:tmpl w:val="2E6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65A5F"/>
    <w:multiLevelType w:val="hybridMultilevel"/>
    <w:tmpl w:val="500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6CF304E8"/>
    <w:multiLevelType w:val="hybridMultilevel"/>
    <w:tmpl w:val="49CE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E58E9"/>
    <w:multiLevelType w:val="hybridMultilevel"/>
    <w:tmpl w:val="75582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2493B46"/>
    <w:multiLevelType w:val="hybridMultilevel"/>
    <w:tmpl w:val="92F0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D176E"/>
    <w:multiLevelType w:val="hybridMultilevel"/>
    <w:tmpl w:val="FE0A82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502041493">
    <w:abstractNumId w:val="9"/>
  </w:num>
  <w:num w:numId="2" w16cid:durableId="1091662736">
    <w:abstractNumId w:val="22"/>
  </w:num>
  <w:num w:numId="3" w16cid:durableId="730159372">
    <w:abstractNumId w:val="15"/>
  </w:num>
  <w:num w:numId="4" w16cid:durableId="465122004">
    <w:abstractNumId w:val="5"/>
  </w:num>
  <w:num w:numId="5" w16cid:durableId="656760224">
    <w:abstractNumId w:val="10"/>
  </w:num>
  <w:num w:numId="6" w16cid:durableId="173541573">
    <w:abstractNumId w:val="17"/>
  </w:num>
  <w:num w:numId="7" w16cid:durableId="70203622">
    <w:abstractNumId w:val="11"/>
  </w:num>
  <w:num w:numId="8" w16cid:durableId="597447215">
    <w:abstractNumId w:val="21"/>
  </w:num>
  <w:num w:numId="9" w16cid:durableId="1529220269">
    <w:abstractNumId w:val="13"/>
  </w:num>
  <w:num w:numId="10" w16cid:durableId="1268469209">
    <w:abstractNumId w:val="6"/>
  </w:num>
  <w:num w:numId="11" w16cid:durableId="1248346560">
    <w:abstractNumId w:val="23"/>
  </w:num>
  <w:num w:numId="12" w16cid:durableId="1708138669">
    <w:abstractNumId w:val="7"/>
  </w:num>
  <w:num w:numId="13" w16cid:durableId="805123552">
    <w:abstractNumId w:val="3"/>
  </w:num>
  <w:num w:numId="14" w16cid:durableId="1918711155">
    <w:abstractNumId w:val="16"/>
  </w:num>
  <w:num w:numId="15" w16cid:durableId="221451925">
    <w:abstractNumId w:val="18"/>
  </w:num>
  <w:num w:numId="16" w16cid:durableId="313723616">
    <w:abstractNumId w:val="1"/>
  </w:num>
  <w:num w:numId="17" w16cid:durableId="1936936993">
    <w:abstractNumId w:val="25"/>
  </w:num>
  <w:num w:numId="18" w16cid:durableId="1372262191">
    <w:abstractNumId w:val="14"/>
  </w:num>
  <w:num w:numId="19" w16cid:durableId="927614561">
    <w:abstractNumId w:val="20"/>
  </w:num>
  <w:num w:numId="20" w16cid:durableId="278070059">
    <w:abstractNumId w:val="26"/>
  </w:num>
  <w:num w:numId="21" w16cid:durableId="645478350">
    <w:abstractNumId w:val="24"/>
  </w:num>
  <w:num w:numId="22" w16cid:durableId="504328092">
    <w:abstractNumId w:val="19"/>
  </w:num>
  <w:num w:numId="23" w16cid:durableId="2105227790">
    <w:abstractNumId w:val="4"/>
  </w:num>
  <w:num w:numId="24" w16cid:durableId="1939021039">
    <w:abstractNumId w:val="12"/>
  </w:num>
  <w:num w:numId="25" w16cid:durableId="1420440464">
    <w:abstractNumId w:val="8"/>
  </w:num>
  <w:num w:numId="26" w16cid:durableId="1255937202">
    <w:abstractNumId w:val="0"/>
  </w:num>
  <w:num w:numId="27" w16cid:durableId="473573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1046"/>
    <w:rsid w:val="00010918"/>
    <w:rsid w:val="00011490"/>
    <w:rsid w:val="00011E7A"/>
    <w:rsid w:val="00014FCA"/>
    <w:rsid w:val="000204D6"/>
    <w:rsid w:val="00021C79"/>
    <w:rsid w:val="00027536"/>
    <w:rsid w:val="0005387E"/>
    <w:rsid w:val="00061E18"/>
    <w:rsid w:val="00093D36"/>
    <w:rsid w:val="000A7E75"/>
    <w:rsid w:val="000D5E11"/>
    <w:rsid w:val="000E5992"/>
    <w:rsid w:val="00100C01"/>
    <w:rsid w:val="001054C1"/>
    <w:rsid w:val="001126DC"/>
    <w:rsid w:val="00114551"/>
    <w:rsid w:val="001148C9"/>
    <w:rsid w:val="00116A98"/>
    <w:rsid w:val="00116D1A"/>
    <w:rsid w:val="00117D75"/>
    <w:rsid w:val="00120F86"/>
    <w:rsid w:val="001263E7"/>
    <w:rsid w:val="00126903"/>
    <w:rsid w:val="00130559"/>
    <w:rsid w:val="0014468E"/>
    <w:rsid w:val="00146228"/>
    <w:rsid w:val="00146C6D"/>
    <w:rsid w:val="00161C20"/>
    <w:rsid w:val="00182702"/>
    <w:rsid w:val="001978A1"/>
    <w:rsid w:val="00197F34"/>
    <w:rsid w:val="001A18BB"/>
    <w:rsid w:val="001A2217"/>
    <w:rsid w:val="001A3B52"/>
    <w:rsid w:val="001A4801"/>
    <w:rsid w:val="001A51CD"/>
    <w:rsid w:val="001B0DD8"/>
    <w:rsid w:val="001B3422"/>
    <w:rsid w:val="001B3827"/>
    <w:rsid w:val="001B7979"/>
    <w:rsid w:val="001C43F0"/>
    <w:rsid w:val="001C7685"/>
    <w:rsid w:val="001C7EDF"/>
    <w:rsid w:val="001F6335"/>
    <w:rsid w:val="00220807"/>
    <w:rsid w:val="00227414"/>
    <w:rsid w:val="002363AF"/>
    <w:rsid w:val="002474CA"/>
    <w:rsid w:val="00254AA1"/>
    <w:rsid w:val="00255201"/>
    <w:rsid w:val="00260D04"/>
    <w:rsid w:val="00271C10"/>
    <w:rsid w:val="0027653E"/>
    <w:rsid w:val="00290F1B"/>
    <w:rsid w:val="00292BD3"/>
    <w:rsid w:val="002A7E2B"/>
    <w:rsid w:val="002B52EF"/>
    <w:rsid w:val="002F3442"/>
    <w:rsid w:val="003077A2"/>
    <w:rsid w:val="003334E3"/>
    <w:rsid w:val="00347FD5"/>
    <w:rsid w:val="00350823"/>
    <w:rsid w:val="00352C5C"/>
    <w:rsid w:val="00357DF3"/>
    <w:rsid w:val="00363CD8"/>
    <w:rsid w:val="00371518"/>
    <w:rsid w:val="00375230"/>
    <w:rsid w:val="00377520"/>
    <w:rsid w:val="00381774"/>
    <w:rsid w:val="003831A2"/>
    <w:rsid w:val="003847A1"/>
    <w:rsid w:val="00394E16"/>
    <w:rsid w:val="003C005A"/>
    <w:rsid w:val="003C64EF"/>
    <w:rsid w:val="003D1752"/>
    <w:rsid w:val="003F32BD"/>
    <w:rsid w:val="003F3792"/>
    <w:rsid w:val="003F469A"/>
    <w:rsid w:val="0040652D"/>
    <w:rsid w:val="004073C1"/>
    <w:rsid w:val="00431410"/>
    <w:rsid w:val="004413A7"/>
    <w:rsid w:val="00446E86"/>
    <w:rsid w:val="00456F5F"/>
    <w:rsid w:val="00461A35"/>
    <w:rsid w:val="00464B9D"/>
    <w:rsid w:val="00495033"/>
    <w:rsid w:val="004961EE"/>
    <w:rsid w:val="004C1946"/>
    <w:rsid w:val="004C4415"/>
    <w:rsid w:val="004C49A2"/>
    <w:rsid w:val="004C6402"/>
    <w:rsid w:val="004D2AB8"/>
    <w:rsid w:val="004E5D2F"/>
    <w:rsid w:val="004F4294"/>
    <w:rsid w:val="005028E5"/>
    <w:rsid w:val="005044DE"/>
    <w:rsid w:val="00507405"/>
    <w:rsid w:val="005136DA"/>
    <w:rsid w:val="0051710E"/>
    <w:rsid w:val="005206D3"/>
    <w:rsid w:val="00520F98"/>
    <w:rsid w:val="00530160"/>
    <w:rsid w:val="0053233C"/>
    <w:rsid w:val="00542251"/>
    <w:rsid w:val="00544F5E"/>
    <w:rsid w:val="005617A1"/>
    <w:rsid w:val="00563F4A"/>
    <w:rsid w:val="005727A0"/>
    <w:rsid w:val="0057375F"/>
    <w:rsid w:val="00575EC6"/>
    <w:rsid w:val="00587984"/>
    <w:rsid w:val="005B050C"/>
    <w:rsid w:val="005B0F27"/>
    <w:rsid w:val="005D7E08"/>
    <w:rsid w:val="005F0CA1"/>
    <w:rsid w:val="0062464A"/>
    <w:rsid w:val="00626F01"/>
    <w:rsid w:val="00640655"/>
    <w:rsid w:val="00647662"/>
    <w:rsid w:val="00650688"/>
    <w:rsid w:val="006563E2"/>
    <w:rsid w:val="00660549"/>
    <w:rsid w:val="00664805"/>
    <w:rsid w:val="006801CC"/>
    <w:rsid w:val="00680DB2"/>
    <w:rsid w:val="00682F6C"/>
    <w:rsid w:val="006868F4"/>
    <w:rsid w:val="006A1644"/>
    <w:rsid w:val="006A2B0C"/>
    <w:rsid w:val="006A3846"/>
    <w:rsid w:val="006B7936"/>
    <w:rsid w:val="006C089E"/>
    <w:rsid w:val="006C137F"/>
    <w:rsid w:val="006C793A"/>
    <w:rsid w:val="006D40C1"/>
    <w:rsid w:val="006E77CA"/>
    <w:rsid w:val="007000A2"/>
    <w:rsid w:val="007004D8"/>
    <w:rsid w:val="007061CE"/>
    <w:rsid w:val="00706BC8"/>
    <w:rsid w:val="007167E4"/>
    <w:rsid w:val="0072106F"/>
    <w:rsid w:val="0072651B"/>
    <w:rsid w:val="007336AD"/>
    <w:rsid w:val="00746B40"/>
    <w:rsid w:val="00755ACB"/>
    <w:rsid w:val="0078694D"/>
    <w:rsid w:val="00793606"/>
    <w:rsid w:val="007A4D6F"/>
    <w:rsid w:val="007B4A71"/>
    <w:rsid w:val="007C13D7"/>
    <w:rsid w:val="007C5133"/>
    <w:rsid w:val="007C7FF1"/>
    <w:rsid w:val="007F7C8E"/>
    <w:rsid w:val="008046D7"/>
    <w:rsid w:val="00805A68"/>
    <w:rsid w:val="008105B7"/>
    <w:rsid w:val="00810F19"/>
    <w:rsid w:val="00820FCA"/>
    <w:rsid w:val="0083071C"/>
    <w:rsid w:val="00842B98"/>
    <w:rsid w:val="00846641"/>
    <w:rsid w:val="00847090"/>
    <w:rsid w:val="0085231F"/>
    <w:rsid w:val="00852852"/>
    <w:rsid w:val="008578F4"/>
    <w:rsid w:val="008650AB"/>
    <w:rsid w:val="00876100"/>
    <w:rsid w:val="008771D2"/>
    <w:rsid w:val="00877A26"/>
    <w:rsid w:val="00887A9B"/>
    <w:rsid w:val="00895320"/>
    <w:rsid w:val="0089553D"/>
    <w:rsid w:val="008A31F1"/>
    <w:rsid w:val="008A4B51"/>
    <w:rsid w:val="008A7907"/>
    <w:rsid w:val="008D36DF"/>
    <w:rsid w:val="008E480F"/>
    <w:rsid w:val="008E6622"/>
    <w:rsid w:val="008F623A"/>
    <w:rsid w:val="0090093D"/>
    <w:rsid w:val="00900B1B"/>
    <w:rsid w:val="00925A98"/>
    <w:rsid w:val="00926F0D"/>
    <w:rsid w:val="00936C28"/>
    <w:rsid w:val="009444AB"/>
    <w:rsid w:val="0095503C"/>
    <w:rsid w:val="00962EA4"/>
    <w:rsid w:val="00966478"/>
    <w:rsid w:val="00982146"/>
    <w:rsid w:val="00982A4E"/>
    <w:rsid w:val="009A3010"/>
    <w:rsid w:val="009A3669"/>
    <w:rsid w:val="009B206C"/>
    <w:rsid w:val="009B2F05"/>
    <w:rsid w:val="009B5867"/>
    <w:rsid w:val="009C1A00"/>
    <w:rsid w:val="009C5A41"/>
    <w:rsid w:val="009D2373"/>
    <w:rsid w:val="009D6C7C"/>
    <w:rsid w:val="009E4284"/>
    <w:rsid w:val="009E4C7F"/>
    <w:rsid w:val="00A1280F"/>
    <w:rsid w:val="00A250A9"/>
    <w:rsid w:val="00A32D8A"/>
    <w:rsid w:val="00A4516D"/>
    <w:rsid w:val="00A47081"/>
    <w:rsid w:val="00A50DE1"/>
    <w:rsid w:val="00A5402A"/>
    <w:rsid w:val="00A81167"/>
    <w:rsid w:val="00A868A4"/>
    <w:rsid w:val="00A93D63"/>
    <w:rsid w:val="00A951E7"/>
    <w:rsid w:val="00AC1A4C"/>
    <w:rsid w:val="00AE02E5"/>
    <w:rsid w:val="00AE4EE1"/>
    <w:rsid w:val="00AE77E9"/>
    <w:rsid w:val="00AF0044"/>
    <w:rsid w:val="00AF036D"/>
    <w:rsid w:val="00AF1492"/>
    <w:rsid w:val="00B05C52"/>
    <w:rsid w:val="00B069DD"/>
    <w:rsid w:val="00B330AD"/>
    <w:rsid w:val="00B332A2"/>
    <w:rsid w:val="00B34AC2"/>
    <w:rsid w:val="00B52292"/>
    <w:rsid w:val="00B752CC"/>
    <w:rsid w:val="00B84D00"/>
    <w:rsid w:val="00B97EF6"/>
    <w:rsid w:val="00BB3AC3"/>
    <w:rsid w:val="00BD4EA0"/>
    <w:rsid w:val="00BD6CDC"/>
    <w:rsid w:val="00C04D2C"/>
    <w:rsid w:val="00C05367"/>
    <w:rsid w:val="00C2301C"/>
    <w:rsid w:val="00C376BD"/>
    <w:rsid w:val="00C606B9"/>
    <w:rsid w:val="00C64BA3"/>
    <w:rsid w:val="00C76701"/>
    <w:rsid w:val="00C83AED"/>
    <w:rsid w:val="00C91C14"/>
    <w:rsid w:val="00CA2551"/>
    <w:rsid w:val="00CC3E71"/>
    <w:rsid w:val="00CD255C"/>
    <w:rsid w:val="00CE67EF"/>
    <w:rsid w:val="00D064E5"/>
    <w:rsid w:val="00D30C3D"/>
    <w:rsid w:val="00D36EA1"/>
    <w:rsid w:val="00D45E80"/>
    <w:rsid w:val="00D475E1"/>
    <w:rsid w:val="00D55061"/>
    <w:rsid w:val="00D573CA"/>
    <w:rsid w:val="00D738DF"/>
    <w:rsid w:val="00D82570"/>
    <w:rsid w:val="00D85AD4"/>
    <w:rsid w:val="00DA2C35"/>
    <w:rsid w:val="00DA4ABB"/>
    <w:rsid w:val="00DB32BA"/>
    <w:rsid w:val="00DC7C42"/>
    <w:rsid w:val="00DD454E"/>
    <w:rsid w:val="00DE07B4"/>
    <w:rsid w:val="00DE7FA5"/>
    <w:rsid w:val="00DF568E"/>
    <w:rsid w:val="00E02A7A"/>
    <w:rsid w:val="00E23B24"/>
    <w:rsid w:val="00E25A71"/>
    <w:rsid w:val="00E3153F"/>
    <w:rsid w:val="00E41309"/>
    <w:rsid w:val="00E4329A"/>
    <w:rsid w:val="00E467A3"/>
    <w:rsid w:val="00E47D03"/>
    <w:rsid w:val="00E5163A"/>
    <w:rsid w:val="00E5346D"/>
    <w:rsid w:val="00E73B03"/>
    <w:rsid w:val="00EA2002"/>
    <w:rsid w:val="00EC2938"/>
    <w:rsid w:val="00EE2A07"/>
    <w:rsid w:val="00EF0A04"/>
    <w:rsid w:val="00EF0E74"/>
    <w:rsid w:val="00EF36CA"/>
    <w:rsid w:val="00F31F90"/>
    <w:rsid w:val="00F46A2D"/>
    <w:rsid w:val="00F46EC6"/>
    <w:rsid w:val="00F57B83"/>
    <w:rsid w:val="00F649BC"/>
    <w:rsid w:val="00F72D20"/>
    <w:rsid w:val="00F74946"/>
    <w:rsid w:val="00F925CC"/>
    <w:rsid w:val="00F961B1"/>
    <w:rsid w:val="00FA21C1"/>
    <w:rsid w:val="00FA6B5E"/>
    <w:rsid w:val="00FB151E"/>
    <w:rsid w:val="00FC36C1"/>
    <w:rsid w:val="00FD6F3D"/>
    <w:rsid w:val="00FE048A"/>
    <w:rsid w:val="00FE2BD4"/>
    <w:rsid w:val="00FF164B"/>
    <w:rsid w:val="00FF2A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5D565"/>
  <w14:defaultImageDpi w14:val="300"/>
  <w15:docId w15:val="{8F8C46FB-7020-4B30-90B6-95851274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paragraph" w:customStyle="1" w:styleId="TitlingLine1">
    <w:name w:val="Titling Line 1"/>
    <w:basedOn w:val="Normal"/>
    <w:next w:val="TitlingLine2"/>
    <w:rsid w:val="006563E2"/>
    <w:pPr>
      <w:spacing w:after="0" w:line="230" w:lineRule="exact"/>
    </w:pPr>
    <w:rPr>
      <w:rFonts w:eastAsia="Times New Roman" w:cs="Arial"/>
      <w:b/>
      <w:bCs/>
      <w:caps/>
      <w:color w:val="auto"/>
      <w:szCs w:val="20"/>
      <w:lang w:eastAsia="en-GB"/>
    </w:rPr>
  </w:style>
  <w:style w:type="paragraph" w:customStyle="1" w:styleId="TitlingLine2">
    <w:name w:val="Titling Line 2"/>
    <w:basedOn w:val="TitlingLine1"/>
    <w:next w:val="Normal"/>
    <w:rsid w:val="006563E2"/>
    <w:rPr>
      <w:b w:val="0"/>
      <w:bCs w:val="0"/>
    </w:rPr>
  </w:style>
  <w:style w:type="paragraph" w:customStyle="1" w:styleId="Default">
    <w:name w:val="Default"/>
    <w:rsid w:val="00120F8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2474CA"/>
    <w:rPr>
      <w:color w:val="0000FF" w:themeColor="hyperlink"/>
      <w:u w:val="single"/>
    </w:rPr>
  </w:style>
  <w:style w:type="paragraph" w:styleId="NormalWeb">
    <w:name w:val="Normal (Web)"/>
    <w:basedOn w:val="Normal"/>
    <w:uiPriority w:val="99"/>
    <w:rsid w:val="00A32D8A"/>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A32D8A"/>
    <w:rPr>
      <w:b/>
      <w:bCs/>
    </w:rPr>
  </w:style>
  <w:style w:type="paragraph" w:styleId="BodyTextIndent">
    <w:name w:val="Body Text Indent"/>
    <w:basedOn w:val="Normal"/>
    <w:link w:val="BodyTextIndentChar"/>
    <w:uiPriority w:val="99"/>
    <w:unhideWhenUsed/>
    <w:rsid w:val="00A32D8A"/>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A32D8A"/>
    <w:rPr>
      <w:rFonts w:ascii="Times New Roman" w:eastAsia="SimSun" w:hAnsi="Times New Roman"/>
      <w:sz w:val="20"/>
      <w:szCs w:val="20"/>
      <w:lang w:eastAsia="en-US"/>
    </w:rPr>
  </w:style>
  <w:style w:type="character" w:customStyle="1" w:styleId="apple-converted-space">
    <w:name w:val="apple-converted-space"/>
    <w:basedOn w:val="DefaultParagraphFont"/>
    <w:rsid w:val="00650688"/>
  </w:style>
  <w:style w:type="paragraph" w:customStyle="1" w:styleId="Times">
    <w:name w:val="Times"/>
    <w:basedOn w:val="Normal"/>
    <w:rsid w:val="00A868A4"/>
    <w:pPr>
      <w:spacing w:after="0" w:line="360" w:lineRule="atLeast"/>
      <w:jc w:val="both"/>
    </w:pPr>
    <w:rPr>
      <w:rFonts w:ascii="Times" w:eastAsia="Times New Roman" w:hAnsi="Times"/>
      <w:color w:val="auto"/>
      <w:sz w:val="24"/>
      <w:szCs w:val="20"/>
      <w:lang w:val="en-US" w:eastAsia="en-US"/>
    </w:rPr>
  </w:style>
  <w:style w:type="character" w:styleId="UnresolvedMention">
    <w:name w:val="Unresolved Mention"/>
    <w:basedOn w:val="DefaultParagraphFont"/>
    <w:uiPriority w:val="99"/>
    <w:semiHidden/>
    <w:unhideWhenUsed/>
    <w:rsid w:val="00706BC8"/>
    <w:rPr>
      <w:color w:val="605E5C"/>
      <w:shd w:val="clear" w:color="auto" w:fill="E1DFDD"/>
    </w:rPr>
  </w:style>
  <w:style w:type="character" w:customStyle="1" w:styleId="detailvaluealt">
    <w:name w:val="detailvaluealt"/>
    <w:basedOn w:val="DefaultParagraphFont"/>
    <w:rsid w:val="00D3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566067584">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chemistry" TargetMode="External"/><Relationship Id="rId13" Type="http://schemas.openxmlformats.org/officeDocument/2006/relationships/hyperlink" Target="https://www.ucl.ac.uk/human-resources/working-ucl/relocating-uk-guide" TargetMode="External"/><Relationship Id="rId18" Type="http://schemas.openxmlformats.org/officeDocument/2006/relationships/hyperlink" Target="mailto:hr.chem@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human-resources/working-ucl/employment-contract-administration-team/immigration" TargetMode="External"/><Relationship Id="rId17" Type="http://schemas.openxmlformats.org/officeDocument/2006/relationships/hyperlink" Target="http://www.ucl.ac.uk/hr/jobs/" TargetMode="External"/><Relationship Id="rId2" Type="http://schemas.openxmlformats.org/officeDocument/2006/relationships/numbering" Target="numbering.xml"/><Relationship Id="rId16" Type="http://schemas.openxmlformats.org/officeDocument/2006/relationships/hyperlink" Target="http://www.athenaswa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hr/benefits/employee_benefits.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l.ac.uk/human-resources/conditions-service-research-teaching-and-professional-services-sta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l.ac.uk/hr/salary_scales/final_grades.php" TargetMode="External"/><Relationship Id="rId14" Type="http://schemas.openxmlformats.org/officeDocument/2006/relationships/hyperlink" Target="http://www.ucl.ac.uk/hr/docs/equal_opportun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E95B-A8B2-46B2-A4BE-65F6ABD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1624</Words>
  <Characters>10726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3</cp:revision>
  <cp:lastPrinted>2019-05-15T14:28:00Z</cp:lastPrinted>
  <dcterms:created xsi:type="dcterms:W3CDTF">2023-01-30T10:19:00Z</dcterms:created>
  <dcterms:modified xsi:type="dcterms:W3CDTF">2023-01-30T10:20:00Z</dcterms:modified>
</cp:coreProperties>
</file>