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13D51902" w14:textId="77777777" w:rsidTr="0040652D">
        <w:trPr>
          <w:trHeight w:val="1192"/>
        </w:trPr>
        <w:tc>
          <w:tcPr>
            <w:tcW w:w="5634" w:type="dxa"/>
          </w:tcPr>
          <w:p w14:paraId="65BB3DCD"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5B3ED097" w14:textId="77777777" w:rsidR="00520F98" w:rsidRDefault="00520F98" w:rsidP="008105B7">
            <w:pPr>
              <w:pStyle w:val="Heading1"/>
            </w:pPr>
          </w:p>
        </w:tc>
      </w:tr>
      <w:tr w:rsidR="006563E2" w14:paraId="485757CE" w14:textId="77777777" w:rsidTr="0040652D">
        <w:trPr>
          <w:trHeight w:val="469"/>
        </w:trPr>
        <w:tc>
          <w:tcPr>
            <w:tcW w:w="5634" w:type="dxa"/>
          </w:tcPr>
          <w:p w14:paraId="712D27A2" w14:textId="5BFBC989" w:rsidR="006563E2" w:rsidRDefault="00CE0819" w:rsidP="003C64EF">
            <w:pPr>
              <w:pStyle w:val="Heading2"/>
            </w:pPr>
            <w:r>
              <w:t xml:space="preserve">Lecturer in Chemical Sustainability </w:t>
            </w:r>
            <w:r w:rsidR="00EF36CA">
              <w:t xml:space="preserve"> </w:t>
            </w:r>
            <w:r w:rsidR="00001046">
              <w:t xml:space="preserve"> </w:t>
            </w:r>
            <w:r w:rsidR="006563E2">
              <w:t xml:space="preserve"> </w:t>
            </w:r>
          </w:p>
        </w:tc>
        <w:tc>
          <w:tcPr>
            <w:tcW w:w="5166" w:type="dxa"/>
          </w:tcPr>
          <w:p w14:paraId="6C565DBF" w14:textId="1CBDF688" w:rsidR="006563E2" w:rsidRDefault="00001046" w:rsidP="005F0CA1">
            <w:pPr>
              <w:pStyle w:val="Heading3"/>
            </w:pPr>
            <w:r>
              <w:t xml:space="preserve">Grade: </w:t>
            </w:r>
            <w:r w:rsidR="00CE0819">
              <w:t>8</w:t>
            </w:r>
            <w:r w:rsidR="002474CA">
              <w:t xml:space="preserve"> </w:t>
            </w:r>
          </w:p>
        </w:tc>
      </w:tr>
      <w:tr w:rsidR="006563E2" w14:paraId="5D8D7B05" w14:textId="77777777" w:rsidTr="0040652D">
        <w:trPr>
          <w:trHeight w:val="469"/>
        </w:trPr>
        <w:tc>
          <w:tcPr>
            <w:tcW w:w="5634" w:type="dxa"/>
          </w:tcPr>
          <w:p w14:paraId="59D05792" w14:textId="667F3E38" w:rsidR="006563E2" w:rsidRDefault="006563E2" w:rsidP="006563E2">
            <w:pPr>
              <w:pStyle w:val="Heading3"/>
            </w:pPr>
            <w:r>
              <w:t xml:space="preserve">Department: </w:t>
            </w:r>
            <w:r w:rsidR="00EF36CA">
              <w:t xml:space="preserve">Chemistry </w:t>
            </w:r>
          </w:p>
        </w:tc>
        <w:tc>
          <w:tcPr>
            <w:tcW w:w="5166" w:type="dxa"/>
          </w:tcPr>
          <w:p w14:paraId="28BC5ECC" w14:textId="281F6059" w:rsidR="006563E2" w:rsidRDefault="006563E2" w:rsidP="002474CA">
            <w:pPr>
              <w:pStyle w:val="Heading3"/>
            </w:pPr>
            <w:r>
              <w:t xml:space="preserve">Location: </w:t>
            </w:r>
            <w:r w:rsidR="00EF36CA">
              <w:t xml:space="preserve">UCL </w:t>
            </w:r>
            <w:r w:rsidR="00CE0819">
              <w:t>East Campus, Stratford</w:t>
            </w:r>
            <w:r w:rsidR="00EF36CA">
              <w:t xml:space="preserve"> </w:t>
            </w:r>
          </w:p>
        </w:tc>
      </w:tr>
    </w:tbl>
    <w:p w14:paraId="17B55087"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24E86EBD" wp14:editId="03ED0A3A">
                <wp:simplePos x="0" y="0"/>
                <wp:positionH relativeFrom="page">
                  <wp:posOffset>191031</wp:posOffset>
                </wp:positionH>
                <wp:positionV relativeFrom="page">
                  <wp:posOffset>339725</wp:posOffset>
                </wp:positionV>
                <wp:extent cx="5433238" cy="1108193"/>
                <wp:effectExtent l="0" t="0" r="0" b="0"/>
                <wp:wrapThrough wrapText="bothSides">
                  <wp:wrapPolygon edited="0">
                    <wp:start x="151" y="0"/>
                    <wp:lineTo x="151" y="21167"/>
                    <wp:lineTo x="21358" y="21167"/>
                    <wp:lineTo x="21358" y="0"/>
                    <wp:lineTo x="151" y="0"/>
                  </wp:wrapPolygon>
                </wp:wrapThrough>
                <wp:docPr id="3" name="Text Box 3"/>
                <wp:cNvGraphicFramePr/>
                <a:graphic xmlns:a="http://schemas.openxmlformats.org/drawingml/2006/main">
                  <a:graphicData uri="http://schemas.microsoft.com/office/word/2010/wordprocessingShape">
                    <wps:wsp>
                      <wps:cNvSpPr txBox="1"/>
                      <wps:spPr>
                        <a:xfrm>
                          <a:off x="0" y="0"/>
                          <a:ext cx="5433238" cy="110819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AB6A269" w14:textId="77777777" w:rsidR="006563E2" w:rsidRDefault="006563E2" w:rsidP="006563E2">
                            <w:pPr>
                              <w:rPr>
                                <w:rFonts w:ascii="Arial MT Std" w:hAnsi="Arial MT Std"/>
                                <w:b/>
                                <w:sz w:val="18"/>
                                <w:szCs w:val="18"/>
                              </w:rPr>
                            </w:pPr>
                            <w:r>
                              <w:rPr>
                                <w:rFonts w:ascii="Arial MT Std" w:hAnsi="Arial MT Std"/>
                                <w:b/>
                                <w:sz w:val="18"/>
                                <w:szCs w:val="18"/>
                              </w:rPr>
                              <w:t>LONDON’S GLOBAL UNIVERSITY</w:t>
                            </w:r>
                          </w:p>
                          <w:p w14:paraId="0B815769" w14:textId="4B314687" w:rsidR="006563E2" w:rsidRPr="00127329" w:rsidRDefault="006563E2" w:rsidP="006563E2">
                            <w:pPr>
                              <w:pStyle w:val="TitlingLine1"/>
                              <w:rPr>
                                <w:sz w:val="22"/>
                                <w:szCs w:val="22"/>
                              </w:rPr>
                            </w:pPr>
                            <w:r w:rsidRPr="00127329">
                              <w:rPr>
                                <w:sz w:val="22"/>
                                <w:szCs w:val="22"/>
                              </w:rPr>
                              <w:t xml:space="preserve">ucl </w:t>
                            </w:r>
                            <w:r w:rsidR="00EF36CA">
                              <w:rPr>
                                <w:sz w:val="22"/>
                                <w:szCs w:val="22"/>
                              </w:rPr>
                              <w:t>FACULTY OF MATHEMATICAL &amp; PHYSICAL SCIENCES</w:t>
                            </w:r>
                          </w:p>
                          <w:p w14:paraId="7C0312A2" w14:textId="031EC35F" w:rsidR="006563E2" w:rsidRPr="00127329" w:rsidRDefault="00EF36CA" w:rsidP="006563E2">
                            <w:pPr>
                              <w:pStyle w:val="TitlingLine2"/>
                              <w:rPr>
                                <w:sz w:val="22"/>
                                <w:szCs w:val="22"/>
                              </w:rPr>
                            </w:pPr>
                            <w:r>
                              <w:rPr>
                                <w:sz w:val="22"/>
                                <w:szCs w:val="22"/>
                              </w:rPr>
                              <w:t>DEPARTMENT OF CHEMISTRY</w:t>
                            </w:r>
                          </w:p>
                          <w:p w14:paraId="1CEED999" w14:textId="77777777" w:rsidR="00542251" w:rsidRPr="00130559" w:rsidRDefault="00542251"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6EBD" id="_x0000_t202" coordsize="21600,21600" o:spt="202" path="m,l,21600r21600,l21600,xe">
                <v:stroke joinstyle="miter"/>
                <v:path gradientshapeok="t" o:connecttype="rect"/>
              </v:shapetype>
              <v:shape id="Text Box 3" o:spid="_x0000_s1026" type="#_x0000_t202" style="position:absolute;margin-left:15.05pt;margin-top:26.75pt;width:427.8pt;height:8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" filled="f" stroked="f">
                <v:textbox>
                  <w:txbxContent>
                    <w:p w14:paraId="3AB6A269" w14:textId="77777777" w:rsidR="006563E2" w:rsidRDefault="006563E2" w:rsidP="006563E2">
                      <w:pPr>
                        <w:rPr>
                          <w:rFonts w:ascii="Arial MT Std" w:hAnsi="Arial MT Std"/>
                          <w:b/>
                          <w:sz w:val="18"/>
                          <w:szCs w:val="18"/>
                        </w:rPr>
                      </w:pPr>
                      <w:r>
                        <w:rPr>
                          <w:rFonts w:ascii="Arial MT Std" w:hAnsi="Arial MT Std"/>
                          <w:b/>
                          <w:sz w:val="18"/>
                          <w:szCs w:val="18"/>
                        </w:rPr>
                        <w:t>LONDON’S GLOBAL UNIVERSITY</w:t>
                      </w:r>
                    </w:p>
                    <w:p w14:paraId="0B815769" w14:textId="4B314687" w:rsidR="006563E2" w:rsidRPr="00127329" w:rsidRDefault="006563E2" w:rsidP="006563E2">
                      <w:pPr>
                        <w:pStyle w:val="TitlingLine1"/>
                        <w:rPr>
                          <w:sz w:val="22"/>
                          <w:szCs w:val="22"/>
                        </w:rPr>
                      </w:pPr>
                      <w:r w:rsidRPr="00127329">
                        <w:rPr>
                          <w:sz w:val="22"/>
                          <w:szCs w:val="22"/>
                        </w:rPr>
                        <w:t xml:space="preserve">ucl </w:t>
                      </w:r>
                      <w:r w:rsidR="00EF36CA">
                        <w:rPr>
                          <w:sz w:val="22"/>
                          <w:szCs w:val="22"/>
                        </w:rPr>
                        <w:t>FACULTY OF MATHEMATICAL &amp; PHYSICAL SCIENCES</w:t>
                      </w:r>
                    </w:p>
                    <w:p w14:paraId="7C0312A2" w14:textId="031EC35F" w:rsidR="006563E2" w:rsidRPr="00127329" w:rsidRDefault="00EF36CA" w:rsidP="006563E2">
                      <w:pPr>
                        <w:pStyle w:val="TitlingLine2"/>
                        <w:rPr>
                          <w:sz w:val="22"/>
                          <w:szCs w:val="22"/>
                        </w:rPr>
                      </w:pPr>
                      <w:r>
                        <w:rPr>
                          <w:sz w:val="22"/>
                          <w:szCs w:val="22"/>
                        </w:rPr>
                        <w:t>DEPARTMENT OF CHEMISTRY</w:t>
                      </w:r>
                    </w:p>
                    <w:p w14:paraId="1CEED999" w14:textId="77777777" w:rsidR="00542251" w:rsidRPr="00130559" w:rsidRDefault="00542251"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7C7FF1">
        <w:t>Reports to:</w:t>
      </w:r>
    </w:p>
    <w:p w14:paraId="7D0E4119" w14:textId="77777777" w:rsidR="00CE0819" w:rsidRDefault="00CE0819" w:rsidP="00CE0819">
      <w:pPr>
        <w:spacing w:after="0" w:line="240" w:lineRule="auto"/>
      </w:pPr>
      <w:r>
        <w:t>Dr Daniele Castagnolo (Line Manager)</w:t>
      </w:r>
    </w:p>
    <w:p w14:paraId="02080F4E" w14:textId="4BA7D3D4" w:rsidR="002474CA" w:rsidRDefault="0041370E" w:rsidP="00CE0819">
      <w:pPr>
        <w:spacing w:after="0" w:line="240" w:lineRule="auto"/>
      </w:pPr>
      <w:r>
        <w:t>Prof. Claire Carmalt</w:t>
      </w:r>
      <w:r w:rsidR="00CE0819">
        <w:t xml:space="preserve"> (</w:t>
      </w:r>
      <w:r w:rsidR="0055651D">
        <w:t>Head of the Department of Chemistry</w:t>
      </w:r>
      <w:r w:rsidR="00CE0819">
        <w:t>)</w:t>
      </w:r>
      <w:r w:rsidR="009B5867">
        <w:t xml:space="preserve"> </w:t>
      </w:r>
    </w:p>
    <w:p w14:paraId="5191F778" w14:textId="77777777" w:rsidR="00CE0819" w:rsidRPr="00CE0819" w:rsidRDefault="00CE0819" w:rsidP="00CE0819">
      <w:pPr>
        <w:spacing w:after="0" w:line="240" w:lineRule="auto"/>
      </w:pPr>
    </w:p>
    <w:p w14:paraId="3772C1E6" w14:textId="48855DE9" w:rsidR="00C45BEC" w:rsidRPr="00C45BEC" w:rsidRDefault="00820FCA" w:rsidP="00C45BEC">
      <w:pPr>
        <w:pStyle w:val="Heading4"/>
        <w:rPr>
          <w:lang w:val="en-US" w:eastAsia="en-US"/>
        </w:rPr>
      </w:pPr>
      <w:r>
        <w:rPr>
          <w:lang w:val="en-US" w:eastAsia="en-US"/>
        </w:rPr>
        <w:t>Context</w:t>
      </w:r>
    </w:p>
    <w:p w14:paraId="64A32C6A" w14:textId="77777777" w:rsidR="00CE0819" w:rsidRPr="00CE0819" w:rsidRDefault="00CE0819" w:rsidP="00CE0819">
      <w:pPr>
        <w:spacing w:before="288"/>
        <w:jc w:val="both"/>
        <w:rPr>
          <w:rFonts w:cs="Arial"/>
          <w:szCs w:val="20"/>
          <w:lang w:val="en-US"/>
        </w:rPr>
      </w:pPr>
      <w:r w:rsidRPr="00CE0819">
        <w:rPr>
          <w:rFonts w:cs="Arial"/>
          <w:szCs w:val="20"/>
          <w:lang w:val="en-US"/>
        </w:rPr>
        <w:t xml:space="preserve">In our single biggest development since we were founded, UCL is expanding to east London. Located on the Queen Elizabeth Olympic Park, </w:t>
      </w:r>
      <w:hyperlink r:id="rId8">
        <w:r w:rsidRPr="00CE0819">
          <w:rPr>
            <w:rStyle w:val="Hyperlink"/>
            <w:rFonts w:cs="Arial"/>
            <w:szCs w:val="20"/>
            <w:lang w:val="en-US"/>
          </w:rPr>
          <w:t>UCL East</w:t>
        </w:r>
      </w:hyperlink>
      <w:r w:rsidRPr="00CE0819">
        <w:rPr>
          <w:rFonts w:cs="Arial"/>
          <w:szCs w:val="20"/>
          <w:lang w:val="en-US"/>
        </w:rPr>
        <w:t xml:space="preserve"> will be dedicated to disruptive thinking and discovery across disciplines and beyond academic walls, to find solutions to the biggest challenges for future living. We are located in </w:t>
      </w:r>
      <w:proofErr w:type="spellStart"/>
      <w:r w:rsidRPr="00CE0819">
        <w:rPr>
          <w:rFonts w:cs="Arial"/>
          <w:szCs w:val="20"/>
          <w:lang w:val="en-US"/>
        </w:rPr>
        <w:t>Newham</w:t>
      </w:r>
      <w:proofErr w:type="spellEnd"/>
      <w:r w:rsidRPr="00CE0819">
        <w:rPr>
          <w:rFonts w:cs="Arial"/>
          <w:szCs w:val="20"/>
          <w:lang w:val="en-US"/>
        </w:rPr>
        <w:t>, east London - one of the most socially diverse parts of the UK – and we want our staff recruitment to reflect this.</w:t>
      </w:r>
    </w:p>
    <w:p w14:paraId="62EBDD96" w14:textId="77777777" w:rsidR="00CE0819" w:rsidRPr="00CE0819" w:rsidRDefault="00CE0819" w:rsidP="00CE0819">
      <w:pPr>
        <w:spacing w:before="288"/>
        <w:jc w:val="both"/>
        <w:rPr>
          <w:rFonts w:cs="Arial"/>
          <w:szCs w:val="20"/>
          <w:lang w:val="en-US"/>
        </w:rPr>
      </w:pPr>
      <w:r w:rsidRPr="00CE0819">
        <w:rPr>
          <w:rFonts w:cs="Arial"/>
          <w:szCs w:val="20"/>
          <w:lang w:val="en-US"/>
        </w:rPr>
        <w:t xml:space="preserve">Opening in 2022 and 2023, UCL East will unite academic activities across experiments, arts, society and technology, integrating research and education, theory and practice – with cross-disciplinarity, innovation and public engagement. More than just a conventional campus, UCL East represents a future focused mindset. We will deliver new research, technology and innovation, and undergraduate and postgraduate degree </w:t>
      </w:r>
      <w:proofErr w:type="spellStart"/>
      <w:r w:rsidRPr="00CE0819">
        <w:rPr>
          <w:rFonts w:cs="Arial"/>
          <w:szCs w:val="20"/>
          <w:lang w:val="en-US"/>
        </w:rPr>
        <w:t>programmes</w:t>
      </w:r>
      <w:proofErr w:type="spellEnd"/>
      <w:r w:rsidRPr="00CE0819">
        <w:rPr>
          <w:rFonts w:cs="Arial"/>
          <w:szCs w:val="20"/>
          <w:lang w:val="en-US"/>
        </w:rPr>
        <w:t xml:space="preserve"> for up to 4,000 students. </w:t>
      </w:r>
    </w:p>
    <w:p w14:paraId="0DA09FBB" w14:textId="45109BCC" w:rsidR="00CE0819" w:rsidRPr="00CE0819" w:rsidRDefault="00CE0819" w:rsidP="00CE0819">
      <w:pPr>
        <w:spacing w:before="288"/>
        <w:jc w:val="both"/>
        <w:rPr>
          <w:rFonts w:cs="Arial"/>
          <w:szCs w:val="20"/>
          <w:lang w:val="en-US"/>
        </w:rPr>
      </w:pPr>
      <w:r w:rsidRPr="00CE0819">
        <w:rPr>
          <w:rFonts w:cs="Arial"/>
          <w:szCs w:val="20"/>
          <w:lang w:val="en-US"/>
        </w:rPr>
        <w:t xml:space="preserve">This post sits in the Manufacturing Futures Lab (MFL) in the </w:t>
      </w:r>
      <w:proofErr w:type="spellStart"/>
      <w:r w:rsidRPr="00CE0819">
        <w:rPr>
          <w:rFonts w:cs="Arial"/>
          <w:szCs w:val="20"/>
          <w:lang w:val="en-US"/>
        </w:rPr>
        <w:t>Marshgate</w:t>
      </w:r>
      <w:proofErr w:type="spellEnd"/>
      <w:r w:rsidRPr="00CE0819">
        <w:rPr>
          <w:rFonts w:cs="Arial"/>
          <w:szCs w:val="20"/>
          <w:lang w:val="en-US"/>
        </w:rPr>
        <w:t xml:space="preserve"> Building </w:t>
      </w:r>
      <w:hyperlink r:id="rId9" w:history="1">
        <w:r w:rsidRPr="00CE0819">
          <w:rPr>
            <w:rStyle w:val="Hyperlink"/>
            <w:rFonts w:cs="Arial"/>
            <w:szCs w:val="20"/>
            <w:lang w:val="en-US"/>
          </w:rPr>
          <w:t>https://www.ucl.ac.uk/ucl-east/academic-vision/manufacturing-futures-lab</w:t>
        </w:r>
      </w:hyperlink>
      <w:r w:rsidRPr="00CE0819">
        <w:rPr>
          <w:rFonts w:cs="Arial"/>
          <w:szCs w:val="20"/>
          <w:lang w:val="en-US"/>
        </w:rPr>
        <w:t xml:space="preserve">. The post will initially be based at UCL’s Bloomsbury campus,. It will move to </w:t>
      </w:r>
      <w:hyperlink r:id="rId10" w:history="1">
        <w:r w:rsidRPr="00CE0819">
          <w:rPr>
            <w:rStyle w:val="Hyperlink"/>
            <w:rFonts w:cs="Arial"/>
            <w:szCs w:val="20"/>
            <w:lang w:val="en-US"/>
          </w:rPr>
          <w:t>UCL East</w:t>
        </w:r>
      </w:hyperlink>
      <w:r w:rsidRPr="00CE0819">
        <w:rPr>
          <w:rFonts w:cs="Arial"/>
          <w:szCs w:val="20"/>
          <w:lang w:val="en-US"/>
        </w:rPr>
        <w:t xml:space="preserve"> in </w:t>
      </w:r>
      <w:r w:rsidR="001F2DCA">
        <w:rPr>
          <w:rFonts w:cs="Arial"/>
          <w:szCs w:val="20"/>
          <w:lang w:val="en-US"/>
        </w:rPr>
        <w:t xml:space="preserve">late </w:t>
      </w:r>
      <w:r w:rsidR="007D7E48">
        <w:rPr>
          <w:rFonts w:cs="Arial"/>
          <w:szCs w:val="20"/>
          <w:lang w:val="en-US"/>
        </w:rPr>
        <w:t xml:space="preserve">summer </w:t>
      </w:r>
      <w:r w:rsidRPr="00CE0819">
        <w:rPr>
          <w:rFonts w:cs="Arial"/>
          <w:szCs w:val="20"/>
          <w:lang w:val="en-US"/>
        </w:rPr>
        <w:t>2023.</w:t>
      </w:r>
    </w:p>
    <w:p w14:paraId="206D3B2C" w14:textId="77777777" w:rsidR="00CE0819" w:rsidRDefault="00CE0819" w:rsidP="00C45BEC">
      <w:pPr>
        <w:spacing w:after="0"/>
        <w:jc w:val="both"/>
        <w:rPr>
          <w:b/>
          <w:lang w:val="en-US" w:eastAsia="en-US"/>
        </w:rPr>
      </w:pPr>
    </w:p>
    <w:p w14:paraId="701EB54F" w14:textId="77777777" w:rsidR="00CE0819" w:rsidRDefault="00CE0819" w:rsidP="00C45BEC">
      <w:pPr>
        <w:spacing w:after="0"/>
        <w:jc w:val="both"/>
        <w:rPr>
          <w:b/>
          <w:lang w:val="en-US" w:eastAsia="en-US"/>
        </w:rPr>
      </w:pPr>
    </w:p>
    <w:p w14:paraId="57FDACD0" w14:textId="1983CB66" w:rsidR="00C45BEC" w:rsidRDefault="006563E2" w:rsidP="00C45BEC">
      <w:pPr>
        <w:spacing w:after="0"/>
        <w:jc w:val="both"/>
        <w:rPr>
          <w:b/>
          <w:lang w:val="en-US" w:eastAsia="en-US"/>
        </w:rPr>
      </w:pPr>
      <w:r w:rsidRPr="00D665A7">
        <w:rPr>
          <w:b/>
          <w:lang w:val="en-US" w:eastAsia="en-US"/>
        </w:rPr>
        <w:t xml:space="preserve">The </w:t>
      </w:r>
      <w:r w:rsidR="00EF36CA">
        <w:rPr>
          <w:b/>
          <w:lang w:val="en-US" w:eastAsia="en-US"/>
        </w:rPr>
        <w:t xml:space="preserve">Chemistry Department </w:t>
      </w:r>
      <w:r w:rsidRPr="00D665A7">
        <w:rPr>
          <w:b/>
          <w:lang w:val="en-US" w:eastAsia="en-US"/>
        </w:rPr>
        <w:t xml:space="preserve"> </w:t>
      </w:r>
    </w:p>
    <w:p w14:paraId="7776156F" w14:textId="6EA7E54B" w:rsidR="00CE0819" w:rsidRPr="00CE0819" w:rsidRDefault="00CE0819" w:rsidP="00CE0819">
      <w:pPr>
        <w:spacing w:before="288"/>
        <w:jc w:val="both"/>
        <w:rPr>
          <w:rFonts w:cs="Arial"/>
          <w:szCs w:val="20"/>
          <w:lang w:val="en-US"/>
        </w:rPr>
      </w:pPr>
      <w:r w:rsidRPr="00CE0819">
        <w:rPr>
          <w:rFonts w:cs="Arial"/>
          <w:szCs w:val="20"/>
          <w:lang w:val="en-US"/>
        </w:rPr>
        <w:t xml:space="preserve">The Chemistry Department at UCL is one of the top-ranked departments in the UK, </w:t>
      </w:r>
      <w:r w:rsidRPr="00CE0819">
        <w:rPr>
          <w:rFonts w:cs="Arial"/>
          <w:spacing w:val="-3"/>
          <w:szCs w:val="20"/>
        </w:rPr>
        <w:t>with 100% of its outputs ranked as being world-leading (4*) or internationally excellent (3*) in the recent REF2021</w:t>
      </w:r>
      <w:r w:rsidRPr="00CE0819">
        <w:rPr>
          <w:rFonts w:cs="Arial"/>
          <w:szCs w:val="20"/>
        </w:rPr>
        <w:t>.</w:t>
      </w:r>
      <w:r w:rsidRPr="00CE0819">
        <w:rPr>
          <w:rFonts w:cs="Arial"/>
          <w:szCs w:val="20"/>
          <w:lang w:val="en-US"/>
        </w:rPr>
        <w:t xml:space="preserve"> The Department is committed to supporting excellence in both research and teaching. The department offers undergraduate BSc and </w:t>
      </w:r>
      <w:proofErr w:type="spellStart"/>
      <w:r w:rsidRPr="00CE0819">
        <w:rPr>
          <w:rFonts w:cs="Arial"/>
          <w:szCs w:val="20"/>
          <w:lang w:val="en-US"/>
        </w:rPr>
        <w:t>MSci</w:t>
      </w:r>
      <w:proofErr w:type="spellEnd"/>
      <w:r w:rsidRPr="00CE0819">
        <w:rPr>
          <w:rFonts w:cs="Arial"/>
          <w:szCs w:val="20"/>
          <w:lang w:val="en-US"/>
        </w:rPr>
        <w:t xml:space="preserve"> </w:t>
      </w:r>
      <w:proofErr w:type="spellStart"/>
      <w:r w:rsidRPr="00CE0819">
        <w:rPr>
          <w:rFonts w:cs="Arial"/>
          <w:szCs w:val="20"/>
          <w:lang w:val="en-US"/>
        </w:rPr>
        <w:t>programmes</w:t>
      </w:r>
      <w:proofErr w:type="spellEnd"/>
      <w:r w:rsidRPr="00CE0819">
        <w:rPr>
          <w:rFonts w:cs="Arial"/>
          <w:szCs w:val="20"/>
          <w:lang w:val="en-US"/>
        </w:rPr>
        <w:t xml:space="preserve"> in Chemistry and currently teaches 750 undergraduates registered in Chemistry as well as students who select Chemistry on the Natural Sciences </w:t>
      </w:r>
      <w:proofErr w:type="spellStart"/>
      <w:r w:rsidRPr="00CE0819">
        <w:rPr>
          <w:rFonts w:cs="Arial"/>
          <w:szCs w:val="20"/>
          <w:lang w:val="en-US"/>
        </w:rPr>
        <w:t>programme</w:t>
      </w:r>
      <w:proofErr w:type="spellEnd"/>
      <w:r w:rsidRPr="00CE0819">
        <w:rPr>
          <w:rFonts w:cs="Arial"/>
          <w:szCs w:val="20"/>
          <w:lang w:val="en-US"/>
        </w:rPr>
        <w:t xml:space="preserve"> and first year Chemistry for life scientists. The Department also offers a number of Postgraduate Taught Masters courses with about 100 students per year, and in addition to this a new Master’s course in Chemical Sustainability will start in September 2023 at the MFL. The Department has </w:t>
      </w:r>
      <w:r w:rsidR="007D7E48">
        <w:rPr>
          <w:rFonts w:cs="Arial"/>
          <w:szCs w:val="20"/>
          <w:lang w:val="en-US"/>
        </w:rPr>
        <w:t>a</w:t>
      </w:r>
      <w:r w:rsidRPr="00CE0819">
        <w:rPr>
          <w:rFonts w:cs="Arial"/>
          <w:szCs w:val="20"/>
          <w:lang w:val="en-US"/>
        </w:rPr>
        <w:t xml:space="preserve"> PhD student school of around 200 students. The Chemistry Department has over 65 members of academic staff carrying out world-leading research, with research income derived from many sources including UKRI (EPSRC, BBSRC, MRC, and NERC), European Commission and a wide range of charities and industrial partners in the UK, Europe and the USA. </w:t>
      </w:r>
    </w:p>
    <w:p w14:paraId="08214195" w14:textId="7FF58A2D" w:rsidR="00CE0819" w:rsidRPr="00CE0819" w:rsidRDefault="00CE0819" w:rsidP="00301E7A">
      <w:pPr>
        <w:spacing w:before="288" w:line="276" w:lineRule="auto"/>
        <w:jc w:val="both"/>
        <w:rPr>
          <w:rFonts w:cs="Arial"/>
          <w:szCs w:val="20"/>
          <w:lang w:val="en-US"/>
        </w:rPr>
      </w:pPr>
      <w:r w:rsidRPr="00CE0819">
        <w:rPr>
          <w:rFonts w:cs="Arial"/>
          <w:szCs w:val="20"/>
          <w:lang w:val="en-US"/>
        </w:rPr>
        <w:t>In the Department we are pioneering novel green synthetic strategies for molecular assembly including the discovery, enhancement and use of biocatalysts. The incorporation of renewable feedstocks into our synthetic methodologies is also of high priority. Other activities include sustainable approaches for plastics degradation and recycling, materials construction, energy storage and sustainable electrolytes. A multidisciplinary research ethos is fully embedded in</w:t>
      </w:r>
      <w:r w:rsidR="007D7E48">
        <w:rPr>
          <w:rFonts w:cs="Arial"/>
          <w:szCs w:val="20"/>
          <w:lang w:val="en-US"/>
        </w:rPr>
        <w:t>to</w:t>
      </w:r>
      <w:r w:rsidRPr="00CE0819">
        <w:rPr>
          <w:rFonts w:cs="Arial"/>
          <w:szCs w:val="20"/>
          <w:lang w:val="en-US"/>
        </w:rPr>
        <w:t xml:space="preserve"> our activities in the Department with highly innovative research </w:t>
      </w:r>
      <w:proofErr w:type="spellStart"/>
      <w:r w:rsidRPr="00CE0819">
        <w:rPr>
          <w:rFonts w:cs="Arial"/>
          <w:szCs w:val="20"/>
          <w:lang w:val="en-US"/>
        </w:rPr>
        <w:t>programmes</w:t>
      </w:r>
      <w:proofErr w:type="spellEnd"/>
      <w:r w:rsidRPr="00CE0819">
        <w:rPr>
          <w:rFonts w:cs="Arial"/>
          <w:szCs w:val="20"/>
          <w:lang w:val="en-US"/>
        </w:rPr>
        <w:t xml:space="preserve"> across Engineering and Bioscience Departments and </w:t>
      </w:r>
      <w:r w:rsidRPr="00CE0819">
        <w:rPr>
          <w:rFonts w:cs="Arial"/>
          <w:szCs w:val="20"/>
          <w:lang w:val="en-US"/>
        </w:rPr>
        <w:lastRenderedPageBreak/>
        <w:t>elsewhere at UCL as well as nationally, internationally and with industry.</w:t>
      </w:r>
    </w:p>
    <w:p w14:paraId="7EDDA726" w14:textId="77777777" w:rsidR="00CE0819" w:rsidRPr="00CE0819" w:rsidRDefault="00CE0819" w:rsidP="00CE0819">
      <w:pPr>
        <w:spacing w:before="288"/>
        <w:jc w:val="both"/>
        <w:rPr>
          <w:rFonts w:cs="Arial"/>
          <w:szCs w:val="20"/>
        </w:rPr>
      </w:pPr>
      <w:r w:rsidRPr="00CE0819">
        <w:rPr>
          <w:rFonts w:cs="Arial"/>
          <w:szCs w:val="20"/>
          <w:lang w:val="en-US"/>
        </w:rPr>
        <w:t xml:space="preserve">At the MFL, although it is an interdisciplinary academic entity, it sits within UCL’s MAPS and Engineering Faculties with the Departments of Mechanical, Chemical and Biochemical Engineering as well as Chemistry. </w:t>
      </w:r>
      <w:r w:rsidRPr="00CE0819">
        <w:rPr>
          <w:rFonts w:cs="Arial"/>
          <w:szCs w:val="20"/>
        </w:rPr>
        <w:t>Our vision is to conduct cross-cutting, multidisciplinary research that will have a deep impact across the chemical, pharmaceutical, energy, healthcare, transport and electronics sectors.</w:t>
      </w:r>
    </w:p>
    <w:p w14:paraId="2CB43527" w14:textId="28BA081B" w:rsidR="00CE0819" w:rsidRDefault="00CE0819" w:rsidP="00CE0819">
      <w:pPr>
        <w:spacing w:before="252"/>
        <w:rPr>
          <w:rFonts w:cs="Arial"/>
          <w:szCs w:val="20"/>
          <w:lang w:val="en-US"/>
        </w:rPr>
      </w:pPr>
      <w:r w:rsidRPr="00CE0819">
        <w:rPr>
          <w:rFonts w:cs="Arial"/>
          <w:spacing w:val="4"/>
          <w:szCs w:val="20"/>
        </w:rPr>
        <w:t xml:space="preserve">Details about our research can be found on the departmental </w:t>
      </w:r>
      <w:r w:rsidRPr="00CE0819">
        <w:rPr>
          <w:rFonts w:cs="Arial"/>
          <w:spacing w:val="-4"/>
          <w:szCs w:val="20"/>
        </w:rPr>
        <w:t>website:</w:t>
      </w:r>
      <w:r w:rsidRPr="00CE0819">
        <w:rPr>
          <w:rFonts w:cs="Arial"/>
          <w:color w:val="0000FF"/>
          <w:spacing w:val="-4"/>
          <w:szCs w:val="20"/>
          <w:u w:val="single"/>
        </w:rPr>
        <w:t xml:space="preserve"> </w:t>
      </w:r>
      <w:hyperlink r:id="rId11">
        <w:r w:rsidRPr="00CE0819">
          <w:rPr>
            <w:rStyle w:val="Hyperlink"/>
            <w:rFonts w:cs="Arial"/>
            <w:spacing w:val="-4"/>
            <w:szCs w:val="20"/>
          </w:rPr>
          <w:t>http://www.ucl.ac.uk/chemistry</w:t>
        </w:r>
      </w:hyperlink>
      <w:r>
        <w:rPr>
          <w:rStyle w:val="Hyperlink"/>
          <w:rFonts w:cs="Arial"/>
          <w:color w:val="auto"/>
          <w:spacing w:val="-4"/>
          <w:szCs w:val="20"/>
        </w:rPr>
        <w:t xml:space="preserve"> </w:t>
      </w:r>
      <w:r w:rsidRPr="00CE0819">
        <w:rPr>
          <w:rStyle w:val="Hyperlink"/>
          <w:rFonts w:cs="Arial"/>
          <w:color w:val="auto"/>
          <w:spacing w:val="-4"/>
          <w:szCs w:val="20"/>
          <w:u w:val="none"/>
        </w:rPr>
        <w:t>and for chemical sustainability:</w:t>
      </w:r>
      <w:r>
        <w:rPr>
          <w:rStyle w:val="Hyperlink"/>
          <w:rFonts w:cs="Arial"/>
          <w:color w:val="auto"/>
          <w:spacing w:val="-4"/>
          <w:szCs w:val="20"/>
        </w:rPr>
        <w:t xml:space="preserve"> </w:t>
      </w:r>
      <w:hyperlink r:id="rId12" w:history="1">
        <w:r w:rsidRPr="003F7AD8">
          <w:rPr>
            <w:rStyle w:val="Hyperlink"/>
            <w:rFonts w:cs="Arial"/>
            <w:szCs w:val="20"/>
            <w:lang w:val="en-US"/>
          </w:rPr>
          <w:t>https://www.ucl.ac.uk/chemistry/research/chemical-sustainability</w:t>
        </w:r>
      </w:hyperlink>
    </w:p>
    <w:p w14:paraId="03D5C09D" w14:textId="77777777" w:rsidR="00CE0819" w:rsidRPr="00CE0819" w:rsidRDefault="00CE0819" w:rsidP="00CE0819">
      <w:pPr>
        <w:spacing w:before="252"/>
        <w:rPr>
          <w:rFonts w:cs="Arial"/>
          <w:spacing w:val="-4"/>
          <w:szCs w:val="20"/>
        </w:rPr>
      </w:pPr>
    </w:p>
    <w:p w14:paraId="69DA1499" w14:textId="6597E682" w:rsidR="00C45BEC" w:rsidRDefault="00F46A2D" w:rsidP="00CB77C9">
      <w:pPr>
        <w:pStyle w:val="Heading4"/>
        <w:rPr>
          <w:lang w:val="en-US" w:eastAsia="en-US"/>
        </w:rPr>
      </w:pPr>
      <w:r>
        <w:rPr>
          <w:lang w:val="en-US" w:eastAsia="en-US"/>
        </w:rPr>
        <w:t>Main Purpose of the job</w:t>
      </w:r>
      <w:r w:rsidR="007C5133">
        <w:rPr>
          <w:lang w:val="en-US" w:eastAsia="en-US"/>
        </w:rPr>
        <w:br/>
      </w:r>
    </w:p>
    <w:p w14:paraId="4870EDFA" w14:textId="47415549" w:rsidR="00CD30DA" w:rsidRPr="00782764" w:rsidRDefault="001E05A0" w:rsidP="00301E7A">
      <w:pPr>
        <w:jc w:val="both"/>
        <w:rPr>
          <w:color w:val="auto"/>
          <w:lang w:val="en-US" w:eastAsia="en-US"/>
        </w:rPr>
      </w:pPr>
      <w:r w:rsidRPr="00782764">
        <w:rPr>
          <w:color w:val="auto"/>
          <w:szCs w:val="20"/>
          <w:lang w:val="en-US"/>
        </w:rPr>
        <w:t xml:space="preserve">The Department of Chemistry seeks to appoint </w:t>
      </w:r>
      <w:bookmarkStart w:id="3" w:name="_Hlk81583532"/>
      <w:r w:rsidRPr="00782764">
        <w:rPr>
          <w:color w:val="auto"/>
          <w:szCs w:val="20"/>
          <w:lang w:val="en-US"/>
        </w:rPr>
        <w:t xml:space="preserve">a lecturer in the general area of </w:t>
      </w:r>
      <w:bookmarkEnd w:id="3"/>
      <w:r w:rsidRPr="00782764">
        <w:rPr>
          <w:color w:val="auto"/>
          <w:szCs w:val="20"/>
          <w:lang w:val="en-US"/>
        </w:rPr>
        <w:t xml:space="preserve">sustainable chemistry. </w:t>
      </w:r>
    </w:p>
    <w:p w14:paraId="6974752C" w14:textId="7CD66082" w:rsidR="00CD30DA" w:rsidRPr="00782764" w:rsidRDefault="001E05A0" w:rsidP="00301E7A">
      <w:pPr>
        <w:pStyle w:val="ListParagraph"/>
        <w:numPr>
          <w:ilvl w:val="0"/>
          <w:numId w:val="30"/>
        </w:numPr>
        <w:ind w:left="284" w:hanging="284"/>
        <w:jc w:val="both"/>
        <w:rPr>
          <w:color w:val="auto"/>
          <w:lang w:val="en-US" w:eastAsia="en-US"/>
        </w:rPr>
      </w:pPr>
      <w:r w:rsidRPr="00782764">
        <w:rPr>
          <w:color w:val="auto"/>
          <w:lang w:val="en-US" w:eastAsia="en-US"/>
        </w:rPr>
        <w:t xml:space="preserve">The postholder will be expected </w:t>
      </w:r>
      <w:r w:rsidR="00CB77C9" w:rsidRPr="00782764">
        <w:rPr>
          <w:color w:val="auto"/>
          <w:lang w:val="en-US" w:eastAsia="en-US"/>
        </w:rPr>
        <w:t>to undertake a leading role in the development of chemical sustainability at the MFL and carry out world-class research to complement or expand the cross-cutting multidisciplinary activities of the MFL, UCL East and UCL</w:t>
      </w:r>
      <w:r w:rsidR="00CD30DA" w:rsidRPr="00782764">
        <w:rPr>
          <w:color w:val="auto"/>
          <w:lang w:val="en-US" w:eastAsia="en-US"/>
        </w:rPr>
        <w:t>.</w:t>
      </w:r>
    </w:p>
    <w:p w14:paraId="3C10F52C" w14:textId="77777777" w:rsidR="009B4F8F" w:rsidRPr="00782764" w:rsidRDefault="009B4F8F" w:rsidP="009B4F8F">
      <w:pPr>
        <w:pStyle w:val="ListParagraph"/>
        <w:numPr>
          <w:ilvl w:val="0"/>
          <w:numId w:val="0"/>
        </w:numPr>
        <w:ind w:left="284"/>
        <w:jc w:val="both"/>
        <w:rPr>
          <w:color w:val="auto"/>
          <w:lang w:val="en-US" w:eastAsia="en-US"/>
        </w:rPr>
      </w:pPr>
    </w:p>
    <w:p w14:paraId="5672792C" w14:textId="2D60AE04" w:rsidR="00CD30DA" w:rsidRPr="00782764" w:rsidRDefault="001E05A0" w:rsidP="00301E7A">
      <w:pPr>
        <w:pStyle w:val="ListParagraph"/>
        <w:numPr>
          <w:ilvl w:val="0"/>
          <w:numId w:val="30"/>
        </w:numPr>
        <w:ind w:left="284" w:hanging="284"/>
        <w:jc w:val="both"/>
        <w:rPr>
          <w:color w:val="auto"/>
          <w:lang w:val="en-US" w:eastAsia="en-US"/>
        </w:rPr>
      </w:pPr>
      <w:r w:rsidRPr="00782764">
        <w:rPr>
          <w:color w:val="auto"/>
          <w:lang w:val="en-US" w:eastAsia="en-US"/>
        </w:rPr>
        <w:t xml:space="preserve">The postholder will be expected </w:t>
      </w:r>
      <w:r w:rsidR="00CB77C9" w:rsidRPr="00782764">
        <w:rPr>
          <w:color w:val="auto"/>
          <w:lang w:val="en-US" w:eastAsia="en-US"/>
        </w:rPr>
        <w:t xml:space="preserve">to raise funds in order to support their research </w:t>
      </w:r>
      <w:proofErr w:type="spellStart"/>
      <w:r w:rsidR="00CB77C9" w:rsidRPr="00782764">
        <w:rPr>
          <w:color w:val="auto"/>
          <w:lang w:val="en-US" w:eastAsia="en-US"/>
        </w:rPr>
        <w:t>programme</w:t>
      </w:r>
      <w:proofErr w:type="spellEnd"/>
      <w:r w:rsidR="00CB77C9" w:rsidRPr="00782764">
        <w:rPr>
          <w:color w:val="auto"/>
          <w:lang w:val="en-US" w:eastAsia="en-US"/>
        </w:rPr>
        <w:t xml:space="preserve">, postdoctoral research staff and PhD students and to publish world-leading research </w:t>
      </w:r>
    </w:p>
    <w:p w14:paraId="4DCF1357" w14:textId="77777777" w:rsidR="009B4F8F" w:rsidRPr="00782764" w:rsidRDefault="009B4F8F" w:rsidP="009B4F8F">
      <w:pPr>
        <w:pStyle w:val="ListParagraph"/>
        <w:numPr>
          <w:ilvl w:val="0"/>
          <w:numId w:val="0"/>
        </w:numPr>
        <w:ind w:left="426"/>
        <w:rPr>
          <w:color w:val="auto"/>
          <w:lang w:val="en-US" w:eastAsia="en-US"/>
        </w:rPr>
      </w:pPr>
    </w:p>
    <w:p w14:paraId="0F72E7CA" w14:textId="073AC4AC" w:rsidR="00CB77C9" w:rsidRPr="00782764" w:rsidRDefault="001E05A0" w:rsidP="00301E7A">
      <w:pPr>
        <w:pStyle w:val="ListParagraph"/>
        <w:numPr>
          <w:ilvl w:val="0"/>
          <w:numId w:val="30"/>
        </w:numPr>
        <w:ind w:left="284" w:hanging="284"/>
        <w:jc w:val="both"/>
        <w:rPr>
          <w:color w:val="auto"/>
          <w:lang w:val="en-US" w:eastAsia="en-US"/>
        </w:rPr>
      </w:pPr>
      <w:r w:rsidRPr="00782764">
        <w:rPr>
          <w:color w:val="auto"/>
          <w:lang w:val="en-US" w:eastAsia="en-US"/>
        </w:rPr>
        <w:t xml:space="preserve">The postholder will be expected </w:t>
      </w:r>
      <w:r w:rsidR="00CB77C9" w:rsidRPr="00782764">
        <w:rPr>
          <w:color w:val="auto"/>
          <w:lang w:val="en-US" w:eastAsia="en-US"/>
        </w:rPr>
        <w:t xml:space="preserve">to contribute to the chemical sustainability Master’s teaching </w:t>
      </w:r>
      <w:proofErr w:type="spellStart"/>
      <w:r w:rsidR="00CB77C9" w:rsidRPr="00782764">
        <w:rPr>
          <w:color w:val="auto"/>
          <w:lang w:val="en-US" w:eastAsia="en-US"/>
        </w:rPr>
        <w:t>programme</w:t>
      </w:r>
      <w:proofErr w:type="spellEnd"/>
      <w:r w:rsidR="00CB77C9" w:rsidRPr="00782764">
        <w:rPr>
          <w:color w:val="auto"/>
          <w:lang w:val="en-US" w:eastAsia="en-US"/>
        </w:rPr>
        <w:t xml:space="preserve"> at the MFL and perform the normal administrative duties expected of a member of academic staff.</w:t>
      </w:r>
    </w:p>
    <w:p w14:paraId="6E841AB2" w14:textId="6F7286FF" w:rsidR="00A32D8A" w:rsidRDefault="008105B7" w:rsidP="009B4F8F">
      <w:pPr>
        <w:pStyle w:val="Heading4"/>
        <w:jc w:val="both"/>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17B1D974" w14:textId="77777777" w:rsidR="009B4F8F" w:rsidRPr="009B4F8F" w:rsidRDefault="009B4F8F" w:rsidP="009B4F8F">
      <w:pPr>
        <w:rPr>
          <w:lang w:val="en-US" w:eastAsia="en-US"/>
        </w:rPr>
      </w:pPr>
    </w:p>
    <w:p w14:paraId="13F15196" w14:textId="77777777" w:rsidR="00301E7A" w:rsidRPr="00301E7A" w:rsidRDefault="00301E7A" w:rsidP="009B4F8F">
      <w:pPr>
        <w:numPr>
          <w:ilvl w:val="0"/>
          <w:numId w:val="31"/>
        </w:numPr>
        <w:spacing w:after="0" w:line="276" w:lineRule="auto"/>
        <w:ind w:left="284" w:hanging="284"/>
        <w:jc w:val="both"/>
        <w:rPr>
          <w:color w:val="auto"/>
          <w:szCs w:val="20"/>
          <w:lang w:val="en-US"/>
        </w:rPr>
      </w:pPr>
      <w:r w:rsidRPr="00301E7A">
        <w:rPr>
          <w:color w:val="auto"/>
          <w:szCs w:val="20"/>
        </w:rPr>
        <w:t>To develop a programme of original research and produce publications, or other research outputs, in the broad area of chemical sustainability.</w:t>
      </w:r>
      <w:r w:rsidRPr="00301E7A">
        <w:rPr>
          <w:color w:val="auto"/>
          <w:szCs w:val="20"/>
          <w:lang w:val="en-US"/>
        </w:rPr>
        <w:t xml:space="preserve"> </w:t>
      </w:r>
    </w:p>
    <w:p w14:paraId="2BD3A263" w14:textId="75C7D1C4" w:rsidR="00301E7A" w:rsidRPr="00076B41" w:rsidRDefault="00301E7A" w:rsidP="009B4F8F">
      <w:pPr>
        <w:numPr>
          <w:ilvl w:val="0"/>
          <w:numId w:val="31"/>
        </w:numPr>
        <w:spacing w:after="0" w:line="276" w:lineRule="auto"/>
        <w:ind w:left="284" w:hanging="284"/>
        <w:jc w:val="both"/>
        <w:rPr>
          <w:color w:val="auto"/>
          <w:szCs w:val="20"/>
          <w:lang w:val="en-US"/>
        </w:rPr>
      </w:pPr>
      <w:r w:rsidRPr="00301E7A">
        <w:rPr>
          <w:color w:val="auto"/>
          <w:szCs w:val="20"/>
        </w:rPr>
        <w:t>To lead and facilitate multidisciplinary research and teaching activities between Chemistry and the MFL at UCL East</w:t>
      </w:r>
      <w:r w:rsidRPr="00301E7A">
        <w:rPr>
          <w:color w:val="auto"/>
          <w:szCs w:val="20"/>
          <w:lang w:val="en-US"/>
        </w:rPr>
        <w:t xml:space="preserve">. Specifically, to contribute to teaching a postgraduate Master’s course at UCL East on chemical sustainability. </w:t>
      </w:r>
      <w:r w:rsidRPr="00301E7A">
        <w:rPr>
          <w:color w:val="auto"/>
          <w:szCs w:val="20"/>
        </w:rPr>
        <w:t>To contribute to the MFL, Departmental, Faculty, or UCL-wide working groups or committees as requested.</w:t>
      </w:r>
    </w:p>
    <w:p w14:paraId="0DC745D1" w14:textId="77777777" w:rsidR="00076B41" w:rsidRPr="00301E7A" w:rsidRDefault="00076B41" w:rsidP="00076B41">
      <w:pPr>
        <w:spacing w:after="0" w:line="276" w:lineRule="auto"/>
        <w:ind w:left="284"/>
        <w:jc w:val="both"/>
        <w:rPr>
          <w:color w:val="auto"/>
          <w:szCs w:val="20"/>
          <w:lang w:val="en-US"/>
        </w:rPr>
      </w:pPr>
    </w:p>
    <w:p w14:paraId="52FE1D87" w14:textId="2D6FD41C" w:rsidR="0078309E" w:rsidRPr="0078309E" w:rsidRDefault="00301E7A" w:rsidP="0078309E">
      <w:pPr>
        <w:numPr>
          <w:ilvl w:val="0"/>
          <w:numId w:val="31"/>
        </w:numPr>
        <w:spacing w:after="0" w:line="276" w:lineRule="auto"/>
        <w:ind w:left="284" w:hanging="284"/>
        <w:jc w:val="both"/>
        <w:rPr>
          <w:color w:val="auto"/>
          <w:szCs w:val="20"/>
          <w:lang w:val="en-US"/>
        </w:rPr>
      </w:pPr>
      <w:r w:rsidRPr="00301E7A">
        <w:rPr>
          <w:color w:val="auto"/>
          <w:szCs w:val="20"/>
          <w:lang w:val="en-US"/>
        </w:rPr>
        <w:t xml:space="preserve">To seek and manage research grants to support their research </w:t>
      </w:r>
      <w:proofErr w:type="spellStart"/>
      <w:r w:rsidRPr="00301E7A">
        <w:rPr>
          <w:color w:val="auto"/>
          <w:szCs w:val="20"/>
          <w:lang w:val="en-US"/>
        </w:rPr>
        <w:t>programme</w:t>
      </w:r>
      <w:proofErr w:type="spellEnd"/>
      <w:r w:rsidRPr="00301E7A">
        <w:rPr>
          <w:color w:val="auto"/>
          <w:szCs w:val="20"/>
          <w:lang w:val="en-US"/>
        </w:rPr>
        <w:t xml:space="preserve"> in accordance with UCL Financial Regulations and the conditions of the funding body. To recruit, manage and lead researchers to support their research </w:t>
      </w:r>
      <w:proofErr w:type="spellStart"/>
      <w:r w:rsidRPr="00301E7A">
        <w:rPr>
          <w:color w:val="auto"/>
          <w:szCs w:val="20"/>
          <w:lang w:val="en-US"/>
        </w:rPr>
        <w:t>programme</w:t>
      </w:r>
      <w:proofErr w:type="spellEnd"/>
      <w:r w:rsidRPr="00301E7A">
        <w:rPr>
          <w:color w:val="auto"/>
          <w:szCs w:val="20"/>
          <w:lang w:val="en-US"/>
        </w:rPr>
        <w:t xml:space="preserve">. To ensure that results are recorded, </w:t>
      </w:r>
      <w:proofErr w:type="spellStart"/>
      <w:r w:rsidRPr="00301E7A">
        <w:rPr>
          <w:color w:val="auto"/>
          <w:szCs w:val="20"/>
          <w:lang w:val="en-US"/>
        </w:rPr>
        <w:t>analysed</w:t>
      </w:r>
      <w:proofErr w:type="spellEnd"/>
      <w:r w:rsidRPr="00301E7A">
        <w:rPr>
          <w:color w:val="auto"/>
          <w:szCs w:val="20"/>
          <w:lang w:val="en-US"/>
        </w:rPr>
        <w:t xml:space="preserve"> and written up in a timely fashion and that reports are provided for funding bodies as required.</w:t>
      </w:r>
    </w:p>
    <w:p w14:paraId="6726B517" w14:textId="77777777" w:rsidR="0078309E" w:rsidRPr="0078309E" w:rsidRDefault="0078309E" w:rsidP="0078309E">
      <w:pPr>
        <w:spacing w:after="0" w:line="276" w:lineRule="auto"/>
        <w:ind w:left="284"/>
        <w:jc w:val="both"/>
        <w:rPr>
          <w:color w:val="auto"/>
          <w:szCs w:val="20"/>
          <w:lang w:val="en-US"/>
        </w:rPr>
      </w:pPr>
    </w:p>
    <w:p w14:paraId="345276D9" w14:textId="6DF8DC22" w:rsidR="0078309E" w:rsidRPr="0078309E" w:rsidRDefault="00301E7A" w:rsidP="0078309E">
      <w:pPr>
        <w:numPr>
          <w:ilvl w:val="0"/>
          <w:numId w:val="31"/>
        </w:numPr>
        <w:spacing w:after="0" w:line="276" w:lineRule="auto"/>
        <w:ind w:left="284" w:hanging="284"/>
        <w:jc w:val="both"/>
        <w:rPr>
          <w:color w:val="auto"/>
          <w:szCs w:val="20"/>
          <w:lang w:val="en-US"/>
        </w:rPr>
      </w:pPr>
      <w:r w:rsidRPr="00301E7A">
        <w:rPr>
          <w:color w:val="auto"/>
          <w:szCs w:val="20"/>
          <w:lang w:val="en-US"/>
        </w:rPr>
        <w:t>To submit papers to appropriate journals and attend and present findings at appropriate conferences.</w:t>
      </w:r>
    </w:p>
    <w:p w14:paraId="5EA3286B" w14:textId="77777777" w:rsidR="0078309E" w:rsidRPr="00301E7A" w:rsidRDefault="0078309E" w:rsidP="0078309E">
      <w:pPr>
        <w:spacing w:after="0" w:line="276" w:lineRule="auto"/>
        <w:ind w:left="284"/>
        <w:jc w:val="both"/>
        <w:rPr>
          <w:color w:val="auto"/>
          <w:szCs w:val="20"/>
          <w:lang w:val="en-US"/>
        </w:rPr>
      </w:pPr>
    </w:p>
    <w:p w14:paraId="01665722" w14:textId="6B55C9D4" w:rsidR="0078309E" w:rsidRPr="0078309E" w:rsidRDefault="00301E7A" w:rsidP="0078309E">
      <w:pPr>
        <w:numPr>
          <w:ilvl w:val="0"/>
          <w:numId w:val="31"/>
        </w:numPr>
        <w:spacing w:after="0" w:line="276" w:lineRule="auto"/>
        <w:ind w:left="284" w:hanging="284"/>
        <w:jc w:val="both"/>
        <w:rPr>
          <w:color w:val="auto"/>
          <w:szCs w:val="20"/>
          <w:lang w:val="en-US"/>
        </w:rPr>
      </w:pPr>
      <w:r w:rsidRPr="00301E7A">
        <w:rPr>
          <w:color w:val="auto"/>
          <w:szCs w:val="20"/>
        </w:rPr>
        <w:t>To lead and assist in the development of the curriculum, learning materials, preparing schemes of work and maintain records to monitor student progress, achievement and attendance</w:t>
      </w:r>
      <w:r w:rsidRPr="00301E7A">
        <w:rPr>
          <w:color w:val="auto"/>
          <w:szCs w:val="20"/>
          <w:lang w:val="en-US"/>
        </w:rPr>
        <w:t xml:space="preserve">. </w:t>
      </w:r>
    </w:p>
    <w:p w14:paraId="524A247B" w14:textId="77777777" w:rsidR="0078309E" w:rsidRPr="00301E7A" w:rsidRDefault="0078309E" w:rsidP="0078309E">
      <w:pPr>
        <w:spacing w:after="0" w:line="276" w:lineRule="auto"/>
        <w:ind w:left="284"/>
        <w:jc w:val="both"/>
        <w:rPr>
          <w:color w:val="auto"/>
          <w:szCs w:val="20"/>
          <w:lang w:val="en-US"/>
        </w:rPr>
      </w:pPr>
    </w:p>
    <w:p w14:paraId="59227FD9" w14:textId="70E81C77" w:rsidR="0078309E" w:rsidRPr="0078309E" w:rsidRDefault="00301E7A" w:rsidP="0078309E">
      <w:pPr>
        <w:numPr>
          <w:ilvl w:val="0"/>
          <w:numId w:val="31"/>
        </w:numPr>
        <w:spacing w:after="0" w:line="276" w:lineRule="auto"/>
        <w:ind w:left="284" w:hanging="284"/>
        <w:jc w:val="both"/>
        <w:rPr>
          <w:color w:val="auto"/>
          <w:szCs w:val="20"/>
          <w:lang w:val="en-US"/>
        </w:rPr>
      </w:pPr>
      <w:r w:rsidRPr="00301E7A">
        <w:rPr>
          <w:color w:val="auto"/>
          <w:szCs w:val="20"/>
          <w:lang w:val="en-US"/>
        </w:rPr>
        <w:t>To teach</w:t>
      </w:r>
      <w:r w:rsidR="008E771B">
        <w:rPr>
          <w:color w:val="auto"/>
          <w:szCs w:val="20"/>
          <w:lang w:val="en-US"/>
        </w:rPr>
        <w:t xml:space="preserve"> organic</w:t>
      </w:r>
      <w:r w:rsidR="00301A4B">
        <w:rPr>
          <w:color w:val="auto"/>
          <w:szCs w:val="20"/>
          <w:lang w:val="en-US"/>
        </w:rPr>
        <w:t xml:space="preserve"> and green chemistry, biochemistry and </w:t>
      </w:r>
      <w:r w:rsidR="00A60298">
        <w:rPr>
          <w:color w:val="auto"/>
          <w:szCs w:val="20"/>
          <w:lang w:val="en-US"/>
        </w:rPr>
        <w:t>synthetic biology</w:t>
      </w:r>
      <w:r w:rsidRPr="00301E7A">
        <w:rPr>
          <w:color w:val="auto"/>
          <w:szCs w:val="20"/>
          <w:lang w:val="en-US"/>
        </w:rPr>
        <w:t xml:space="preserve">, at both undergraduate and graduate level as required including, laboratory and lecture courses and tutorials. </w:t>
      </w:r>
      <w:r w:rsidRPr="00301E7A">
        <w:rPr>
          <w:color w:val="auto"/>
          <w:szCs w:val="20"/>
        </w:rPr>
        <w:t xml:space="preserve">To participate in the development, administration and marking of exams and other assessments. To provide pastoral care and support to students. </w:t>
      </w:r>
    </w:p>
    <w:p w14:paraId="2F9097F6" w14:textId="77777777" w:rsidR="0078309E" w:rsidRPr="00301E7A" w:rsidRDefault="0078309E" w:rsidP="0078309E">
      <w:pPr>
        <w:spacing w:after="0" w:line="276" w:lineRule="auto"/>
        <w:ind w:left="284"/>
        <w:jc w:val="both"/>
        <w:rPr>
          <w:color w:val="auto"/>
          <w:szCs w:val="20"/>
          <w:lang w:val="en-US"/>
        </w:rPr>
      </w:pPr>
    </w:p>
    <w:p w14:paraId="17E228D0" w14:textId="49E6FDCF" w:rsidR="00862728" w:rsidRPr="00862728" w:rsidRDefault="00301E7A" w:rsidP="00862728">
      <w:pPr>
        <w:numPr>
          <w:ilvl w:val="0"/>
          <w:numId w:val="31"/>
        </w:numPr>
        <w:spacing w:after="0" w:line="276" w:lineRule="auto"/>
        <w:ind w:left="284" w:hanging="284"/>
        <w:jc w:val="both"/>
        <w:rPr>
          <w:color w:val="auto"/>
          <w:szCs w:val="20"/>
          <w:lang w:val="en-US"/>
        </w:rPr>
      </w:pPr>
      <w:r w:rsidRPr="00301E7A">
        <w:rPr>
          <w:color w:val="auto"/>
          <w:szCs w:val="20"/>
        </w:rPr>
        <w:t xml:space="preserve">To supervise or assist with </w:t>
      </w:r>
      <w:r w:rsidR="007D7E48">
        <w:rPr>
          <w:color w:val="auto"/>
          <w:szCs w:val="20"/>
        </w:rPr>
        <w:t xml:space="preserve">the </w:t>
      </w:r>
      <w:r w:rsidRPr="00301E7A">
        <w:rPr>
          <w:color w:val="auto"/>
          <w:szCs w:val="20"/>
        </w:rPr>
        <w:t>supervision of undergraduate, taught graduate (Masters) or research graduate (MPhil/PhD) students</w:t>
      </w:r>
      <w:r w:rsidRPr="00301E7A">
        <w:rPr>
          <w:color w:val="auto"/>
          <w:szCs w:val="20"/>
          <w:lang w:val="en-US"/>
        </w:rPr>
        <w:t>.</w:t>
      </w:r>
    </w:p>
    <w:p w14:paraId="76AE4D8E" w14:textId="77777777" w:rsidR="00862728" w:rsidRPr="00301E7A" w:rsidRDefault="00862728" w:rsidP="00862728">
      <w:pPr>
        <w:spacing w:after="0" w:line="276" w:lineRule="auto"/>
        <w:ind w:left="284"/>
        <w:jc w:val="both"/>
        <w:rPr>
          <w:color w:val="auto"/>
          <w:szCs w:val="20"/>
          <w:lang w:val="en-US"/>
        </w:rPr>
      </w:pPr>
    </w:p>
    <w:p w14:paraId="41E3F0C4" w14:textId="467383C3" w:rsidR="00862728" w:rsidRPr="00862728" w:rsidRDefault="007D7E48" w:rsidP="00862728">
      <w:pPr>
        <w:numPr>
          <w:ilvl w:val="0"/>
          <w:numId w:val="31"/>
        </w:numPr>
        <w:spacing w:after="0" w:line="276" w:lineRule="auto"/>
        <w:ind w:left="284" w:hanging="284"/>
        <w:jc w:val="both"/>
        <w:rPr>
          <w:color w:val="auto"/>
          <w:szCs w:val="20"/>
          <w:lang w:val="en-US"/>
        </w:rPr>
      </w:pPr>
      <w:r>
        <w:rPr>
          <w:color w:val="auto"/>
          <w:szCs w:val="20"/>
          <w:lang w:val="en-US"/>
        </w:rPr>
        <w:t>To a</w:t>
      </w:r>
      <w:r w:rsidR="00301E7A" w:rsidRPr="00301E7A">
        <w:rPr>
          <w:color w:val="auto"/>
          <w:szCs w:val="20"/>
          <w:lang w:val="en-US"/>
        </w:rPr>
        <w:t xml:space="preserve">ctively promote UCL </w:t>
      </w:r>
      <w:r w:rsidR="005402CE">
        <w:rPr>
          <w:color w:val="auto"/>
          <w:szCs w:val="20"/>
          <w:lang w:val="en-US"/>
        </w:rPr>
        <w:t xml:space="preserve">and UCL </w:t>
      </w:r>
      <w:r w:rsidR="00301E7A" w:rsidRPr="00301E7A">
        <w:rPr>
          <w:color w:val="auto"/>
          <w:szCs w:val="20"/>
          <w:lang w:val="en-US"/>
        </w:rPr>
        <w:t xml:space="preserve">East’s academic values of interdisciplinarity, collaboration, and public engagement. </w:t>
      </w:r>
      <w:r w:rsidR="00301E7A" w:rsidRPr="00301E7A">
        <w:rPr>
          <w:color w:val="auto"/>
          <w:szCs w:val="20"/>
        </w:rPr>
        <w:t>To maintain own continuing professional development.</w:t>
      </w:r>
    </w:p>
    <w:p w14:paraId="7424C69A" w14:textId="77777777" w:rsidR="00862728" w:rsidRPr="00301E7A" w:rsidRDefault="00862728" w:rsidP="00862728">
      <w:pPr>
        <w:spacing w:after="0" w:line="276" w:lineRule="auto"/>
        <w:ind w:left="284"/>
        <w:jc w:val="both"/>
        <w:rPr>
          <w:color w:val="auto"/>
          <w:szCs w:val="20"/>
          <w:lang w:val="en-US"/>
        </w:rPr>
      </w:pPr>
    </w:p>
    <w:p w14:paraId="0718A767" w14:textId="43A80C56" w:rsidR="00862728" w:rsidRPr="00862728" w:rsidRDefault="00301E7A" w:rsidP="00862728">
      <w:pPr>
        <w:numPr>
          <w:ilvl w:val="0"/>
          <w:numId w:val="31"/>
        </w:numPr>
        <w:spacing w:after="0" w:line="276" w:lineRule="auto"/>
        <w:ind w:left="284" w:hanging="284"/>
        <w:jc w:val="both"/>
        <w:rPr>
          <w:color w:val="auto"/>
          <w:szCs w:val="20"/>
          <w:lang w:val="en-US"/>
        </w:rPr>
      </w:pPr>
      <w:r w:rsidRPr="00301E7A">
        <w:rPr>
          <w:color w:val="auto"/>
          <w:szCs w:val="20"/>
          <w:lang w:val="en-US"/>
        </w:rPr>
        <w:t xml:space="preserve">This job description reflects present requirements. As duties evolve, it will be reviewed periodically with the post holder, and amended if necessary. </w:t>
      </w:r>
    </w:p>
    <w:p w14:paraId="613D48A4" w14:textId="77777777" w:rsidR="00862728" w:rsidRPr="00301E7A" w:rsidRDefault="00862728" w:rsidP="00862728">
      <w:pPr>
        <w:spacing w:after="0" w:line="276" w:lineRule="auto"/>
        <w:ind w:left="284"/>
        <w:jc w:val="both"/>
        <w:rPr>
          <w:color w:val="auto"/>
          <w:szCs w:val="20"/>
          <w:lang w:val="en-US"/>
        </w:rPr>
      </w:pPr>
    </w:p>
    <w:p w14:paraId="3676052D" w14:textId="64D7264F" w:rsidR="00862728" w:rsidRPr="00862728" w:rsidRDefault="00301E7A" w:rsidP="00862728">
      <w:pPr>
        <w:numPr>
          <w:ilvl w:val="0"/>
          <w:numId w:val="31"/>
        </w:numPr>
        <w:spacing w:after="0" w:line="276" w:lineRule="auto"/>
        <w:ind w:left="284" w:hanging="284"/>
        <w:jc w:val="both"/>
        <w:rPr>
          <w:color w:val="auto"/>
          <w:szCs w:val="20"/>
          <w:lang w:val="en-US"/>
        </w:rPr>
      </w:pPr>
      <w:r w:rsidRPr="00301E7A">
        <w:rPr>
          <w:color w:val="auto"/>
          <w:szCs w:val="20"/>
          <w:lang w:val="en-US"/>
        </w:rPr>
        <w:t>The post holder will maintain awareness of, and actively follow, all UCL policies and Fire and Health &amp; Safety Regulations.</w:t>
      </w:r>
      <w:r w:rsidRPr="00301E7A">
        <w:rPr>
          <w:b/>
          <w:color w:val="auto"/>
          <w:szCs w:val="20"/>
          <w:lang w:val="en-US"/>
        </w:rPr>
        <w:t xml:space="preserve"> </w:t>
      </w:r>
    </w:p>
    <w:p w14:paraId="697E89B6" w14:textId="77777777" w:rsidR="00862728" w:rsidRPr="00301E7A" w:rsidRDefault="00862728" w:rsidP="00862728">
      <w:pPr>
        <w:spacing w:after="0" w:line="276" w:lineRule="auto"/>
        <w:ind w:left="284"/>
        <w:jc w:val="both"/>
        <w:rPr>
          <w:color w:val="auto"/>
          <w:szCs w:val="20"/>
          <w:lang w:val="en-US"/>
        </w:rPr>
      </w:pPr>
    </w:p>
    <w:p w14:paraId="311C52FC" w14:textId="77777777" w:rsidR="00301E7A" w:rsidRPr="00301E7A" w:rsidRDefault="00301E7A" w:rsidP="009B4F8F">
      <w:pPr>
        <w:numPr>
          <w:ilvl w:val="0"/>
          <w:numId w:val="31"/>
        </w:numPr>
        <w:spacing w:after="0" w:line="276" w:lineRule="auto"/>
        <w:ind w:left="284" w:hanging="284"/>
        <w:jc w:val="both"/>
        <w:rPr>
          <w:color w:val="auto"/>
          <w:szCs w:val="20"/>
          <w:lang w:val="en-US"/>
        </w:rPr>
      </w:pPr>
      <w:r w:rsidRPr="00301E7A">
        <w:rPr>
          <w:color w:val="auto"/>
          <w:szCs w:val="20"/>
          <w:lang w:val="en-US"/>
        </w:rPr>
        <w:lastRenderedPageBreak/>
        <w:t xml:space="preserve">The post holder will support and advance UCL’s equality diversity and inclusion ambitions. </w:t>
      </w:r>
    </w:p>
    <w:p w14:paraId="11CBD290" w14:textId="77777777" w:rsidR="001C7685" w:rsidRPr="001C7685" w:rsidRDefault="001C7685" w:rsidP="001C7685">
      <w:pPr>
        <w:spacing w:after="0" w:line="276" w:lineRule="auto"/>
        <w:rPr>
          <w:color w:val="auto"/>
        </w:rPr>
      </w:pPr>
    </w:p>
    <w:p w14:paraId="0115BCDF" w14:textId="39FB5B94" w:rsidR="00271C10" w:rsidRDefault="00271C10" w:rsidP="00271C10">
      <w:pPr>
        <w:pStyle w:val="ListParagraph"/>
        <w:numPr>
          <w:ilvl w:val="0"/>
          <w:numId w:val="0"/>
        </w:numPr>
        <w:spacing w:after="0" w:line="276" w:lineRule="auto"/>
        <w:ind w:left="862"/>
        <w:rPr>
          <w:color w:val="auto"/>
        </w:rPr>
      </w:pPr>
    </w:p>
    <w:p w14:paraId="25602D3E" w14:textId="57A96A33" w:rsidR="00271C10" w:rsidRPr="00122E2E" w:rsidRDefault="00A32D8A" w:rsidP="001A5D85">
      <w:pPr>
        <w:pStyle w:val="Heading4"/>
        <w:spacing w:line="360" w:lineRule="auto"/>
        <w:jc w:val="both"/>
        <w:rPr>
          <w:rFonts w:eastAsia="Arial" w:cs="Arial"/>
          <w:color w:val="auto"/>
          <w:lang w:val="en-US" w:eastAsia="en-US"/>
        </w:rPr>
      </w:pPr>
      <w:r>
        <w:rPr>
          <w:rFonts w:eastAsia="Arial" w:cs="Arial"/>
          <w:color w:val="auto"/>
          <w:lang w:val="en-US" w:eastAsia="en-US"/>
        </w:rPr>
        <w:t xml:space="preserve">General Information </w:t>
      </w:r>
    </w:p>
    <w:p w14:paraId="7C47DB03" w14:textId="77777777" w:rsidR="00A32D8A" w:rsidRPr="00A32D8A" w:rsidRDefault="00A32D8A" w:rsidP="00BB60AE">
      <w:pPr>
        <w:pStyle w:val="NormalWeb"/>
        <w:spacing w:before="0" w:beforeAutospacing="0" w:after="0" w:afterAutospacing="0"/>
        <w:jc w:val="both"/>
        <w:rPr>
          <w:rFonts w:ascii="Arial" w:hAnsi="Arial" w:cs="Arial"/>
          <w:sz w:val="20"/>
          <w:szCs w:val="20"/>
        </w:rPr>
      </w:pPr>
      <w:r w:rsidRPr="00A32D8A">
        <w:rPr>
          <w:rStyle w:val="Strong"/>
          <w:rFonts w:ascii="Arial" w:hAnsi="Arial" w:cs="Arial"/>
          <w:sz w:val="20"/>
          <w:szCs w:val="20"/>
        </w:rPr>
        <w:t>Terms &amp; Conditions of Employment</w:t>
      </w:r>
    </w:p>
    <w:p w14:paraId="6BAA079C" w14:textId="38A951CD" w:rsidR="00A32D8A" w:rsidRPr="00A32D8A" w:rsidRDefault="00A32D8A" w:rsidP="00BB60AE">
      <w:pPr>
        <w:spacing w:line="240" w:lineRule="auto"/>
        <w:jc w:val="both"/>
        <w:rPr>
          <w:rFonts w:cs="Arial"/>
          <w:szCs w:val="20"/>
        </w:rPr>
      </w:pPr>
      <w:r w:rsidRPr="00A32D8A">
        <w:rPr>
          <w:rFonts w:cs="Arial"/>
          <w:szCs w:val="20"/>
        </w:rPr>
        <w:t xml:space="preserve">The post is a UCL grade </w:t>
      </w:r>
      <w:r w:rsidR="00230E83">
        <w:rPr>
          <w:rFonts w:cs="Arial"/>
          <w:szCs w:val="20"/>
        </w:rPr>
        <w:t>8</w:t>
      </w:r>
      <w:r w:rsidRPr="00A32D8A">
        <w:rPr>
          <w:rFonts w:cs="Arial"/>
          <w:szCs w:val="20"/>
        </w:rPr>
        <w:t xml:space="preserve"> post, </w:t>
      </w:r>
      <w:r w:rsidRPr="00BB60AE">
        <w:rPr>
          <w:rFonts w:cs="Arial"/>
          <w:szCs w:val="20"/>
        </w:rPr>
        <w:t>the salary for which ranges from £</w:t>
      </w:r>
      <w:r w:rsidR="00230E83" w:rsidRPr="00BB60AE">
        <w:rPr>
          <w:rFonts w:cs="Arial"/>
          <w:szCs w:val="20"/>
        </w:rPr>
        <w:t>4</w:t>
      </w:r>
      <w:r w:rsidR="00BB60AE" w:rsidRPr="00BB60AE">
        <w:rPr>
          <w:rFonts w:cs="Arial"/>
          <w:szCs w:val="20"/>
        </w:rPr>
        <w:t>7,414</w:t>
      </w:r>
      <w:r w:rsidRPr="00BB60AE">
        <w:rPr>
          <w:rFonts w:cs="Arial"/>
          <w:szCs w:val="20"/>
        </w:rPr>
        <w:t xml:space="preserve"> to £</w:t>
      </w:r>
      <w:r w:rsidR="00BB60AE" w:rsidRPr="00BB60AE">
        <w:rPr>
          <w:rFonts w:cs="Arial"/>
          <w:szCs w:val="20"/>
        </w:rPr>
        <w:t>58,949</w:t>
      </w:r>
      <w:r w:rsidR="00851E6E" w:rsidRPr="00BB60AE">
        <w:rPr>
          <w:rFonts w:cs="Arial"/>
          <w:szCs w:val="20"/>
        </w:rPr>
        <w:t xml:space="preserve"> </w:t>
      </w:r>
      <w:r w:rsidRPr="00BB60AE">
        <w:rPr>
          <w:rFonts w:cs="Arial"/>
          <w:szCs w:val="20"/>
        </w:rPr>
        <w:t>per annum (including London Allowance of £</w:t>
      </w:r>
      <w:r w:rsidR="00BB60AE" w:rsidRPr="00BB60AE">
        <w:rPr>
          <w:rFonts w:cs="Arial"/>
          <w:szCs w:val="20"/>
        </w:rPr>
        <w:t>4,000</w:t>
      </w:r>
      <w:r w:rsidRPr="00BB60AE">
        <w:rPr>
          <w:rFonts w:cs="Arial"/>
          <w:szCs w:val="20"/>
        </w:rPr>
        <w:t xml:space="preserve"> p.a.). Starting salary is usually £</w:t>
      </w:r>
      <w:r w:rsidR="00230E83" w:rsidRPr="00BB60AE">
        <w:rPr>
          <w:rFonts w:cs="Arial"/>
          <w:szCs w:val="20"/>
        </w:rPr>
        <w:t>4</w:t>
      </w:r>
      <w:r w:rsidR="00BB60AE" w:rsidRPr="00BB60AE">
        <w:rPr>
          <w:rFonts w:cs="Arial"/>
          <w:szCs w:val="20"/>
        </w:rPr>
        <w:t>7,414</w:t>
      </w:r>
    </w:p>
    <w:p w14:paraId="70D4D130" w14:textId="77777777" w:rsidR="00A32D8A" w:rsidRPr="00A32D8A" w:rsidRDefault="00A32D8A" w:rsidP="00BB60AE">
      <w:pPr>
        <w:pStyle w:val="NormalWeb"/>
        <w:spacing w:before="0" w:beforeAutospacing="0" w:after="0" w:afterAutospacing="0"/>
        <w:jc w:val="both"/>
        <w:rPr>
          <w:rFonts w:ascii="Arial" w:hAnsi="Arial" w:cs="Arial"/>
          <w:sz w:val="20"/>
          <w:szCs w:val="20"/>
          <w:lang w:val="en-GB"/>
        </w:rPr>
      </w:pPr>
      <w:r w:rsidRPr="00A32D8A">
        <w:rPr>
          <w:rFonts w:ascii="Arial" w:hAnsi="Arial" w:cs="Arial"/>
          <w:sz w:val="20"/>
          <w:szCs w:val="20"/>
        </w:rPr>
        <w:t xml:space="preserve">Progression through the salary scale is incremental. Cost of living pay awards are negotiated nationally and are normally effective from 1st August each year. UCL’s non-clinical pay and grading structure is at </w:t>
      </w:r>
      <w:hyperlink r:id="rId13" w:history="1">
        <w:r w:rsidRPr="00A32D8A">
          <w:rPr>
            <w:rStyle w:val="Hyperlink"/>
            <w:rFonts w:ascii="Arial" w:hAnsi="Arial" w:cs="Arial"/>
            <w:sz w:val="20"/>
            <w:szCs w:val="20"/>
          </w:rPr>
          <w:t>http://www.ucl.ac.uk/hr/salary_scales/final_grades.php</w:t>
        </w:r>
      </w:hyperlink>
      <w:r w:rsidRPr="00A32D8A">
        <w:rPr>
          <w:rFonts w:ascii="Arial" w:hAnsi="Arial" w:cs="Arial"/>
          <w:sz w:val="20"/>
          <w:szCs w:val="20"/>
        </w:rPr>
        <w:t>.</w:t>
      </w:r>
    </w:p>
    <w:p w14:paraId="2F6A004C" w14:textId="77777777" w:rsidR="00A32D8A" w:rsidRPr="00A32D8A" w:rsidRDefault="00A32D8A" w:rsidP="001A5D85">
      <w:pPr>
        <w:pStyle w:val="NormalWeb"/>
        <w:spacing w:before="0" w:beforeAutospacing="0" w:after="0" w:afterAutospacing="0"/>
        <w:jc w:val="both"/>
        <w:rPr>
          <w:rFonts w:ascii="Arial" w:hAnsi="Arial" w:cs="Arial"/>
          <w:sz w:val="20"/>
          <w:szCs w:val="20"/>
        </w:rPr>
      </w:pPr>
    </w:p>
    <w:p w14:paraId="392362DC" w14:textId="77777777" w:rsidR="00230E83" w:rsidRPr="00CC1C4C" w:rsidRDefault="00230E83" w:rsidP="001A5D85">
      <w:pPr>
        <w:jc w:val="both"/>
        <w:rPr>
          <w:rFonts w:cs="Arial"/>
          <w:sz w:val="22"/>
          <w:szCs w:val="22"/>
          <w:lang w:val="en-US"/>
        </w:rPr>
      </w:pPr>
      <w:r w:rsidRPr="00CC1C4C">
        <w:rPr>
          <w:rFonts w:cs="Arial"/>
          <w:b/>
          <w:bCs/>
          <w:sz w:val="22"/>
          <w:szCs w:val="22"/>
          <w:lang w:val="en-US"/>
        </w:rPr>
        <w:t>Relocation Supplement</w:t>
      </w:r>
    </w:p>
    <w:p w14:paraId="57BAED03" w14:textId="48CB5295" w:rsidR="00230E83" w:rsidRPr="00230E83" w:rsidRDefault="00230E83" w:rsidP="00BB60AE">
      <w:pPr>
        <w:spacing w:line="240" w:lineRule="auto"/>
        <w:jc w:val="both"/>
        <w:rPr>
          <w:rFonts w:cs="Arial"/>
          <w:szCs w:val="20"/>
          <w:lang w:val="en-US"/>
        </w:rPr>
      </w:pPr>
      <w:r w:rsidRPr="00230E83">
        <w:rPr>
          <w:rFonts w:cs="Arial"/>
          <w:szCs w:val="20"/>
          <w:lang w:val="en-US"/>
        </w:rPr>
        <w:t>In addition to removal expenses a relocation supplement of £10,000 may be payable where it is necessary to relocate to take up an appointment at</w:t>
      </w:r>
      <w:r w:rsidRPr="00CC1C4C">
        <w:rPr>
          <w:rFonts w:cs="Arial"/>
          <w:sz w:val="22"/>
          <w:szCs w:val="22"/>
          <w:lang w:val="en-US"/>
        </w:rPr>
        <w:t xml:space="preserve"> </w:t>
      </w:r>
      <w:r w:rsidRPr="00230E83">
        <w:rPr>
          <w:rFonts w:cs="Arial"/>
          <w:szCs w:val="20"/>
          <w:lang w:val="en-US"/>
        </w:rPr>
        <w:t xml:space="preserve">UCL. For more information please go to the link at: </w:t>
      </w:r>
      <w:hyperlink r:id="rId14" w:history="1">
        <w:r w:rsidRPr="00230E83">
          <w:rPr>
            <w:rStyle w:val="Hyperlink"/>
            <w:rFonts w:cs="Arial"/>
            <w:szCs w:val="20"/>
            <w:lang w:val="en-US"/>
          </w:rPr>
          <w:t>https://www.ucl.ac.uk/human-resources/relocation-scheme</w:t>
        </w:r>
      </w:hyperlink>
      <w:r w:rsidRPr="00230E83">
        <w:rPr>
          <w:rFonts w:cs="Arial"/>
          <w:szCs w:val="20"/>
          <w:lang w:val="en-US"/>
        </w:rPr>
        <w:t>.</w:t>
      </w:r>
    </w:p>
    <w:p w14:paraId="109A1FC8" w14:textId="08061F58" w:rsidR="00A32D8A" w:rsidRPr="00A32D8A" w:rsidRDefault="00A32D8A" w:rsidP="001A5D85">
      <w:pPr>
        <w:jc w:val="both"/>
        <w:rPr>
          <w:rFonts w:cs="Arial"/>
          <w:szCs w:val="20"/>
        </w:rPr>
      </w:pPr>
      <w:r w:rsidRPr="00A32D8A">
        <w:rPr>
          <w:rFonts w:cs="Arial"/>
          <w:szCs w:val="20"/>
        </w:rPr>
        <w:t>UCL’</w:t>
      </w:r>
      <w:r w:rsidR="00230E83">
        <w:rPr>
          <w:rFonts w:cs="Arial"/>
          <w:szCs w:val="20"/>
        </w:rPr>
        <w:t>s Conditions of Service for Academic Staff:</w:t>
      </w:r>
    </w:p>
    <w:p w14:paraId="592AD371" w14:textId="35E8962C" w:rsidR="00230E83" w:rsidRDefault="00E26B27" w:rsidP="001A5D85">
      <w:pPr>
        <w:jc w:val="both"/>
      </w:pPr>
      <w:hyperlink r:id="rId15" w:history="1">
        <w:r w:rsidR="00230E83" w:rsidRPr="003F7AD8">
          <w:rPr>
            <w:rStyle w:val="Hyperlink"/>
          </w:rPr>
          <w:t>https://www.ucl.ac.uk/human-resources/policies/2021/jun/conditions-service-academic-staff</w:t>
        </w:r>
      </w:hyperlink>
    </w:p>
    <w:p w14:paraId="18EF368E" w14:textId="1B745698" w:rsidR="00A32D8A" w:rsidRPr="00A32D8A" w:rsidRDefault="00A32D8A" w:rsidP="001A5D85">
      <w:pPr>
        <w:jc w:val="both"/>
        <w:rPr>
          <w:rFonts w:cs="Arial"/>
          <w:szCs w:val="20"/>
        </w:rPr>
      </w:pPr>
      <w:r w:rsidRPr="00A32D8A">
        <w:rPr>
          <w:rFonts w:cs="Arial"/>
          <w:szCs w:val="20"/>
        </w:rPr>
        <w:t xml:space="preserve">The full range of benefits is at </w:t>
      </w:r>
      <w:hyperlink r:id="rId16" w:history="1">
        <w:r w:rsidRPr="00A32D8A">
          <w:rPr>
            <w:rStyle w:val="Hyperlink"/>
            <w:rFonts w:cs="Arial"/>
            <w:szCs w:val="20"/>
          </w:rPr>
          <w:t>http://www.ucl.ac.uk/hr/benefits/employee_benefits.php</w:t>
        </w:r>
      </w:hyperlink>
    </w:p>
    <w:p w14:paraId="2C0C9877" w14:textId="77777777" w:rsidR="00A32D8A" w:rsidRPr="00A32D8A" w:rsidRDefault="00A32D8A" w:rsidP="001A5D85">
      <w:pPr>
        <w:jc w:val="both"/>
        <w:rPr>
          <w:rFonts w:cs="Arial"/>
          <w:b/>
          <w:bCs/>
          <w:szCs w:val="20"/>
        </w:rPr>
      </w:pPr>
      <w:r w:rsidRPr="00A32D8A">
        <w:rPr>
          <w:rFonts w:cs="Arial"/>
          <w:b/>
          <w:bCs/>
          <w:szCs w:val="20"/>
        </w:rPr>
        <w:t>General information for Overseas Applicants</w:t>
      </w:r>
    </w:p>
    <w:p w14:paraId="7A41CD84" w14:textId="77777777" w:rsidR="00A32D8A" w:rsidRPr="00A32D8A" w:rsidRDefault="00E26B27" w:rsidP="001A5D85">
      <w:pPr>
        <w:spacing w:before="100" w:beforeAutospacing="1" w:after="100" w:afterAutospacing="1"/>
        <w:jc w:val="both"/>
        <w:rPr>
          <w:rFonts w:eastAsia="Times New Roman" w:cs="Arial"/>
          <w:color w:val="000000"/>
          <w:szCs w:val="20"/>
          <w:lang w:val="en" w:eastAsia="en-GB"/>
        </w:rPr>
      </w:pPr>
      <w:hyperlink r:id="rId17" w:history="1">
        <w:r w:rsidR="00A32D8A" w:rsidRPr="00A32D8A">
          <w:rPr>
            <w:rStyle w:val="Hyperlink"/>
            <w:rFonts w:eastAsia="Times New Roman" w:cs="Arial"/>
            <w:szCs w:val="20"/>
            <w:lang w:val="en" w:eastAsia="en-GB"/>
          </w:rPr>
          <w:t>https://www.ucl.ac.uk/human-resources/working-ucl/employment-contract-administration-team/immigration</w:t>
        </w:r>
      </w:hyperlink>
    </w:p>
    <w:p w14:paraId="57CE375D" w14:textId="454F69FA" w:rsidR="00A32D8A" w:rsidRPr="00A32D8A" w:rsidRDefault="00E26B27" w:rsidP="001A5D85">
      <w:pPr>
        <w:spacing w:before="100" w:beforeAutospacing="1" w:after="100" w:afterAutospacing="1"/>
        <w:jc w:val="both"/>
        <w:rPr>
          <w:rFonts w:eastAsia="Times New Roman" w:cs="Arial"/>
          <w:color w:val="000000"/>
          <w:szCs w:val="20"/>
          <w:lang w:val="en" w:eastAsia="en-GB"/>
        </w:rPr>
      </w:pPr>
      <w:hyperlink r:id="rId18" w:history="1">
        <w:r w:rsidR="00A32D8A" w:rsidRPr="00A32D8A">
          <w:rPr>
            <w:rStyle w:val="Hyperlink"/>
            <w:rFonts w:eastAsia="Times New Roman" w:cs="Arial"/>
            <w:szCs w:val="20"/>
            <w:lang w:val="en" w:eastAsia="en-GB"/>
          </w:rPr>
          <w:t>https://www.ucl.ac.uk/human-resources/working-ucl/relocating-uk-guide</w:t>
        </w:r>
      </w:hyperlink>
    </w:p>
    <w:p w14:paraId="1D2ED9AE" w14:textId="77777777" w:rsidR="00A32D8A" w:rsidRPr="00A32D8A" w:rsidRDefault="00A32D8A" w:rsidP="001A5D85">
      <w:pPr>
        <w:jc w:val="both"/>
        <w:rPr>
          <w:rFonts w:cs="Arial"/>
          <w:b/>
          <w:bCs/>
          <w:szCs w:val="20"/>
        </w:rPr>
      </w:pPr>
      <w:r w:rsidRPr="00A32D8A">
        <w:rPr>
          <w:rFonts w:cs="Arial"/>
          <w:b/>
          <w:bCs/>
          <w:szCs w:val="20"/>
        </w:rPr>
        <w:t xml:space="preserve">Equal Opportunities </w:t>
      </w:r>
    </w:p>
    <w:p w14:paraId="2961BB75" w14:textId="77777777" w:rsidR="00A32D8A" w:rsidRPr="00A32D8A" w:rsidRDefault="00E26B27" w:rsidP="001A5D85">
      <w:pPr>
        <w:pStyle w:val="NormalWeb"/>
        <w:shd w:val="clear" w:color="auto" w:fill="FFFFFF"/>
        <w:jc w:val="both"/>
        <w:rPr>
          <w:rFonts w:ascii="Arial" w:eastAsia="Times New Roman" w:hAnsi="Arial" w:cs="Arial"/>
          <w:sz w:val="20"/>
          <w:szCs w:val="20"/>
          <w:lang w:val="en" w:eastAsia="en-GB"/>
        </w:rPr>
      </w:pPr>
      <w:hyperlink r:id="rId19" w:history="1">
        <w:r w:rsidR="00A32D8A" w:rsidRPr="00A32D8A">
          <w:rPr>
            <w:rStyle w:val="Hyperlink"/>
            <w:rFonts w:ascii="Arial" w:hAnsi="Arial" w:cs="Arial"/>
            <w:sz w:val="20"/>
            <w:szCs w:val="20"/>
            <w:lang w:val="en"/>
          </w:rPr>
          <w:t>www.ucl.ac.uk/hr/docs/equal_opportunity.pdf</w:t>
        </w:r>
      </w:hyperlink>
      <w:r w:rsidR="00A32D8A" w:rsidRPr="00A32D8A">
        <w:rPr>
          <w:rFonts w:ascii="Arial" w:hAnsi="Arial" w:cs="Arial"/>
          <w:sz w:val="20"/>
          <w:szCs w:val="20"/>
          <w:lang w:val="en"/>
        </w:rPr>
        <w:t xml:space="preserve"> </w:t>
      </w:r>
    </w:p>
    <w:p w14:paraId="256149C7" w14:textId="77777777" w:rsidR="00A32D8A" w:rsidRPr="00A32D8A" w:rsidRDefault="00A32D8A" w:rsidP="001A5D85">
      <w:pPr>
        <w:pStyle w:val="BodyTextIndent"/>
        <w:spacing w:after="0"/>
        <w:ind w:left="0"/>
        <w:jc w:val="both"/>
        <w:rPr>
          <w:rFonts w:ascii="Arial" w:hAnsi="Arial" w:cs="Arial"/>
          <w:lang w:val="en-US"/>
        </w:rPr>
      </w:pPr>
      <w:r w:rsidRPr="00A32D8A">
        <w:rPr>
          <w:rFonts w:ascii="Arial" w:hAnsi="Arial" w:cs="Arial"/>
          <w:lang w:val="en-US"/>
        </w:rPr>
        <w:t>The Department has been awarded a Silver Athena Swan Award and we support the Athena beliefs that:</w:t>
      </w:r>
    </w:p>
    <w:p w14:paraId="20581BB4" w14:textId="77777777" w:rsidR="00A32D8A" w:rsidRPr="00A32D8A" w:rsidRDefault="00A32D8A" w:rsidP="001A5D85">
      <w:pPr>
        <w:pStyle w:val="BodyTextIndent"/>
        <w:spacing w:after="0"/>
        <w:ind w:left="0"/>
        <w:jc w:val="both"/>
        <w:rPr>
          <w:rFonts w:ascii="Arial" w:hAnsi="Arial" w:cs="Arial"/>
          <w:lang w:val="en-US"/>
        </w:rPr>
      </w:pPr>
    </w:p>
    <w:p w14:paraId="6F2B9C02" w14:textId="77777777" w:rsidR="00A32D8A" w:rsidRPr="00A32D8A" w:rsidRDefault="00A32D8A" w:rsidP="001A5D85">
      <w:pPr>
        <w:numPr>
          <w:ilvl w:val="0"/>
          <w:numId w:val="26"/>
        </w:numPr>
        <w:spacing w:after="0" w:line="240" w:lineRule="auto"/>
        <w:jc w:val="both"/>
        <w:rPr>
          <w:rFonts w:cs="Arial"/>
          <w:szCs w:val="20"/>
          <w:lang w:eastAsia="en-GB"/>
        </w:rPr>
      </w:pPr>
      <w:r w:rsidRPr="00A32D8A">
        <w:rPr>
          <w:rFonts w:cs="Arial"/>
          <w:szCs w:val="20"/>
          <w:lang w:eastAsia="en-GB"/>
        </w:rPr>
        <w:t xml:space="preserve">The advancement of science, engineering and technology (SET) is fundamental to quality of life across the globe. </w:t>
      </w:r>
    </w:p>
    <w:p w14:paraId="770CEDD6" w14:textId="77777777" w:rsidR="00A32D8A" w:rsidRPr="00A32D8A" w:rsidRDefault="00A32D8A" w:rsidP="001A5D85">
      <w:pPr>
        <w:numPr>
          <w:ilvl w:val="0"/>
          <w:numId w:val="26"/>
        </w:numPr>
        <w:spacing w:after="0" w:line="240" w:lineRule="auto"/>
        <w:jc w:val="both"/>
        <w:rPr>
          <w:rFonts w:cs="Arial"/>
          <w:szCs w:val="20"/>
          <w:lang w:eastAsia="en-GB"/>
        </w:rPr>
      </w:pPr>
      <w:r w:rsidRPr="00A32D8A">
        <w:rPr>
          <w:rFonts w:cs="Arial"/>
          <w:szCs w:val="20"/>
          <w:lang w:eastAsia="en-GB"/>
        </w:rPr>
        <w:t xml:space="preserve">It is vitally important that women are adequately represented in what has traditionally been, and is still, a male-dominated area. </w:t>
      </w:r>
    </w:p>
    <w:p w14:paraId="460D2759" w14:textId="77777777" w:rsidR="00A32D8A" w:rsidRPr="00A32D8A" w:rsidRDefault="00A32D8A" w:rsidP="001A5D85">
      <w:pPr>
        <w:numPr>
          <w:ilvl w:val="0"/>
          <w:numId w:val="26"/>
        </w:numPr>
        <w:spacing w:after="0" w:line="240" w:lineRule="auto"/>
        <w:jc w:val="both"/>
        <w:rPr>
          <w:rFonts w:cs="Arial"/>
          <w:szCs w:val="20"/>
          <w:lang w:eastAsia="en-GB"/>
        </w:rPr>
      </w:pPr>
      <w:r w:rsidRPr="00A32D8A">
        <w:rPr>
          <w:rFonts w:cs="Arial"/>
          <w:szCs w:val="20"/>
          <w:lang w:eastAsia="en-GB"/>
        </w:rPr>
        <w:t>Science cannot reach its full potential unless it can benefit from the talents of the whole population, and until women and men can benefit equally from the opportunities it affords.</w:t>
      </w:r>
    </w:p>
    <w:p w14:paraId="01AB5DDF" w14:textId="77777777" w:rsidR="00A32D8A" w:rsidRPr="00A32D8A" w:rsidRDefault="00A32D8A" w:rsidP="001A5D85">
      <w:pPr>
        <w:jc w:val="both"/>
        <w:rPr>
          <w:rFonts w:eastAsia="SimSun" w:cs="Arial"/>
          <w:szCs w:val="20"/>
        </w:rPr>
      </w:pPr>
    </w:p>
    <w:p w14:paraId="1C8FF0E3" w14:textId="77777777" w:rsidR="00AC1A4C" w:rsidRDefault="00A32D8A" w:rsidP="001A5D85">
      <w:pPr>
        <w:jc w:val="both"/>
        <w:rPr>
          <w:rStyle w:val="Hyperlink"/>
          <w:rFonts w:cs="Arial"/>
          <w:szCs w:val="20"/>
        </w:rPr>
      </w:pPr>
      <w:r w:rsidRPr="00A32D8A">
        <w:rPr>
          <w:rFonts w:cs="Arial"/>
          <w:szCs w:val="20"/>
        </w:rPr>
        <w:t xml:space="preserve">Further information on Athena Swan is at </w:t>
      </w:r>
      <w:hyperlink r:id="rId20" w:history="1">
        <w:r w:rsidRPr="00A32D8A">
          <w:rPr>
            <w:rStyle w:val="Hyperlink"/>
            <w:rFonts w:cs="Arial"/>
            <w:szCs w:val="20"/>
          </w:rPr>
          <w:t>http://www.athenaswan.org.uk/</w:t>
        </w:r>
      </w:hyperlink>
    </w:p>
    <w:p w14:paraId="2C3BF214" w14:textId="77777777" w:rsidR="00C44F97" w:rsidRDefault="00C44F97" w:rsidP="001A5D85">
      <w:pPr>
        <w:jc w:val="both"/>
        <w:rPr>
          <w:rStyle w:val="Hyperlink"/>
          <w:rFonts w:cs="Arial"/>
          <w:szCs w:val="20"/>
        </w:rPr>
      </w:pPr>
    </w:p>
    <w:p w14:paraId="6DA4346D" w14:textId="46316E0E" w:rsidR="00C44F97" w:rsidRPr="00C44F97" w:rsidRDefault="00C44F97" w:rsidP="00C44F97">
      <w:pPr>
        <w:jc w:val="both"/>
        <w:rPr>
          <w:rFonts w:cs="Arial"/>
          <w:szCs w:val="20"/>
        </w:rPr>
      </w:pPr>
      <w:r w:rsidRPr="002B252D">
        <w:rPr>
          <w:rFonts w:cs="Arial"/>
          <w:b/>
          <w:szCs w:val="20"/>
        </w:rPr>
        <w:t>Informal enquiries</w:t>
      </w:r>
      <w:r w:rsidRPr="002B252D">
        <w:rPr>
          <w:rFonts w:cs="Arial"/>
          <w:szCs w:val="20"/>
        </w:rPr>
        <w:t xml:space="preserve"> should be addressed to Dr Daniele Castagnolo (Chemistry MSc Chemical Sustainability Lead), </w:t>
      </w:r>
      <w:hyperlink r:id="rId21" w:history="1">
        <w:r w:rsidRPr="002B252D">
          <w:rPr>
            <w:rStyle w:val="Hyperlink"/>
            <w:rFonts w:cs="Arial"/>
            <w:szCs w:val="20"/>
          </w:rPr>
          <w:t>d.castagnolo@ucl.ac.uk</w:t>
        </w:r>
      </w:hyperlink>
      <w:r w:rsidR="002B4315" w:rsidRPr="002B252D">
        <w:rPr>
          <w:rFonts w:cs="Arial"/>
          <w:szCs w:val="20"/>
        </w:rPr>
        <w:t xml:space="preserve">, </w:t>
      </w:r>
      <w:r w:rsidR="00F42E10" w:rsidRPr="002B252D">
        <w:rPr>
          <w:rFonts w:cs="Arial"/>
          <w:szCs w:val="20"/>
        </w:rPr>
        <w:t>and Prof Helen Hailes (</w:t>
      </w:r>
      <w:r w:rsidR="0060251E" w:rsidRPr="002B252D">
        <w:rPr>
          <w:rFonts w:cs="Arial"/>
          <w:szCs w:val="20"/>
        </w:rPr>
        <w:t xml:space="preserve">Chemistry </w:t>
      </w:r>
      <w:r w:rsidR="00F42E10" w:rsidRPr="002B252D">
        <w:rPr>
          <w:rFonts w:cs="Arial"/>
          <w:szCs w:val="20"/>
        </w:rPr>
        <w:t xml:space="preserve">MFL </w:t>
      </w:r>
      <w:r w:rsidR="0060251E" w:rsidRPr="002B252D">
        <w:rPr>
          <w:rFonts w:cs="Arial"/>
          <w:szCs w:val="20"/>
        </w:rPr>
        <w:t xml:space="preserve">Team </w:t>
      </w:r>
      <w:r w:rsidR="00F42E10" w:rsidRPr="002B252D">
        <w:rPr>
          <w:rFonts w:cs="Arial"/>
          <w:szCs w:val="20"/>
        </w:rPr>
        <w:t xml:space="preserve">Lead), </w:t>
      </w:r>
      <w:hyperlink r:id="rId22" w:history="1">
        <w:r w:rsidR="00F42E10" w:rsidRPr="002B252D">
          <w:rPr>
            <w:rStyle w:val="Hyperlink"/>
            <w:rFonts w:cs="Arial"/>
            <w:szCs w:val="20"/>
          </w:rPr>
          <w:t>h.c.hailes@ucl.ac.uk</w:t>
        </w:r>
      </w:hyperlink>
      <w:r w:rsidR="00F42E10" w:rsidRPr="002B252D">
        <w:rPr>
          <w:rFonts w:cs="Arial"/>
          <w:szCs w:val="20"/>
        </w:rPr>
        <w:t xml:space="preserve">. </w:t>
      </w:r>
      <w:r w:rsidRPr="002B252D">
        <w:rPr>
          <w:rFonts w:cs="Arial"/>
          <w:szCs w:val="20"/>
        </w:rPr>
        <w:t xml:space="preserve"> Any queries on the application process can be directed to </w:t>
      </w:r>
      <w:r w:rsidR="00BB60AE">
        <w:rPr>
          <w:rFonts w:cs="Arial"/>
          <w:szCs w:val="20"/>
        </w:rPr>
        <w:t>Rezwana Akhter (Senior HR Administrator)</w:t>
      </w:r>
      <w:r w:rsidRPr="002B252D">
        <w:rPr>
          <w:rFonts w:cs="Arial"/>
          <w:szCs w:val="20"/>
        </w:rPr>
        <w:t xml:space="preserve">, </w:t>
      </w:r>
      <w:hyperlink r:id="rId23" w:history="1">
        <w:r w:rsidRPr="002B252D">
          <w:rPr>
            <w:rStyle w:val="Hyperlink"/>
            <w:rFonts w:cs="Arial"/>
            <w:szCs w:val="20"/>
          </w:rPr>
          <w:t>hr.chem@ucl.ac.uk</w:t>
        </w:r>
      </w:hyperlink>
    </w:p>
    <w:p w14:paraId="45E9AB3E" w14:textId="77777777" w:rsidR="00C44F97" w:rsidRDefault="00C44F97" w:rsidP="001A5D85">
      <w:pPr>
        <w:jc w:val="both"/>
        <w:rPr>
          <w:rFonts w:cs="Arial"/>
          <w:szCs w:val="20"/>
        </w:rPr>
      </w:pPr>
    </w:p>
    <w:p w14:paraId="6E58632B" w14:textId="53F91C69" w:rsidR="007D7E48" w:rsidRPr="00A32D8A" w:rsidRDefault="007D7E48" w:rsidP="001A5D85">
      <w:pPr>
        <w:jc w:val="both"/>
        <w:rPr>
          <w:rFonts w:cs="Arial"/>
          <w:szCs w:val="20"/>
        </w:rPr>
        <w:sectPr w:rsidR="007D7E48" w:rsidRPr="00A32D8A" w:rsidSect="005136DA">
          <w:headerReference w:type="first" r:id="rId24"/>
          <w:type w:val="continuous"/>
          <w:pgSz w:w="11900" w:h="16840"/>
          <w:pgMar w:top="2268" w:right="567" w:bottom="1134" w:left="567" w:header="680" w:footer="709" w:gutter="0"/>
          <w:cols w:num="2" w:space="708"/>
          <w:titlePg/>
          <w:docGrid w:linePitch="326"/>
        </w:sectPr>
      </w:pPr>
    </w:p>
    <w:p w14:paraId="4FE1654D" w14:textId="3E4F634D" w:rsidR="003847A1" w:rsidRPr="003847A1" w:rsidRDefault="004F4294" w:rsidP="003847A1">
      <w:pPr>
        <w:pStyle w:val="Heading1"/>
        <w:rPr>
          <w:sz w:val="40"/>
          <w:szCs w:val="40"/>
        </w:rPr>
      </w:pPr>
      <w:r>
        <w:rPr>
          <w:sz w:val="40"/>
          <w:szCs w:val="40"/>
        </w:rPr>
        <w:lastRenderedPageBreak/>
        <w:t xml:space="preserve">Person specification </w:t>
      </w:r>
      <w:r w:rsidR="003847A1">
        <w:rPr>
          <w:sz w:val="40"/>
          <w:szCs w:val="40"/>
        </w:rPr>
        <w:t>–</w:t>
      </w:r>
      <w:r w:rsidR="008F623A">
        <w:rPr>
          <w:sz w:val="40"/>
          <w:szCs w:val="40"/>
        </w:rPr>
        <w:t xml:space="preserve"> </w:t>
      </w:r>
      <w:r w:rsidR="001222F3">
        <w:rPr>
          <w:sz w:val="40"/>
          <w:szCs w:val="40"/>
        </w:rPr>
        <w:t>Lecturer (Teaching)</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04"/>
        <w:gridCol w:w="1484"/>
        <w:gridCol w:w="2485"/>
      </w:tblGrid>
      <w:tr w:rsidR="003847A1" w14:paraId="1CE03D9F" w14:textId="77777777" w:rsidTr="00AD6F3F">
        <w:trPr>
          <w:trHeight w:val="410"/>
          <w:tblHeader/>
        </w:trPr>
        <w:tc>
          <w:tcPr>
            <w:tcW w:w="6804" w:type="dxa"/>
          </w:tcPr>
          <w:p w14:paraId="14F81E68" w14:textId="77777777" w:rsidR="003847A1" w:rsidRPr="00394E16" w:rsidRDefault="003847A1" w:rsidP="00077717">
            <w:pPr>
              <w:spacing w:after="0"/>
              <w:rPr>
                <w:b/>
                <w:szCs w:val="20"/>
              </w:rPr>
            </w:pPr>
            <w:r w:rsidRPr="00394E16">
              <w:rPr>
                <w:rFonts w:eastAsiaTheme="majorEastAsia" w:cstheme="majorBidi"/>
                <w:b/>
                <w:iCs/>
                <w:szCs w:val="20"/>
                <w:lang w:val="en-US" w:eastAsia="en-US"/>
              </w:rPr>
              <w:t>Criteria</w:t>
            </w:r>
          </w:p>
        </w:tc>
        <w:tc>
          <w:tcPr>
            <w:tcW w:w="1484" w:type="dxa"/>
          </w:tcPr>
          <w:p w14:paraId="0DB330AF" w14:textId="77777777" w:rsidR="003847A1" w:rsidRPr="00394E16" w:rsidRDefault="00E47D03" w:rsidP="00077717">
            <w:pPr>
              <w:spacing w:after="0"/>
              <w:rPr>
                <w:b/>
                <w:szCs w:val="20"/>
              </w:rPr>
            </w:pPr>
            <w:r w:rsidRPr="00394E16">
              <w:rPr>
                <w:b/>
                <w:iCs/>
                <w:szCs w:val="20"/>
                <w:lang w:val="en-US"/>
              </w:rPr>
              <w:t>Es</w:t>
            </w:r>
            <w:r w:rsidR="00464B9D" w:rsidRPr="00394E16">
              <w:rPr>
                <w:b/>
                <w:iCs/>
                <w:szCs w:val="20"/>
                <w:lang w:val="en-US"/>
              </w:rPr>
              <w:t xml:space="preserve">sential or </w:t>
            </w:r>
            <w:r w:rsidR="003847A1" w:rsidRPr="00394E16">
              <w:rPr>
                <w:b/>
                <w:iCs/>
                <w:szCs w:val="20"/>
                <w:lang w:val="en-US"/>
              </w:rPr>
              <w:t>Desirable</w:t>
            </w:r>
          </w:p>
        </w:tc>
        <w:tc>
          <w:tcPr>
            <w:tcW w:w="2485" w:type="dxa"/>
          </w:tcPr>
          <w:p w14:paraId="2E5F6631" w14:textId="77777777" w:rsidR="003847A1" w:rsidRPr="00394E16" w:rsidRDefault="003847A1" w:rsidP="00077717">
            <w:pPr>
              <w:spacing w:after="0"/>
              <w:rPr>
                <w:b/>
                <w:szCs w:val="20"/>
              </w:rPr>
            </w:pPr>
            <w:r w:rsidRPr="00394E16">
              <w:rPr>
                <w:b/>
                <w:szCs w:val="20"/>
              </w:rPr>
              <w:t>Assessment Method (Application/ Interview)</w:t>
            </w:r>
          </w:p>
        </w:tc>
      </w:tr>
      <w:tr w:rsidR="003847A1" w14:paraId="608C88A0" w14:textId="77777777" w:rsidTr="00AD6F3F">
        <w:trPr>
          <w:trHeight w:val="377"/>
        </w:trPr>
        <w:tc>
          <w:tcPr>
            <w:tcW w:w="6804" w:type="dxa"/>
            <w:shd w:val="clear" w:color="auto" w:fill="D9D9D9" w:themeFill="background1" w:themeFillShade="D9"/>
          </w:tcPr>
          <w:p w14:paraId="61A8ABBD" w14:textId="47CB18D6" w:rsidR="003847A1" w:rsidRPr="001A3B52" w:rsidRDefault="00DD454E" w:rsidP="00077717">
            <w:pPr>
              <w:rPr>
                <w:b/>
              </w:rPr>
            </w:pPr>
            <w:r>
              <w:rPr>
                <w:b/>
              </w:rPr>
              <w:t xml:space="preserve">Qualifications, </w:t>
            </w:r>
            <w:r w:rsidR="00D573CA">
              <w:rPr>
                <w:b/>
              </w:rPr>
              <w:t>E</w:t>
            </w:r>
            <w:r>
              <w:rPr>
                <w:b/>
              </w:rPr>
              <w:t xml:space="preserve">xperience and </w:t>
            </w:r>
            <w:r w:rsidR="00D573CA">
              <w:rPr>
                <w:b/>
              </w:rPr>
              <w:t>K</w:t>
            </w:r>
            <w:r>
              <w:rPr>
                <w:b/>
              </w:rPr>
              <w:t xml:space="preserve">nowledge </w:t>
            </w:r>
          </w:p>
        </w:tc>
        <w:tc>
          <w:tcPr>
            <w:tcW w:w="1484" w:type="dxa"/>
            <w:shd w:val="clear" w:color="auto" w:fill="D9D9D9" w:themeFill="background1" w:themeFillShade="D9"/>
          </w:tcPr>
          <w:p w14:paraId="1ED16D98" w14:textId="77777777" w:rsidR="003847A1" w:rsidRDefault="003847A1" w:rsidP="00077717"/>
        </w:tc>
        <w:tc>
          <w:tcPr>
            <w:tcW w:w="2485" w:type="dxa"/>
            <w:shd w:val="clear" w:color="auto" w:fill="D9D9D9" w:themeFill="background1" w:themeFillShade="D9"/>
          </w:tcPr>
          <w:p w14:paraId="63662454" w14:textId="77777777" w:rsidR="003847A1" w:rsidRDefault="003847A1" w:rsidP="00077717"/>
        </w:tc>
      </w:tr>
      <w:tr w:rsidR="003847A1" w14:paraId="36FCEE19" w14:textId="77777777" w:rsidTr="00AD6F3F">
        <w:trPr>
          <w:trHeight w:val="377"/>
        </w:trPr>
        <w:tc>
          <w:tcPr>
            <w:tcW w:w="6804" w:type="dxa"/>
          </w:tcPr>
          <w:p w14:paraId="0A62415D" w14:textId="317DBA19" w:rsidR="003847A1" w:rsidRPr="0020696A" w:rsidRDefault="00837992" w:rsidP="00077717">
            <w:pPr>
              <w:spacing w:after="120" w:line="240" w:lineRule="auto"/>
              <w:rPr>
                <w:rFonts w:eastAsia="Times New Roman" w:cs="Arial"/>
                <w:color w:val="auto"/>
                <w:szCs w:val="20"/>
              </w:rPr>
            </w:pPr>
            <w:r w:rsidRPr="0020696A">
              <w:rPr>
                <w:szCs w:val="20"/>
              </w:rPr>
              <w:t>Undergraduate degree in Chemistry or relevant related discipline.</w:t>
            </w:r>
          </w:p>
        </w:tc>
        <w:tc>
          <w:tcPr>
            <w:tcW w:w="1484" w:type="dxa"/>
          </w:tcPr>
          <w:p w14:paraId="76723B16" w14:textId="77777777" w:rsidR="003847A1" w:rsidRDefault="003847A1" w:rsidP="00077717">
            <w:r>
              <w:t>Essential</w:t>
            </w:r>
          </w:p>
        </w:tc>
        <w:tc>
          <w:tcPr>
            <w:tcW w:w="2485" w:type="dxa"/>
          </w:tcPr>
          <w:p w14:paraId="1751C4F0" w14:textId="77777777" w:rsidR="003847A1" w:rsidRDefault="003847A1" w:rsidP="00077717">
            <w:r>
              <w:t>Application</w:t>
            </w:r>
          </w:p>
        </w:tc>
      </w:tr>
      <w:tr w:rsidR="002B52EF" w14:paraId="3209CB80" w14:textId="77777777" w:rsidTr="00AD6F3F">
        <w:trPr>
          <w:trHeight w:val="377"/>
        </w:trPr>
        <w:tc>
          <w:tcPr>
            <w:tcW w:w="6804" w:type="dxa"/>
          </w:tcPr>
          <w:p w14:paraId="204716CA" w14:textId="1ACE72DB" w:rsidR="002B52EF" w:rsidRPr="0020696A" w:rsidRDefault="0020696A" w:rsidP="00077717">
            <w:pPr>
              <w:spacing w:after="120" w:line="240" w:lineRule="auto"/>
              <w:rPr>
                <w:szCs w:val="20"/>
              </w:rPr>
            </w:pPr>
            <w:r w:rsidRPr="0020696A">
              <w:rPr>
                <w:szCs w:val="20"/>
              </w:rPr>
              <w:t>PhD in Chemistry (including Chemical Biology, Synthetic Biology, or equivalent)</w:t>
            </w:r>
          </w:p>
        </w:tc>
        <w:tc>
          <w:tcPr>
            <w:tcW w:w="1484" w:type="dxa"/>
          </w:tcPr>
          <w:p w14:paraId="624217D3" w14:textId="77777777" w:rsidR="002B52EF" w:rsidRDefault="002B52EF" w:rsidP="00077717">
            <w:r>
              <w:t>Essential</w:t>
            </w:r>
          </w:p>
        </w:tc>
        <w:tc>
          <w:tcPr>
            <w:tcW w:w="2485" w:type="dxa"/>
          </w:tcPr>
          <w:p w14:paraId="1C98EEB1" w14:textId="2D5149FE" w:rsidR="002B52EF" w:rsidRDefault="002B52EF" w:rsidP="00077717">
            <w:r>
              <w:t>Application</w:t>
            </w:r>
          </w:p>
        </w:tc>
      </w:tr>
      <w:tr w:rsidR="002B52EF" w14:paraId="78CD27B0" w14:textId="77777777" w:rsidTr="00AD6F3F">
        <w:trPr>
          <w:trHeight w:val="378"/>
        </w:trPr>
        <w:tc>
          <w:tcPr>
            <w:tcW w:w="6804" w:type="dxa"/>
          </w:tcPr>
          <w:p w14:paraId="3CD0C71D" w14:textId="7A7B516F" w:rsidR="002B52EF" w:rsidRPr="002B252D" w:rsidRDefault="0020696A" w:rsidP="00077717">
            <w:pPr>
              <w:rPr>
                <w:rFonts w:cs="Arial"/>
                <w:szCs w:val="20"/>
              </w:rPr>
            </w:pPr>
            <w:r w:rsidRPr="002B252D">
              <w:rPr>
                <w:szCs w:val="20"/>
              </w:rPr>
              <w:t>GCSE English Grade C or above (or equivalent, e.g. IELTS)</w:t>
            </w:r>
          </w:p>
        </w:tc>
        <w:tc>
          <w:tcPr>
            <w:tcW w:w="1484" w:type="dxa"/>
          </w:tcPr>
          <w:p w14:paraId="307386AB" w14:textId="77777777" w:rsidR="002B52EF" w:rsidRDefault="002B52EF" w:rsidP="00077717">
            <w:r>
              <w:t>Essential</w:t>
            </w:r>
          </w:p>
        </w:tc>
        <w:tc>
          <w:tcPr>
            <w:tcW w:w="2485" w:type="dxa"/>
          </w:tcPr>
          <w:p w14:paraId="5B020D82" w14:textId="580B3FB4" w:rsidR="002B52EF" w:rsidRDefault="002B52EF" w:rsidP="00077717">
            <w:r>
              <w:t>Application</w:t>
            </w:r>
          </w:p>
        </w:tc>
      </w:tr>
      <w:tr w:rsidR="00776665" w14:paraId="4EABAE1B" w14:textId="77777777" w:rsidTr="00AD6F3F">
        <w:trPr>
          <w:trHeight w:val="378"/>
        </w:trPr>
        <w:tc>
          <w:tcPr>
            <w:tcW w:w="6804" w:type="dxa"/>
          </w:tcPr>
          <w:p w14:paraId="05A26B3C" w14:textId="2E850A1D" w:rsidR="00776665" w:rsidRPr="002B252D" w:rsidRDefault="00776665" w:rsidP="00830756">
            <w:pPr>
              <w:jc w:val="both"/>
              <w:rPr>
                <w:szCs w:val="20"/>
              </w:rPr>
            </w:pPr>
            <w:r w:rsidRPr="002B252D">
              <w:rPr>
                <w:szCs w:val="20"/>
              </w:rPr>
              <w:t xml:space="preserve">An appropriate background and research expertise </w:t>
            </w:r>
            <w:r w:rsidR="00830756" w:rsidRPr="002B252D">
              <w:rPr>
                <w:szCs w:val="20"/>
              </w:rPr>
              <w:t xml:space="preserve">in </w:t>
            </w:r>
            <w:r w:rsidR="00C31D9F" w:rsidRPr="002B252D">
              <w:rPr>
                <w:szCs w:val="20"/>
              </w:rPr>
              <w:t xml:space="preserve">Organic and </w:t>
            </w:r>
            <w:r w:rsidR="00830756" w:rsidRPr="002B252D">
              <w:rPr>
                <w:szCs w:val="20"/>
              </w:rPr>
              <w:t>Green Chemistry</w:t>
            </w:r>
            <w:r w:rsidR="00C31D9F" w:rsidRPr="002B252D">
              <w:rPr>
                <w:szCs w:val="20"/>
              </w:rPr>
              <w:t xml:space="preserve"> and in Chemical Biology (including Synthetic Biology) </w:t>
            </w:r>
            <w:r w:rsidRPr="002B252D">
              <w:rPr>
                <w:szCs w:val="20"/>
              </w:rPr>
              <w:t>to make significant contributions at the forefront of international research in chemical sustainability.</w:t>
            </w:r>
          </w:p>
        </w:tc>
        <w:tc>
          <w:tcPr>
            <w:tcW w:w="1484" w:type="dxa"/>
          </w:tcPr>
          <w:p w14:paraId="42F87FA4" w14:textId="2829F4E7" w:rsidR="00776665" w:rsidRDefault="00776665" w:rsidP="00776665">
            <w:r>
              <w:t>Essential</w:t>
            </w:r>
          </w:p>
        </w:tc>
        <w:tc>
          <w:tcPr>
            <w:tcW w:w="2485" w:type="dxa"/>
          </w:tcPr>
          <w:p w14:paraId="52457BD0" w14:textId="6756498E" w:rsidR="00776665" w:rsidRDefault="00776665" w:rsidP="00776665">
            <w:r>
              <w:t>Application</w:t>
            </w:r>
            <w:r w:rsidR="00D070F5">
              <w:t>/Interview</w:t>
            </w:r>
          </w:p>
        </w:tc>
      </w:tr>
      <w:tr w:rsidR="00B61FB2" w14:paraId="33EADDA5" w14:textId="77777777" w:rsidTr="00AD6F3F">
        <w:trPr>
          <w:trHeight w:val="378"/>
        </w:trPr>
        <w:tc>
          <w:tcPr>
            <w:tcW w:w="6804" w:type="dxa"/>
          </w:tcPr>
          <w:p w14:paraId="52F75DE1" w14:textId="35A3D299" w:rsidR="00B61FB2" w:rsidRPr="002B252D" w:rsidRDefault="00B61FB2" w:rsidP="005D174C">
            <w:pPr>
              <w:jc w:val="both"/>
              <w:rPr>
                <w:szCs w:val="20"/>
              </w:rPr>
            </w:pPr>
            <w:r w:rsidRPr="002B252D">
              <w:rPr>
                <w:szCs w:val="20"/>
              </w:rPr>
              <w:t xml:space="preserve">Knowledge of the fundamental principles of Organic </w:t>
            </w:r>
            <w:r w:rsidR="005D174C" w:rsidRPr="002B252D">
              <w:rPr>
                <w:szCs w:val="20"/>
              </w:rPr>
              <w:t xml:space="preserve">and Sustainable </w:t>
            </w:r>
            <w:r w:rsidRPr="002B252D">
              <w:rPr>
                <w:szCs w:val="20"/>
              </w:rPr>
              <w:t>Chemistry and the ability to teach Organic Chemistry, Green Chemistry and Biological Chemistry</w:t>
            </w:r>
            <w:r w:rsidR="005D174C" w:rsidRPr="002B252D">
              <w:rPr>
                <w:szCs w:val="20"/>
              </w:rPr>
              <w:t xml:space="preserve"> (including </w:t>
            </w:r>
            <w:r w:rsidR="006812C7" w:rsidRPr="002B252D">
              <w:rPr>
                <w:szCs w:val="20"/>
              </w:rPr>
              <w:t xml:space="preserve">Molecular </w:t>
            </w:r>
            <w:r w:rsidR="00830756" w:rsidRPr="002B252D">
              <w:rPr>
                <w:szCs w:val="20"/>
              </w:rPr>
              <w:t>B</w:t>
            </w:r>
            <w:r w:rsidR="006812C7" w:rsidRPr="002B252D">
              <w:rPr>
                <w:szCs w:val="20"/>
              </w:rPr>
              <w:t xml:space="preserve">iology and </w:t>
            </w:r>
            <w:r w:rsidR="005D174C" w:rsidRPr="002B252D">
              <w:rPr>
                <w:szCs w:val="20"/>
              </w:rPr>
              <w:t>Synthetic Biology)</w:t>
            </w:r>
            <w:r w:rsidRPr="002B252D">
              <w:rPr>
                <w:szCs w:val="20"/>
              </w:rPr>
              <w:t xml:space="preserve"> at an undergraduate level and postgraduate level.</w:t>
            </w:r>
          </w:p>
        </w:tc>
        <w:tc>
          <w:tcPr>
            <w:tcW w:w="1484" w:type="dxa"/>
          </w:tcPr>
          <w:p w14:paraId="76D96AAF" w14:textId="3FF898BB" w:rsidR="00B61FB2" w:rsidRDefault="00B61FB2" w:rsidP="00B61FB2">
            <w:r>
              <w:t>Essential</w:t>
            </w:r>
          </w:p>
        </w:tc>
        <w:tc>
          <w:tcPr>
            <w:tcW w:w="2485" w:type="dxa"/>
          </w:tcPr>
          <w:p w14:paraId="0DDEB5A3" w14:textId="3F081B12" w:rsidR="00B61FB2" w:rsidRDefault="00B61FB2" w:rsidP="00B61FB2">
            <w:r>
              <w:t>Application/Interview</w:t>
            </w:r>
          </w:p>
        </w:tc>
      </w:tr>
      <w:tr w:rsidR="00271C10" w14:paraId="63DB0758" w14:textId="77777777" w:rsidTr="00AD6F3F">
        <w:trPr>
          <w:trHeight w:val="377"/>
        </w:trPr>
        <w:tc>
          <w:tcPr>
            <w:tcW w:w="6804" w:type="dxa"/>
          </w:tcPr>
          <w:p w14:paraId="334C9DD9" w14:textId="1191944C" w:rsidR="00271C10" w:rsidRPr="0020696A" w:rsidRDefault="0020696A" w:rsidP="00077717">
            <w:pPr>
              <w:rPr>
                <w:szCs w:val="20"/>
              </w:rPr>
            </w:pPr>
            <w:r w:rsidRPr="0020696A">
              <w:rPr>
                <w:szCs w:val="20"/>
              </w:rPr>
              <w:t>Experience in the delivery of organic and biological chemistry laboratory courses/</w:t>
            </w:r>
            <w:proofErr w:type="spellStart"/>
            <w:r w:rsidRPr="0020696A">
              <w:rPr>
                <w:szCs w:val="20"/>
              </w:rPr>
              <w:t>practicals</w:t>
            </w:r>
            <w:proofErr w:type="spellEnd"/>
            <w:r w:rsidRPr="0020696A">
              <w:rPr>
                <w:szCs w:val="20"/>
              </w:rPr>
              <w:t xml:space="preserve"> at undergraduate or postgraduate degree level</w:t>
            </w:r>
          </w:p>
        </w:tc>
        <w:tc>
          <w:tcPr>
            <w:tcW w:w="1484" w:type="dxa"/>
          </w:tcPr>
          <w:p w14:paraId="1D506B7F" w14:textId="2171F129" w:rsidR="00271C10" w:rsidRDefault="00C72164" w:rsidP="00077717">
            <w:r>
              <w:t>Essential</w:t>
            </w:r>
            <w:r w:rsidR="00DD454E">
              <w:t xml:space="preserve"> </w:t>
            </w:r>
          </w:p>
        </w:tc>
        <w:tc>
          <w:tcPr>
            <w:tcW w:w="2485" w:type="dxa"/>
          </w:tcPr>
          <w:p w14:paraId="31389C90" w14:textId="20BF286B" w:rsidR="00271C10" w:rsidRDefault="00271C10" w:rsidP="00077717">
            <w:r>
              <w:t>Application/Interview</w:t>
            </w:r>
          </w:p>
        </w:tc>
      </w:tr>
      <w:tr w:rsidR="00271C10" w14:paraId="5DFAC6F2" w14:textId="77777777" w:rsidTr="00AD6F3F">
        <w:trPr>
          <w:trHeight w:val="377"/>
        </w:trPr>
        <w:tc>
          <w:tcPr>
            <w:tcW w:w="6804" w:type="dxa"/>
          </w:tcPr>
          <w:p w14:paraId="0A452BFA" w14:textId="36CEE05E" w:rsidR="00271C10" w:rsidRPr="0020696A" w:rsidRDefault="0020696A" w:rsidP="00077717">
            <w:pPr>
              <w:rPr>
                <w:szCs w:val="20"/>
              </w:rPr>
            </w:pPr>
            <w:r w:rsidRPr="0020696A">
              <w:rPr>
                <w:rFonts w:cs="Arial"/>
                <w:szCs w:val="20"/>
              </w:rPr>
              <w:t>Comprehensive information and communication technologies skills</w:t>
            </w:r>
          </w:p>
        </w:tc>
        <w:tc>
          <w:tcPr>
            <w:tcW w:w="1484" w:type="dxa"/>
          </w:tcPr>
          <w:p w14:paraId="1AB4DA28" w14:textId="5D2E030A" w:rsidR="00271C10" w:rsidRDefault="0020696A" w:rsidP="00077717">
            <w:r>
              <w:t>Essential</w:t>
            </w:r>
          </w:p>
        </w:tc>
        <w:tc>
          <w:tcPr>
            <w:tcW w:w="2485" w:type="dxa"/>
          </w:tcPr>
          <w:p w14:paraId="2721FD2F" w14:textId="7787B9D8" w:rsidR="00271C10" w:rsidRDefault="00271C10" w:rsidP="00077717">
            <w:r>
              <w:t>Application</w:t>
            </w:r>
            <w:r w:rsidR="00DD454E">
              <w:t xml:space="preserve">/Interview </w:t>
            </w:r>
          </w:p>
        </w:tc>
      </w:tr>
      <w:tr w:rsidR="0048635C" w14:paraId="5A456F3A" w14:textId="77777777" w:rsidTr="00AD6F3F">
        <w:trPr>
          <w:trHeight w:val="377"/>
        </w:trPr>
        <w:tc>
          <w:tcPr>
            <w:tcW w:w="6804" w:type="dxa"/>
          </w:tcPr>
          <w:p w14:paraId="7972A234" w14:textId="3773FB15" w:rsidR="0048635C" w:rsidRPr="0020696A" w:rsidRDefault="0048635C" w:rsidP="0048635C">
            <w:pPr>
              <w:rPr>
                <w:rFonts w:cs="Arial"/>
                <w:szCs w:val="20"/>
              </w:rPr>
            </w:pPr>
            <w:r w:rsidRPr="0095772A">
              <w:t>Experience of leading positive culture change, or culture creation, within a discipline, department or organisation</w:t>
            </w:r>
          </w:p>
        </w:tc>
        <w:tc>
          <w:tcPr>
            <w:tcW w:w="1484" w:type="dxa"/>
          </w:tcPr>
          <w:p w14:paraId="3DC599C7" w14:textId="3AD5A231" w:rsidR="0048635C" w:rsidRDefault="0048635C" w:rsidP="0048635C">
            <w:r>
              <w:t>Desirable</w:t>
            </w:r>
          </w:p>
        </w:tc>
        <w:tc>
          <w:tcPr>
            <w:tcW w:w="2485" w:type="dxa"/>
          </w:tcPr>
          <w:p w14:paraId="60A94EEB" w14:textId="30BC07F8" w:rsidR="0048635C" w:rsidRDefault="0048635C" w:rsidP="0048635C">
            <w:r>
              <w:t>Application/Interview</w:t>
            </w:r>
          </w:p>
        </w:tc>
      </w:tr>
      <w:tr w:rsidR="00271C10" w14:paraId="1E719709" w14:textId="77777777" w:rsidTr="00AD6F3F">
        <w:trPr>
          <w:trHeight w:val="377"/>
        </w:trPr>
        <w:tc>
          <w:tcPr>
            <w:tcW w:w="6804" w:type="dxa"/>
          </w:tcPr>
          <w:p w14:paraId="01B96C1F" w14:textId="01F5AC7E" w:rsidR="00271C10" w:rsidRPr="0020696A" w:rsidRDefault="0020696A" w:rsidP="00077717">
            <w:pPr>
              <w:rPr>
                <w:szCs w:val="20"/>
              </w:rPr>
            </w:pPr>
            <w:r w:rsidRPr="0020696A">
              <w:rPr>
                <w:rFonts w:cs="Arial"/>
                <w:szCs w:val="20"/>
              </w:rPr>
              <w:t>Experience in the use and delivery of e-learning platforms</w:t>
            </w:r>
          </w:p>
        </w:tc>
        <w:tc>
          <w:tcPr>
            <w:tcW w:w="1484" w:type="dxa"/>
          </w:tcPr>
          <w:p w14:paraId="41758F6B" w14:textId="6FF43F0F" w:rsidR="00271C10" w:rsidRDefault="007C170D" w:rsidP="00077717">
            <w:r>
              <w:t>Desirable</w:t>
            </w:r>
          </w:p>
        </w:tc>
        <w:tc>
          <w:tcPr>
            <w:tcW w:w="2485" w:type="dxa"/>
          </w:tcPr>
          <w:p w14:paraId="560BD184" w14:textId="43B80A58" w:rsidR="00271C10" w:rsidRDefault="00271C10" w:rsidP="00077717">
            <w:r>
              <w:t>Application/Interview</w:t>
            </w:r>
          </w:p>
        </w:tc>
      </w:tr>
      <w:tr w:rsidR="00271C10" w14:paraId="23486535" w14:textId="77777777" w:rsidTr="00AD6F3F">
        <w:trPr>
          <w:trHeight w:val="377"/>
        </w:trPr>
        <w:tc>
          <w:tcPr>
            <w:tcW w:w="6804" w:type="dxa"/>
          </w:tcPr>
          <w:p w14:paraId="638F0C2C" w14:textId="3FC10EC1" w:rsidR="00271C10" w:rsidRPr="0020696A" w:rsidRDefault="0020696A" w:rsidP="00077717">
            <w:pPr>
              <w:rPr>
                <w:szCs w:val="20"/>
              </w:rPr>
            </w:pPr>
            <w:r w:rsidRPr="0020696A">
              <w:rPr>
                <w:rFonts w:cs="Arial"/>
                <w:szCs w:val="20"/>
              </w:rPr>
              <w:t>Experience of developing, or contributing to the development, of a course/module</w:t>
            </w:r>
          </w:p>
        </w:tc>
        <w:tc>
          <w:tcPr>
            <w:tcW w:w="1484" w:type="dxa"/>
          </w:tcPr>
          <w:p w14:paraId="01D2D6F8" w14:textId="755152F3" w:rsidR="00271C10" w:rsidRDefault="0020696A" w:rsidP="00077717">
            <w:r>
              <w:t>Desi</w:t>
            </w:r>
            <w:r w:rsidR="00FB4263">
              <w:t>r</w:t>
            </w:r>
            <w:r>
              <w:t>able</w:t>
            </w:r>
          </w:p>
        </w:tc>
        <w:tc>
          <w:tcPr>
            <w:tcW w:w="2485" w:type="dxa"/>
          </w:tcPr>
          <w:p w14:paraId="108D998D" w14:textId="4E8D45CD" w:rsidR="00271C10" w:rsidRDefault="00271C10" w:rsidP="00077717">
            <w:r>
              <w:t>Application</w:t>
            </w:r>
            <w:r w:rsidR="0020696A">
              <w:t xml:space="preserve">/Interview </w:t>
            </w:r>
          </w:p>
        </w:tc>
      </w:tr>
      <w:tr w:rsidR="00DD454E" w14:paraId="208FA0C6" w14:textId="77777777" w:rsidTr="00AD6F3F">
        <w:trPr>
          <w:trHeight w:val="377"/>
        </w:trPr>
        <w:tc>
          <w:tcPr>
            <w:tcW w:w="6804" w:type="dxa"/>
            <w:shd w:val="clear" w:color="auto" w:fill="D9D9D9" w:themeFill="background1" w:themeFillShade="D9"/>
          </w:tcPr>
          <w:p w14:paraId="50F842A3" w14:textId="77777777" w:rsidR="00DD454E" w:rsidRPr="001A3B52" w:rsidRDefault="00DD454E" w:rsidP="00DD454E">
            <w:pPr>
              <w:rPr>
                <w:b/>
              </w:rPr>
            </w:pPr>
            <w:r>
              <w:rPr>
                <w:b/>
              </w:rPr>
              <w:t xml:space="preserve">Skills and Abilities </w:t>
            </w:r>
          </w:p>
        </w:tc>
        <w:tc>
          <w:tcPr>
            <w:tcW w:w="1484" w:type="dxa"/>
            <w:shd w:val="clear" w:color="auto" w:fill="D9D9D9" w:themeFill="background1" w:themeFillShade="D9"/>
          </w:tcPr>
          <w:p w14:paraId="5F213D02" w14:textId="77777777" w:rsidR="00DD454E" w:rsidRDefault="00DD454E" w:rsidP="00DD454E"/>
        </w:tc>
        <w:tc>
          <w:tcPr>
            <w:tcW w:w="2485" w:type="dxa"/>
            <w:shd w:val="clear" w:color="auto" w:fill="D9D9D9" w:themeFill="background1" w:themeFillShade="D9"/>
          </w:tcPr>
          <w:p w14:paraId="192E4EBE" w14:textId="77777777" w:rsidR="00DD454E" w:rsidRDefault="00DD454E" w:rsidP="00DD454E"/>
        </w:tc>
      </w:tr>
      <w:tr w:rsidR="004C329A" w14:paraId="0E6F88B3" w14:textId="77777777" w:rsidTr="00AD6F3F">
        <w:trPr>
          <w:trHeight w:val="552"/>
        </w:trPr>
        <w:tc>
          <w:tcPr>
            <w:tcW w:w="6804" w:type="dxa"/>
          </w:tcPr>
          <w:p w14:paraId="6F9F08B3" w14:textId="62453DF9" w:rsidR="004C329A" w:rsidRPr="0020696A" w:rsidRDefault="004C329A" w:rsidP="004C329A">
            <w:pPr>
              <w:spacing w:after="120" w:line="240" w:lineRule="auto"/>
              <w:rPr>
                <w:szCs w:val="20"/>
              </w:rPr>
            </w:pPr>
            <w:r w:rsidRPr="00287D1F">
              <w:t xml:space="preserve">Proven skills to conduct experimental work in chemical sustainability at an international level </w:t>
            </w:r>
          </w:p>
        </w:tc>
        <w:tc>
          <w:tcPr>
            <w:tcW w:w="1484" w:type="dxa"/>
          </w:tcPr>
          <w:p w14:paraId="431DBE3A" w14:textId="3AD2B6D4" w:rsidR="004C329A" w:rsidRDefault="004C329A" w:rsidP="004C329A">
            <w:r>
              <w:t>Essential</w:t>
            </w:r>
          </w:p>
        </w:tc>
        <w:tc>
          <w:tcPr>
            <w:tcW w:w="2485" w:type="dxa"/>
          </w:tcPr>
          <w:p w14:paraId="67179301" w14:textId="40BCBF7A" w:rsidR="004C329A" w:rsidRDefault="004C329A" w:rsidP="004C329A">
            <w:r>
              <w:t>Application/Interview</w:t>
            </w:r>
          </w:p>
        </w:tc>
      </w:tr>
      <w:tr w:rsidR="004C329A" w14:paraId="6B97F180" w14:textId="77777777" w:rsidTr="00AD6F3F">
        <w:trPr>
          <w:trHeight w:val="552"/>
        </w:trPr>
        <w:tc>
          <w:tcPr>
            <w:tcW w:w="6804" w:type="dxa"/>
          </w:tcPr>
          <w:p w14:paraId="2F258A2B" w14:textId="156752A0" w:rsidR="004C329A" w:rsidRPr="0020696A" w:rsidRDefault="004C329A" w:rsidP="004C329A">
            <w:pPr>
              <w:spacing w:after="120" w:line="240" w:lineRule="auto"/>
              <w:rPr>
                <w:szCs w:val="20"/>
              </w:rPr>
            </w:pPr>
            <w:r w:rsidRPr="00287D1F">
              <w:t>Good interpersonal, oral and written communication skills.</w:t>
            </w:r>
          </w:p>
        </w:tc>
        <w:tc>
          <w:tcPr>
            <w:tcW w:w="1484" w:type="dxa"/>
          </w:tcPr>
          <w:p w14:paraId="4E326332" w14:textId="52007BCC" w:rsidR="004C329A" w:rsidRDefault="004C329A" w:rsidP="004C329A">
            <w:r>
              <w:t>Essential</w:t>
            </w:r>
          </w:p>
        </w:tc>
        <w:tc>
          <w:tcPr>
            <w:tcW w:w="2485" w:type="dxa"/>
          </w:tcPr>
          <w:p w14:paraId="7E144B41" w14:textId="779A1AA5" w:rsidR="004C329A" w:rsidRDefault="004C329A" w:rsidP="004C329A">
            <w:r>
              <w:t>Application/Interview</w:t>
            </w:r>
          </w:p>
        </w:tc>
      </w:tr>
      <w:tr w:rsidR="004C329A" w14:paraId="7813AD11" w14:textId="77777777" w:rsidTr="00AD6F3F">
        <w:trPr>
          <w:trHeight w:val="552"/>
        </w:trPr>
        <w:tc>
          <w:tcPr>
            <w:tcW w:w="6804" w:type="dxa"/>
          </w:tcPr>
          <w:p w14:paraId="3E292D80" w14:textId="37D97D72" w:rsidR="004C329A" w:rsidRPr="0020696A" w:rsidRDefault="004C329A" w:rsidP="004C329A">
            <w:pPr>
              <w:spacing w:after="120" w:line="240" w:lineRule="auto"/>
              <w:rPr>
                <w:szCs w:val="20"/>
              </w:rPr>
            </w:pPr>
            <w:r w:rsidRPr="00287D1F">
              <w:t>Ability to work in an interdisciplinary environment.</w:t>
            </w:r>
          </w:p>
        </w:tc>
        <w:tc>
          <w:tcPr>
            <w:tcW w:w="1484" w:type="dxa"/>
          </w:tcPr>
          <w:p w14:paraId="4CC357D3" w14:textId="0F7E9A7E" w:rsidR="004C329A" w:rsidRDefault="004C329A" w:rsidP="004C329A">
            <w:r>
              <w:t>Essential</w:t>
            </w:r>
          </w:p>
        </w:tc>
        <w:tc>
          <w:tcPr>
            <w:tcW w:w="2485" w:type="dxa"/>
          </w:tcPr>
          <w:p w14:paraId="7D0D08B3" w14:textId="06F98801" w:rsidR="004C329A" w:rsidRDefault="004C329A" w:rsidP="004C329A">
            <w:r>
              <w:t>Application/Interview</w:t>
            </w:r>
          </w:p>
        </w:tc>
      </w:tr>
      <w:tr w:rsidR="004C329A" w14:paraId="35C4F06C" w14:textId="77777777" w:rsidTr="00AD6F3F">
        <w:trPr>
          <w:trHeight w:val="552"/>
        </w:trPr>
        <w:tc>
          <w:tcPr>
            <w:tcW w:w="6804" w:type="dxa"/>
          </w:tcPr>
          <w:p w14:paraId="25E350B3" w14:textId="2DAE5688" w:rsidR="004C329A" w:rsidRPr="0020696A" w:rsidRDefault="004C329A" w:rsidP="004C329A">
            <w:pPr>
              <w:spacing w:after="120" w:line="240" w:lineRule="auto"/>
              <w:rPr>
                <w:szCs w:val="20"/>
              </w:rPr>
            </w:pPr>
            <w:r w:rsidRPr="00287D1F">
              <w:t>Ability to raise research funding and produce original, rigorous research outputs.</w:t>
            </w:r>
          </w:p>
        </w:tc>
        <w:tc>
          <w:tcPr>
            <w:tcW w:w="1484" w:type="dxa"/>
          </w:tcPr>
          <w:p w14:paraId="1C9BAFAE" w14:textId="4592770D" w:rsidR="004C329A" w:rsidRDefault="00A45C54" w:rsidP="004C329A">
            <w:r>
              <w:t>Desirable</w:t>
            </w:r>
          </w:p>
        </w:tc>
        <w:tc>
          <w:tcPr>
            <w:tcW w:w="2485" w:type="dxa"/>
          </w:tcPr>
          <w:p w14:paraId="1BAF7916" w14:textId="07773822" w:rsidR="004C329A" w:rsidRDefault="004C329A" w:rsidP="004C329A">
            <w:r>
              <w:t>Application/Interview</w:t>
            </w:r>
          </w:p>
        </w:tc>
      </w:tr>
      <w:tr w:rsidR="00A45C54" w14:paraId="698EBEE3" w14:textId="77777777" w:rsidTr="00AD6F3F">
        <w:trPr>
          <w:trHeight w:val="552"/>
        </w:trPr>
        <w:tc>
          <w:tcPr>
            <w:tcW w:w="6804" w:type="dxa"/>
          </w:tcPr>
          <w:p w14:paraId="5F48383F" w14:textId="143A6A43" w:rsidR="00A45C54" w:rsidRPr="0020696A" w:rsidRDefault="00A45C54" w:rsidP="00A45C54">
            <w:pPr>
              <w:spacing w:after="120" w:line="240" w:lineRule="auto"/>
              <w:rPr>
                <w:szCs w:val="20"/>
              </w:rPr>
            </w:pPr>
            <w:r w:rsidRPr="00287D1F">
              <w:t>Skills in designing and delivering excellent, and inclusive undergraduate or postgraduate education.</w:t>
            </w:r>
          </w:p>
        </w:tc>
        <w:tc>
          <w:tcPr>
            <w:tcW w:w="1484" w:type="dxa"/>
          </w:tcPr>
          <w:p w14:paraId="70A2C0FE" w14:textId="1F64D3E9" w:rsidR="00A45C54" w:rsidRDefault="00A45C54" w:rsidP="00A45C54">
            <w:r>
              <w:t>Desirable</w:t>
            </w:r>
          </w:p>
        </w:tc>
        <w:tc>
          <w:tcPr>
            <w:tcW w:w="2485" w:type="dxa"/>
          </w:tcPr>
          <w:p w14:paraId="2ED2D6FF" w14:textId="1AA66BED" w:rsidR="00A45C54" w:rsidRDefault="00A45C54" w:rsidP="00A45C54">
            <w:r>
              <w:t>Application/Interview</w:t>
            </w:r>
          </w:p>
        </w:tc>
      </w:tr>
      <w:tr w:rsidR="00424D50" w14:paraId="4027C865" w14:textId="77777777" w:rsidTr="00AD6F3F">
        <w:trPr>
          <w:trHeight w:val="560"/>
        </w:trPr>
        <w:tc>
          <w:tcPr>
            <w:tcW w:w="6804" w:type="dxa"/>
          </w:tcPr>
          <w:p w14:paraId="07D4F25C" w14:textId="75B7E59A" w:rsidR="00424D50" w:rsidRPr="0020696A" w:rsidRDefault="00424D50" w:rsidP="00424D50">
            <w:pPr>
              <w:spacing w:after="120" w:line="240" w:lineRule="auto"/>
              <w:rPr>
                <w:rFonts w:cs="Arial"/>
                <w:szCs w:val="20"/>
              </w:rPr>
            </w:pPr>
            <w:r w:rsidRPr="0020696A">
              <w:rPr>
                <w:szCs w:val="20"/>
              </w:rPr>
              <w:t>Ability to prioritise and organise own workload</w:t>
            </w:r>
          </w:p>
        </w:tc>
        <w:tc>
          <w:tcPr>
            <w:tcW w:w="1484" w:type="dxa"/>
          </w:tcPr>
          <w:p w14:paraId="0F625F68" w14:textId="205088F5" w:rsidR="00424D50" w:rsidRDefault="00424D50" w:rsidP="00424D50">
            <w:r>
              <w:t>Essential</w:t>
            </w:r>
          </w:p>
        </w:tc>
        <w:tc>
          <w:tcPr>
            <w:tcW w:w="2485" w:type="dxa"/>
          </w:tcPr>
          <w:p w14:paraId="4BF2E429" w14:textId="26DAA45A" w:rsidR="00424D50" w:rsidRDefault="00424D50" w:rsidP="00424D50">
            <w:r>
              <w:t>Application/Interview</w:t>
            </w:r>
          </w:p>
        </w:tc>
      </w:tr>
      <w:tr w:rsidR="00424D50" w14:paraId="2E9882BA" w14:textId="77777777" w:rsidTr="00AD6F3F">
        <w:trPr>
          <w:trHeight w:val="560"/>
        </w:trPr>
        <w:tc>
          <w:tcPr>
            <w:tcW w:w="6804" w:type="dxa"/>
          </w:tcPr>
          <w:p w14:paraId="7CEDE202" w14:textId="6EA18F9C" w:rsidR="00424D50" w:rsidRPr="0020696A" w:rsidRDefault="00424D50" w:rsidP="00424D50">
            <w:pPr>
              <w:tabs>
                <w:tab w:val="left" w:pos="1980"/>
              </w:tabs>
              <w:spacing w:after="120" w:line="240" w:lineRule="auto"/>
              <w:jc w:val="both"/>
              <w:rPr>
                <w:szCs w:val="20"/>
              </w:rPr>
            </w:pPr>
            <w:r w:rsidRPr="0020696A">
              <w:rPr>
                <w:rFonts w:cs="Arial"/>
                <w:bCs/>
                <w:iCs/>
                <w:szCs w:val="20"/>
              </w:rPr>
              <w:t>Ability to work under pressure and to meet time-critical schedules</w:t>
            </w:r>
          </w:p>
        </w:tc>
        <w:tc>
          <w:tcPr>
            <w:tcW w:w="1484" w:type="dxa"/>
          </w:tcPr>
          <w:p w14:paraId="4D0467D4" w14:textId="7FD5FF43" w:rsidR="00424D50" w:rsidRDefault="00424D50" w:rsidP="00424D50">
            <w:r>
              <w:t>Essential</w:t>
            </w:r>
          </w:p>
        </w:tc>
        <w:tc>
          <w:tcPr>
            <w:tcW w:w="2485" w:type="dxa"/>
          </w:tcPr>
          <w:p w14:paraId="3D101F96" w14:textId="366DEB3C" w:rsidR="00424D50" w:rsidRDefault="00424D50" w:rsidP="00424D50">
            <w:r>
              <w:t>Application/Interview</w:t>
            </w:r>
          </w:p>
        </w:tc>
      </w:tr>
      <w:tr w:rsidR="00424D50" w14:paraId="031DFA84" w14:textId="77777777" w:rsidTr="00AD6F3F">
        <w:trPr>
          <w:trHeight w:val="377"/>
        </w:trPr>
        <w:tc>
          <w:tcPr>
            <w:tcW w:w="6804" w:type="dxa"/>
            <w:tcBorders>
              <w:top w:val="single" w:sz="4" w:space="0" w:color="003D4C"/>
              <w:bottom w:val="single" w:sz="4" w:space="0" w:color="003D4C"/>
            </w:tcBorders>
            <w:shd w:val="clear" w:color="auto" w:fill="D9D9D9" w:themeFill="background1" w:themeFillShade="D9"/>
          </w:tcPr>
          <w:p w14:paraId="1AFA82F6" w14:textId="77777777" w:rsidR="00424D50" w:rsidRPr="00352C5C" w:rsidRDefault="00424D50" w:rsidP="00424D50">
            <w:pPr>
              <w:rPr>
                <w:b/>
              </w:rPr>
            </w:pPr>
            <w:r>
              <w:rPr>
                <w:b/>
              </w:rPr>
              <w:t xml:space="preserve">Personal Attributes </w:t>
            </w:r>
          </w:p>
        </w:tc>
        <w:tc>
          <w:tcPr>
            <w:tcW w:w="1484" w:type="dxa"/>
            <w:tcBorders>
              <w:top w:val="single" w:sz="4" w:space="0" w:color="003D4C"/>
              <w:bottom w:val="single" w:sz="4" w:space="0" w:color="003D4C"/>
            </w:tcBorders>
            <w:shd w:val="clear" w:color="auto" w:fill="D9D9D9" w:themeFill="background1" w:themeFillShade="D9"/>
          </w:tcPr>
          <w:p w14:paraId="177EC813" w14:textId="77777777" w:rsidR="00424D50" w:rsidRDefault="00424D50" w:rsidP="00424D50"/>
        </w:tc>
        <w:tc>
          <w:tcPr>
            <w:tcW w:w="2485" w:type="dxa"/>
            <w:tcBorders>
              <w:top w:val="single" w:sz="4" w:space="0" w:color="003D4C"/>
              <w:bottom w:val="single" w:sz="4" w:space="0" w:color="003D4C"/>
            </w:tcBorders>
            <w:shd w:val="clear" w:color="auto" w:fill="D9D9D9" w:themeFill="background1" w:themeFillShade="D9"/>
          </w:tcPr>
          <w:p w14:paraId="75CE36EC" w14:textId="77777777" w:rsidR="00424D50" w:rsidRDefault="00424D50" w:rsidP="00424D50"/>
        </w:tc>
      </w:tr>
      <w:tr w:rsidR="00F624C7" w14:paraId="37AF09EC" w14:textId="77777777" w:rsidTr="00AD6F3F">
        <w:trPr>
          <w:trHeight w:val="377"/>
        </w:trPr>
        <w:tc>
          <w:tcPr>
            <w:tcW w:w="6804" w:type="dxa"/>
            <w:tcBorders>
              <w:top w:val="single" w:sz="4" w:space="0" w:color="003D4C"/>
              <w:bottom w:val="single" w:sz="4" w:space="0" w:color="003D4C"/>
            </w:tcBorders>
          </w:tcPr>
          <w:p w14:paraId="30205A51" w14:textId="4BC2AFC3" w:rsidR="00F624C7" w:rsidRPr="0020696A" w:rsidRDefault="00F624C7" w:rsidP="00F624C7">
            <w:pPr>
              <w:rPr>
                <w:szCs w:val="20"/>
              </w:rPr>
            </w:pPr>
            <w:r w:rsidRPr="00765368">
              <w:lastRenderedPageBreak/>
              <w:t>An effective advocate for equality, diversity and inclusion.</w:t>
            </w:r>
          </w:p>
        </w:tc>
        <w:tc>
          <w:tcPr>
            <w:tcW w:w="1484" w:type="dxa"/>
            <w:tcBorders>
              <w:top w:val="single" w:sz="4" w:space="0" w:color="003D4C"/>
              <w:bottom w:val="single" w:sz="4" w:space="0" w:color="003D4C"/>
            </w:tcBorders>
          </w:tcPr>
          <w:p w14:paraId="6435B064" w14:textId="77777777" w:rsidR="00F624C7" w:rsidRDefault="00F624C7" w:rsidP="00F624C7">
            <w:r>
              <w:t>Essential</w:t>
            </w:r>
          </w:p>
        </w:tc>
        <w:tc>
          <w:tcPr>
            <w:tcW w:w="2485" w:type="dxa"/>
            <w:tcBorders>
              <w:top w:val="single" w:sz="4" w:space="0" w:color="003D4C"/>
              <w:bottom w:val="single" w:sz="4" w:space="0" w:color="003D4C"/>
            </w:tcBorders>
          </w:tcPr>
          <w:p w14:paraId="7ABCCA6F" w14:textId="7D66AA65" w:rsidR="00F624C7" w:rsidRDefault="00F624C7" w:rsidP="00F624C7">
            <w:r>
              <w:t>Application/Interview</w:t>
            </w:r>
          </w:p>
        </w:tc>
      </w:tr>
      <w:tr w:rsidR="00F624C7" w14:paraId="5DF234AE" w14:textId="77777777" w:rsidTr="00AD6F3F">
        <w:trPr>
          <w:trHeight w:val="377"/>
        </w:trPr>
        <w:tc>
          <w:tcPr>
            <w:tcW w:w="6804" w:type="dxa"/>
            <w:tcBorders>
              <w:top w:val="single" w:sz="4" w:space="0" w:color="003D4C"/>
              <w:bottom w:val="single" w:sz="4" w:space="0" w:color="003D4C"/>
            </w:tcBorders>
          </w:tcPr>
          <w:p w14:paraId="511C777A" w14:textId="01DEC23B" w:rsidR="00F624C7" w:rsidRPr="0020696A" w:rsidRDefault="00F624C7" w:rsidP="00F624C7">
            <w:pPr>
              <w:rPr>
                <w:szCs w:val="20"/>
              </w:rPr>
            </w:pPr>
            <w:r w:rsidRPr="00765368">
              <w:t>Able to manage time and work to strict deadlines.</w:t>
            </w:r>
          </w:p>
        </w:tc>
        <w:tc>
          <w:tcPr>
            <w:tcW w:w="1484" w:type="dxa"/>
            <w:tcBorders>
              <w:top w:val="single" w:sz="4" w:space="0" w:color="003D4C"/>
              <w:bottom w:val="single" w:sz="4" w:space="0" w:color="003D4C"/>
            </w:tcBorders>
          </w:tcPr>
          <w:p w14:paraId="4C206DDE" w14:textId="77777777" w:rsidR="00F624C7" w:rsidRDefault="00F624C7" w:rsidP="00F624C7">
            <w:r>
              <w:t>Essential</w:t>
            </w:r>
          </w:p>
        </w:tc>
        <w:tc>
          <w:tcPr>
            <w:tcW w:w="2485" w:type="dxa"/>
            <w:tcBorders>
              <w:top w:val="single" w:sz="4" w:space="0" w:color="003D4C"/>
              <w:bottom w:val="single" w:sz="4" w:space="0" w:color="003D4C"/>
            </w:tcBorders>
          </w:tcPr>
          <w:p w14:paraId="1323C2BB" w14:textId="37DBDF03" w:rsidR="00F624C7" w:rsidRDefault="00F624C7" w:rsidP="00F624C7">
            <w:r>
              <w:t>Application/Interview</w:t>
            </w:r>
          </w:p>
        </w:tc>
      </w:tr>
      <w:tr w:rsidR="00F624C7" w14:paraId="19D6DC60" w14:textId="77777777" w:rsidTr="00AD6F3F">
        <w:trPr>
          <w:trHeight w:val="377"/>
        </w:trPr>
        <w:tc>
          <w:tcPr>
            <w:tcW w:w="6804" w:type="dxa"/>
            <w:tcBorders>
              <w:top w:val="single" w:sz="4" w:space="0" w:color="003D4C"/>
              <w:bottom w:val="single" w:sz="4" w:space="0" w:color="003D4C"/>
            </w:tcBorders>
          </w:tcPr>
          <w:p w14:paraId="06217771" w14:textId="4DAB06D2" w:rsidR="00F624C7" w:rsidRPr="0020696A" w:rsidRDefault="00F624C7" w:rsidP="00F624C7">
            <w:pPr>
              <w:rPr>
                <w:rFonts w:cs="Arial"/>
                <w:szCs w:val="20"/>
              </w:rPr>
            </w:pPr>
            <w:r w:rsidRPr="00765368">
              <w:t>Keen to work collaboratively and as part of a team.</w:t>
            </w:r>
          </w:p>
        </w:tc>
        <w:tc>
          <w:tcPr>
            <w:tcW w:w="1484" w:type="dxa"/>
            <w:tcBorders>
              <w:top w:val="single" w:sz="4" w:space="0" w:color="003D4C"/>
              <w:bottom w:val="single" w:sz="4" w:space="0" w:color="003D4C"/>
            </w:tcBorders>
          </w:tcPr>
          <w:p w14:paraId="4CEFE4B8" w14:textId="2E8B829B" w:rsidR="00F624C7" w:rsidRDefault="00F624C7" w:rsidP="00F624C7">
            <w:r>
              <w:t>Essential</w:t>
            </w:r>
          </w:p>
        </w:tc>
        <w:tc>
          <w:tcPr>
            <w:tcW w:w="2485" w:type="dxa"/>
            <w:tcBorders>
              <w:top w:val="single" w:sz="4" w:space="0" w:color="003D4C"/>
              <w:bottom w:val="single" w:sz="4" w:space="0" w:color="003D4C"/>
            </w:tcBorders>
          </w:tcPr>
          <w:p w14:paraId="2A26494D" w14:textId="09074691" w:rsidR="00F624C7" w:rsidRDefault="00F624C7" w:rsidP="00F624C7">
            <w:r>
              <w:t>Application/Interview</w:t>
            </w:r>
          </w:p>
        </w:tc>
      </w:tr>
      <w:tr w:rsidR="00F624C7" w14:paraId="563F553B" w14:textId="77777777" w:rsidTr="00AD6F3F">
        <w:trPr>
          <w:trHeight w:val="377"/>
        </w:trPr>
        <w:tc>
          <w:tcPr>
            <w:tcW w:w="6804" w:type="dxa"/>
            <w:tcBorders>
              <w:top w:val="single" w:sz="4" w:space="0" w:color="003D4C"/>
              <w:bottom w:val="single" w:sz="4" w:space="0" w:color="auto"/>
            </w:tcBorders>
          </w:tcPr>
          <w:p w14:paraId="66286941" w14:textId="48A8512B" w:rsidR="00F624C7" w:rsidRPr="0020696A" w:rsidRDefault="00F624C7" w:rsidP="00F624C7">
            <w:pPr>
              <w:rPr>
                <w:rFonts w:cs="Arial"/>
                <w:szCs w:val="20"/>
              </w:rPr>
            </w:pPr>
            <w:r w:rsidRPr="00765368">
              <w:t>Keen to contribute to the development of the MFL and UCL East’s academic vision.</w:t>
            </w:r>
          </w:p>
        </w:tc>
        <w:tc>
          <w:tcPr>
            <w:tcW w:w="1484" w:type="dxa"/>
            <w:tcBorders>
              <w:top w:val="single" w:sz="4" w:space="0" w:color="003D4C"/>
              <w:bottom w:val="single" w:sz="4" w:space="0" w:color="auto"/>
            </w:tcBorders>
          </w:tcPr>
          <w:p w14:paraId="375ADB19" w14:textId="4D36DF9C" w:rsidR="00F624C7" w:rsidRDefault="005402CE" w:rsidP="00F624C7">
            <w:r>
              <w:t>Essential</w:t>
            </w:r>
          </w:p>
        </w:tc>
        <w:tc>
          <w:tcPr>
            <w:tcW w:w="2485" w:type="dxa"/>
            <w:tcBorders>
              <w:top w:val="single" w:sz="4" w:space="0" w:color="003D4C"/>
              <w:bottom w:val="single" w:sz="4" w:space="0" w:color="auto"/>
            </w:tcBorders>
          </w:tcPr>
          <w:p w14:paraId="33942AEB" w14:textId="772ADF4C" w:rsidR="00F624C7" w:rsidRDefault="00F624C7" w:rsidP="00F624C7">
            <w:r>
              <w:t>Application/Interview</w:t>
            </w:r>
          </w:p>
        </w:tc>
      </w:tr>
      <w:tr w:rsidR="00AD6F3F" w:rsidRPr="006452B0" w14:paraId="048E2E16" w14:textId="77777777" w:rsidTr="00AD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804" w:type="dxa"/>
            <w:tcBorders>
              <w:left w:val="nil"/>
            </w:tcBorders>
            <w:shd w:val="clear" w:color="auto" w:fill="D9D9D9" w:themeFill="background1" w:themeFillShade="D9"/>
          </w:tcPr>
          <w:p w14:paraId="0F3A6E1F" w14:textId="77777777" w:rsidR="00AD6F3F" w:rsidRPr="00AD6F3F" w:rsidRDefault="00AD6F3F" w:rsidP="0009590D">
            <w:pPr>
              <w:spacing w:line="360" w:lineRule="auto"/>
              <w:rPr>
                <w:rFonts w:cs="Arial"/>
                <w:b/>
                <w:bCs/>
                <w:szCs w:val="20"/>
                <w:highlight w:val="yellow"/>
              </w:rPr>
            </w:pPr>
            <w:r w:rsidRPr="00AD6F3F">
              <w:rPr>
                <w:rFonts w:cs="Arial"/>
                <w:b/>
                <w:bCs/>
                <w:szCs w:val="20"/>
              </w:rPr>
              <w:t>Previous experience</w:t>
            </w:r>
          </w:p>
        </w:tc>
        <w:tc>
          <w:tcPr>
            <w:tcW w:w="1484" w:type="dxa"/>
            <w:shd w:val="clear" w:color="auto" w:fill="D9D9D9" w:themeFill="background1" w:themeFillShade="D9"/>
          </w:tcPr>
          <w:p w14:paraId="4F9F503C" w14:textId="77777777" w:rsidR="00AD6F3F" w:rsidRPr="00AD6F3F" w:rsidRDefault="00AD6F3F" w:rsidP="0009590D">
            <w:pPr>
              <w:spacing w:line="360" w:lineRule="auto"/>
              <w:jc w:val="center"/>
              <w:rPr>
                <w:rFonts w:cs="Arial"/>
                <w:szCs w:val="20"/>
              </w:rPr>
            </w:pPr>
          </w:p>
        </w:tc>
        <w:tc>
          <w:tcPr>
            <w:tcW w:w="2485" w:type="dxa"/>
            <w:tcBorders>
              <w:right w:val="nil"/>
            </w:tcBorders>
            <w:shd w:val="clear" w:color="auto" w:fill="D9D9D9" w:themeFill="background1" w:themeFillShade="D9"/>
          </w:tcPr>
          <w:p w14:paraId="2DD5F7BF" w14:textId="77777777" w:rsidR="00AD6F3F" w:rsidRPr="00AD6F3F" w:rsidRDefault="00AD6F3F" w:rsidP="0009590D">
            <w:pPr>
              <w:spacing w:line="360" w:lineRule="auto"/>
              <w:rPr>
                <w:rFonts w:cs="Arial"/>
                <w:szCs w:val="20"/>
              </w:rPr>
            </w:pPr>
          </w:p>
        </w:tc>
      </w:tr>
      <w:tr w:rsidR="00AD6F3F" w:rsidRPr="006452B0" w14:paraId="042B4BCC" w14:textId="77777777" w:rsidTr="00AD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804" w:type="dxa"/>
            <w:tcBorders>
              <w:left w:val="nil"/>
            </w:tcBorders>
          </w:tcPr>
          <w:p w14:paraId="5D8AB158" w14:textId="27C67011" w:rsidR="00AD6F3F" w:rsidRPr="00AD6F3F" w:rsidRDefault="00AD6F3F" w:rsidP="0009590D">
            <w:pPr>
              <w:spacing w:line="360" w:lineRule="auto"/>
              <w:rPr>
                <w:rFonts w:cs="Arial"/>
                <w:szCs w:val="20"/>
              </w:rPr>
            </w:pPr>
            <w:r w:rsidRPr="00AD6F3F">
              <w:rPr>
                <w:rFonts w:cs="Arial"/>
                <w:szCs w:val="20"/>
              </w:rPr>
              <w:t xml:space="preserve">Role in developing teaching technologies, course design and assessment techniques </w:t>
            </w:r>
          </w:p>
        </w:tc>
        <w:tc>
          <w:tcPr>
            <w:tcW w:w="1484" w:type="dxa"/>
          </w:tcPr>
          <w:p w14:paraId="2CC27561" w14:textId="77777777" w:rsidR="00AD6F3F" w:rsidRPr="00AD6F3F" w:rsidRDefault="00AD6F3F" w:rsidP="0009590D">
            <w:pPr>
              <w:spacing w:line="360" w:lineRule="auto"/>
              <w:jc w:val="center"/>
              <w:rPr>
                <w:rFonts w:cs="Arial"/>
                <w:szCs w:val="20"/>
              </w:rPr>
            </w:pPr>
            <w:r w:rsidRPr="00AD6F3F">
              <w:rPr>
                <w:rFonts w:cs="Arial"/>
                <w:szCs w:val="20"/>
              </w:rPr>
              <w:t>Desirable</w:t>
            </w:r>
          </w:p>
        </w:tc>
        <w:tc>
          <w:tcPr>
            <w:tcW w:w="2485" w:type="dxa"/>
            <w:tcBorders>
              <w:right w:val="nil"/>
            </w:tcBorders>
          </w:tcPr>
          <w:p w14:paraId="3B1DE01B" w14:textId="77777777" w:rsidR="00AD6F3F" w:rsidRPr="00AD6F3F" w:rsidRDefault="00AD6F3F" w:rsidP="0009590D">
            <w:pPr>
              <w:spacing w:line="360" w:lineRule="auto"/>
              <w:rPr>
                <w:rFonts w:cs="Arial"/>
                <w:szCs w:val="20"/>
              </w:rPr>
            </w:pPr>
            <w:r w:rsidRPr="00AD6F3F">
              <w:rPr>
                <w:rFonts w:cs="Arial"/>
                <w:szCs w:val="20"/>
              </w:rPr>
              <w:t>Application and interview</w:t>
            </w:r>
          </w:p>
        </w:tc>
      </w:tr>
      <w:tr w:rsidR="00AD6F3F" w:rsidRPr="006452B0" w14:paraId="27F2F17B" w14:textId="77777777" w:rsidTr="00AD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804" w:type="dxa"/>
            <w:tcBorders>
              <w:left w:val="nil"/>
            </w:tcBorders>
            <w:shd w:val="clear" w:color="auto" w:fill="auto"/>
          </w:tcPr>
          <w:p w14:paraId="0C077860" w14:textId="02C5F1FA" w:rsidR="00AD6F3F" w:rsidRPr="00AD6F3F" w:rsidRDefault="00AD6F3F" w:rsidP="0009590D">
            <w:pPr>
              <w:spacing w:line="360" w:lineRule="auto"/>
              <w:rPr>
                <w:rFonts w:cs="Arial"/>
                <w:szCs w:val="20"/>
                <w:highlight w:val="yellow"/>
              </w:rPr>
            </w:pPr>
            <w:r w:rsidRPr="00AD6F3F">
              <w:rPr>
                <w:rFonts w:cs="Arial"/>
                <w:szCs w:val="20"/>
              </w:rPr>
              <w:t xml:space="preserve">Record of raising research funding </w:t>
            </w:r>
          </w:p>
        </w:tc>
        <w:tc>
          <w:tcPr>
            <w:tcW w:w="1484" w:type="dxa"/>
          </w:tcPr>
          <w:p w14:paraId="15A1B53F" w14:textId="77777777" w:rsidR="00AD6F3F" w:rsidRPr="00AD6F3F" w:rsidRDefault="00AD6F3F" w:rsidP="0009590D">
            <w:pPr>
              <w:spacing w:line="360" w:lineRule="auto"/>
              <w:jc w:val="center"/>
              <w:rPr>
                <w:rFonts w:cs="Arial"/>
                <w:szCs w:val="20"/>
              </w:rPr>
            </w:pPr>
            <w:r w:rsidRPr="00AD6F3F">
              <w:rPr>
                <w:rFonts w:cs="Arial"/>
                <w:szCs w:val="20"/>
              </w:rPr>
              <w:t>Desirable</w:t>
            </w:r>
          </w:p>
        </w:tc>
        <w:tc>
          <w:tcPr>
            <w:tcW w:w="2485" w:type="dxa"/>
            <w:tcBorders>
              <w:right w:val="nil"/>
            </w:tcBorders>
          </w:tcPr>
          <w:p w14:paraId="77B2F877" w14:textId="77777777" w:rsidR="00AD6F3F" w:rsidRPr="00AD6F3F" w:rsidRDefault="00AD6F3F" w:rsidP="0009590D">
            <w:pPr>
              <w:spacing w:line="360" w:lineRule="auto"/>
              <w:rPr>
                <w:rFonts w:cs="Arial"/>
                <w:szCs w:val="20"/>
              </w:rPr>
            </w:pPr>
            <w:r w:rsidRPr="00AD6F3F">
              <w:rPr>
                <w:rFonts w:cs="Arial"/>
                <w:szCs w:val="20"/>
              </w:rPr>
              <w:t>Application</w:t>
            </w:r>
          </w:p>
        </w:tc>
      </w:tr>
      <w:tr w:rsidR="00AD6F3F" w:rsidRPr="006452B0" w14:paraId="31C98D73" w14:textId="77777777" w:rsidTr="00AD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804" w:type="dxa"/>
            <w:tcBorders>
              <w:left w:val="nil"/>
            </w:tcBorders>
          </w:tcPr>
          <w:p w14:paraId="2E26C617" w14:textId="2AEE1D58" w:rsidR="00AD6F3F" w:rsidRPr="00AD6F3F" w:rsidRDefault="00AD6F3F" w:rsidP="0009590D">
            <w:pPr>
              <w:spacing w:line="360" w:lineRule="auto"/>
              <w:rPr>
                <w:rFonts w:cs="Arial"/>
                <w:szCs w:val="20"/>
              </w:rPr>
            </w:pPr>
            <w:r w:rsidRPr="00AD6F3F">
              <w:rPr>
                <w:rFonts w:cs="Arial"/>
                <w:szCs w:val="20"/>
              </w:rPr>
              <w:t xml:space="preserve">Supervision of </w:t>
            </w:r>
            <w:r w:rsidR="000405C9">
              <w:rPr>
                <w:rFonts w:cs="Arial"/>
                <w:szCs w:val="20"/>
              </w:rPr>
              <w:t xml:space="preserve">master </w:t>
            </w:r>
            <w:r w:rsidR="00C41D90">
              <w:rPr>
                <w:rFonts w:cs="Arial"/>
                <w:szCs w:val="20"/>
              </w:rPr>
              <w:t xml:space="preserve">or </w:t>
            </w:r>
            <w:r w:rsidRPr="00AD6F3F">
              <w:rPr>
                <w:rFonts w:cs="Arial"/>
                <w:szCs w:val="20"/>
              </w:rPr>
              <w:t xml:space="preserve">doctoral students </w:t>
            </w:r>
          </w:p>
        </w:tc>
        <w:tc>
          <w:tcPr>
            <w:tcW w:w="1484" w:type="dxa"/>
          </w:tcPr>
          <w:p w14:paraId="208A21FF" w14:textId="77777777" w:rsidR="00AD6F3F" w:rsidRPr="00AD6F3F" w:rsidRDefault="00AD6F3F" w:rsidP="0009590D">
            <w:pPr>
              <w:spacing w:line="360" w:lineRule="auto"/>
              <w:jc w:val="center"/>
              <w:rPr>
                <w:rFonts w:cs="Arial"/>
                <w:szCs w:val="20"/>
              </w:rPr>
            </w:pPr>
            <w:r w:rsidRPr="00AD6F3F">
              <w:rPr>
                <w:rFonts w:cs="Arial"/>
                <w:szCs w:val="20"/>
              </w:rPr>
              <w:t>Desirable</w:t>
            </w:r>
          </w:p>
        </w:tc>
        <w:tc>
          <w:tcPr>
            <w:tcW w:w="2485" w:type="dxa"/>
            <w:tcBorders>
              <w:right w:val="nil"/>
            </w:tcBorders>
          </w:tcPr>
          <w:p w14:paraId="6E46EB9B" w14:textId="77777777" w:rsidR="00AD6F3F" w:rsidRPr="00AD6F3F" w:rsidRDefault="00AD6F3F" w:rsidP="0009590D">
            <w:pPr>
              <w:spacing w:line="360" w:lineRule="auto"/>
              <w:rPr>
                <w:rFonts w:cs="Arial"/>
                <w:szCs w:val="20"/>
              </w:rPr>
            </w:pPr>
            <w:r w:rsidRPr="00AD6F3F">
              <w:rPr>
                <w:rFonts w:cs="Arial"/>
                <w:szCs w:val="20"/>
              </w:rPr>
              <w:t>Application and interview</w:t>
            </w:r>
          </w:p>
        </w:tc>
      </w:tr>
      <w:tr w:rsidR="00AD6F3F" w:rsidRPr="006452B0" w14:paraId="77FF85A4" w14:textId="77777777" w:rsidTr="00AD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804" w:type="dxa"/>
            <w:tcBorders>
              <w:left w:val="nil"/>
            </w:tcBorders>
          </w:tcPr>
          <w:p w14:paraId="1C443D3C" w14:textId="6D9F8923" w:rsidR="00AD6F3F" w:rsidRPr="00AD6F3F" w:rsidRDefault="00AD6F3F" w:rsidP="0009590D">
            <w:pPr>
              <w:spacing w:line="360" w:lineRule="auto"/>
              <w:rPr>
                <w:rFonts w:cs="Arial"/>
                <w:szCs w:val="20"/>
              </w:rPr>
            </w:pPr>
            <w:r w:rsidRPr="00AD6F3F">
              <w:rPr>
                <w:rFonts w:cs="Arial"/>
                <w:szCs w:val="20"/>
              </w:rPr>
              <w:t xml:space="preserve">Sustained publication record which demonstrates the potential to produce significant contributions to the discipline </w:t>
            </w:r>
          </w:p>
        </w:tc>
        <w:tc>
          <w:tcPr>
            <w:tcW w:w="1484" w:type="dxa"/>
          </w:tcPr>
          <w:p w14:paraId="00EDF314" w14:textId="77777777" w:rsidR="00AD6F3F" w:rsidRPr="00AD6F3F" w:rsidRDefault="00AD6F3F" w:rsidP="0009590D">
            <w:pPr>
              <w:spacing w:line="360" w:lineRule="auto"/>
              <w:jc w:val="center"/>
              <w:rPr>
                <w:rFonts w:cs="Arial"/>
                <w:szCs w:val="20"/>
              </w:rPr>
            </w:pPr>
            <w:r w:rsidRPr="00AD6F3F">
              <w:rPr>
                <w:rFonts w:cs="Arial"/>
                <w:szCs w:val="20"/>
              </w:rPr>
              <w:t>Essential</w:t>
            </w:r>
          </w:p>
        </w:tc>
        <w:tc>
          <w:tcPr>
            <w:tcW w:w="2485" w:type="dxa"/>
            <w:tcBorders>
              <w:right w:val="nil"/>
            </w:tcBorders>
          </w:tcPr>
          <w:p w14:paraId="4392F64B" w14:textId="77777777" w:rsidR="00AD6F3F" w:rsidRPr="00AD6F3F" w:rsidRDefault="00AD6F3F" w:rsidP="0009590D">
            <w:pPr>
              <w:spacing w:line="360" w:lineRule="auto"/>
              <w:rPr>
                <w:rFonts w:cs="Arial"/>
                <w:szCs w:val="20"/>
              </w:rPr>
            </w:pPr>
            <w:r w:rsidRPr="00AD6F3F">
              <w:rPr>
                <w:rFonts w:cs="Arial"/>
                <w:szCs w:val="20"/>
              </w:rPr>
              <w:t xml:space="preserve">Application </w:t>
            </w:r>
          </w:p>
        </w:tc>
      </w:tr>
    </w:tbl>
    <w:p w14:paraId="1D7F1AA0" w14:textId="77777777" w:rsidR="003847A1" w:rsidRDefault="003847A1" w:rsidP="00664805"/>
    <w:p w14:paraId="1369F407" w14:textId="55849BA4" w:rsidR="00292BD3" w:rsidRPr="00530160" w:rsidRDefault="002363AF" w:rsidP="00664805">
      <w:pPr>
        <w:rPr>
          <w:szCs w:val="20"/>
        </w:rPr>
      </w:pPr>
      <w:r w:rsidRPr="00530160">
        <w:rPr>
          <w:b/>
          <w:szCs w:val="20"/>
        </w:rPr>
        <w:t>NOTE:</w:t>
      </w:r>
      <w:r w:rsidRPr="00530160">
        <w:rPr>
          <w:szCs w:val="20"/>
        </w:rPr>
        <w:t xml:space="preserve"> This job description reflects the present requirements of the post, and as duties and responsibilities change/develop, the job description will be reviewed and amended in consultation with the post-holder.</w:t>
      </w:r>
    </w:p>
    <w:p w14:paraId="62C35B07" w14:textId="77777777" w:rsidR="00544F5E" w:rsidRDefault="00544F5E" w:rsidP="00544F5E">
      <w:pPr>
        <w:pStyle w:val="Heading1"/>
      </w:pPr>
      <w:r>
        <w:t>Apply</w:t>
      </w:r>
    </w:p>
    <w:tbl>
      <w:tblPr>
        <w:tblStyle w:val="TableGrid"/>
        <w:tblW w:w="2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00"/>
      </w:tblGrid>
      <w:tr w:rsidR="00544F5E" w14:paraId="3ED4E55F" w14:textId="77777777" w:rsidTr="00E26B27">
        <w:trPr>
          <w:trHeight w:val="802"/>
        </w:trPr>
        <w:tc>
          <w:tcPr>
            <w:tcW w:w="2800" w:type="dxa"/>
            <w:shd w:val="clear" w:color="auto" w:fill="F2F2F2" w:themeFill="background1" w:themeFillShade="F2"/>
          </w:tcPr>
          <w:p w14:paraId="7B87F501" w14:textId="77777777" w:rsidR="00544F5E" w:rsidRDefault="00544F5E" w:rsidP="00737883">
            <w:pPr>
              <w:pStyle w:val="Heading3"/>
            </w:pPr>
            <w:r>
              <w:t>To apply for this position visit:</w:t>
            </w:r>
          </w:p>
          <w:p w14:paraId="29CF22EC" w14:textId="77777777" w:rsidR="00544F5E" w:rsidRPr="001C43F0" w:rsidRDefault="00544F5E" w:rsidP="00737883"/>
          <w:p w14:paraId="0A7B7F72" w14:textId="77777777" w:rsidR="00544F5E" w:rsidRPr="005136DA" w:rsidRDefault="00544F5E" w:rsidP="00737883">
            <w:pPr>
              <w:pStyle w:val="Heading3"/>
            </w:pPr>
            <w:r>
              <w:t>ucl.ac.uk/jobs</w:t>
            </w:r>
          </w:p>
        </w:tc>
      </w:tr>
    </w:tbl>
    <w:p w14:paraId="087046C1" w14:textId="77777777" w:rsidR="005136DA" w:rsidRDefault="005136DA" w:rsidP="00544F5E">
      <w:pPr>
        <w:rPr>
          <w:sz w:val="22"/>
          <w:szCs w:val="22"/>
        </w:rPr>
      </w:pPr>
    </w:p>
    <w:p w14:paraId="56571A67" w14:textId="77777777" w:rsidR="00544F5E" w:rsidRPr="00544F5E" w:rsidRDefault="00544F5E" w:rsidP="00544F5E">
      <w:pPr>
        <w:rPr>
          <w:sz w:val="22"/>
          <w:szCs w:val="22"/>
        </w:rPr>
        <w:sectPr w:rsidR="00544F5E" w:rsidRPr="00544F5E" w:rsidSect="005136DA">
          <w:pgSz w:w="11900" w:h="16840"/>
          <w:pgMar w:top="602" w:right="567" w:bottom="1134" w:left="567" w:header="283" w:footer="709" w:gutter="0"/>
          <w:cols w:space="708"/>
          <w:docGrid w:linePitch="326"/>
        </w:sectPr>
      </w:pPr>
    </w:p>
    <w:p w14:paraId="6EE880E2" w14:textId="77777777" w:rsidR="00E26B27" w:rsidRDefault="00E26B27" w:rsidP="00E26B27">
      <w:pPr>
        <w:spacing w:after="0"/>
        <w:rPr>
          <w:rFonts w:eastAsia="Times"/>
          <w:b/>
          <w:bCs/>
          <w:lang w:eastAsia="en-US"/>
        </w:rPr>
      </w:pPr>
      <w:r w:rsidRPr="008F337D">
        <w:rPr>
          <w:rFonts w:eastAsia="Times"/>
          <w:b/>
          <w:bCs/>
          <w:lang w:eastAsia="en-US"/>
        </w:rPr>
        <w:t>Enquiries / Visits</w:t>
      </w:r>
    </w:p>
    <w:p w14:paraId="48D454D8" w14:textId="77777777" w:rsidR="00E26B27" w:rsidRDefault="00E26B27" w:rsidP="00E26B27">
      <w:pPr>
        <w:spacing w:after="0"/>
      </w:pPr>
      <w:r w:rsidRPr="008F337D">
        <w:rPr>
          <w:lang w:eastAsia="en-GB"/>
        </w:rPr>
        <w:t>Informal enquiries should be made to</w:t>
      </w:r>
      <w:r w:rsidRPr="00A01B9F">
        <w:rPr>
          <w:lang w:eastAsia="en-GB"/>
        </w:rPr>
        <w:t xml:space="preserve">: </w:t>
      </w:r>
      <w:r>
        <w:t xml:space="preserve">Dr Daniele Castagnolo (Chemistry MSc Chemical Sustainability Lead), </w:t>
      </w:r>
      <w:hyperlink r:id="rId25" w:history="1">
        <w:r>
          <w:rPr>
            <w:rStyle w:val="Hyperlink"/>
          </w:rPr>
          <w:t>d.castagnolo@ucl.ac.uk</w:t>
        </w:r>
      </w:hyperlink>
      <w:r>
        <w:t xml:space="preserve">, and Prof Helen Hailes (Chemistry MFL Team Lead), </w:t>
      </w:r>
      <w:hyperlink r:id="rId26" w:history="1">
        <w:r>
          <w:rPr>
            <w:rStyle w:val="Hyperlink"/>
          </w:rPr>
          <w:t>h.c.hailes@ucl.ac.uk</w:t>
        </w:r>
      </w:hyperlink>
    </w:p>
    <w:p w14:paraId="2B0E68DC" w14:textId="51E4927B" w:rsidR="00E26B27" w:rsidRDefault="00E26B27" w:rsidP="00E26B27">
      <w:pPr>
        <w:spacing w:after="0"/>
        <w:rPr>
          <w:lang w:eastAsia="en-GB"/>
        </w:rPr>
      </w:pPr>
      <w:r w:rsidRPr="008F337D">
        <w:rPr>
          <w:lang w:eastAsia="en-GB"/>
        </w:rPr>
        <w:br/>
      </w:r>
      <w:r w:rsidRPr="008F337D">
        <w:rPr>
          <w:b/>
          <w:lang w:eastAsia="en-GB"/>
        </w:rPr>
        <w:t xml:space="preserve">Applications should be completed online </w:t>
      </w:r>
      <w:hyperlink r:id="rId27" w:history="1">
        <w:r w:rsidRPr="008F337D">
          <w:rPr>
            <w:b/>
            <w:color w:val="0000FF"/>
            <w:u w:val="single"/>
            <w:lang w:eastAsia="en-GB"/>
          </w:rPr>
          <w:t>http://www.ucl.ac.uk/hr/jobs/</w:t>
        </w:r>
      </w:hyperlink>
      <w:r w:rsidRPr="008F337D">
        <w:rPr>
          <w:lang w:eastAsia="en-GB"/>
        </w:rPr>
        <w:t xml:space="preserve">, </w:t>
      </w:r>
    </w:p>
    <w:p w14:paraId="3DF26937" w14:textId="14C7CC58" w:rsidR="00E26B27" w:rsidRPr="00E26B27" w:rsidRDefault="00E26B27" w:rsidP="001222F3">
      <w:pPr>
        <w:rPr>
          <w:lang w:eastAsia="en-GB"/>
        </w:rPr>
      </w:pPr>
      <w:r>
        <w:rPr>
          <w:lang w:eastAsia="en-GB"/>
        </w:rPr>
        <w:t xml:space="preserve">Any questions about the application process should be directed to: </w:t>
      </w:r>
      <w:hyperlink r:id="rId28" w:history="1">
        <w:r w:rsidRPr="00592D0F">
          <w:rPr>
            <w:rStyle w:val="Hyperlink"/>
          </w:rPr>
          <w:t>hr.chem@ucl.ac.uk</w:t>
        </w:r>
      </w:hyperlink>
      <w:r>
        <w:t xml:space="preserve"> </w:t>
      </w:r>
    </w:p>
    <w:p w14:paraId="30D2DC6E" w14:textId="77777777" w:rsidR="0074755D" w:rsidRPr="0074755D" w:rsidRDefault="0074755D" w:rsidP="0074755D">
      <w:pPr>
        <w:rPr>
          <w:rFonts w:cs="Arial"/>
          <w:szCs w:val="20"/>
        </w:rPr>
      </w:pPr>
      <w:r w:rsidRPr="00915396">
        <w:rPr>
          <w:rFonts w:cs="Arial"/>
          <w:szCs w:val="20"/>
        </w:rPr>
        <w:t>You can upload two documents with your application, please ensure this includes all of the following:</w:t>
      </w:r>
      <w:r w:rsidRPr="0074755D">
        <w:rPr>
          <w:rFonts w:cs="Arial"/>
          <w:szCs w:val="20"/>
        </w:rPr>
        <w:t xml:space="preserve"> </w:t>
      </w:r>
    </w:p>
    <w:p w14:paraId="245F3AC2" w14:textId="77777777" w:rsidR="0074755D" w:rsidRPr="0074755D" w:rsidRDefault="0074755D" w:rsidP="0074755D">
      <w:pPr>
        <w:numPr>
          <w:ilvl w:val="0"/>
          <w:numId w:val="29"/>
        </w:numPr>
        <w:rPr>
          <w:rFonts w:cs="Arial"/>
          <w:szCs w:val="20"/>
        </w:rPr>
      </w:pPr>
      <w:r w:rsidRPr="0074755D">
        <w:rPr>
          <w:rFonts w:cs="Arial"/>
          <w:szCs w:val="20"/>
        </w:rPr>
        <w:t xml:space="preserve">CV; </w:t>
      </w:r>
    </w:p>
    <w:p w14:paraId="745DF34C" w14:textId="1E83F131" w:rsidR="0074755D" w:rsidRPr="0074755D" w:rsidRDefault="0074755D" w:rsidP="00F32912">
      <w:pPr>
        <w:numPr>
          <w:ilvl w:val="0"/>
          <w:numId w:val="29"/>
        </w:numPr>
        <w:jc w:val="both"/>
        <w:rPr>
          <w:rFonts w:cs="Arial"/>
          <w:szCs w:val="20"/>
        </w:rPr>
      </w:pPr>
      <w:r w:rsidRPr="0074755D">
        <w:rPr>
          <w:rFonts w:cs="Arial"/>
          <w:szCs w:val="20"/>
        </w:rPr>
        <w:t>A list of major research achievements to date</w:t>
      </w:r>
      <w:r w:rsidR="007D7E48">
        <w:rPr>
          <w:rFonts w:cs="Arial"/>
          <w:szCs w:val="20"/>
        </w:rPr>
        <w:t>, a</w:t>
      </w:r>
      <w:r w:rsidR="00B13A40">
        <w:rPr>
          <w:rFonts w:cs="Arial"/>
          <w:szCs w:val="20"/>
        </w:rPr>
        <w:t xml:space="preserve"> </w:t>
      </w:r>
      <w:r w:rsidRPr="0074755D">
        <w:rPr>
          <w:rFonts w:cs="Arial"/>
          <w:szCs w:val="20"/>
        </w:rPr>
        <w:t>publications</w:t>
      </w:r>
      <w:r w:rsidR="007D7E48">
        <w:rPr>
          <w:rFonts w:cs="Arial"/>
          <w:szCs w:val="20"/>
        </w:rPr>
        <w:t xml:space="preserve"> list</w:t>
      </w:r>
      <w:r w:rsidRPr="0074755D">
        <w:rPr>
          <w:rFonts w:cs="Arial"/>
          <w:szCs w:val="20"/>
        </w:rPr>
        <w:t xml:space="preserve">, together with a short description (100 words max) of </w:t>
      </w:r>
      <w:r w:rsidR="007D7E48">
        <w:rPr>
          <w:rFonts w:cs="Arial"/>
          <w:szCs w:val="20"/>
        </w:rPr>
        <w:t xml:space="preserve"> 2 key papers</w:t>
      </w:r>
      <w:r w:rsidR="00820309">
        <w:rPr>
          <w:rFonts w:cs="Arial"/>
          <w:szCs w:val="20"/>
        </w:rPr>
        <w:t>;</w:t>
      </w:r>
    </w:p>
    <w:p w14:paraId="534BAE1C" w14:textId="77777777" w:rsidR="0074755D" w:rsidRPr="0074755D" w:rsidRDefault="0074755D" w:rsidP="00845197">
      <w:pPr>
        <w:numPr>
          <w:ilvl w:val="0"/>
          <w:numId w:val="29"/>
        </w:numPr>
        <w:jc w:val="both"/>
        <w:rPr>
          <w:rFonts w:cs="Arial"/>
          <w:szCs w:val="20"/>
        </w:rPr>
      </w:pPr>
      <w:r w:rsidRPr="0074755D">
        <w:rPr>
          <w:rFonts w:cs="Arial"/>
          <w:szCs w:val="20"/>
        </w:rPr>
        <w:t>Two x 2 page (max) descriptions of the research plans you propose to pursue at UCL, including how the proposed research would contribute to the MFL and departments’ research profiles;</w:t>
      </w:r>
    </w:p>
    <w:p w14:paraId="669CB569" w14:textId="1915CCB1" w:rsidR="005136DA" w:rsidRPr="005136DA" w:rsidRDefault="0074755D" w:rsidP="008D6AA8">
      <w:pPr>
        <w:numPr>
          <w:ilvl w:val="0"/>
          <w:numId w:val="29"/>
        </w:numPr>
        <w:jc w:val="both"/>
      </w:pPr>
      <w:r w:rsidRPr="00D56A4C">
        <w:rPr>
          <w:rFonts w:cs="Arial"/>
          <w:szCs w:val="20"/>
        </w:rPr>
        <w:t xml:space="preserve">Teaching experience to date (1 page max). </w:t>
      </w: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C533" w14:textId="77777777" w:rsidR="00C85D5B" w:rsidRDefault="00C85D5B" w:rsidP="00DA4ABB">
      <w:r>
        <w:separator/>
      </w:r>
    </w:p>
  </w:endnote>
  <w:endnote w:type="continuationSeparator" w:id="0">
    <w:p w14:paraId="1BBD0C06" w14:textId="77777777" w:rsidR="00C85D5B" w:rsidRDefault="00C85D5B"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MT Std">
    <w:altName w:val="Arial"/>
    <w:charset w:val="00"/>
    <w:family w:val="auto"/>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153E" w14:textId="77777777" w:rsidR="00C85D5B" w:rsidRDefault="00C85D5B" w:rsidP="00DA4ABB">
      <w:r>
        <w:separator/>
      </w:r>
    </w:p>
  </w:footnote>
  <w:footnote w:type="continuationSeparator" w:id="0">
    <w:p w14:paraId="4D425CCD" w14:textId="77777777" w:rsidR="00C85D5B" w:rsidRDefault="00C85D5B"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E4B" w14:textId="77777777" w:rsidR="00820FCA" w:rsidRDefault="008105B7">
    <w:pPr>
      <w:pStyle w:val="Header"/>
    </w:pPr>
    <w:r>
      <w:rPr>
        <w:noProof/>
        <w:lang w:eastAsia="en-GB"/>
      </w:rPr>
      <w:drawing>
        <wp:anchor distT="0" distB="0" distL="114300" distR="114300" simplePos="0" relativeHeight="251659264" behindDoc="1" locked="0" layoutInCell="1" allowOverlap="1" wp14:anchorId="4E59E0DA" wp14:editId="6913E149">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1FF"/>
    <w:multiLevelType w:val="hybridMultilevel"/>
    <w:tmpl w:val="2E10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490C"/>
    <w:multiLevelType w:val="hybridMultilevel"/>
    <w:tmpl w:val="12B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339DF"/>
    <w:multiLevelType w:val="hybridMultilevel"/>
    <w:tmpl w:val="0838B5A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1F6AD7"/>
    <w:multiLevelType w:val="hybridMultilevel"/>
    <w:tmpl w:val="D9B0E704"/>
    <w:lvl w:ilvl="0" w:tplc="4D5A0EA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171ACF"/>
    <w:multiLevelType w:val="hybridMultilevel"/>
    <w:tmpl w:val="31C4AEB4"/>
    <w:lvl w:ilvl="0" w:tplc="08090001">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6" w15:restartNumberingAfterBreak="0">
    <w:nsid w:val="1BFC59EF"/>
    <w:multiLevelType w:val="hybridMultilevel"/>
    <w:tmpl w:val="B9E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5398"/>
    <w:multiLevelType w:val="hybridMultilevel"/>
    <w:tmpl w:val="028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4B70"/>
    <w:multiLevelType w:val="hybridMultilevel"/>
    <w:tmpl w:val="8B6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519"/>
    <w:multiLevelType w:val="multilevel"/>
    <w:tmpl w:val="B4EEBDF6"/>
    <w:lvl w:ilvl="0">
      <w:start w:val="1"/>
      <w:numFmt w:val="bullet"/>
      <w:lvlText w:val=""/>
      <w:lvlJc w:val="left"/>
      <w:pPr>
        <w:tabs>
          <w:tab w:val="num" w:pos="0"/>
        </w:tabs>
        <w:ind w:left="890" w:hanging="360"/>
      </w:pPr>
      <w:rPr>
        <w:rFonts w:ascii="Wingdings" w:hAnsi="Wingdings" w:cs="Wingdings" w:hint="default"/>
      </w:rPr>
    </w:lvl>
    <w:lvl w:ilvl="1">
      <w:start w:val="1"/>
      <w:numFmt w:val="bullet"/>
      <w:lvlText w:val="o"/>
      <w:lvlJc w:val="left"/>
      <w:pPr>
        <w:tabs>
          <w:tab w:val="num" w:pos="0"/>
        </w:tabs>
        <w:ind w:left="1610" w:hanging="360"/>
      </w:pPr>
      <w:rPr>
        <w:rFonts w:ascii="Courier New" w:hAnsi="Courier New" w:cs="Courier New" w:hint="default"/>
      </w:rPr>
    </w:lvl>
    <w:lvl w:ilvl="2">
      <w:start w:val="1"/>
      <w:numFmt w:val="bullet"/>
      <w:lvlText w:val=""/>
      <w:lvlJc w:val="left"/>
      <w:pPr>
        <w:tabs>
          <w:tab w:val="num" w:pos="0"/>
        </w:tabs>
        <w:ind w:left="2330" w:hanging="360"/>
      </w:pPr>
      <w:rPr>
        <w:rFonts w:ascii="Wingdings" w:hAnsi="Wingdings" w:cs="Wingdings" w:hint="default"/>
      </w:rPr>
    </w:lvl>
    <w:lvl w:ilvl="3">
      <w:start w:val="1"/>
      <w:numFmt w:val="bullet"/>
      <w:lvlText w:val=""/>
      <w:lvlJc w:val="left"/>
      <w:pPr>
        <w:tabs>
          <w:tab w:val="num" w:pos="0"/>
        </w:tabs>
        <w:ind w:left="3050" w:hanging="360"/>
      </w:pPr>
      <w:rPr>
        <w:rFonts w:ascii="Symbol" w:hAnsi="Symbol" w:cs="Symbol" w:hint="default"/>
      </w:rPr>
    </w:lvl>
    <w:lvl w:ilvl="4">
      <w:start w:val="1"/>
      <w:numFmt w:val="bullet"/>
      <w:lvlText w:val="o"/>
      <w:lvlJc w:val="left"/>
      <w:pPr>
        <w:tabs>
          <w:tab w:val="num" w:pos="0"/>
        </w:tabs>
        <w:ind w:left="3770" w:hanging="360"/>
      </w:pPr>
      <w:rPr>
        <w:rFonts w:ascii="Courier New" w:hAnsi="Courier New" w:cs="Courier New" w:hint="default"/>
      </w:rPr>
    </w:lvl>
    <w:lvl w:ilvl="5">
      <w:start w:val="1"/>
      <w:numFmt w:val="bullet"/>
      <w:lvlText w:val=""/>
      <w:lvlJc w:val="left"/>
      <w:pPr>
        <w:tabs>
          <w:tab w:val="num" w:pos="0"/>
        </w:tabs>
        <w:ind w:left="4490" w:hanging="360"/>
      </w:pPr>
      <w:rPr>
        <w:rFonts w:ascii="Wingdings" w:hAnsi="Wingdings" w:cs="Wingdings" w:hint="default"/>
      </w:rPr>
    </w:lvl>
    <w:lvl w:ilvl="6">
      <w:start w:val="1"/>
      <w:numFmt w:val="bullet"/>
      <w:lvlText w:val=""/>
      <w:lvlJc w:val="left"/>
      <w:pPr>
        <w:tabs>
          <w:tab w:val="num" w:pos="0"/>
        </w:tabs>
        <w:ind w:left="5210" w:hanging="360"/>
      </w:pPr>
      <w:rPr>
        <w:rFonts w:ascii="Symbol" w:hAnsi="Symbol" w:cs="Symbol" w:hint="default"/>
      </w:rPr>
    </w:lvl>
    <w:lvl w:ilvl="7">
      <w:start w:val="1"/>
      <w:numFmt w:val="bullet"/>
      <w:lvlText w:val="o"/>
      <w:lvlJc w:val="left"/>
      <w:pPr>
        <w:tabs>
          <w:tab w:val="num" w:pos="0"/>
        </w:tabs>
        <w:ind w:left="5930" w:hanging="360"/>
      </w:pPr>
      <w:rPr>
        <w:rFonts w:ascii="Courier New" w:hAnsi="Courier New" w:cs="Courier New" w:hint="default"/>
      </w:rPr>
    </w:lvl>
    <w:lvl w:ilvl="8">
      <w:start w:val="1"/>
      <w:numFmt w:val="bullet"/>
      <w:lvlText w:val=""/>
      <w:lvlJc w:val="left"/>
      <w:pPr>
        <w:tabs>
          <w:tab w:val="num" w:pos="0"/>
        </w:tabs>
        <w:ind w:left="6650" w:hanging="360"/>
      </w:pPr>
      <w:rPr>
        <w:rFonts w:ascii="Wingdings" w:hAnsi="Wingdings" w:cs="Wingdings" w:hint="default"/>
      </w:rPr>
    </w:lvl>
  </w:abstractNum>
  <w:abstractNum w:abstractNumId="10" w15:restartNumberingAfterBreak="0">
    <w:nsid w:val="2D277E9F"/>
    <w:multiLevelType w:val="hybridMultilevel"/>
    <w:tmpl w:val="E7D46C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45376"/>
    <w:multiLevelType w:val="hybridMultilevel"/>
    <w:tmpl w:val="4DD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74696"/>
    <w:multiLevelType w:val="multilevel"/>
    <w:tmpl w:val="6C0A41B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4" w15:restartNumberingAfterBreak="0">
    <w:nsid w:val="44F94EC1"/>
    <w:multiLevelType w:val="hybridMultilevel"/>
    <w:tmpl w:val="2C3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E50A3"/>
    <w:multiLevelType w:val="hybridMultilevel"/>
    <w:tmpl w:val="EFFC536C"/>
    <w:lvl w:ilvl="0" w:tplc="C576BD88">
      <w:start w:val="1"/>
      <w:numFmt w:val="bullet"/>
      <w:lvlText w:val=""/>
      <w:lvlJc w:val="left"/>
      <w:pPr>
        <w:ind w:left="720" w:hanging="360"/>
      </w:pPr>
      <w:rPr>
        <w:rFonts w:ascii="Symbol" w:hAnsi="Symbol" w:hint="default"/>
      </w:rPr>
    </w:lvl>
    <w:lvl w:ilvl="1" w:tplc="EBF0DFD0">
      <w:start w:val="1"/>
      <w:numFmt w:val="bullet"/>
      <w:lvlText w:val="o"/>
      <w:lvlJc w:val="left"/>
      <w:pPr>
        <w:ind w:left="1440" w:hanging="360"/>
      </w:pPr>
      <w:rPr>
        <w:rFonts w:ascii="Courier New" w:hAnsi="Courier New" w:hint="default"/>
      </w:rPr>
    </w:lvl>
    <w:lvl w:ilvl="2" w:tplc="D5103D9E">
      <w:start w:val="1"/>
      <w:numFmt w:val="bullet"/>
      <w:lvlText w:val=""/>
      <w:lvlJc w:val="left"/>
      <w:pPr>
        <w:ind w:left="2160" w:hanging="360"/>
      </w:pPr>
      <w:rPr>
        <w:rFonts w:ascii="Wingdings" w:hAnsi="Wingdings" w:hint="default"/>
      </w:rPr>
    </w:lvl>
    <w:lvl w:ilvl="3" w:tplc="47086242">
      <w:start w:val="1"/>
      <w:numFmt w:val="bullet"/>
      <w:lvlText w:val=""/>
      <w:lvlJc w:val="left"/>
      <w:pPr>
        <w:ind w:left="2880" w:hanging="360"/>
      </w:pPr>
      <w:rPr>
        <w:rFonts w:ascii="Symbol" w:hAnsi="Symbol" w:hint="default"/>
      </w:rPr>
    </w:lvl>
    <w:lvl w:ilvl="4" w:tplc="03E6F86E">
      <w:start w:val="1"/>
      <w:numFmt w:val="bullet"/>
      <w:lvlText w:val="o"/>
      <w:lvlJc w:val="left"/>
      <w:pPr>
        <w:ind w:left="3600" w:hanging="360"/>
      </w:pPr>
      <w:rPr>
        <w:rFonts w:ascii="Courier New" w:hAnsi="Courier New" w:hint="default"/>
      </w:rPr>
    </w:lvl>
    <w:lvl w:ilvl="5" w:tplc="3004714C">
      <w:start w:val="1"/>
      <w:numFmt w:val="bullet"/>
      <w:lvlText w:val=""/>
      <w:lvlJc w:val="left"/>
      <w:pPr>
        <w:ind w:left="4320" w:hanging="360"/>
      </w:pPr>
      <w:rPr>
        <w:rFonts w:ascii="Wingdings" w:hAnsi="Wingdings" w:hint="default"/>
      </w:rPr>
    </w:lvl>
    <w:lvl w:ilvl="6" w:tplc="CAC69B70">
      <w:start w:val="1"/>
      <w:numFmt w:val="bullet"/>
      <w:lvlText w:val=""/>
      <w:lvlJc w:val="left"/>
      <w:pPr>
        <w:ind w:left="5040" w:hanging="360"/>
      </w:pPr>
      <w:rPr>
        <w:rFonts w:ascii="Symbol" w:hAnsi="Symbol" w:hint="default"/>
      </w:rPr>
    </w:lvl>
    <w:lvl w:ilvl="7" w:tplc="8D3E1980">
      <w:start w:val="1"/>
      <w:numFmt w:val="bullet"/>
      <w:lvlText w:val="o"/>
      <w:lvlJc w:val="left"/>
      <w:pPr>
        <w:ind w:left="5760" w:hanging="360"/>
      </w:pPr>
      <w:rPr>
        <w:rFonts w:ascii="Courier New" w:hAnsi="Courier New" w:hint="default"/>
      </w:rPr>
    </w:lvl>
    <w:lvl w:ilvl="8" w:tplc="C9EC16C2">
      <w:start w:val="1"/>
      <w:numFmt w:val="bullet"/>
      <w:lvlText w:val=""/>
      <w:lvlJc w:val="left"/>
      <w:pPr>
        <w:ind w:left="6480" w:hanging="360"/>
      </w:pPr>
      <w:rPr>
        <w:rFonts w:ascii="Wingdings" w:hAnsi="Wingdings" w:hint="default"/>
      </w:rPr>
    </w:lvl>
  </w:abstractNum>
  <w:abstractNum w:abstractNumId="16" w15:restartNumberingAfterBreak="0">
    <w:nsid w:val="4A35248C"/>
    <w:multiLevelType w:val="hybridMultilevel"/>
    <w:tmpl w:val="821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F0B60"/>
    <w:multiLevelType w:val="hybridMultilevel"/>
    <w:tmpl w:val="DCAE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D74FB"/>
    <w:multiLevelType w:val="hybridMultilevel"/>
    <w:tmpl w:val="34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02522"/>
    <w:multiLevelType w:val="hybridMultilevel"/>
    <w:tmpl w:val="A65ED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244AF"/>
    <w:multiLevelType w:val="hybridMultilevel"/>
    <w:tmpl w:val="770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C1B5A"/>
    <w:multiLevelType w:val="hybridMultilevel"/>
    <w:tmpl w:val="F07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C1563"/>
    <w:multiLevelType w:val="hybridMultilevel"/>
    <w:tmpl w:val="413E66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230B7"/>
    <w:multiLevelType w:val="hybridMultilevel"/>
    <w:tmpl w:val="2E6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65A5F"/>
    <w:multiLevelType w:val="hybridMultilevel"/>
    <w:tmpl w:val="500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15:restartNumberingAfterBreak="0">
    <w:nsid w:val="63B86092"/>
    <w:multiLevelType w:val="multilevel"/>
    <w:tmpl w:val="11A66586"/>
    <w:lvl w:ilvl="0">
      <w:start w:val="1"/>
      <w:numFmt w:val="bullet"/>
      <w:lvlText w:val=""/>
      <w:lvlJc w:val="left"/>
      <w:pPr>
        <w:tabs>
          <w:tab w:val="num" w:pos="0"/>
        </w:tabs>
        <w:ind w:left="890" w:hanging="360"/>
      </w:pPr>
      <w:rPr>
        <w:rFonts w:ascii="Wingdings" w:hAnsi="Wingdings" w:cs="Wingdings" w:hint="default"/>
        <w:sz w:val="22"/>
      </w:rPr>
    </w:lvl>
    <w:lvl w:ilvl="1">
      <w:start w:val="1"/>
      <w:numFmt w:val="bullet"/>
      <w:lvlText w:val="o"/>
      <w:lvlJc w:val="left"/>
      <w:pPr>
        <w:tabs>
          <w:tab w:val="num" w:pos="0"/>
        </w:tabs>
        <w:ind w:left="1610" w:hanging="360"/>
      </w:pPr>
      <w:rPr>
        <w:rFonts w:ascii="Courier New" w:hAnsi="Courier New" w:cs="Courier New" w:hint="default"/>
      </w:rPr>
    </w:lvl>
    <w:lvl w:ilvl="2">
      <w:start w:val="1"/>
      <w:numFmt w:val="bullet"/>
      <w:lvlText w:val=""/>
      <w:lvlJc w:val="left"/>
      <w:pPr>
        <w:tabs>
          <w:tab w:val="num" w:pos="0"/>
        </w:tabs>
        <w:ind w:left="2330" w:hanging="360"/>
      </w:pPr>
      <w:rPr>
        <w:rFonts w:ascii="Wingdings" w:hAnsi="Wingdings" w:cs="Wingdings" w:hint="default"/>
      </w:rPr>
    </w:lvl>
    <w:lvl w:ilvl="3">
      <w:start w:val="1"/>
      <w:numFmt w:val="bullet"/>
      <w:lvlText w:val=""/>
      <w:lvlJc w:val="left"/>
      <w:pPr>
        <w:tabs>
          <w:tab w:val="num" w:pos="0"/>
        </w:tabs>
        <w:ind w:left="3050" w:hanging="360"/>
      </w:pPr>
      <w:rPr>
        <w:rFonts w:ascii="Symbol" w:hAnsi="Symbol" w:cs="Symbol" w:hint="default"/>
      </w:rPr>
    </w:lvl>
    <w:lvl w:ilvl="4">
      <w:start w:val="1"/>
      <w:numFmt w:val="bullet"/>
      <w:lvlText w:val="o"/>
      <w:lvlJc w:val="left"/>
      <w:pPr>
        <w:tabs>
          <w:tab w:val="num" w:pos="0"/>
        </w:tabs>
        <w:ind w:left="3770" w:hanging="360"/>
      </w:pPr>
      <w:rPr>
        <w:rFonts w:ascii="Courier New" w:hAnsi="Courier New" w:cs="Courier New" w:hint="default"/>
      </w:rPr>
    </w:lvl>
    <w:lvl w:ilvl="5">
      <w:start w:val="1"/>
      <w:numFmt w:val="bullet"/>
      <w:lvlText w:val=""/>
      <w:lvlJc w:val="left"/>
      <w:pPr>
        <w:tabs>
          <w:tab w:val="num" w:pos="0"/>
        </w:tabs>
        <w:ind w:left="4490" w:hanging="360"/>
      </w:pPr>
      <w:rPr>
        <w:rFonts w:ascii="Wingdings" w:hAnsi="Wingdings" w:cs="Wingdings" w:hint="default"/>
      </w:rPr>
    </w:lvl>
    <w:lvl w:ilvl="6">
      <w:start w:val="1"/>
      <w:numFmt w:val="bullet"/>
      <w:lvlText w:val=""/>
      <w:lvlJc w:val="left"/>
      <w:pPr>
        <w:tabs>
          <w:tab w:val="num" w:pos="0"/>
        </w:tabs>
        <w:ind w:left="5210" w:hanging="360"/>
      </w:pPr>
      <w:rPr>
        <w:rFonts w:ascii="Symbol" w:hAnsi="Symbol" w:cs="Symbol" w:hint="default"/>
      </w:rPr>
    </w:lvl>
    <w:lvl w:ilvl="7">
      <w:start w:val="1"/>
      <w:numFmt w:val="bullet"/>
      <w:lvlText w:val="o"/>
      <w:lvlJc w:val="left"/>
      <w:pPr>
        <w:tabs>
          <w:tab w:val="num" w:pos="0"/>
        </w:tabs>
        <w:ind w:left="5930" w:hanging="360"/>
      </w:pPr>
      <w:rPr>
        <w:rFonts w:ascii="Courier New" w:hAnsi="Courier New" w:cs="Courier New" w:hint="default"/>
      </w:rPr>
    </w:lvl>
    <w:lvl w:ilvl="8">
      <w:start w:val="1"/>
      <w:numFmt w:val="bullet"/>
      <w:lvlText w:val=""/>
      <w:lvlJc w:val="left"/>
      <w:pPr>
        <w:tabs>
          <w:tab w:val="num" w:pos="0"/>
        </w:tabs>
        <w:ind w:left="6650" w:hanging="360"/>
      </w:pPr>
      <w:rPr>
        <w:rFonts w:ascii="Wingdings" w:hAnsi="Wingdings" w:cs="Wingdings" w:hint="default"/>
      </w:rPr>
    </w:lvl>
  </w:abstractNum>
  <w:abstractNum w:abstractNumId="27" w15:restartNumberingAfterBreak="0">
    <w:nsid w:val="6CF304E8"/>
    <w:multiLevelType w:val="hybridMultilevel"/>
    <w:tmpl w:val="49CE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E58E9"/>
    <w:multiLevelType w:val="hybridMultilevel"/>
    <w:tmpl w:val="75582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2493B46"/>
    <w:multiLevelType w:val="hybridMultilevel"/>
    <w:tmpl w:val="92F0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D176E"/>
    <w:multiLevelType w:val="hybridMultilevel"/>
    <w:tmpl w:val="FE0A82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502041493">
    <w:abstractNumId w:val="11"/>
  </w:num>
  <w:num w:numId="2" w16cid:durableId="1091662736">
    <w:abstractNumId w:val="25"/>
  </w:num>
  <w:num w:numId="3" w16cid:durableId="730159372">
    <w:abstractNumId w:val="18"/>
  </w:num>
  <w:num w:numId="4" w16cid:durableId="465122004">
    <w:abstractNumId w:val="6"/>
  </w:num>
  <w:num w:numId="5" w16cid:durableId="656760224">
    <w:abstractNumId w:val="12"/>
  </w:num>
  <w:num w:numId="6" w16cid:durableId="173541573">
    <w:abstractNumId w:val="20"/>
  </w:num>
  <w:num w:numId="7" w16cid:durableId="70203622">
    <w:abstractNumId w:val="14"/>
  </w:num>
  <w:num w:numId="8" w16cid:durableId="597447215">
    <w:abstractNumId w:val="24"/>
  </w:num>
  <w:num w:numId="9" w16cid:durableId="1529220269">
    <w:abstractNumId w:val="16"/>
  </w:num>
  <w:num w:numId="10" w16cid:durableId="1268469209">
    <w:abstractNumId w:val="7"/>
  </w:num>
  <w:num w:numId="11" w16cid:durableId="1248346560">
    <w:abstractNumId w:val="27"/>
  </w:num>
  <w:num w:numId="12" w16cid:durableId="1708138669">
    <w:abstractNumId w:val="8"/>
  </w:num>
  <w:num w:numId="13" w16cid:durableId="805123552">
    <w:abstractNumId w:val="3"/>
  </w:num>
  <w:num w:numId="14" w16cid:durableId="1918711155">
    <w:abstractNumId w:val="19"/>
  </w:num>
  <w:num w:numId="15" w16cid:durableId="221451925">
    <w:abstractNumId w:val="21"/>
  </w:num>
  <w:num w:numId="16" w16cid:durableId="313723616">
    <w:abstractNumId w:val="1"/>
  </w:num>
  <w:num w:numId="17" w16cid:durableId="1936936993">
    <w:abstractNumId w:val="29"/>
  </w:num>
  <w:num w:numId="18" w16cid:durableId="1372262191">
    <w:abstractNumId w:val="17"/>
  </w:num>
  <w:num w:numId="19" w16cid:durableId="927614561">
    <w:abstractNumId w:val="23"/>
  </w:num>
  <w:num w:numId="20" w16cid:durableId="278070059">
    <w:abstractNumId w:val="30"/>
  </w:num>
  <w:num w:numId="21" w16cid:durableId="645478350">
    <w:abstractNumId w:val="28"/>
  </w:num>
  <w:num w:numId="22" w16cid:durableId="504328092">
    <w:abstractNumId w:val="22"/>
  </w:num>
  <w:num w:numId="23" w16cid:durableId="2105227790">
    <w:abstractNumId w:val="4"/>
  </w:num>
  <w:num w:numId="24" w16cid:durableId="1939021039">
    <w:abstractNumId w:val="15"/>
  </w:num>
  <w:num w:numId="25" w16cid:durableId="1420440464">
    <w:abstractNumId w:val="10"/>
  </w:num>
  <w:num w:numId="26" w16cid:durableId="1255937202">
    <w:abstractNumId w:val="0"/>
  </w:num>
  <w:num w:numId="27" w16cid:durableId="1578590126">
    <w:abstractNumId w:val="26"/>
  </w:num>
  <w:num w:numId="28" w16cid:durableId="1325158451">
    <w:abstractNumId w:val="9"/>
  </w:num>
  <w:num w:numId="29" w16cid:durableId="462621451">
    <w:abstractNumId w:val="13"/>
  </w:num>
  <w:num w:numId="30" w16cid:durableId="742265086">
    <w:abstractNumId w:val="2"/>
  </w:num>
  <w:num w:numId="31" w16cid:durableId="737752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1046"/>
    <w:rsid w:val="00010918"/>
    <w:rsid w:val="00011E7A"/>
    <w:rsid w:val="00014FCA"/>
    <w:rsid w:val="000204D6"/>
    <w:rsid w:val="000405C9"/>
    <w:rsid w:val="0004381C"/>
    <w:rsid w:val="0005387E"/>
    <w:rsid w:val="00061E18"/>
    <w:rsid w:val="00076B41"/>
    <w:rsid w:val="00093D36"/>
    <w:rsid w:val="000A7E75"/>
    <w:rsid w:val="000D5E11"/>
    <w:rsid w:val="000E5992"/>
    <w:rsid w:val="00100C01"/>
    <w:rsid w:val="001054C1"/>
    <w:rsid w:val="001126DC"/>
    <w:rsid w:val="00114551"/>
    <w:rsid w:val="001148C9"/>
    <w:rsid w:val="00116A98"/>
    <w:rsid w:val="00116D1A"/>
    <w:rsid w:val="00117D75"/>
    <w:rsid w:val="00120F86"/>
    <w:rsid w:val="001222F3"/>
    <w:rsid w:val="001263E7"/>
    <w:rsid w:val="00126903"/>
    <w:rsid w:val="00130559"/>
    <w:rsid w:val="0014468E"/>
    <w:rsid w:val="00146228"/>
    <w:rsid w:val="00146C6D"/>
    <w:rsid w:val="001978A1"/>
    <w:rsid w:val="00197F34"/>
    <w:rsid w:val="001A18BB"/>
    <w:rsid w:val="001A2217"/>
    <w:rsid w:val="001A3B52"/>
    <w:rsid w:val="001A51CD"/>
    <w:rsid w:val="001A5D85"/>
    <w:rsid w:val="001B0DD8"/>
    <w:rsid w:val="001B3827"/>
    <w:rsid w:val="001B7979"/>
    <w:rsid w:val="001C43F0"/>
    <w:rsid w:val="001C7685"/>
    <w:rsid w:val="001C7EDF"/>
    <w:rsid w:val="001E05A0"/>
    <w:rsid w:val="001F2DCA"/>
    <w:rsid w:val="001F6335"/>
    <w:rsid w:val="0020696A"/>
    <w:rsid w:val="00220807"/>
    <w:rsid w:val="002271D5"/>
    <w:rsid w:val="00227414"/>
    <w:rsid w:val="00230E83"/>
    <w:rsid w:val="002363AF"/>
    <w:rsid w:val="002474CA"/>
    <w:rsid w:val="00254AA1"/>
    <w:rsid w:val="00255201"/>
    <w:rsid w:val="00260D04"/>
    <w:rsid w:val="00265BFD"/>
    <w:rsid w:val="00271C10"/>
    <w:rsid w:val="0027653E"/>
    <w:rsid w:val="00290F1B"/>
    <w:rsid w:val="00292BD3"/>
    <w:rsid w:val="002A7E2B"/>
    <w:rsid w:val="002B252D"/>
    <w:rsid w:val="002B4315"/>
    <w:rsid w:val="002B52EF"/>
    <w:rsid w:val="002F3442"/>
    <w:rsid w:val="00301A4B"/>
    <w:rsid w:val="00301E7A"/>
    <w:rsid w:val="003077A2"/>
    <w:rsid w:val="003334E3"/>
    <w:rsid w:val="00347FD5"/>
    <w:rsid w:val="00350823"/>
    <w:rsid w:val="00352C5C"/>
    <w:rsid w:val="00357DF3"/>
    <w:rsid w:val="00363CD8"/>
    <w:rsid w:val="00371518"/>
    <w:rsid w:val="00375230"/>
    <w:rsid w:val="00377520"/>
    <w:rsid w:val="00381774"/>
    <w:rsid w:val="003847A1"/>
    <w:rsid w:val="00394E16"/>
    <w:rsid w:val="003C005A"/>
    <w:rsid w:val="003C64EF"/>
    <w:rsid w:val="003D1752"/>
    <w:rsid w:val="003F32BD"/>
    <w:rsid w:val="003F469A"/>
    <w:rsid w:val="0040652D"/>
    <w:rsid w:val="0041370E"/>
    <w:rsid w:val="00424D50"/>
    <w:rsid w:val="004413A7"/>
    <w:rsid w:val="00446E86"/>
    <w:rsid w:val="00456F5F"/>
    <w:rsid w:val="00461A35"/>
    <w:rsid w:val="00464B9D"/>
    <w:rsid w:val="0048635C"/>
    <w:rsid w:val="00495033"/>
    <w:rsid w:val="004961EE"/>
    <w:rsid w:val="004C1946"/>
    <w:rsid w:val="004C329A"/>
    <w:rsid w:val="004C4415"/>
    <w:rsid w:val="004C49A2"/>
    <w:rsid w:val="004C6402"/>
    <w:rsid w:val="004D2AB8"/>
    <w:rsid w:val="004D6A36"/>
    <w:rsid w:val="004E5D2F"/>
    <w:rsid w:val="004F2EAE"/>
    <w:rsid w:val="004F4294"/>
    <w:rsid w:val="005044DE"/>
    <w:rsid w:val="00507405"/>
    <w:rsid w:val="005136DA"/>
    <w:rsid w:val="0051710E"/>
    <w:rsid w:val="00520F98"/>
    <w:rsid w:val="00530160"/>
    <w:rsid w:val="0053233C"/>
    <w:rsid w:val="005402CE"/>
    <w:rsid w:val="00542251"/>
    <w:rsid w:val="00544F5E"/>
    <w:rsid w:val="0055651D"/>
    <w:rsid w:val="005617A1"/>
    <w:rsid w:val="00563F4A"/>
    <w:rsid w:val="005727A0"/>
    <w:rsid w:val="0057375F"/>
    <w:rsid w:val="00575EC6"/>
    <w:rsid w:val="00587984"/>
    <w:rsid w:val="005B050C"/>
    <w:rsid w:val="005B0F27"/>
    <w:rsid w:val="005D174C"/>
    <w:rsid w:val="005D7E08"/>
    <w:rsid w:val="005F0CA1"/>
    <w:rsid w:val="00601ADD"/>
    <w:rsid w:val="0060251E"/>
    <w:rsid w:val="00640655"/>
    <w:rsid w:val="00647662"/>
    <w:rsid w:val="006563E2"/>
    <w:rsid w:val="00660549"/>
    <w:rsid w:val="00664805"/>
    <w:rsid w:val="00680DB2"/>
    <w:rsid w:val="006812C7"/>
    <w:rsid w:val="006868F4"/>
    <w:rsid w:val="006A1644"/>
    <w:rsid w:val="006A28EC"/>
    <w:rsid w:val="006A2B0C"/>
    <w:rsid w:val="006A3846"/>
    <w:rsid w:val="006C089E"/>
    <w:rsid w:val="006C137F"/>
    <w:rsid w:val="006C793A"/>
    <w:rsid w:val="006D40C1"/>
    <w:rsid w:val="006E77CA"/>
    <w:rsid w:val="007000A2"/>
    <w:rsid w:val="007004D8"/>
    <w:rsid w:val="00702CBC"/>
    <w:rsid w:val="007061CE"/>
    <w:rsid w:val="007167E4"/>
    <w:rsid w:val="0072106F"/>
    <w:rsid w:val="0072651B"/>
    <w:rsid w:val="007336AD"/>
    <w:rsid w:val="00741948"/>
    <w:rsid w:val="00746B40"/>
    <w:rsid w:val="0074755D"/>
    <w:rsid w:val="00751AE1"/>
    <w:rsid w:val="00776665"/>
    <w:rsid w:val="00782764"/>
    <w:rsid w:val="0078309E"/>
    <w:rsid w:val="0078694D"/>
    <w:rsid w:val="007A4D6F"/>
    <w:rsid w:val="007C170D"/>
    <w:rsid w:val="007C5133"/>
    <w:rsid w:val="007C7FF1"/>
    <w:rsid w:val="007D6316"/>
    <w:rsid w:val="007D7E48"/>
    <w:rsid w:val="007F7C8E"/>
    <w:rsid w:val="008046D7"/>
    <w:rsid w:val="00805A68"/>
    <w:rsid w:val="008105B7"/>
    <w:rsid w:val="00810F19"/>
    <w:rsid w:val="00820309"/>
    <w:rsid w:val="00820FCA"/>
    <w:rsid w:val="0083071C"/>
    <w:rsid w:val="00830756"/>
    <w:rsid w:val="00837992"/>
    <w:rsid w:val="00842B98"/>
    <w:rsid w:val="00845197"/>
    <w:rsid w:val="00846641"/>
    <w:rsid w:val="00847090"/>
    <w:rsid w:val="00851E6E"/>
    <w:rsid w:val="0085231F"/>
    <w:rsid w:val="00852852"/>
    <w:rsid w:val="008578F4"/>
    <w:rsid w:val="00862728"/>
    <w:rsid w:val="008771D2"/>
    <w:rsid w:val="00877A26"/>
    <w:rsid w:val="00895320"/>
    <w:rsid w:val="0089553D"/>
    <w:rsid w:val="008A31F1"/>
    <w:rsid w:val="008A4B51"/>
    <w:rsid w:val="008A7907"/>
    <w:rsid w:val="008D36DF"/>
    <w:rsid w:val="008E480F"/>
    <w:rsid w:val="008E771B"/>
    <w:rsid w:val="008F623A"/>
    <w:rsid w:val="0090093D"/>
    <w:rsid w:val="00900B1B"/>
    <w:rsid w:val="00915396"/>
    <w:rsid w:val="00925A98"/>
    <w:rsid w:val="00926F0D"/>
    <w:rsid w:val="00936C28"/>
    <w:rsid w:val="0095503C"/>
    <w:rsid w:val="00962EA4"/>
    <w:rsid w:val="00966478"/>
    <w:rsid w:val="00976E3D"/>
    <w:rsid w:val="00982146"/>
    <w:rsid w:val="00982A4E"/>
    <w:rsid w:val="009A3010"/>
    <w:rsid w:val="009A3669"/>
    <w:rsid w:val="009B206C"/>
    <w:rsid w:val="009B2F05"/>
    <w:rsid w:val="009B4F8F"/>
    <w:rsid w:val="009B5867"/>
    <w:rsid w:val="009C1A00"/>
    <w:rsid w:val="009C5A41"/>
    <w:rsid w:val="009D2373"/>
    <w:rsid w:val="009D6C7C"/>
    <w:rsid w:val="009E4284"/>
    <w:rsid w:val="009E4C7F"/>
    <w:rsid w:val="00A1280F"/>
    <w:rsid w:val="00A250A9"/>
    <w:rsid w:val="00A32D8A"/>
    <w:rsid w:val="00A4516D"/>
    <w:rsid w:val="00A45C54"/>
    <w:rsid w:val="00A47081"/>
    <w:rsid w:val="00A50DE1"/>
    <w:rsid w:val="00A5402A"/>
    <w:rsid w:val="00A60298"/>
    <w:rsid w:val="00A93D63"/>
    <w:rsid w:val="00A951E7"/>
    <w:rsid w:val="00AA66EA"/>
    <w:rsid w:val="00AC1A4C"/>
    <w:rsid w:val="00AD6F3F"/>
    <w:rsid w:val="00AE02E5"/>
    <w:rsid w:val="00AE77E9"/>
    <w:rsid w:val="00AF0044"/>
    <w:rsid w:val="00AF036D"/>
    <w:rsid w:val="00AF1492"/>
    <w:rsid w:val="00B05C52"/>
    <w:rsid w:val="00B069DD"/>
    <w:rsid w:val="00B13A40"/>
    <w:rsid w:val="00B25C73"/>
    <w:rsid w:val="00B330AD"/>
    <w:rsid w:val="00B332A2"/>
    <w:rsid w:val="00B34AC2"/>
    <w:rsid w:val="00B52292"/>
    <w:rsid w:val="00B61FB2"/>
    <w:rsid w:val="00B752CC"/>
    <w:rsid w:val="00B84D00"/>
    <w:rsid w:val="00B97EF6"/>
    <w:rsid w:val="00BB3AC3"/>
    <w:rsid w:val="00BB60AE"/>
    <w:rsid w:val="00BD6CDC"/>
    <w:rsid w:val="00C04D2C"/>
    <w:rsid w:val="00C05367"/>
    <w:rsid w:val="00C2301C"/>
    <w:rsid w:val="00C31D9F"/>
    <w:rsid w:val="00C376BD"/>
    <w:rsid w:val="00C41D90"/>
    <w:rsid w:val="00C44F97"/>
    <w:rsid w:val="00C45BEC"/>
    <w:rsid w:val="00C606B9"/>
    <w:rsid w:val="00C64BA3"/>
    <w:rsid w:val="00C72164"/>
    <w:rsid w:val="00C76701"/>
    <w:rsid w:val="00C83AED"/>
    <w:rsid w:val="00C85D5B"/>
    <w:rsid w:val="00CA2551"/>
    <w:rsid w:val="00CB77C9"/>
    <w:rsid w:val="00CC3E71"/>
    <w:rsid w:val="00CD255C"/>
    <w:rsid w:val="00CD30DA"/>
    <w:rsid w:val="00CE0819"/>
    <w:rsid w:val="00CE67EF"/>
    <w:rsid w:val="00D05F35"/>
    <w:rsid w:val="00D064E5"/>
    <w:rsid w:val="00D070F5"/>
    <w:rsid w:val="00D36EA1"/>
    <w:rsid w:val="00D45E80"/>
    <w:rsid w:val="00D475E1"/>
    <w:rsid w:val="00D55061"/>
    <w:rsid w:val="00D56A4C"/>
    <w:rsid w:val="00D573CA"/>
    <w:rsid w:val="00D738DF"/>
    <w:rsid w:val="00D82570"/>
    <w:rsid w:val="00D85AD4"/>
    <w:rsid w:val="00DA2C35"/>
    <w:rsid w:val="00DA4ABB"/>
    <w:rsid w:val="00DB32BA"/>
    <w:rsid w:val="00DC7C42"/>
    <w:rsid w:val="00DD454E"/>
    <w:rsid w:val="00DE07B4"/>
    <w:rsid w:val="00DE7FA5"/>
    <w:rsid w:val="00DF568E"/>
    <w:rsid w:val="00E02A7A"/>
    <w:rsid w:val="00E23B24"/>
    <w:rsid w:val="00E26B27"/>
    <w:rsid w:val="00E3153F"/>
    <w:rsid w:val="00E47D03"/>
    <w:rsid w:val="00E5163A"/>
    <w:rsid w:val="00E5346D"/>
    <w:rsid w:val="00E73B03"/>
    <w:rsid w:val="00EA2002"/>
    <w:rsid w:val="00EC2938"/>
    <w:rsid w:val="00ED24C3"/>
    <w:rsid w:val="00EF0E74"/>
    <w:rsid w:val="00EF36CA"/>
    <w:rsid w:val="00F31F90"/>
    <w:rsid w:val="00F32912"/>
    <w:rsid w:val="00F42E10"/>
    <w:rsid w:val="00F46A2D"/>
    <w:rsid w:val="00F46EC6"/>
    <w:rsid w:val="00F57B83"/>
    <w:rsid w:val="00F624C7"/>
    <w:rsid w:val="00F649BC"/>
    <w:rsid w:val="00F72D20"/>
    <w:rsid w:val="00F74946"/>
    <w:rsid w:val="00F82254"/>
    <w:rsid w:val="00F925CC"/>
    <w:rsid w:val="00F961B1"/>
    <w:rsid w:val="00FA21C1"/>
    <w:rsid w:val="00FA6B5E"/>
    <w:rsid w:val="00FB151E"/>
    <w:rsid w:val="00FB4263"/>
    <w:rsid w:val="00FC36C1"/>
    <w:rsid w:val="00FD6F3D"/>
    <w:rsid w:val="00FE048A"/>
    <w:rsid w:val="00FE2BD4"/>
    <w:rsid w:val="00FF164B"/>
    <w:rsid w:val="00FF2A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5D565"/>
  <w14:defaultImageDpi w14:val="300"/>
  <w15:docId w15:val="{8F8C46FB-7020-4B30-90B6-95851274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1"/>
    <w:qFormat/>
    <w:rsid w:val="008578F4"/>
    <w:pPr>
      <w:numPr>
        <w:numId w:val="2"/>
      </w:numPr>
      <w:ind w:left="426" w:hanging="284"/>
      <w:contextualSpacing/>
    </w:pPr>
    <w:rPr>
      <w:color w:val="595959" w:themeColor="text1" w:themeTint="A6"/>
    </w:rPr>
  </w:style>
  <w:style w:type="paragraph" w:customStyle="1" w:styleId="TitlingLine1">
    <w:name w:val="Titling Line 1"/>
    <w:basedOn w:val="Normal"/>
    <w:next w:val="TitlingLine2"/>
    <w:rsid w:val="006563E2"/>
    <w:pPr>
      <w:spacing w:after="0" w:line="230" w:lineRule="exact"/>
    </w:pPr>
    <w:rPr>
      <w:rFonts w:eastAsia="Times New Roman" w:cs="Arial"/>
      <w:b/>
      <w:bCs/>
      <w:caps/>
      <w:color w:val="auto"/>
      <w:szCs w:val="20"/>
      <w:lang w:eastAsia="en-GB"/>
    </w:rPr>
  </w:style>
  <w:style w:type="paragraph" w:customStyle="1" w:styleId="TitlingLine2">
    <w:name w:val="Titling Line 2"/>
    <w:basedOn w:val="TitlingLine1"/>
    <w:next w:val="Normal"/>
    <w:rsid w:val="006563E2"/>
    <w:rPr>
      <w:b w:val="0"/>
      <w:bCs w:val="0"/>
    </w:rPr>
  </w:style>
  <w:style w:type="paragraph" w:customStyle="1" w:styleId="Default">
    <w:name w:val="Default"/>
    <w:rsid w:val="00120F8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2474CA"/>
    <w:rPr>
      <w:color w:val="0000FF" w:themeColor="hyperlink"/>
      <w:u w:val="single"/>
    </w:rPr>
  </w:style>
  <w:style w:type="paragraph" w:styleId="NormalWeb">
    <w:name w:val="Normal (Web)"/>
    <w:basedOn w:val="Normal"/>
    <w:uiPriority w:val="99"/>
    <w:rsid w:val="00A32D8A"/>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A32D8A"/>
    <w:rPr>
      <w:b/>
      <w:bCs/>
    </w:rPr>
  </w:style>
  <w:style w:type="paragraph" w:styleId="BodyTextIndent">
    <w:name w:val="Body Text Indent"/>
    <w:basedOn w:val="Normal"/>
    <w:link w:val="BodyTextIndentChar"/>
    <w:uiPriority w:val="99"/>
    <w:unhideWhenUsed/>
    <w:rsid w:val="00A32D8A"/>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A32D8A"/>
    <w:rPr>
      <w:rFonts w:ascii="Times New Roman" w:eastAsia="SimSun" w:hAnsi="Times New Roman"/>
      <w:sz w:val="20"/>
      <w:szCs w:val="20"/>
      <w:lang w:eastAsia="en-US"/>
    </w:rPr>
  </w:style>
  <w:style w:type="character" w:styleId="UnresolvedMention">
    <w:name w:val="Unresolved Mention"/>
    <w:basedOn w:val="DefaultParagraphFont"/>
    <w:uiPriority w:val="99"/>
    <w:semiHidden/>
    <w:unhideWhenUsed/>
    <w:rsid w:val="00CE0819"/>
    <w:rPr>
      <w:color w:val="605E5C"/>
      <w:shd w:val="clear" w:color="auto" w:fill="E1DFDD"/>
    </w:rPr>
  </w:style>
  <w:style w:type="character" w:styleId="FollowedHyperlink">
    <w:name w:val="FollowedHyperlink"/>
    <w:basedOn w:val="DefaultParagraphFont"/>
    <w:uiPriority w:val="99"/>
    <w:semiHidden/>
    <w:unhideWhenUsed/>
    <w:rsid w:val="00230E83"/>
    <w:rPr>
      <w:color w:val="800080" w:themeColor="followedHyperlink"/>
      <w:u w:val="single"/>
    </w:rPr>
  </w:style>
  <w:style w:type="paragraph" w:styleId="Revision">
    <w:name w:val="Revision"/>
    <w:hidden/>
    <w:uiPriority w:val="99"/>
    <w:semiHidden/>
    <w:rsid w:val="007D7E48"/>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ucl-east/" TargetMode="External"/><Relationship Id="rId13" Type="http://schemas.openxmlformats.org/officeDocument/2006/relationships/hyperlink" Target="http://www.ucl.ac.uk/hr/salary_scales/final_grades.php" TargetMode="External"/><Relationship Id="rId18" Type="http://schemas.openxmlformats.org/officeDocument/2006/relationships/hyperlink" Target="https://www.ucl.ac.uk/human-resources/working-ucl/relocating-uk-guide" TargetMode="External"/><Relationship Id="rId26" Type="http://schemas.openxmlformats.org/officeDocument/2006/relationships/hyperlink" Target="mailto:h.c.hailes@ucl.ac.uk" TargetMode="External"/><Relationship Id="rId3" Type="http://schemas.openxmlformats.org/officeDocument/2006/relationships/styles" Target="styles.xml"/><Relationship Id="rId21" Type="http://schemas.openxmlformats.org/officeDocument/2006/relationships/hyperlink" Target="mailto:d.castagnolo@ucl.ac.uk" TargetMode="External"/><Relationship Id="rId7" Type="http://schemas.openxmlformats.org/officeDocument/2006/relationships/endnotes" Target="endnotes.xml"/><Relationship Id="rId12" Type="http://schemas.openxmlformats.org/officeDocument/2006/relationships/hyperlink" Target="https://www.ucl.ac.uk/chemistry/research/chemical-sustainability" TargetMode="External"/><Relationship Id="rId17" Type="http://schemas.openxmlformats.org/officeDocument/2006/relationships/hyperlink" Target="https://www.ucl.ac.uk/human-resources/working-ucl/employment-contract-administration-team/immigration" TargetMode="External"/><Relationship Id="rId25" Type="http://schemas.openxmlformats.org/officeDocument/2006/relationships/hyperlink" Target="mailto:d.castagnolo@ucl.ac.uk" TargetMode="External"/><Relationship Id="rId2" Type="http://schemas.openxmlformats.org/officeDocument/2006/relationships/numbering" Target="numbering.xml"/><Relationship Id="rId16" Type="http://schemas.openxmlformats.org/officeDocument/2006/relationships/hyperlink" Target="http://www.ucl.ac.uk/hr/benefits/employee_benefits.php" TargetMode="External"/><Relationship Id="rId20" Type="http://schemas.openxmlformats.org/officeDocument/2006/relationships/hyperlink" Target="http://www.athenaswan.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chemistr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cl.ac.uk/human-resources/policies/2021/jun/conditions-service-academic-staff" TargetMode="External"/><Relationship Id="rId23" Type="http://schemas.openxmlformats.org/officeDocument/2006/relationships/hyperlink" Target="mailto:hr.chem@ucl.ac.uk" TargetMode="External"/><Relationship Id="rId28" Type="http://schemas.openxmlformats.org/officeDocument/2006/relationships/hyperlink" Target="mailto:hr.chem@ucl.ac.uk" TargetMode="External"/><Relationship Id="rId10" Type="http://schemas.openxmlformats.org/officeDocument/2006/relationships/hyperlink" Target="https://www.ucl.ac.uk/ucl-east/campus" TargetMode="External"/><Relationship Id="rId19" Type="http://schemas.openxmlformats.org/officeDocument/2006/relationships/hyperlink" Target="http://www.ucl.ac.uk/hr/docs/equal_opportunity.pdf" TargetMode="External"/><Relationship Id="rId4" Type="http://schemas.openxmlformats.org/officeDocument/2006/relationships/settings" Target="settings.xml"/><Relationship Id="rId9" Type="http://schemas.openxmlformats.org/officeDocument/2006/relationships/hyperlink" Target="https://www.ucl.ac.uk/ucl-east/academic-vision/manufacturing-futures-lab" TargetMode="External"/><Relationship Id="rId14" Type="http://schemas.openxmlformats.org/officeDocument/2006/relationships/hyperlink" Target="https://www.ucl.ac.uk/human-resources/relocation-scheme" TargetMode="External"/><Relationship Id="rId22" Type="http://schemas.openxmlformats.org/officeDocument/2006/relationships/hyperlink" Target="mailto:h.c.hailes@ucl.ac.uk" TargetMode="External"/><Relationship Id="rId27" Type="http://schemas.openxmlformats.org/officeDocument/2006/relationships/hyperlink" Target="http://www.ucl.ac.uk/hr/job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E95B-A8B2-46B2-A4BE-65F6ABD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1766</Words>
  <Characters>12815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Akhter, Rezwana</cp:lastModifiedBy>
  <cp:revision>3</cp:revision>
  <cp:lastPrinted>2019-05-15T14:28:00Z</cp:lastPrinted>
  <dcterms:created xsi:type="dcterms:W3CDTF">2023-01-30T09:01:00Z</dcterms:created>
  <dcterms:modified xsi:type="dcterms:W3CDTF">2023-02-08T08:51:00Z</dcterms:modified>
</cp:coreProperties>
</file>