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929" w:rsidRDefault="0004272D" w:rsidP="00AA1929">
      <w:pPr>
        <w:contextualSpacing/>
        <w:jc w:val="both"/>
        <w:rPr>
          <w:b/>
          <w:sz w:val="28"/>
        </w:rPr>
      </w:pPr>
      <w:r>
        <w:rPr>
          <w:b/>
          <w:sz w:val="28"/>
        </w:rPr>
        <w:t>Office</w:t>
      </w:r>
      <w:r w:rsidR="00AA1929">
        <w:rPr>
          <w:b/>
          <w:sz w:val="28"/>
        </w:rPr>
        <w:t xml:space="preserve"> Departure Form </w:t>
      </w:r>
    </w:p>
    <w:p w:rsidR="00AA1929" w:rsidRDefault="00AA1929" w:rsidP="00AA1929">
      <w:pPr>
        <w:contextualSpacing/>
        <w:jc w:val="both"/>
      </w:pPr>
    </w:p>
    <w:p w:rsidR="00AA1929" w:rsidRDefault="00AA1929" w:rsidP="00AA1929">
      <w:pPr>
        <w:contextualSpacing/>
        <w:jc w:val="both"/>
      </w:pPr>
      <w:r>
        <w:t xml:space="preserve">This document is to be used by the departing </w:t>
      </w:r>
      <w:r w:rsidR="0004272D">
        <w:t xml:space="preserve">office </w:t>
      </w:r>
      <w:r>
        <w:t xml:space="preserve">user to assess whether they have satisfactorily left the </w:t>
      </w:r>
      <w:r w:rsidR="0004272D">
        <w:t xml:space="preserve">office </w:t>
      </w:r>
      <w:r>
        <w:t>in an adequate state and that other</w:t>
      </w:r>
      <w:r w:rsidR="0004272D">
        <w:t xml:space="preserve"> colleagues </w:t>
      </w:r>
      <w:r>
        <w:t xml:space="preserve">will not be impacted on their leaving. </w:t>
      </w:r>
    </w:p>
    <w:p w:rsidR="00AA1929" w:rsidRPr="00AA1929" w:rsidRDefault="00AA1929" w:rsidP="00AA1929">
      <w:pPr>
        <w:spacing w:after="0" w:line="240" w:lineRule="auto"/>
        <w:contextualSpacing/>
      </w:pPr>
      <w:r w:rsidRPr="00AA1929">
        <w:rPr>
          <w:b/>
        </w:rPr>
        <w:t>Note</w:t>
      </w:r>
      <w:r>
        <w:t xml:space="preserve">: </w:t>
      </w:r>
      <w:r w:rsidRPr="00AA1929">
        <w:t>PhD</w:t>
      </w:r>
      <w:r w:rsidR="00321885">
        <w:t xml:space="preserve"> Thesis</w:t>
      </w:r>
      <w:r w:rsidRPr="00AA1929">
        <w:t xml:space="preserve"> binding will only be</w:t>
      </w:r>
      <w:r>
        <w:t xml:space="preserve"> provided </w:t>
      </w:r>
      <w:r w:rsidRPr="00AA1929">
        <w:t>by the department on successful completion of this form.</w:t>
      </w:r>
    </w:p>
    <w:p w:rsidR="00AA1929" w:rsidRPr="00AA1929" w:rsidRDefault="00AA1929" w:rsidP="00AA1929">
      <w:pPr>
        <w:spacing w:after="0" w:line="240" w:lineRule="auto"/>
        <w:contextualSpacing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73"/>
        <w:gridCol w:w="1443"/>
      </w:tblGrid>
      <w:tr w:rsidR="00AA1929" w:rsidRPr="00AA1929" w:rsidTr="00AA1929">
        <w:tc>
          <w:tcPr>
            <w:tcW w:w="4200" w:type="pct"/>
            <w:shd w:val="clear" w:color="auto" w:fill="E2EFD9" w:themeFill="accent6" w:themeFillTint="33"/>
            <w:vAlign w:val="center"/>
          </w:tcPr>
          <w:p w:rsidR="00AA1929" w:rsidRPr="00AA1929" w:rsidRDefault="00AA1929" w:rsidP="00AA1929">
            <w:pPr>
              <w:contextualSpacing/>
              <w:rPr>
                <w:b/>
              </w:rPr>
            </w:pPr>
            <w:r w:rsidRPr="00AA1929">
              <w:rPr>
                <w:b/>
              </w:rPr>
              <w:t>Action</w:t>
            </w:r>
          </w:p>
        </w:tc>
        <w:tc>
          <w:tcPr>
            <w:tcW w:w="800" w:type="pct"/>
            <w:shd w:val="clear" w:color="auto" w:fill="E2EFD9" w:themeFill="accent6" w:themeFillTint="33"/>
            <w:vAlign w:val="center"/>
          </w:tcPr>
          <w:p w:rsidR="00AA1929" w:rsidRPr="00AA1929" w:rsidRDefault="00AA1929" w:rsidP="00AA1929">
            <w:pPr>
              <w:contextualSpacing/>
              <w:rPr>
                <w:b/>
              </w:rPr>
            </w:pPr>
            <w:r>
              <w:rPr>
                <w:b/>
              </w:rPr>
              <w:t>Signed &amp; Dated</w:t>
            </w:r>
          </w:p>
        </w:tc>
      </w:tr>
      <w:tr w:rsidR="00AA1929" w:rsidRPr="00AA1929" w:rsidTr="00AA1929">
        <w:tc>
          <w:tcPr>
            <w:tcW w:w="4200" w:type="pct"/>
          </w:tcPr>
          <w:p w:rsidR="00AA1929" w:rsidRPr="00AA1929" w:rsidRDefault="00AA1929" w:rsidP="00AA1929">
            <w:pPr>
              <w:contextualSpacing/>
            </w:pPr>
            <w:r w:rsidRPr="00AA1929">
              <w:rPr>
                <w:b/>
              </w:rPr>
              <w:t>Return of Items</w:t>
            </w:r>
            <w:r w:rsidRPr="00AA1929">
              <w:t xml:space="preserve"> </w:t>
            </w:r>
          </w:p>
          <w:p w:rsidR="00AA1929" w:rsidRPr="00AA1929" w:rsidRDefault="00AA1929" w:rsidP="00AA1929">
            <w:pPr>
              <w:contextualSpacing/>
            </w:pPr>
            <w:r w:rsidRPr="00AA1929">
              <w:t>All of these items should be returned to the Facilities Manager (where applicable):</w:t>
            </w:r>
          </w:p>
          <w:p w:rsidR="00AA1929" w:rsidRDefault="00AA1929" w:rsidP="00AA1929">
            <w:pPr>
              <w:numPr>
                <w:ilvl w:val="0"/>
                <w:numId w:val="2"/>
              </w:numPr>
              <w:contextualSpacing/>
            </w:pPr>
            <w:r w:rsidRPr="00AA1929">
              <w:t>Keys</w:t>
            </w:r>
            <w:r>
              <w:t xml:space="preserve"> (Office)</w:t>
            </w:r>
            <w:r w:rsidR="00321885">
              <w:t xml:space="preserve"> </w:t>
            </w:r>
          </w:p>
          <w:p w:rsidR="0004272D" w:rsidRDefault="0004272D" w:rsidP="00321885">
            <w:pPr>
              <w:numPr>
                <w:ilvl w:val="0"/>
                <w:numId w:val="2"/>
              </w:numPr>
              <w:contextualSpacing/>
            </w:pPr>
            <w:r>
              <w:t>Pedestal Keys</w:t>
            </w:r>
          </w:p>
          <w:p w:rsidR="00321885" w:rsidRPr="00AA1929" w:rsidRDefault="00321885" w:rsidP="00321885">
            <w:pPr>
              <w:numPr>
                <w:ilvl w:val="0"/>
                <w:numId w:val="2"/>
              </w:numPr>
              <w:contextualSpacing/>
            </w:pPr>
            <w:r>
              <w:t>Laptops &amp; Other Computing Equipment if provided by Department</w:t>
            </w:r>
          </w:p>
        </w:tc>
        <w:tc>
          <w:tcPr>
            <w:tcW w:w="800" w:type="pct"/>
          </w:tcPr>
          <w:p w:rsidR="00AA1929" w:rsidRPr="00AA1929" w:rsidRDefault="00AA1929" w:rsidP="00AA1929">
            <w:pPr>
              <w:contextualSpacing/>
            </w:pPr>
          </w:p>
        </w:tc>
      </w:tr>
      <w:tr w:rsidR="00AA1929" w:rsidRPr="00AA1929" w:rsidTr="00AA1929">
        <w:tc>
          <w:tcPr>
            <w:tcW w:w="4200" w:type="pct"/>
          </w:tcPr>
          <w:p w:rsidR="00AA1929" w:rsidRPr="00AA1929" w:rsidRDefault="0004272D" w:rsidP="00AA1929">
            <w:pPr>
              <w:contextualSpacing/>
              <w:rPr>
                <w:b/>
              </w:rPr>
            </w:pPr>
            <w:r>
              <w:rPr>
                <w:b/>
              </w:rPr>
              <w:t>Personal Items</w:t>
            </w:r>
          </w:p>
          <w:p w:rsidR="00AA1929" w:rsidRPr="00AA1929" w:rsidRDefault="0004272D" w:rsidP="00AA1929">
            <w:pPr>
              <w:contextualSpacing/>
            </w:pPr>
            <w:r>
              <w:t xml:space="preserve">Ensure that you have completely removed </w:t>
            </w:r>
            <w:r w:rsidR="00321885">
              <w:t xml:space="preserve">personal </w:t>
            </w:r>
            <w:r>
              <w:t>items from</w:t>
            </w:r>
            <w:r w:rsidR="00321885">
              <w:t xml:space="preserve"> the</w:t>
            </w:r>
            <w:r w:rsidR="00AA1929" w:rsidRPr="00AA1929">
              <w:t>:</w:t>
            </w:r>
          </w:p>
          <w:p w:rsidR="00321885" w:rsidRPr="00AA1929" w:rsidRDefault="00321885" w:rsidP="00321885">
            <w:pPr>
              <w:numPr>
                <w:ilvl w:val="0"/>
                <w:numId w:val="2"/>
              </w:numPr>
              <w:contextualSpacing/>
            </w:pPr>
            <w:r>
              <w:t>Desk</w:t>
            </w:r>
          </w:p>
          <w:p w:rsidR="00AA1929" w:rsidRPr="00AA1929" w:rsidRDefault="0004272D" w:rsidP="00AA1929">
            <w:pPr>
              <w:numPr>
                <w:ilvl w:val="0"/>
                <w:numId w:val="2"/>
              </w:numPr>
              <w:contextualSpacing/>
            </w:pPr>
            <w:r>
              <w:t>Pedestal</w:t>
            </w:r>
          </w:p>
          <w:p w:rsidR="0004272D" w:rsidRPr="0004272D" w:rsidRDefault="0004272D" w:rsidP="00665F9D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>
              <w:t xml:space="preserve">Shared Areas </w:t>
            </w:r>
          </w:p>
          <w:p w:rsidR="00C15019" w:rsidRPr="00AA1929" w:rsidRDefault="0004272D" w:rsidP="007D1610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>
              <w:t xml:space="preserve">And </w:t>
            </w:r>
            <w:r w:rsidR="007D1610">
              <w:t xml:space="preserve">have </w:t>
            </w:r>
            <w:r>
              <w:t>returned an</w:t>
            </w:r>
            <w:r w:rsidR="007D1610">
              <w:t>y</w:t>
            </w:r>
            <w:r>
              <w:t xml:space="preserve"> items if borrowed</w:t>
            </w:r>
          </w:p>
        </w:tc>
        <w:tc>
          <w:tcPr>
            <w:tcW w:w="800" w:type="pct"/>
          </w:tcPr>
          <w:p w:rsidR="00AA1929" w:rsidRPr="00AA1929" w:rsidRDefault="00AA1929" w:rsidP="00AA1929">
            <w:pPr>
              <w:contextualSpacing/>
            </w:pPr>
          </w:p>
        </w:tc>
      </w:tr>
      <w:tr w:rsidR="00AA1929" w:rsidRPr="00AA1929" w:rsidTr="00AA1929">
        <w:tc>
          <w:tcPr>
            <w:tcW w:w="4200" w:type="pct"/>
          </w:tcPr>
          <w:p w:rsidR="00AA1929" w:rsidRPr="00AA1929" w:rsidRDefault="0004272D" w:rsidP="00AA1929">
            <w:pPr>
              <w:contextualSpacing/>
              <w:rPr>
                <w:b/>
              </w:rPr>
            </w:pPr>
            <w:r>
              <w:rPr>
                <w:b/>
              </w:rPr>
              <w:t xml:space="preserve">Administration </w:t>
            </w:r>
          </w:p>
          <w:p w:rsidR="0004272D" w:rsidRDefault="0004272D" w:rsidP="0004272D">
            <w:pPr>
              <w:contextualSpacing/>
            </w:pPr>
            <w:r>
              <w:t xml:space="preserve">Ensure that:  </w:t>
            </w:r>
          </w:p>
          <w:p w:rsidR="0004272D" w:rsidRDefault="0004272D" w:rsidP="0004272D">
            <w:pPr>
              <w:pStyle w:val="ListParagraph"/>
              <w:numPr>
                <w:ilvl w:val="0"/>
                <w:numId w:val="1"/>
              </w:numPr>
            </w:pPr>
            <w:r>
              <w:t xml:space="preserve">You have provided a forwarding address </w:t>
            </w:r>
            <w:r w:rsidR="00321885">
              <w:t>to the admin team.</w:t>
            </w:r>
          </w:p>
          <w:p w:rsidR="00C15019" w:rsidRPr="00AA1929" w:rsidRDefault="0004272D" w:rsidP="0004272D">
            <w:pPr>
              <w:pStyle w:val="ListParagraph"/>
              <w:numPr>
                <w:ilvl w:val="0"/>
                <w:numId w:val="1"/>
              </w:numPr>
            </w:pPr>
            <w:r>
              <w:t xml:space="preserve">Backed up all </w:t>
            </w:r>
            <w:r w:rsidR="00321885">
              <w:t xml:space="preserve">personal </w:t>
            </w:r>
            <w:r>
              <w:t>files</w:t>
            </w:r>
          </w:p>
        </w:tc>
        <w:tc>
          <w:tcPr>
            <w:tcW w:w="800" w:type="pct"/>
          </w:tcPr>
          <w:p w:rsidR="00AA1929" w:rsidRPr="00AA1929" w:rsidRDefault="00AA1929" w:rsidP="00AA1929">
            <w:pPr>
              <w:contextualSpacing/>
            </w:pPr>
          </w:p>
        </w:tc>
      </w:tr>
      <w:tr w:rsidR="0004272D" w:rsidRPr="00AA1929" w:rsidTr="00AA1929">
        <w:tc>
          <w:tcPr>
            <w:tcW w:w="4200" w:type="pct"/>
          </w:tcPr>
          <w:p w:rsidR="0004272D" w:rsidRPr="00AA1929" w:rsidRDefault="0004272D" w:rsidP="0004272D">
            <w:pPr>
              <w:contextualSpacing/>
              <w:rPr>
                <w:b/>
              </w:rPr>
            </w:pPr>
            <w:r w:rsidRPr="00AA1929">
              <w:rPr>
                <w:b/>
              </w:rPr>
              <w:t>Safety Actions</w:t>
            </w:r>
          </w:p>
          <w:p w:rsidR="0004272D" w:rsidRPr="00AA1929" w:rsidRDefault="0004272D" w:rsidP="0004272D">
            <w:pPr>
              <w:contextualSpacing/>
            </w:pPr>
            <w:r w:rsidRPr="00AA1929">
              <w:t xml:space="preserve">Where applicable ensure that: </w:t>
            </w:r>
          </w:p>
          <w:p w:rsidR="0004272D" w:rsidRPr="00AA1929" w:rsidRDefault="00F42B77" w:rsidP="0004272D">
            <w:pPr>
              <w:numPr>
                <w:ilvl w:val="0"/>
                <w:numId w:val="1"/>
              </w:numPr>
              <w:contextualSpacing/>
            </w:pPr>
            <w:r>
              <w:t xml:space="preserve">All </w:t>
            </w:r>
            <w:r w:rsidR="0004272D" w:rsidRPr="00AA1929">
              <w:t>outstanding actions</w:t>
            </w:r>
            <w:bookmarkStart w:id="0" w:name="_GoBack"/>
            <w:bookmarkEnd w:id="0"/>
            <w:r>
              <w:t xml:space="preserve"> that you are responsible for</w:t>
            </w:r>
            <w:r w:rsidR="0004272D" w:rsidRPr="00AA1929">
              <w:t xml:space="preserve"> on the most recent safety audit for your </w:t>
            </w:r>
            <w:r w:rsidR="0004272D">
              <w:t>office</w:t>
            </w:r>
            <w:r w:rsidR="0004272D" w:rsidRPr="00AA1929">
              <w:t xml:space="preserve"> are satisfactorily completed prior to exit.</w:t>
            </w:r>
          </w:p>
          <w:p w:rsidR="0004272D" w:rsidRPr="0004272D" w:rsidRDefault="0004272D" w:rsidP="0004272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All surfaces are c</w:t>
            </w:r>
            <w:r w:rsidRPr="00AA1929">
              <w:t>lean and safe</w:t>
            </w:r>
          </w:p>
        </w:tc>
        <w:tc>
          <w:tcPr>
            <w:tcW w:w="800" w:type="pct"/>
          </w:tcPr>
          <w:p w:rsidR="0004272D" w:rsidRPr="00AA1929" w:rsidRDefault="0004272D" w:rsidP="00AA1929">
            <w:pPr>
              <w:contextualSpacing/>
            </w:pPr>
          </w:p>
        </w:tc>
      </w:tr>
      <w:tr w:rsidR="00AA1929" w:rsidRPr="00AA1929" w:rsidTr="00AA1929">
        <w:tc>
          <w:tcPr>
            <w:tcW w:w="4200" w:type="pct"/>
            <w:tcBorders>
              <w:bottom w:val="single" w:sz="4" w:space="0" w:color="auto"/>
            </w:tcBorders>
          </w:tcPr>
          <w:p w:rsidR="0004272D" w:rsidRPr="00AA1929" w:rsidRDefault="0004272D" w:rsidP="0004272D">
            <w:pPr>
              <w:contextualSpacing/>
              <w:rPr>
                <w:b/>
              </w:rPr>
            </w:pPr>
            <w:r>
              <w:rPr>
                <w:b/>
              </w:rPr>
              <w:t xml:space="preserve">Lab Departure Form </w:t>
            </w:r>
          </w:p>
          <w:p w:rsidR="0004272D" w:rsidRPr="00AA1929" w:rsidRDefault="0004272D" w:rsidP="0004272D">
            <w:pPr>
              <w:contextualSpacing/>
            </w:pPr>
            <w:r>
              <w:t>This is only to be used by Lab Users</w:t>
            </w:r>
            <w:r w:rsidRPr="00AA1929">
              <w:t>:</w:t>
            </w:r>
          </w:p>
          <w:p w:rsidR="00C15019" w:rsidRPr="00AA1929" w:rsidRDefault="0004272D" w:rsidP="0004272D">
            <w:pPr>
              <w:numPr>
                <w:ilvl w:val="0"/>
                <w:numId w:val="1"/>
              </w:numPr>
              <w:contextualSpacing/>
            </w:pPr>
            <w:r>
              <w:t xml:space="preserve">The Lab Departure Form is complete and signed. </w:t>
            </w:r>
          </w:p>
        </w:tc>
        <w:tc>
          <w:tcPr>
            <w:tcW w:w="800" w:type="pct"/>
            <w:tcBorders>
              <w:bottom w:val="single" w:sz="4" w:space="0" w:color="auto"/>
            </w:tcBorders>
          </w:tcPr>
          <w:p w:rsidR="00AA1929" w:rsidRPr="00AA1929" w:rsidRDefault="00AA1929" w:rsidP="00AA1929">
            <w:pPr>
              <w:contextualSpacing/>
            </w:pPr>
          </w:p>
        </w:tc>
      </w:tr>
    </w:tbl>
    <w:p w:rsidR="00AA1929" w:rsidRPr="00AA1929" w:rsidRDefault="00AA1929" w:rsidP="00AA1929">
      <w:pPr>
        <w:spacing w:after="0" w:line="240" w:lineRule="auto"/>
        <w:contextualSpacing/>
      </w:pPr>
    </w:p>
    <w:p w:rsidR="00210CF6" w:rsidRPr="00210CF6" w:rsidRDefault="00210CF6" w:rsidP="00AA1929">
      <w:pPr>
        <w:contextualSpacing/>
        <w:jc w:val="both"/>
        <w:rPr>
          <w:b/>
        </w:rPr>
      </w:pPr>
      <w:r w:rsidRPr="00210CF6">
        <w:rPr>
          <w:b/>
        </w:rPr>
        <w:t>Sign-Off</w:t>
      </w:r>
    </w:p>
    <w:p w:rsidR="0004272D" w:rsidRDefault="00AA1929" w:rsidP="00AA1929">
      <w:pPr>
        <w:contextualSpacing/>
        <w:jc w:val="both"/>
      </w:pPr>
      <w:r w:rsidRPr="00AA1929">
        <w:t xml:space="preserve">We are satisfied that all relevant </w:t>
      </w:r>
      <w:r w:rsidR="0004272D">
        <w:t xml:space="preserve">lab and office items have been satisfactorily addressed. </w:t>
      </w:r>
    </w:p>
    <w:p w:rsidR="00AA1929" w:rsidRDefault="00AA1929" w:rsidP="00AA1929">
      <w:pPr>
        <w:contextualSpacing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A1929" w:rsidTr="00210CF6">
        <w:trPr>
          <w:trHeight w:val="680"/>
        </w:trPr>
        <w:tc>
          <w:tcPr>
            <w:tcW w:w="3005" w:type="dxa"/>
          </w:tcPr>
          <w:p w:rsidR="00AA1929" w:rsidRDefault="00AA1929" w:rsidP="00B92C21">
            <w:pPr>
              <w:contextualSpacing/>
              <w:jc w:val="both"/>
            </w:pPr>
            <w:r>
              <w:t>Student Name:</w:t>
            </w:r>
          </w:p>
        </w:tc>
        <w:tc>
          <w:tcPr>
            <w:tcW w:w="3005" w:type="dxa"/>
          </w:tcPr>
          <w:p w:rsidR="00AA1929" w:rsidRDefault="00AA1929" w:rsidP="00B92C21">
            <w:pPr>
              <w:contextualSpacing/>
              <w:jc w:val="both"/>
            </w:pPr>
            <w:r>
              <w:t>Signed:</w:t>
            </w:r>
          </w:p>
        </w:tc>
        <w:tc>
          <w:tcPr>
            <w:tcW w:w="3006" w:type="dxa"/>
          </w:tcPr>
          <w:p w:rsidR="00AA1929" w:rsidRDefault="00AA1929" w:rsidP="00B92C21">
            <w:pPr>
              <w:contextualSpacing/>
              <w:jc w:val="both"/>
            </w:pPr>
            <w:r>
              <w:t>Date:</w:t>
            </w:r>
          </w:p>
        </w:tc>
      </w:tr>
      <w:tr w:rsidR="00AA1929" w:rsidTr="00210CF6">
        <w:trPr>
          <w:trHeight w:val="680"/>
        </w:trPr>
        <w:tc>
          <w:tcPr>
            <w:tcW w:w="3005" w:type="dxa"/>
          </w:tcPr>
          <w:p w:rsidR="00AA1929" w:rsidRDefault="00AA1929" w:rsidP="00B92C21">
            <w:pPr>
              <w:contextualSpacing/>
              <w:jc w:val="both"/>
            </w:pPr>
            <w:r>
              <w:t>Supervisor Name:</w:t>
            </w:r>
          </w:p>
        </w:tc>
        <w:tc>
          <w:tcPr>
            <w:tcW w:w="3005" w:type="dxa"/>
          </w:tcPr>
          <w:p w:rsidR="00AA1929" w:rsidRDefault="00AA1929" w:rsidP="00B92C21">
            <w:pPr>
              <w:contextualSpacing/>
              <w:jc w:val="both"/>
            </w:pPr>
            <w:r>
              <w:t>Signed:</w:t>
            </w:r>
          </w:p>
        </w:tc>
        <w:tc>
          <w:tcPr>
            <w:tcW w:w="3006" w:type="dxa"/>
          </w:tcPr>
          <w:p w:rsidR="00AA1929" w:rsidRDefault="00AA1929" w:rsidP="00B92C21">
            <w:pPr>
              <w:contextualSpacing/>
              <w:jc w:val="both"/>
            </w:pPr>
            <w:r>
              <w:t>Date:</w:t>
            </w:r>
          </w:p>
        </w:tc>
      </w:tr>
      <w:tr w:rsidR="0004272D" w:rsidTr="00210CF6">
        <w:trPr>
          <w:trHeight w:val="680"/>
        </w:trPr>
        <w:tc>
          <w:tcPr>
            <w:tcW w:w="3005" w:type="dxa"/>
          </w:tcPr>
          <w:p w:rsidR="0004272D" w:rsidRDefault="0004272D" w:rsidP="0004272D">
            <w:pPr>
              <w:contextualSpacing/>
              <w:jc w:val="both"/>
            </w:pPr>
            <w:r>
              <w:t>Facilities Manager Name:</w:t>
            </w:r>
          </w:p>
        </w:tc>
        <w:tc>
          <w:tcPr>
            <w:tcW w:w="3005" w:type="dxa"/>
          </w:tcPr>
          <w:p w:rsidR="0004272D" w:rsidRDefault="0004272D" w:rsidP="0004272D">
            <w:pPr>
              <w:contextualSpacing/>
              <w:jc w:val="both"/>
            </w:pPr>
            <w:r>
              <w:t>Signed:</w:t>
            </w:r>
          </w:p>
        </w:tc>
        <w:tc>
          <w:tcPr>
            <w:tcW w:w="3006" w:type="dxa"/>
          </w:tcPr>
          <w:p w:rsidR="0004272D" w:rsidRDefault="0004272D" w:rsidP="0004272D">
            <w:pPr>
              <w:contextualSpacing/>
              <w:jc w:val="both"/>
            </w:pPr>
            <w:r>
              <w:t>Date:</w:t>
            </w:r>
          </w:p>
        </w:tc>
      </w:tr>
    </w:tbl>
    <w:p w:rsidR="00AA1929" w:rsidRDefault="00AA1929" w:rsidP="00AA1929">
      <w:pPr>
        <w:contextualSpacing/>
        <w:jc w:val="both"/>
      </w:pPr>
    </w:p>
    <w:p w:rsidR="00392D5A" w:rsidRDefault="00392D5A" w:rsidP="00AA1929">
      <w:pPr>
        <w:contextualSpacing/>
        <w:jc w:val="both"/>
      </w:pPr>
      <w:r>
        <w:t xml:space="preserve">We hope you have enjoyed your time at UCL Chemical Engineering and wish you all the best in the future. </w:t>
      </w:r>
    </w:p>
    <w:p w:rsidR="00392D5A" w:rsidRDefault="00392D5A" w:rsidP="00AA1929">
      <w:pPr>
        <w:contextualSpacing/>
        <w:jc w:val="both"/>
      </w:pPr>
    </w:p>
    <w:p w:rsidR="00AA1929" w:rsidRDefault="00AA1929" w:rsidP="00AA1929">
      <w:pPr>
        <w:contextualSpacing/>
        <w:jc w:val="both"/>
      </w:pPr>
      <w:r>
        <w:t>Any questions: Please contact either your supervisor or Ralph Hick – Technical Safety Officer.</w:t>
      </w:r>
    </w:p>
    <w:p w:rsidR="0001116D" w:rsidRDefault="00AA1929" w:rsidP="00210CF6">
      <w:pPr>
        <w:contextualSpacing/>
        <w:jc w:val="both"/>
      </w:pPr>
      <w:r w:rsidRPr="00AA1929">
        <w:t>r.hick@ucal.ac.uk</w:t>
      </w:r>
      <w:r>
        <w:t xml:space="preserve"> | Room 205A </w:t>
      </w:r>
    </w:p>
    <w:sectPr w:rsidR="0001116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95C" w:rsidRDefault="00BF495C" w:rsidP="00AA1929">
      <w:pPr>
        <w:spacing w:after="0" w:line="240" w:lineRule="auto"/>
      </w:pPr>
      <w:r>
        <w:separator/>
      </w:r>
    </w:p>
  </w:endnote>
  <w:endnote w:type="continuationSeparator" w:id="0">
    <w:p w:rsidR="00BF495C" w:rsidRDefault="00BF495C" w:rsidP="00AA1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929" w:rsidRDefault="00AA1929">
    <w:pPr>
      <w:pStyle w:val="Footer"/>
    </w:pPr>
    <w:r>
      <w:t>06/02/2020 – Version 0.1 - RH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95C" w:rsidRDefault="00BF495C" w:rsidP="00AA1929">
      <w:pPr>
        <w:spacing w:after="0" w:line="240" w:lineRule="auto"/>
      </w:pPr>
      <w:r>
        <w:separator/>
      </w:r>
    </w:p>
  </w:footnote>
  <w:footnote w:type="continuationSeparator" w:id="0">
    <w:p w:rsidR="00BF495C" w:rsidRDefault="00BF495C" w:rsidP="00AA1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929" w:rsidRDefault="00AA1929">
    <w:pPr>
      <w:pStyle w:val="Header"/>
    </w:pPr>
    <w:r>
      <w:t xml:space="preserve">UCL Department of Chemical Engineering – </w:t>
    </w:r>
    <w:r w:rsidR="0004272D">
      <w:t>Office</w:t>
    </w:r>
    <w:r>
      <w:t xml:space="preserve"> Departure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020AC"/>
    <w:multiLevelType w:val="hybridMultilevel"/>
    <w:tmpl w:val="CC2E7F24"/>
    <w:lvl w:ilvl="0" w:tplc="C10C9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908E0"/>
    <w:multiLevelType w:val="hybridMultilevel"/>
    <w:tmpl w:val="FB966386"/>
    <w:lvl w:ilvl="0" w:tplc="1DA45C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29"/>
    <w:rsid w:val="0001116D"/>
    <w:rsid w:val="0003549D"/>
    <w:rsid w:val="0004272D"/>
    <w:rsid w:val="00210CF6"/>
    <w:rsid w:val="00321885"/>
    <w:rsid w:val="00392D5A"/>
    <w:rsid w:val="00665F9D"/>
    <w:rsid w:val="007D1610"/>
    <w:rsid w:val="00AA1929"/>
    <w:rsid w:val="00AA7DFC"/>
    <w:rsid w:val="00BF495C"/>
    <w:rsid w:val="00F1252B"/>
    <w:rsid w:val="00F42B77"/>
    <w:rsid w:val="00F8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210D7"/>
  <w15:chartTrackingRefBased/>
  <w15:docId w15:val="{A72C9C11-355B-4A23-9124-3E4DD121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929"/>
  </w:style>
  <w:style w:type="paragraph" w:styleId="Footer">
    <w:name w:val="footer"/>
    <w:basedOn w:val="Normal"/>
    <w:link w:val="FooterChar"/>
    <w:uiPriority w:val="99"/>
    <w:unhideWhenUsed/>
    <w:rsid w:val="00AA1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929"/>
  </w:style>
  <w:style w:type="table" w:styleId="TableGrid">
    <w:name w:val="Table Grid"/>
    <w:basedOn w:val="TableNormal"/>
    <w:uiPriority w:val="39"/>
    <w:rsid w:val="00AA1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9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2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Hick, Ralph</dc:creator>
  <cp:keywords/>
  <dc:description/>
  <cp:lastModifiedBy>Hick, Ralph</cp:lastModifiedBy>
  <cp:revision>7</cp:revision>
  <dcterms:created xsi:type="dcterms:W3CDTF">2020-02-06T16:08:00Z</dcterms:created>
  <dcterms:modified xsi:type="dcterms:W3CDTF">2020-02-10T13:44:00Z</dcterms:modified>
</cp:coreProperties>
</file>