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-311785</wp:posOffset>
                </wp:positionH>
                <wp:positionV relativeFrom="paragraph">
                  <wp:posOffset>-1622425</wp:posOffset>
                </wp:positionV>
                <wp:extent cx="3602990" cy="1318895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520" cy="131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UCL CHAMBER MUSIC CLUB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FFFFFF"/>
                              </w:rPr>
                              <w:t>Honorary President:  Professor John Irving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-24.55pt;margin-top:-127.75pt;width:283.6pt;height:103.7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Heading1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UCL CHAMBER MUSIC CLUB</w:t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FFFFFF"/>
                        </w:rPr>
                        <w:t>Honorary President:  Professor John Irving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drawing>
          <wp:anchor behindDoc="1" distT="0" distB="0" distL="114935" distR="114935" simplePos="0" locked="0" layoutInCell="1" allowOverlap="1" relativeHeight="3">
            <wp:simplePos x="0" y="0"/>
            <wp:positionH relativeFrom="column">
              <wp:posOffset>-603250</wp:posOffset>
            </wp:positionH>
            <wp:positionV relativeFrom="paragraph">
              <wp:posOffset>-2369185</wp:posOffset>
            </wp:positionV>
            <wp:extent cx="7557135" cy="1794510"/>
            <wp:effectExtent l="0" t="0" r="0" b="0"/>
            <wp:wrapNone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" t="-49" r="-13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935" distR="114935" simplePos="0" locked="0" layoutInCell="1" allowOverlap="1" relativeHeight="4">
            <wp:simplePos x="0" y="0"/>
            <wp:positionH relativeFrom="column">
              <wp:posOffset>-603250</wp:posOffset>
            </wp:positionH>
            <wp:positionV relativeFrom="paragraph">
              <wp:posOffset>-2369185</wp:posOffset>
            </wp:positionV>
            <wp:extent cx="7557135" cy="1794510"/>
            <wp:effectExtent l="0" t="0" r="0" b="0"/>
            <wp:wrapNone/>
            <wp:docPr id="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3" t="-49" r="-13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</w:rPr>
        <w:t>T</w:t>
      </w:r>
      <w:r>
        <w:rPr>
          <w:rFonts w:cs="Arial" w:ascii="Arial" w:hAnsi="Arial"/>
          <w:b/>
          <w:bCs/>
          <w:sz w:val="32"/>
          <w:szCs w:val="32"/>
        </w:rPr>
        <w:t>uesday 1</w:t>
      </w:r>
      <w:r>
        <w:rPr>
          <w:rFonts w:cs="Arial" w:ascii="Arial" w:hAnsi="Arial"/>
          <w:b/>
          <w:bCs/>
          <w:sz w:val="32"/>
          <w:szCs w:val="32"/>
          <w:vertAlign w:val="superscript"/>
        </w:rPr>
        <w:t>st</w:t>
      </w:r>
      <w:r>
        <w:rPr>
          <w:rFonts w:cs="Arial" w:ascii="Arial" w:hAnsi="Arial"/>
          <w:b/>
          <w:bCs/>
          <w:sz w:val="32"/>
          <w:szCs w:val="32"/>
        </w:rPr>
        <w:t xml:space="preserve"> May 2018, 5.30pm-6.30pm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</w:rPr>
        <w:t>The Haldane Room, North Cloisters, Wilkins Building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32"/>
          <w:szCs w:val="32"/>
        </w:rPr>
        <w:t>‘</w:t>
      </w:r>
      <w:r>
        <w:rPr>
          <w:rFonts w:cs="Arial" w:ascii="Arial" w:hAnsi="Arial"/>
          <w:b/>
          <w:sz w:val="32"/>
          <w:szCs w:val="32"/>
        </w:rPr>
        <w:t>CONVICTS, LUNATICS AND WOMEN’</w:t>
        <w:br/>
        <w:t>A CELEBRATION OF THE</w:t>
        <w:br/>
        <w:t xml:space="preserve"> REPRESENTATION OF THE PEOPLE ACT 1918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*************************************************************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Amanda Maier (1853-94)                     Nos. 1, 3 &amp; 4 of Six Pieces for violin and piano (1879)</w:t>
      </w:r>
    </w:p>
    <w:p>
      <w:pPr>
        <w:pStyle w:val="Normal"/>
        <w:jc w:val="center"/>
        <w:rPr>
          <w:i w:val="false"/>
          <w:i w:val="false"/>
          <w:iCs w:val="false"/>
        </w:rPr>
      </w:pPr>
      <w:bookmarkStart w:id="0" w:name="__DdeLink__52_1309674981"/>
      <w:r>
        <w:rPr>
          <w:rFonts w:cs="Arial" w:ascii="Arial" w:hAnsi="Arial"/>
          <w:b/>
          <w:i w:val="false"/>
          <w:iCs w:val="false"/>
          <w:sz w:val="22"/>
          <w:szCs w:val="22"/>
        </w:rPr>
        <w:t>1</w:t>
      </w:r>
      <w:bookmarkEnd w:id="0"/>
      <w:r>
        <w:rPr>
          <w:rFonts w:cs="Arial" w:ascii="Arial" w:hAnsi="Arial"/>
          <w:b/>
          <w:i w:val="false"/>
          <w:iCs w:val="false"/>
          <w:sz w:val="22"/>
          <w:szCs w:val="22"/>
        </w:rPr>
        <w:t>. Allegro vivace      3. Lento      4. Allegro molto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i/>
          <w:sz w:val="22"/>
          <w:szCs w:val="22"/>
        </w:rPr>
        <w:t>David Bogle – violin                                     Roger Beeson – piano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/>
          <w:sz w:val="20"/>
        </w:rPr>
      </w:pPr>
      <w:r>
        <w:rPr>
          <w:rFonts w:eastAsia="Times New Roman" w:cs="Calibri" w:ascii="Calibri" w:hAnsi="Calibri"/>
          <w:sz w:val="20"/>
        </w:rPr>
        <w:t>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 xml:space="preserve">Belinda </w:t>
      </w:r>
      <w:r>
        <w:rPr>
          <w:rFonts w:eastAsia="SimSun;宋体" w:cs="Arial" w:ascii="Arial" w:hAnsi="Arial"/>
          <w:b/>
        </w:rPr>
        <w:t>É</w:t>
      </w:r>
      <w:r>
        <w:rPr>
          <w:rFonts w:cs="Arial" w:ascii="Arial" w:hAnsi="Arial"/>
          <w:b/>
        </w:rPr>
        <w:t>. Samari (b.1981)</w:t>
        <w:tab/>
        <w:t xml:space="preserve">                                                                 </w:t>
      </w:r>
      <w:r>
        <w:rPr>
          <w:rFonts w:cs="Arial" w:ascii="Arial" w:hAnsi="Arial"/>
          <w:b/>
          <w:i/>
          <w:iCs/>
        </w:rPr>
        <w:t>Pr</w:t>
      </w:r>
      <w:r>
        <w:rPr>
          <w:rFonts w:eastAsia="SimSun;宋体" w:cs="Arial" w:ascii="Arial" w:hAnsi="Arial"/>
          <w:b/>
          <w:i/>
          <w:iCs/>
        </w:rPr>
        <w:t>è</w:t>
      </w:r>
      <w:r>
        <w:rPr>
          <w:rFonts w:cs="Arial" w:ascii="Arial" w:hAnsi="Arial"/>
          <w:b/>
          <w:i/>
          <w:iCs/>
        </w:rPr>
        <w:t>s de l’eau</w:t>
      </w:r>
      <w:r>
        <w:rPr>
          <w:rFonts w:cs="Arial" w:ascii="Arial" w:hAnsi="Arial"/>
          <w:b/>
        </w:rPr>
        <w:t xml:space="preserve"> (2017)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i/>
          <w:sz w:val="22"/>
          <w:szCs w:val="22"/>
        </w:rPr>
        <w:t xml:space="preserve">Belinda </w:t>
      </w:r>
      <w:r>
        <w:rPr>
          <w:rFonts w:eastAsia="SimSun;宋体" w:cs="Arial" w:ascii="Arial" w:hAnsi="Arial"/>
          <w:i/>
          <w:sz w:val="22"/>
          <w:szCs w:val="22"/>
        </w:rPr>
        <w:t>É</w:t>
      </w:r>
      <w:r>
        <w:rPr>
          <w:rFonts w:cs="Arial" w:ascii="Arial" w:hAnsi="Arial"/>
          <w:i/>
          <w:sz w:val="22"/>
          <w:szCs w:val="22"/>
        </w:rPr>
        <w:t>. Samari – piano</w:t>
      </w:r>
    </w:p>
    <w:p>
      <w:pPr>
        <w:pStyle w:val="Normal"/>
        <w:jc w:val="center"/>
        <w:rPr>
          <w:rFonts w:ascii="Calibri" w:hAnsi="Calibri" w:eastAsia="Times New Roman" w:cs="Calibri"/>
          <w:b w:val="false"/>
          <w:b w:val="false"/>
          <w:bCs w:val="false"/>
          <w:sz w:val="20"/>
          <w:szCs w:val="20"/>
        </w:rPr>
      </w:pPr>
      <w:r>
        <w:rPr>
          <w:rFonts w:eastAsia="Times New Roman" w:cs="Calibri" w:ascii="Calibri" w:hAnsi="Calibri"/>
          <w:b w:val="false"/>
          <w:bCs w:val="false"/>
          <w:sz w:val="20"/>
          <w:szCs w:val="20"/>
        </w:rPr>
        <w:t>__________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br/>
        <w:t xml:space="preserve">Katharine Emily Eggar (1874-1961)                                                                  </w:t>
      </w:r>
      <w:r>
        <w:rPr>
          <w:rFonts w:cs="Arial" w:ascii="Arial" w:hAnsi="Arial"/>
          <w:b/>
          <w:i/>
          <w:iCs/>
        </w:rPr>
        <w:t xml:space="preserve">Moonrise </w:t>
      </w:r>
      <w:r>
        <w:rPr>
          <w:rFonts w:cs="Arial" w:ascii="Arial" w:hAnsi="Arial"/>
          <w:b/>
        </w:rPr>
        <w:t>(1906)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 xml:space="preserve">Morfydd Llwyn Owen (1891-1918)               </w:t>
      </w:r>
      <w:r>
        <w:rPr>
          <w:rFonts w:cs="Arial" w:ascii="Arial" w:hAnsi="Arial"/>
          <w:b/>
          <w:i/>
          <w:iCs/>
        </w:rPr>
        <w:t>Glantaf</w:t>
      </w:r>
      <w:r>
        <w:rPr>
          <w:rFonts w:cs="Arial" w:ascii="Arial" w:hAnsi="Arial"/>
          <w:b/>
        </w:rPr>
        <w:t xml:space="preserve"> from </w:t>
      </w:r>
      <w:r>
        <w:rPr>
          <w:rFonts w:cs="Arial" w:ascii="Arial" w:hAnsi="Arial"/>
          <w:b/>
          <w:i/>
          <w:iCs/>
        </w:rPr>
        <w:t>Four Welsh Impressions</w:t>
      </w:r>
      <w:r>
        <w:rPr>
          <w:rFonts w:cs="Arial" w:ascii="Arial" w:hAnsi="Arial"/>
          <w:b/>
        </w:rPr>
        <w:t xml:space="preserve"> (1914-15)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i/>
          <w:sz w:val="22"/>
          <w:szCs w:val="22"/>
        </w:rPr>
        <w:t>Michael Vasmer – piano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/>
          <w:sz w:val="20"/>
          <w:szCs w:val="20"/>
        </w:rPr>
      </w:pPr>
      <w:r>
        <w:rPr>
          <w:rFonts w:eastAsia="Times New Roman" w:cs="Calibri" w:ascii="Calibri" w:hAnsi="Calibri"/>
          <w:sz w:val="20"/>
          <w:szCs w:val="20"/>
        </w:rPr>
        <w:t>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/>
      </w:pPr>
      <w:bookmarkStart w:id="1" w:name="__DdeLink__140_1591461505"/>
      <w:r>
        <w:rPr>
          <w:rFonts w:cs="Arial" w:ascii="Arial" w:hAnsi="Arial"/>
          <w:b/>
          <w:sz w:val="24"/>
          <w:szCs w:val="24"/>
        </w:rPr>
        <w:t>C</w:t>
      </w:r>
      <w:r>
        <w:rPr>
          <w:rFonts w:eastAsia="SimSun;宋体" w:cs="Arial" w:ascii="Arial" w:hAnsi="Arial"/>
          <w:b/>
          <w:sz w:val="24"/>
          <w:szCs w:val="24"/>
        </w:rPr>
        <w:t>é</w:t>
      </w:r>
      <w:r>
        <w:rPr>
          <w:rFonts w:cs="Arial" w:ascii="Arial" w:hAnsi="Arial"/>
          <w:b/>
          <w:sz w:val="24"/>
          <w:szCs w:val="24"/>
        </w:rPr>
        <w:t>cile Chaminade</w:t>
      </w:r>
      <w:bookmarkEnd w:id="1"/>
      <w:r>
        <w:rPr>
          <w:rFonts w:cs="Arial" w:ascii="Arial" w:hAnsi="Arial"/>
          <w:b/>
          <w:sz w:val="24"/>
          <w:szCs w:val="24"/>
        </w:rPr>
        <w:t xml:space="preserve"> (1857-1944)                           Capriccio for violin and piano, Op.18 (1890)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Lili Boulanger (1893-1918)                                                                                 Deux Morceaux</w:t>
        <w:br/>
      </w:r>
      <w:r>
        <w:rPr>
          <w:rFonts w:cs="Arial" w:ascii="Arial" w:hAnsi="Arial"/>
          <w:b/>
          <w:i w:val="false"/>
          <w:iCs w:val="false"/>
          <w:sz w:val="22"/>
          <w:szCs w:val="22"/>
        </w:rPr>
        <w:t>1. Nocturne (1911)       2. Cort</w:t>
      </w:r>
      <w:r>
        <w:rPr>
          <w:rFonts w:eastAsia="SimSun;宋体" w:cs="Arial" w:ascii="Arial" w:hAnsi="Arial"/>
          <w:b/>
          <w:i w:val="false"/>
          <w:iCs w:val="false"/>
          <w:sz w:val="22"/>
          <w:szCs w:val="22"/>
        </w:rPr>
        <w:t>è</w:t>
      </w:r>
      <w:r>
        <w:rPr>
          <w:rFonts w:cs="Arial" w:ascii="Arial" w:hAnsi="Arial"/>
          <w:b/>
          <w:i w:val="false"/>
          <w:iCs w:val="false"/>
          <w:sz w:val="22"/>
          <w:szCs w:val="22"/>
        </w:rPr>
        <w:t>ge (1914)</w:t>
      </w:r>
    </w:p>
    <w:p>
      <w:pPr>
        <w:pStyle w:val="Normal"/>
        <w:jc w:val="center"/>
        <w:rPr>
          <w:rFonts w:ascii="Arial" w:hAnsi="Arial" w:cs="Arial"/>
          <w:b/>
          <w:b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i/>
          <w:sz w:val="22"/>
          <w:szCs w:val="22"/>
        </w:rPr>
        <w:t>Kevin Ng – violin                              Jeremy Cheng – piano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Calibri" w:ascii="Calibri" w:hAnsi="Calibri"/>
          <w:sz w:val="20"/>
          <w:szCs w:val="20"/>
        </w:rPr>
        <w:t>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 w:val="false"/>
          <w:i w:val="false"/>
          <w:iCs w:val="false"/>
        </w:rPr>
      </w:pPr>
      <w:r>
        <w:rPr>
          <w:rFonts w:cs="Arial" w:ascii="Arial" w:hAnsi="Arial"/>
          <w:b/>
          <w:i w:val="false"/>
          <w:iCs w:val="false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i w:val="false"/>
          <w:iCs w:val="false"/>
          <w:sz w:val="24"/>
          <w:szCs w:val="24"/>
        </w:rPr>
        <w:t>C</w:t>
      </w:r>
      <w:r>
        <w:rPr>
          <w:rFonts w:eastAsia="SimSun;宋体" w:cs="Arial" w:ascii="Arial" w:hAnsi="Arial"/>
          <w:b/>
          <w:i w:val="false"/>
          <w:iCs w:val="false"/>
          <w:sz w:val="24"/>
          <w:szCs w:val="24"/>
        </w:rPr>
        <w:t>é</w:t>
      </w:r>
      <w:r>
        <w:rPr>
          <w:rFonts w:cs="Arial" w:ascii="Arial" w:hAnsi="Arial"/>
          <w:b/>
          <w:i w:val="false"/>
          <w:iCs w:val="false"/>
          <w:sz w:val="24"/>
          <w:szCs w:val="24"/>
        </w:rPr>
        <w:t>cile Chaminade</w:t>
      </w:r>
      <w:r>
        <w:rPr>
          <w:rFonts w:cs="Arial" w:ascii="Arial" w:hAnsi="Arial"/>
          <w:b/>
          <w:i w:val="false"/>
          <w:iCs w:val="false"/>
        </w:rPr>
        <w:tab/>
        <w:t xml:space="preserve">                                                       </w:t>
      </w:r>
      <w:r>
        <w:rPr>
          <w:rFonts w:cs="Arial" w:ascii="Arial" w:hAnsi="Arial"/>
          <w:b/>
          <w:i/>
          <w:iCs/>
        </w:rPr>
        <w:t>Automne</w:t>
      </w:r>
      <w:r>
        <w:rPr>
          <w:rFonts w:cs="Arial" w:ascii="Arial" w:hAnsi="Arial"/>
          <w:b/>
          <w:i w:val="false"/>
          <w:iCs w:val="false"/>
        </w:rPr>
        <w:t xml:space="preserve"> (Autumn), Op.35 No.2 (1886)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i/>
          <w:sz w:val="22"/>
          <w:szCs w:val="22"/>
        </w:rPr>
        <w:t>Roger Beeson – piano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Calibri" w:ascii="Calibri" w:hAnsi="Calibri"/>
          <w:sz w:val="20"/>
          <w:szCs w:val="20"/>
        </w:rPr>
        <w:t>__________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/>
          <w:i/>
          <w:i/>
        </w:rPr>
      </w:pPr>
      <w:r>
        <w:rPr>
          <w:rFonts w:eastAsia="Times New Roman" w:cs="Calibri" w:ascii="Calibri" w:hAnsi="Calibri"/>
          <w:i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Ethel Smyth (1858-1944)</w:t>
        <w:tab/>
        <w:t xml:space="preserve">                                                     ‘</w:t>
      </w:r>
      <w:r>
        <w:rPr>
          <w:rFonts w:cs="Arial" w:ascii="Arial" w:hAnsi="Arial"/>
          <w:b/>
          <w:i w:val="false"/>
          <w:iCs w:val="false"/>
        </w:rPr>
        <w:t>The March of the Women’ (1910)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i/>
          <w:sz w:val="22"/>
          <w:szCs w:val="22"/>
        </w:rPr>
        <w:t>Jill House, Laurie McNamee, Judith Stephenson – voices</w:t>
        <w:br/>
        <w:t xml:space="preserve">Angela Draper – cornet      Jenny Bourne Taylor – trumpet      Tricia Nicholson – trombone  </w:t>
        <w:br/>
        <w:t>Bill Tuck – euphonium      Vicky Helby – timpani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*************************************************************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Entry is free</w:t>
      </w:r>
      <w:r>
        <w:rPr>
          <w:rFonts w:cs="Arial" w:ascii="Arial" w:hAnsi="Arial"/>
          <w:sz w:val="22"/>
          <w:szCs w:val="22"/>
        </w:rPr>
        <w:t xml:space="preserve"> and open to the general public as well as those working and studying at UCL &amp; associated institutions.</w:t>
      </w:r>
    </w:p>
    <w:p>
      <w:pPr>
        <w:pStyle w:val="Normal"/>
        <w:jc w:val="center"/>
        <w:rPr/>
      </w:pPr>
      <w:r>
        <w:rPr>
          <w:rFonts w:cs="Arial" w:ascii="Arial" w:hAnsi="Arial"/>
          <w:sz w:val="22"/>
          <w:szCs w:val="22"/>
        </w:rPr>
        <w:t>The next concert will take place on Friday 18</w:t>
      </w:r>
      <w:r>
        <w:rPr>
          <w:rFonts w:cs="Arial" w:ascii="Arial" w:hAnsi="Arial"/>
          <w:sz w:val="22"/>
          <w:szCs w:val="22"/>
          <w:vertAlign w:val="superscript"/>
        </w:rPr>
        <w:t>th</w:t>
      </w:r>
      <w:r>
        <w:rPr>
          <w:rFonts w:cs="Arial" w:ascii="Arial" w:hAnsi="Arial"/>
          <w:sz w:val="22"/>
          <w:szCs w:val="22"/>
        </w:rPr>
        <w:t xml:space="preserve"> May, 1.10pm</w:t>
      </w:r>
      <w:r>
        <w:rPr>
          <w:rFonts w:cs="Arial" w:ascii="Arial" w:hAnsi="Arial"/>
          <w:bCs/>
          <w:sz w:val="22"/>
          <w:szCs w:val="22"/>
        </w:rPr>
        <w:t xml:space="preserve"> in the Haldane Room.</w:t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0000FF"/>
          <w:sz w:val="22"/>
          <w:szCs w:val="22"/>
          <w:u w:val="single"/>
        </w:rPr>
        <w:t>For full details of the Chamber Music Club’s activities and to apply for membership please visit: www.ucl.ac.uk/chamber-music</w:t>
      </w:r>
    </w:p>
    <w:sectPr>
      <w:type w:val="nextPage"/>
      <w:pgSz w:w="11906" w:h="16838"/>
      <w:pgMar w:left="851" w:right="851" w:header="0" w:top="2835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;Times New Roman" w:hAnsi="Times;Times New Roman" w:eastAsia="SimSun;宋体" w:cs="Times;Times New Roman"/>
      <w:color w:val="00000A"/>
      <w:sz w:val="24"/>
      <w:szCs w:val="24"/>
      <w:lang w:val="en-GB" w:eastAsia="zh-CN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20"/>
      <w:szCs w:val="20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5z1">
    <w:name w:val="WW8Num5z1"/>
    <w:qFormat/>
    <w:rPr>
      <w:rFonts w:ascii="Times New Roman" w:hAnsi="Times New Roman" w:cs="Times New Roman"/>
    </w:rPr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6z1">
    <w:name w:val="WW8Num6z1"/>
    <w:qFormat/>
    <w:rPr>
      <w:rFonts w:ascii="Times New Roman" w:hAnsi="Times New Roman" w:cs="Times New Roman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7z1">
    <w:name w:val="WW8Num7z1"/>
    <w:qFormat/>
    <w:rPr>
      <w:rFonts w:ascii="Times New Roman" w:hAnsi="Times New Roman" w:cs="Times New Roman"/>
    </w:rPr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8Num8z1">
    <w:name w:val="WW8Num8z1"/>
    <w:qFormat/>
    <w:rPr>
      <w:rFonts w:ascii="Times New Roman" w:hAnsi="Times New Roman" w:cs="Times New Roman"/>
    </w:rPr>
  </w:style>
  <w:style w:type="character" w:styleId="WW8Num9z0">
    <w:name w:val="WW8Num9z0"/>
    <w:qFormat/>
    <w:rPr>
      <w:rFonts w:ascii="Times New Roman" w:hAnsi="Times New Roman" w:cs="Times New Roman"/>
    </w:rPr>
  </w:style>
  <w:style w:type="character" w:styleId="WW8Num9z1">
    <w:name w:val="WW8Num9z1"/>
    <w:qFormat/>
    <w:rPr>
      <w:rFonts w:ascii="Times New Roman" w:hAnsi="Times New Roman" w:cs="Times New Roman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Times New Roman" w:hAnsi="Times New Roman" w:cs="Times New Roman"/>
    </w:rPr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2z1">
    <w:name w:val="WW8Num12z1"/>
    <w:qFormat/>
    <w:rPr>
      <w:rFonts w:ascii="Times New Roman" w:hAnsi="Times New Roman" w:cs="Times New Roman"/>
    </w:rPr>
  </w:style>
  <w:style w:type="character" w:styleId="WW8Num13z0">
    <w:name w:val="WW8Num13z0"/>
    <w:qFormat/>
    <w:rPr>
      <w:rFonts w:ascii="Times New Roman" w:hAnsi="Times New Roman" w:cs="Times New Roman"/>
    </w:rPr>
  </w:style>
  <w:style w:type="character" w:styleId="WW8Num13z1">
    <w:name w:val="WW8Num13z1"/>
    <w:qFormat/>
    <w:rPr>
      <w:rFonts w:ascii="Times New Roman" w:hAnsi="Times New Roman" w:cs="Times New Roman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Times New Roman" w:hAnsi="Times New Roman" w:cs="Times New Roman"/>
      <w:b/>
      <w:bCs/>
      <w:i w:val="false"/>
      <w:iCs w:val="false"/>
    </w:rPr>
  </w:style>
  <w:style w:type="character" w:styleId="WW8Num15z1">
    <w:name w:val="WW8Num15z1"/>
    <w:qFormat/>
    <w:rPr>
      <w:rFonts w:ascii="Times New Roman" w:hAnsi="Times New Roman" w:cs="Times New Roman"/>
    </w:rPr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Times New Roman" w:hAnsi="Times New Roman" w:cs="Times New Roman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cs="Times New Roman"/>
    </w:rPr>
  </w:style>
  <w:style w:type="character" w:styleId="WW8Num18z1">
    <w:name w:val="WW8Num18z1"/>
    <w:qFormat/>
    <w:rPr>
      <w:rFonts w:ascii="Times New Roman" w:hAnsi="Times New Roman" w:cs="Times New Roman"/>
    </w:rPr>
  </w:style>
  <w:style w:type="character" w:styleId="WW8Num19z0">
    <w:name w:val="WW8Num19z0"/>
    <w:qFormat/>
    <w:rPr>
      <w:rFonts w:ascii="Times New Roman" w:hAnsi="Times New Roman" w:cs="Times New Roman"/>
    </w:rPr>
  </w:style>
  <w:style w:type="character" w:styleId="WW8Num19z1">
    <w:name w:val="WW8Num19z1"/>
    <w:qFormat/>
    <w:rPr>
      <w:rFonts w:ascii="Times New Roman" w:hAnsi="Times New Roman" w:cs="Times New Roman"/>
    </w:rPr>
  </w:style>
  <w:style w:type="character" w:styleId="WW8Num20z0">
    <w:name w:val="WW8Num20z0"/>
    <w:qFormat/>
    <w:rPr>
      <w:rFonts w:ascii="Times New Roman" w:hAnsi="Times New Roman" w:cs="Times New Roman"/>
      <w:b/>
      <w:bCs/>
      <w:i w:val="false"/>
      <w:iCs w:val="false"/>
    </w:rPr>
  </w:style>
  <w:style w:type="character" w:styleId="WW8Num20z1">
    <w:name w:val="WW8Num20z1"/>
    <w:qFormat/>
    <w:rPr>
      <w:rFonts w:ascii="Times New Roman" w:hAnsi="Times New Roman" w:cs="Times New Roman"/>
    </w:rPr>
  </w:style>
  <w:style w:type="character" w:styleId="WW8Num21z0">
    <w:name w:val="WW8Num21z0"/>
    <w:qFormat/>
    <w:rPr>
      <w:rFonts w:ascii="Times New Roman" w:hAnsi="Times New Roman" w:cs="Times New Roman"/>
    </w:rPr>
  </w:style>
  <w:style w:type="character" w:styleId="WW8Num21z1">
    <w:name w:val="WW8Num21z1"/>
    <w:qFormat/>
    <w:rPr>
      <w:rFonts w:ascii="Times New Roman" w:hAnsi="Times New Roman" w:cs="Times New Roman"/>
    </w:rPr>
  </w:style>
  <w:style w:type="character" w:styleId="WW8Num22z0">
    <w:name w:val="WW8Num22z0"/>
    <w:qFormat/>
    <w:rPr>
      <w:rFonts w:ascii="Times New Roman" w:hAnsi="Times New Roman" w:cs="Times New Roman"/>
    </w:rPr>
  </w:style>
  <w:style w:type="character" w:styleId="WW8Num22z1">
    <w:name w:val="WW8Num22z1"/>
    <w:qFormat/>
    <w:rPr>
      <w:rFonts w:ascii="Times New Roman" w:hAnsi="Times New Roman" w:cs="Times New Roman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Times New Roman" w:hAnsi="Times New Roman" w:cs="Times New Roman"/>
    </w:rPr>
  </w:style>
  <w:style w:type="character" w:styleId="WW8Num24z1">
    <w:name w:val="WW8Num24z1"/>
    <w:qFormat/>
    <w:rPr>
      <w:rFonts w:ascii="Times New Roman" w:hAnsi="Times New Roman" w:cs="Times New Roman"/>
    </w:rPr>
  </w:style>
  <w:style w:type="character" w:styleId="WW8Num25z0">
    <w:name w:val="WW8Num25z0"/>
    <w:qFormat/>
    <w:rPr>
      <w:rFonts w:ascii="Times New Roman" w:hAnsi="Times New Roman" w:cs="Times New Roman"/>
    </w:rPr>
  </w:style>
  <w:style w:type="character" w:styleId="WW8Num25z1">
    <w:name w:val="WW8Num25z1"/>
    <w:qFormat/>
    <w:rPr>
      <w:rFonts w:ascii="Times New Roman" w:hAnsi="Times New Roman" w:cs="Times New Roman"/>
    </w:rPr>
  </w:style>
  <w:style w:type="character" w:styleId="WW8Num26z0">
    <w:name w:val="WW8Num26z0"/>
    <w:qFormat/>
    <w:rPr>
      <w:rFonts w:ascii="Times New Roman" w:hAnsi="Times New Roman" w:cs="Times New Roman"/>
    </w:rPr>
  </w:style>
  <w:style w:type="character" w:styleId="WW8Num26z1">
    <w:name w:val="WW8Num26z1"/>
    <w:qFormat/>
    <w:rPr>
      <w:rFonts w:ascii="Times New Roman" w:hAnsi="Times New Roman" w:cs="Times New Roman"/>
    </w:rPr>
  </w:style>
  <w:style w:type="character" w:styleId="WW8Num27z0">
    <w:name w:val="WW8Num27z0"/>
    <w:qFormat/>
    <w:rPr>
      <w:rFonts w:ascii="Times New Roman" w:hAnsi="Times New Roman" w:cs="Times New Roman"/>
    </w:rPr>
  </w:style>
  <w:style w:type="character" w:styleId="WW8Num27z1">
    <w:name w:val="WW8Num27z1"/>
    <w:qFormat/>
    <w:rPr>
      <w:rFonts w:ascii="Times New Roman" w:hAnsi="Times New Roman" w:cs="Times New Roman"/>
    </w:rPr>
  </w:style>
  <w:style w:type="character" w:styleId="WW8Num28z0">
    <w:name w:val="WW8Num28z0"/>
    <w:qFormat/>
    <w:rPr>
      <w:rFonts w:ascii="Times New Roman" w:hAnsi="Times New Roman" w:cs="Times New Roman"/>
    </w:rPr>
  </w:style>
  <w:style w:type="character" w:styleId="WW8Num28z1">
    <w:name w:val="WW8Num28z1"/>
    <w:qFormat/>
    <w:rPr>
      <w:rFonts w:ascii="Times New Roman" w:hAnsi="Times New Roman" w:cs="Times New Roman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cs="Times New Roman"/>
      <w:b/>
      <w:sz w:val="32"/>
      <w:lang w:val="en-US"/>
    </w:rPr>
  </w:style>
  <w:style w:type="character" w:styleId="Huge">
    <w:name w:val="huge"/>
    <w:qFormat/>
    <w:rPr>
      <w:rFonts w:ascii="Times New Roman" w:hAnsi="Times New Roman" w:cs="Times New Roman"/>
    </w:rPr>
  </w:style>
  <w:style w:type="character" w:styleId="DateChar">
    <w:name w:val="Date Char"/>
    <w:qFormat/>
    <w:rPr>
      <w:rFonts w:ascii="Times New Roman" w:hAnsi="Times New Roman" w:cs="Times New Roman"/>
      <w:sz w:val="24"/>
      <w:lang w:val="en-US"/>
    </w:rPr>
  </w:style>
  <w:style w:type="character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styleId="VisitedInternetLink">
    <w:name w:val="Visited Internet Link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qFormat/>
    <w:rPr>
      <w:rFonts w:cs="Times New Roman"/>
      <w:i/>
    </w:rPr>
  </w:style>
  <w:style w:type="character" w:styleId="HeaderChar">
    <w:name w:val="Header Char"/>
    <w:qFormat/>
    <w:rPr>
      <w:rFonts w:ascii="Times;Times New Roman" w:hAnsi="Times;Times New Roman" w:cs="Times;Times New Roman"/>
      <w:sz w:val="24"/>
      <w:szCs w:val="24"/>
    </w:rPr>
  </w:style>
  <w:style w:type="character" w:styleId="FooterChar">
    <w:name w:val="Footer Char"/>
    <w:qFormat/>
    <w:rPr>
      <w:rFonts w:ascii="Times;Times New Roman" w:hAnsi="Times;Times New Roman" w:cs="Times;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Date">
    <w:name w:val="Date"/>
    <w:basedOn w:val="Normal"/>
    <w:next w:val="Normal"/>
    <w:qFormat/>
    <w:pPr/>
    <w:rPr/>
  </w:style>
  <w:style w:type="paragraph" w:styleId="Header">
    <w:name w:val="Header"/>
    <w:basedOn w:val="Normal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pPr>
      <w:tabs>
        <w:tab w:val="center" w:pos="4513" w:leader="none"/>
        <w:tab w:val="right" w:pos="9026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Application>LibreOffice/5.3.4.2$MacOSX_X86_64 LibreOffice_project/f82d347ccc0be322489bf7da61d7e4ad13fe2ff3</Application>
  <Pages>1</Pages>
  <Words>225</Words>
  <Characters>1398</Characters>
  <CharactersWithSpaces>2086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2016-05-03T12:01:00Z</dcterms:created>
  <dc:creator>ucyosjg</dc:creator>
  <dc:description/>
  <dc:language>en-US</dc:language>
  <cp:lastModifiedBy/>
  <cp:lastPrinted>2009-04-28T04:04:00Z</cp:lastPrinted>
  <dcterms:modified xsi:type="dcterms:W3CDTF">2018-04-28T16:38:12Z</dcterms:modified>
  <cp:revision>105</cp:revision>
  <dc:subject/>
  <dc:title>Tuesday 24 January 2006, 5</dc:title>
</cp:coreProperties>
</file>