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40"/>
        <w:gridCol w:w="8"/>
        <w:gridCol w:w="5095"/>
      </w:tblGrid>
      <w:tr w:rsidR="00C96823" w:rsidRPr="000B3BAA" w14:paraId="69DC1661" w14:textId="77777777" w:rsidTr="001244C7">
        <w:trPr>
          <w:trHeight w:hRule="exact" w:val="780"/>
          <w:jc w:val="center"/>
        </w:trPr>
        <w:tc>
          <w:tcPr>
            <w:tcW w:w="10343" w:type="dxa"/>
            <w:gridSpan w:val="3"/>
            <w:shd w:val="clear" w:color="auto" w:fill="000000" w:themeFill="text1"/>
          </w:tcPr>
          <w:p w14:paraId="1997A686" w14:textId="77777777" w:rsidR="00C96823" w:rsidRPr="000B3BAA" w:rsidRDefault="00C96823" w:rsidP="001244C7">
            <w:pPr>
              <w:pStyle w:val="Heading2"/>
            </w:pPr>
            <w:r w:rsidRPr="008219FB">
              <w:t xml:space="preserve">Once approval has been given, the Honorary appointee </w:t>
            </w:r>
            <w:r>
              <w:t xml:space="preserve">and the Departmental Administrator </w:t>
            </w:r>
            <w:r w:rsidRPr="008219FB">
              <w:t xml:space="preserve">should complete the following </w:t>
            </w:r>
            <w:r>
              <w:t>together</w:t>
            </w:r>
            <w:r w:rsidRPr="008219FB">
              <w:t>:</w:t>
            </w:r>
          </w:p>
        </w:tc>
      </w:tr>
      <w:tr w:rsidR="00C96823" w:rsidRPr="000B3BAA" w14:paraId="51035D75" w14:textId="77777777" w:rsidTr="001244C7">
        <w:trPr>
          <w:trHeight w:hRule="exact" w:val="780"/>
          <w:jc w:val="center"/>
        </w:trPr>
        <w:tc>
          <w:tcPr>
            <w:tcW w:w="5248" w:type="dxa"/>
            <w:gridSpan w:val="2"/>
            <w:tcBorders>
              <w:right w:val="single" w:sz="12" w:space="0" w:color="auto"/>
            </w:tcBorders>
          </w:tcPr>
          <w:p w14:paraId="3B536DD1" w14:textId="77777777" w:rsidR="00C96823" w:rsidRPr="000B3BAA" w:rsidRDefault="00C96823" w:rsidP="001244C7">
            <w:r w:rsidRPr="000B3BAA">
              <w:t>Date of Birth:</w:t>
            </w:r>
          </w:p>
        </w:tc>
        <w:tc>
          <w:tcPr>
            <w:tcW w:w="5095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AA8B7F5" w14:textId="77777777" w:rsidR="00C96823" w:rsidRPr="000B3BAA" w:rsidRDefault="00C96823" w:rsidP="001244C7">
            <w:r w:rsidRPr="000B3BAA">
              <w:t>Sex:</w:t>
            </w:r>
            <w:r>
              <w:t xml:space="preserve"> </w:t>
            </w:r>
            <w:r w:rsidRPr="000B3BAA">
              <w:br/>
              <w:t>Gender:</w:t>
            </w:r>
            <w:r>
              <w:t xml:space="preserve"> </w:t>
            </w:r>
            <w:r w:rsidRPr="000B3BAA">
              <w:br/>
            </w:r>
          </w:p>
          <w:p w14:paraId="05A5DAFE" w14:textId="77777777" w:rsidR="00C96823" w:rsidRPr="000B3BAA" w:rsidRDefault="00C96823" w:rsidP="001244C7"/>
          <w:p w14:paraId="46CF0376" w14:textId="77777777" w:rsidR="00C96823" w:rsidRPr="000B3BAA" w:rsidRDefault="00C96823" w:rsidP="001244C7"/>
          <w:p w14:paraId="0EC4A0C2" w14:textId="77777777" w:rsidR="00C96823" w:rsidRPr="000B3BAA" w:rsidRDefault="00C96823" w:rsidP="001244C7"/>
          <w:p w14:paraId="2857F29E" w14:textId="77777777" w:rsidR="00C96823" w:rsidRPr="000B3BAA" w:rsidRDefault="00C96823" w:rsidP="001244C7">
            <w:r w:rsidRPr="000B3BAA">
              <w:br/>
            </w:r>
          </w:p>
        </w:tc>
      </w:tr>
      <w:tr w:rsidR="00C96823" w:rsidRPr="000B3BAA" w14:paraId="71084BA1" w14:textId="77777777" w:rsidTr="001244C7">
        <w:trPr>
          <w:trHeight w:val="360"/>
          <w:jc w:val="center"/>
        </w:trPr>
        <w:tc>
          <w:tcPr>
            <w:tcW w:w="10343" w:type="dxa"/>
            <w:gridSpan w:val="3"/>
            <w:tcBorders>
              <w:bottom w:val="single" w:sz="6" w:space="0" w:color="auto"/>
            </w:tcBorders>
          </w:tcPr>
          <w:p w14:paraId="092524FA" w14:textId="77777777" w:rsidR="00C96823" w:rsidRPr="000B3BAA" w:rsidRDefault="00C96823" w:rsidP="001244C7">
            <w:r>
              <w:t>Evidence of q</w:t>
            </w:r>
            <w:r w:rsidRPr="000B3BAA">
              <w:t>ualifications:</w:t>
            </w:r>
            <w:r>
              <w:t xml:space="preserve"> </w:t>
            </w:r>
          </w:p>
        </w:tc>
      </w:tr>
      <w:tr w:rsidR="00C96823" w:rsidRPr="000B3BAA" w14:paraId="0A7FF6B7" w14:textId="77777777" w:rsidTr="001244C7">
        <w:trPr>
          <w:trHeight w:val="1038"/>
          <w:jc w:val="center"/>
        </w:trPr>
        <w:tc>
          <w:tcPr>
            <w:tcW w:w="10343" w:type="dxa"/>
            <w:gridSpan w:val="3"/>
            <w:tcBorders>
              <w:top w:val="single" w:sz="6" w:space="0" w:color="auto"/>
            </w:tcBorders>
          </w:tcPr>
          <w:p w14:paraId="664A6442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Address for correspondence: </w:t>
            </w:r>
          </w:p>
          <w:p w14:paraId="4EF53315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</w:p>
          <w:p w14:paraId="2FB5972E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</w:p>
          <w:p w14:paraId="64757E6D" w14:textId="63B11D7C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Email Address: </w:t>
            </w:r>
            <w:r w:rsidR="00FC076F">
              <w:rPr>
                <w:rFonts w:cs="Arial"/>
                <w:szCs w:val="24"/>
              </w:rPr>
              <w:t xml:space="preserve">  Phone number: </w:t>
            </w:r>
          </w:p>
        </w:tc>
      </w:tr>
      <w:tr w:rsidR="00C96823" w:rsidRPr="000B3BAA" w14:paraId="1EFADF1B" w14:textId="77777777" w:rsidTr="001244C7">
        <w:trPr>
          <w:trHeight w:val="408"/>
          <w:jc w:val="center"/>
        </w:trPr>
        <w:tc>
          <w:tcPr>
            <w:tcW w:w="5240" w:type="dxa"/>
          </w:tcPr>
          <w:p w14:paraId="6A287929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Nationality: </w:t>
            </w:r>
          </w:p>
          <w:p w14:paraId="2DBCF9F4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Type of visa, if applicable: </w:t>
            </w:r>
          </w:p>
          <w:p w14:paraId="45CDDA3C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Date of expiry of visa, if applicable: </w:t>
            </w:r>
          </w:p>
        </w:tc>
        <w:tc>
          <w:tcPr>
            <w:tcW w:w="5103" w:type="dxa"/>
            <w:gridSpan w:val="2"/>
          </w:tcPr>
          <w:p w14:paraId="053A0C6A" w14:textId="77777777" w:rsidR="00C96823" w:rsidRPr="000B3BAA" w:rsidRDefault="00C96823" w:rsidP="001244C7">
            <w:pPr>
              <w:rPr>
                <w:rFonts w:ascii="Calibri" w:hAnsi="Calibri" w:cs="Calibri"/>
                <w:szCs w:val="24"/>
              </w:rPr>
            </w:pPr>
          </w:p>
        </w:tc>
      </w:tr>
      <w:tr w:rsidR="00C96823" w:rsidRPr="000B3BAA" w14:paraId="01B5E26E" w14:textId="77777777" w:rsidTr="001244C7">
        <w:trPr>
          <w:trHeight w:val="408"/>
          <w:jc w:val="center"/>
        </w:trPr>
        <w:tc>
          <w:tcPr>
            <w:tcW w:w="5240" w:type="dxa"/>
          </w:tcPr>
          <w:p w14:paraId="194DC2D0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Is an </w:t>
            </w:r>
            <w:hyperlink r:id="rId6" w:history="1">
              <w:r w:rsidRPr="000C4E13">
                <w:rPr>
                  <w:rStyle w:val="Hyperlink"/>
                  <w:rFonts w:cs="Arial"/>
                </w:rPr>
                <w:t>ATAS</w:t>
              </w:r>
            </w:hyperlink>
            <w:r w:rsidRPr="000C4E13">
              <w:rPr>
                <w:rFonts w:cs="Arial"/>
                <w:szCs w:val="24"/>
              </w:rPr>
              <w:t xml:space="preserve"> required?</w:t>
            </w:r>
          </w:p>
        </w:tc>
        <w:tc>
          <w:tcPr>
            <w:tcW w:w="5103" w:type="dxa"/>
            <w:gridSpan w:val="2"/>
          </w:tcPr>
          <w:p w14:paraId="57375B49" w14:textId="77777777" w:rsidR="00C96823" w:rsidRPr="000B3BAA" w:rsidRDefault="00C96823" w:rsidP="001244C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33307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7053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C96823" w:rsidRPr="000B3BAA" w14:paraId="767059EF" w14:textId="77777777" w:rsidTr="001244C7">
        <w:trPr>
          <w:trHeight w:val="408"/>
          <w:jc w:val="center"/>
        </w:trPr>
        <w:tc>
          <w:tcPr>
            <w:tcW w:w="5240" w:type="dxa"/>
          </w:tcPr>
          <w:p w14:paraId="39BC4072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Should the honorary be included on departmental listings?</w:t>
            </w:r>
          </w:p>
        </w:tc>
        <w:tc>
          <w:tcPr>
            <w:tcW w:w="5103" w:type="dxa"/>
            <w:gridSpan w:val="2"/>
          </w:tcPr>
          <w:p w14:paraId="06012EE2" w14:textId="77777777" w:rsidR="00C96823" w:rsidRPr="000B3BAA" w:rsidRDefault="00C96823" w:rsidP="001244C7">
            <w:pPr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150692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122534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C96823" w:rsidRPr="000B3BAA" w14:paraId="7551E309" w14:textId="77777777" w:rsidTr="001244C7">
        <w:trPr>
          <w:trHeight w:val="408"/>
          <w:jc w:val="center"/>
        </w:trPr>
        <w:tc>
          <w:tcPr>
            <w:tcW w:w="5240" w:type="dxa"/>
          </w:tcPr>
          <w:p w14:paraId="4F370AC1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Will an IT account be required? (This is highly recommended so that the honorary can access UCL systems).</w:t>
            </w:r>
          </w:p>
        </w:tc>
        <w:tc>
          <w:tcPr>
            <w:tcW w:w="5103" w:type="dxa"/>
            <w:gridSpan w:val="2"/>
          </w:tcPr>
          <w:p w14:paraId="0DA45B5E" w14:textId="77777777" w:rsidR="00C96823" w:rsidRPr="000B3BAA" w:rsidRDefault="00C96823" w:rsidP="001244C7">
            <w:pPr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14021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613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C96823" w:rsidRPr="000B3BAA" w14:paraId="6855E2C7" w14:textId="77777777" w:rsidTr="001244C7">
        <w:trPr>
          <w:trHeight w:val="408"/>
          <w:jc w:val="center"/>
        </w:trPr>
        <w:tc>
          <w:tcPr>
            <w:tcW w:w="5240" w:type="dxa"/>
          </w:tcPr>
          <w:p w14:paraId="617FD1D2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 xml:space="preserve">Is a </w:t>
            </w:r>
            <w:hyperlink r:id="rId7" w:history="1">
              <w:r w:rsidRPr="000C4E13">
                <w:rPr>
                  <w:rStyle w:val="Hyperlink"/>
                  <w:rFonts w:cs="Arial"/>
                </w:rPr>
                <w:t>DBS check</w:t>
              </w:r>
            </w:hyperlink>
            <w:r w:rsidRPr="000C4E13">
              <w:rPr>
                <w:rFonts w:cs="Arial"/>
                <w:szCs w:val="24"/>
              </w:rPr>
              <w:t xml:space="preserve"> required for this honorary appointment? </w:t>
            </w:r>
          </w:p>
        </w:tc>
        <w:tc>
          <w:tcPr>
            <w:tcW w:w="5103" w:type="dxa"/>
            <w:gridSpan w:val="2"/>
          </w:tcPr>
          <w:p w14:paraId="7FA1415F" w14:textId="77777777" w:rsidR="00C96823" w:rsidRPr="000B3BAA" w:rsidRDefault="00C96823" w:rsidP="001244C7">
            <w:pPr>
              <w:rPr>
                <w:rFonts w:ascii="Calibri" w:hAnsi="Calibri" w:cs="Calibri"/>
                <w:i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Yes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8210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szCs w:val="24"/>
              </w:rPr>
              <w:t xml:space="preserve"> / No </w:t>
            </w:r>
            <w:sdt>
              <w:sdtPr>
                <w:rPr>
                  <w:rFonts w:ascii="Calibri" w:hAnsi="Calibri" w:cs="Calibri"/>
                  <w:b/>
                  <w:szCs w:val="24"/>
                </w:rPr>
                <w:id w:val="-3800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C96823" w:rsidRPr="000B3BAA" w14:paraId="06D85CB7" w14:textId="77777777" w:rsidTr="001244C7">
        <w:trPr>
          <w:trHeight w:val="408"/>
          <w:jc w:val="center"/>
        </w:trPr>
        <w:tc>
          <w:tcPr>
            <w:tcW w:w="5240" w:type="dxa"/>
          </w:tcPr>
          <w:p w14:paraId="41E9E381" w14:textId="77777777" w:rsidR="00C96823" w:rsidRPr="000C4E13" w:rsidRDefault="00C96823" w:rsidP="001244C7">
            <w:pPr>
              <w:rPr>
                <w:rFonts w:cs="Arial"/>
                <w:szCs w:val="24"/>
              </w:rPr>
            </w:pPr>
            <w:r w:rsidRPr="000C4E13">
              <w:rPr>
                <w:rFonts w:cs="Arial"/>
                <w:szCs w:val="24"/>
              </w:rPr>
              <w:t>Name of their supervisor / line manager:</w:t>
            </w:r>
            <w:r w:rsidRPr="000C4E13">
              <w:rPr>
                <w:rFonts w:cs="Arial"/>
                <w:szCs w:val="24"/>
              </w:rPr>
              <w:br/>
              <w:t>Job title of their supervisor / line manager:</w:t>
            </w:r>
          </w:p>
        </w:tc>
        <w:tc>
          <w:tcPr>
            <w:tcW w:w="5103" w:type="dxa"/>
            <w:gridSpan w:val="2"/>
          </w:tcPr>
          <w:p w14:paraId="44C9A554" w14:textId="77777777" w:rsidR="00C96823" w:rsidRPr="000B3BAA" w:rsidRDefault="00C96823" w:rsidP="001244C7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356979C0" w14:textId="77777777" w:rsidR="00C96823" w:rsidRDefault="00C96823" w:rsidP="00C96823">
      <w:pPr>
        <w:spacing w:line="360" w:lineRule="auto"/>
        <w:rPr>
          <w:b/>
          <w:bCs/>
          <w:bdr w:val="none" w:sz="0" w:space="0" w:color="auto" w:frame="1"/>
        </w:rPr>
      </w:pPr>
    </w:p>
    <w:p w14:paraId="2A70871B" w14:textId="77777777" w:rsidR="00C96823" w:rsidRDefault="00C96823" w:rsidP="00C96823">
      <w:pPr>
        <w:pStyle w:val="Heading3"/>
      </w:pPr>
      <w:r>
        <w:rPr>
          <w:bdr w:val="none" w:sz="0" w:space="0" w:color="auto" w:frame="1"/>
        </w:rPr>
        <w:t>The departmental administrator should arrange for a right to work check to be undertaken and use the information on this form to set up the appointment and request a contract on Departmental Transactions.</w:t>
      </w:r>
    </w:p>
    <w:p w14:paraId="17AD2978" w14:textId="77777777" w:rsidR="00C96D03" w:rsidRDefault="00C96D03"/>
    <w:sectPr w:rsidR="00C96D03" w:rsidSect="00044E5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8CA4" w14:textId="77777777" w:rsidR="00000000" w:rsidRDefault="00FC076F">
      <w:pPr>
        <w:spacing w:after="0" w:line="240" w:lineRule="auto"/>
      </w:pPr>
      <w:r>
        <w:separator/>
      </w:r>
    </w:p>
  </w:endnote>
  <w:endnote w:type="continuationSeparator" w:id="0">
    <w:p w14:paraId="18075B10" w14:textId="77777777" w:rsidR="00000000" w:rsidRDefault="00FC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2BFA" w14:textId="77777777" w:rsidR="00000000" w:rsidRDefault="00FC076F">
      <w:pPr>
        <w:spacing w:after="0" w:line="240" w:lineRule="auto"/>
      </w:pPr>
      <w:r>
        <w:separator/>
      </w:r>
    </w:p>
  </w:footnote>
  <w:footnote w:type="continuationSeparator" w:id="0">
    <w:p w14:paraId="162E8FF1" w14:textId="77777777" w:rsidR="00000000" w:rsidRDefault="00FC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CDCF" w14:textId="77777777" w:rsidR="009E3CB1" w:rsidRDefault="00C96823">
    <w:pPr>
      <w:pStyle w:val="Header"/>
    </w:pPr>
    <w:r>
      <w:t>December 2022</w:t>
    </w:r>
    <w:bookmarkStart w:id="0" w:name="_HONORARY_APPOINTMENTS_APPLICATION"/>
    <w:bookmarkEnd w:id="0"/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23"/>
    <w:rsid w:val="0052398D"/>
    <w:rsid w:val="00C96823"/>
    <w:rsid w:val="00C96D03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7903"/>
  <w15:chartTrackingRefBased/>
  <w15:docId w15:val="{493032DE-969E-4DBE-8886-7B795B93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823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823"/>
    <w:pPr>
      <w:keepNext/>
      <w:keepLines/>
      <w:spacing w:before="40" w:after="0"/>
      <w:outlineLvl w:val="1"/>
    </w:pPr>
    <w:rPr>
      <w:rFonts w:eastAsiaTheme="majorEastAsia" w:cstheme="majorBidi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82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823"/>
    <w:rPr>
      <w:rFonts w:ascii="Arial" w:eastAsiaTheme="majorEastAsia" w:hAnsi="Arial" w:cstheme="majorBidi"/>
      <w:color w:val="FFFFFF" w:themeColor="background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823"/>
    <w:rPr>
      <w:rFonts w:ascii="Arial" w:eastAsiaTheme="majorEastAsia" w:hAnsi="Arial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8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2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cl.ac.uk/human-resources/ucl-dbs-checks-and-criminal-convictions-poli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l.ac.uk/human-resources/working-ucl/hr-services/immigration/academic-technology-approval-scheme-at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Jane</dc:creator>
  <cp:keywords/>
  <dc:description/>
  <cp:lastModifiedBy>Johnson, Jane</cp:lastModifiedBy>
  <cp:revision>2</cp:revision>
  <dcterms:created xsi:type="dcterms:W3CDTF">2022-12-16T17:39:00Z</dcterms:created>
  <dcterms:modified xsi:type="dcterms:W3CDTF">2022-12-21T18:40:00Z</dcterms:modified>
</cp:coreProperties>
</file>