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C1" w:rsidRDefault="001319C1" w:rsidP="001319C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319C1">
        <w:rPr>
          <w:rFonts w:ascii="Arial" w:hAnsi="Arial" w:cs="Arial"/>
          <w:b/>
          <w:bCs/>
          <w:sz w:val="24"/>
          <w:szCs w:val="24"/>
        </w:rPr>
        <w:t>Division of Biosciences Mentoring Programme</w:t>
      </w:r>
    </w:p>
    <w:p w:rsidR="001319C1" w:rsidRPr="001319C1" w:rsidRDefault="001319C1" w:rsidP="001319C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19C1" w:rsidRPr="001319C1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319C1">
        <w:rPr>
          <w:rFonts w:ascii="Arial" w:hAnsi="Arial" w:cs="Arial"/>
          <w:b/>
          <w:bCs/>
          <w:color w:val="0070C0"/>
          <w:sz w:val="20"/>
          <w:szCs w:val="20"/>
        </w:rPr>
        <w:t>Aim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The aim is to support the development of academic and professional staff in the Division by promoting</w:t>
      </w:r>
      <w:r>
        <w:rPr>
          <w:rFonts w:ascii="Arial" w:hAnsi="Arial" w:cs="Arial"/>
          <w:sz w:val="20"/>
          <w:szCs w:val="20"/>
        </w:rPr>
        <w:t xml:space="preserve"> </w:t>
      </w:r>
      <w:r w:rsidRPr="001319C1">
        <w:rPr>
          <w:rFonts w:ascii="Arial" w:hAnsi="Arial" w:cs="Arial"/>
          <w:sz w:val="20"/>
          <w:szCs w:val="20"/>
        </w:rPr>
        <w:t>mentoring in the Division.</w:t>
      </w:r>
    </w:p>
    <w:p w:rsidR="001319C1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1319C1" w:rsidRPr="001319C1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319C1">
        <w:rPr>
          <w:rFonts w:ascii="Arial" w:hAnsi="Arial" w:cs="Arial"/>
          <w:b/>
          <w:bCs/>
          <w:color w:val="0070C0"/>
          <w:sz w:val="20"/>
          <w:szCs w:val="20"/>
        </w:rPr>
        <w:t xml:space="preserve">Who will be </w:t>
      </w:r>
      <w:proofErr w:type="gramStart"/>
      <w:r w:rsidRPr="001319C1">
        <w:rPr>
          <w:rFonts w:ascii="Arial" w:hAnsi="Arial" w:cs="Arial"/>
          <w:b/>
          <w:bCs/>
          <w:color w:val="0070C0"/>
          <w:sz w:val="20"/>
          <w:szCs w:val="20"/>
        </w:rPr>
        <w:t>mentored</w:t>
      </w:r>
      <w:proofErr w:type="gramEnd"/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Postdocs, research fellows, lecturers and teaching fellows are required to choose two academic mentors,</w:t>
      </w:r>
      <w:r>
        <w:rPr>
          <w:rFonts w:ascii="Arial" w:hAnsi="Arial" w:cs="Arial"/>
          <w:sz w:val="20"/>
          <w:szCs w:val="20"/>
        </w:rPr>
        <w:t xml:space="preserve"> </w:t>
      </w:r>
      <w:r w:rsidRPr="001319C1">
        <w:rPr>
          <w:rFonts w:ascii="Arial" w:hAnsi="Arial" w:cs="Arial"/>
          <w:sz w:val="20"/>
          <w:szCs w:val="20"/>
        </w:rPr>
        <w:t>who are currently in academic roles above themselves. For postdocs, one of these will be your supervisor</w:t>
      </w:r>
      <w:r>
        <w:rPr>
          <w:rFonts w:ascii="Arial" w:hAnsi="Arial" w:cs="Arial"/>
          <w:sz w:val="20"/>
          <w:szCs w:val="20"/>
        </w:rPr>
        <w:t xml:space="preserve"> </w:t>
      </w:r>
      <w:r w:rsidRPr="001319C1">
        <w:rPr>
          <w:rFonts w:ascii="Arial" w:hAnsi="Arial" w:cs="Arial"/>
          <w:sz w:val="20"/>
          <w:szCs w:val="20"/>
        </w:rPr>
        <w:t>(so you only need to find one other).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The programme is optional for senior lecturers, readers and professors.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Each member of staff can limit themselves to three mentees, but there is no upper limit.</w:t>
      </w:r>
    </w:p>
    <w:p w:rsidR="001319C1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1319C1" w:rsidRPr="001319C1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319C1">
        <w:rPr>
          <w:rFonts w:ascii="Arial" w:hAnsi="Arial" w:cs="Arial"/>
          <w:b/>
          <w:bCs/>
          <w:color w:val="0070C0"/>
          <w:sz w:val="20"/>
          <w:szCs w:val="20"/>
        </w:rPr>
        <w:t>How mentoring will work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For new staff, mentor assignments should be within 6 months of arrival.</w:t>
      </w:r>
    </w:p>
    <w:p w:rsidR="001319C1" w:rsidRPr="001319C1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It is up to the mentee to contact potential mentors.</w:t>
      </w:r>
    </w:p>
    <w:p w:rsidR="001319C1" w:rsidRPr="001319C1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 xml:space="preserve">Once mentors have been confirmed, mentees are to email </w:t>
      </w:r>
      <w:hyperlink r:id="rId5" w:history="1">
        <w:r w:rsidRPr="005877E2">
          <w:rPr>
            <w:rStyle w:val="Hyperlink"/>
            <w:rFonts w:ascii="Arial" w:hAnsi="Arial" w:cs="Arial"/>
            <w:sz w:val="20"/>
            <w:szCs w:val="20"/>
          </w:rPr>
          <w:t>biosciences.mentors@ucl.ac.uk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319C1">
        <w:rPr>
          <w:rFonts w:ascii="Arial" w:hAnsi="Arial" w:cs="Arial"/>
          <w:sz w:val="20"/>
          <w:szCs w:val="20"/>
        </w:rPr>
        <w:t>with details. Meetings with mentors should also be logged by emailing this address.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  <w:u w:val="single"/>
        </w:rPr>
        <w:t>Responsibilities</w:t>
      </w:r>
      <w:r w:rsidRPr="001319C1">
        <w:rPr>
          <w:rFonts w:ascii="Arial" w:hAnsi="Arial" w:cs="Arial"/>
          <w:sz w:val="20"/>
          <w:szCs w:val="20"/>
        </w:rPr>
        <w:t>: All responsibility for arranging and logging meetings lies with the mentee.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The mentor is not required to undertake training, however for inexperienced mentors, a number of options</w:t>
      </w:r>
      <w:r>
        <w:rPr>
          <w:rFonts w:ascii="Arial" w:hAnsi="Arial" w:cs="Arial"/>
          <w:sz w:val="20"/>
          <w:szCs w:val="20"/>
        </w:rPr>
        <w:t xml:space="preserve"> </w:t>
      </w:r>
      <w:r w:rsidRPr="001319C1">
        <w:rPr>
          <w:rFonts w:ascii="Arial" w:hAnsi="Arial" w:cs="Arial"/>
          <w:sz w:val="20"/>
          <w:szCs w:val="20"/>
        </w:rPr>
        <w:t>are available:</w:t>
      </w:r>
    </w:p>
    <w:p w:rsidR="001319C1" w:rsidRPr="001319C1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 xml:space="preserve">Learning package from </w:t>
      </w:r>
      <w:proofErr w:type="spellStart"/>
      <w:r w:rsidRPr="001319C1">
        <w:rPr>
          <w:rFonts w:ascii="Arial" w:hAnsi="Arial" w:cs="Arial"/>
          <w:sz w:val="20"/>
          <w:szCs w:val="20"/>
        </w:rPr>
        <w:t>uMentor</w:t>
      </w:r>
      <w:proofErr w:type="spellEnd"/>
      <w:r w:rsidRPr="001319C1">
        <w:rPr>
          <w:rFonts w:ascii="Arial" w:hAnsi="Arial" w:cs="Arial"/>
          <w:sz w:val="20"/>
          <w:szCs w:val="20"/>
        </w:rPr>
        <w:t xml:space="preserve"> in PDF format will be emailed to new</w:t>
      </w:r>
      <w:r>
        <w:rPr>
          <w:rFonts w:ascii="Arial" w:hAnsi="Arial" w:cs="Arial"/>
          <w:sz w:val="20"/>
          <w:szCs w:val="20"/>
        </w:rPr>
        <w:t xml:space="preserve"> </w:t>
      </w:r>
      <w:r w:rsidRPr="001319C1">
        <w:rPr>
          <w:rFonts w:ascii="Arial" w:hAnsi="Arial" w:cs="Arial"/>
          <w:sz w:val="20"/>
          <w:szCs w:val="20"/>
        </w:rPr>
        <w:t>mentors.</w:t>
      </w:r>
    </w:p>
    <w:p w:rsidR="001319C1" w:rsidRPr="001319C1" w:rsidRDefault="006E610C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="001319C1" w:rsidRPr="005877E2">
          <w:rPr>
            <w:rStyle w:val="Hyperlink"/>
            <w:rFonts w:ascii="Arial" w:hAnsi="Arial" w:cs="Arial"/>
            <w:sz w:val="20"/>
            <w:szCs w:val="20"/>
          </w:rPr>
          <w:t>https://www.learning.ox.ac.uk/resources/mentoring/</w:t>
        </w:r>
      </w:hyperlink>
      <w:r w:rsidR="001319C1">
        <w:rPr>
          <w:rFonts w:ascii="Arial" w:hAnsi="Arial" w:cs="Arial"/>
          <w:sz w:val="20"/>
          <w:szCs w:val="20"/>
        </w:rPr>
        <w:t xml:space="preserve"> </w:t>
      </w:r>
    </w:p>
    <w:p w:rsidR="001319C1" w:rsidRPr="001319C1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1319C1">
        <w:rPr>
          <w:rFonts w:ascii="Arial" w:hAnsi="Arial" w:cs="Arial"/>
          <w:sz w:val="20"/>
          <w:szCs w:val="20"/>
        </w:rPr>
        <w:t>Meetings with each mentor are to be held at least once a year.</w:t>
      </w:r>
    </w:p>
    <w:p w:rsidR="001319C1" w:rsidRPr="000A4F06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1319C1" w:rsidRPr="000A4F06" w:rsidRDefault="001319C1" w:rsidP="001319C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0A4F06">
        <w:rPr>
          <w:rFonts w:ascii="Arial" w:hAnsi="Arial" w:cs="Arial"/>
          <w:b/>
          <w:bCs/>
          <w:color w:val="0070C0"/>
          <w:sz w:val="20"/>
          <w:szCs w:val="20"/>
        </w:rPr>
        <w:t>Departmental Mentoring Facilitators</w:t>
      </w:r>
    </w:p>
    <w:p w:rsidR="001319C1" w:rsidRPr="000A4F06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0A4F06">
        <w:rPr>
          <w:rFonts w:ascii="Arial" w:hAnsi="Arial" w:cs="Arial"/>
          <w:sz w:val="20"/>
          <w:szCs w:val="20"/>
        </w:rPr>
        <w:t xml:space="preserve">Each </w:t>
      </w:r>
      <w:proofErr w:type="spellStart"/>
      <w:r w:rsidRPr="000A4F06">
        <w:rPr>
          <w:rFonts w:ascii="Arial" w:hAnsi="Arial" w:cs="Arial"/>
          <w:sz w:val="20"/>
          <w:szCs w:val="20"/>
        </w:rPr>
        <w:t>HoRD</w:t>
      </w:r>
      <w:proofErr w:type="spellEnd"/>
      <w:r w:rsidRPr="000A4F06">
        <w:rPr>
          <w:rFonts w:ascii="Arial" w:hAnsi="Arial" w:cs="Arial"/>
          <w:sz w:val="20"/>
          <w:szCs w:val="20"/>
        </w:rPr>
        <w:t xml:space="preserve"> has appointed Mentoring Facilitators in each Department to oversee the programme and ensure that mentors are selected and that the required meetings take place. The facilitators are as follows.</w:t>
      </w:r>
    </w:p>
    <w:p w:rsidR="001319C1" w:rsidRPr="000A4F06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4F06">
        <w:rPr>
          <w:rFonts w:ascii="Arial" w:hAnsi="Arial" w:cs="Arial"/>
          <w:sz w:val="20"/>
          <w:szCs w:val="20"/>
        </w:rPr>
        <w:t xml:space="preserve">CDB – Prof Sandip Patel, </w:t>
      </w:r>
      <w:hyperlink r:id="rId7" w:history="1">
        <w:r w:rsidRPr="000A4F06">
          <w:rPr>
            <w:rStyle w:val="Hyperlink"/>
            <w:rFonts w:ascii="Arial" w:hAnsi="Arial" w:cs="Arial"/>
            <w:sz w:val="20"/>
            <w:szCs w:val="20"/>
          </w:rPr>
          <w:t>patel.s@ucl.ac.uk</w:t>
        </w:r>
      </w:hyperlink>
      <w:r w:rsidRPr="000A4F06">
        <w:rPr>
          <w:rFonts w:ascii="Arial" w:hAnsi="Arial" w:cs="Arial"/>
          <w:sz w:val="20"/>
          <w:szCs w:val="20"/>
        </w:rPr>
        <w:t xml:space="preserve"> </w:t>
      </w:r>
    </w:p>
    <w:p w:rsidR="001319C1" w:rsidRPr="000A4F06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4F06">
        <w:rPr>
          <w:rFonts w:ascii="Arial" w:hAnsi="Arial" w:cs="Arial"/>
          <w:sz w:val="20"/>
          <w:szCs w:val="20"/>
        </w:rPr>
        <w:t xml:space="preserve">GEE – Dr Helen Chatterjee, </w:t>
      </w:r>
      <w:hyperlink r:id="rId8" w:history="1">
        <w:r w:rsidRPr="000A4F06">
          <w:rPr>
            <w:rStyle w:val="Hyperlink"/>
            <w:rFonts w:ascii="Arial" w:hAnsi="Arial" w:cs="Arial"/>
            <w:sz w:val="20"/>
            <w:szCs w:val="20"/>
          </w:rPr>
          <w:t>h.chatterjee@ucl.ac.uk</w:t>
        </w:r>
      </w:hyperlink>
      <w:r w:rsidRPr="000A4F06">
        <w:rPr>
          <w:rFonts w:ascii="Arial" w:hAnsi="Arial" w:cs="Arial"/>
          <w:sz w:val="20"/>
          <w:szCs w:val="20"/>
        </w:rPr>
        <w:t xml:space="preserve"> </w:t>
      </w:r>
    </w:p>
    <w:p w:rsidR="001319C1" w:rsidRPr="000A4F06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4F06">
        <w:rPr>
          <w:rFonts w:ascii="Arial" w:hAnsi="Arial" w:cs="Arial"/>
          <w:sz w:val="20"/>
          <w:szCs w:val="20"/>
        </w:rPr>
        <w:t xml:space="preserve">NPP – Prof Josef Kittler, </w:t>
      </w:r>
      <w:hyperlink r:id="rId9" w:history="1">
        <w:r w:rsidRPr="000A4F06">
          <w:rPr>
            <w:rStyle w:val="Hyperlink"/>
            <w:rFonts w:ascii="Arial" w:hAnsi="Arial" w:cs="Arial"/>
            <w:sz w:val="20"/>
            <w:szCs w:val="20"/>
          </w:rPr>
          <w:t>j.kittler@ucl.ac.uk</w:t>
        </w:r>
      </w:hyperlink>
      <w:r w:rsidRPr="000A4F06">
        <w:rPr>
          <w:rFonts w:ascii="Arial" w:hAnsi="Arial" w:cs="Arial"/>
          <w:sz w:val="20"/>
          <w:szCs w:val="20"/>
        </w:rPr>
        <w:t xml:space="preserve"> </w:t>
      </w:r>
    </w:p>
    <w:p w:rsidR="001319C1" w:rsidRPr="000A4F06" w:rsidRDefault="001319C1" w:rsidP="0013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4F06">
        <w:rPr>
          <w:rFonts w:ascii="Arial" w:hAnsi="Arial" w:cs="Arial"/>
          <w:sz w:val="20"/>
          <w:szCs w:val="20"/>
        </w:rPr>
        <w:t xml:space="preserve">SMB – Dr Kostas </w:t>
      </w:r>
      <w:proofErr w:type="spellStart"/>
      <w:r w:rsidRPr="000A4F06">
        <w:rPr>
          <w:rFonts w:ascii="Arial" w:hAnsi="Arial" w:cs="Arial"/>
          <w:sz w:val="20"/>
          <w:szCs w:val="20"/>
        </w:rPr>
        <w:t>Thalassinos</w:t>
      </w:r>
      <w:proofErr w:type="spellEnd"/>
      <w:r w:rsidRPr="000A4F06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0A4F06">
          <w:rPr>
            <w:rStyle w:val="Hyperlink"/>
            <w:rFonts w:ascii="Arial" w:hAnsi="Arial" w:cs="Arial"/>
            <w:sz w:val="20"/>
            <w:szCs w:val="20"/>
          </w:rPr>
          <w:t>k.thalassinos@ucl.ac.uk</w:t>
        </w:r>
      </w:hyperlink>
      <w:r w:rsidRPr="000A4F06">
        <w:rPr>
          <w:rFonts w:ascii="Arial" w:hAnsi="Arial" w:cs="Arial"/>
          <w:sz w:val="20"/>
          <w:szCs w:val="20"/>
        </w:rPr>
        <w:t xml:space="preserve"> </w:t>
      </w:r>
    </w:p>
    <w:p w:rsidR="001319C1" w:rsidRPr="000A4F06" w:rsidRDefault="001319C1" w:rsidP="001319C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E32B4B" w:rsidRPr="000A4F06" w:rsidRDefault="001319C1" w:rsidP="001319C1">
      <w:pPr>
        <w:jc w:val="both"/>
        <w:rPr>
          <w:rFonts w:ascii="Arial" w:hAnsi="Arial" w:cs="Arial"/>
          <w:sz w:val="20"/>
          <w:szCs w:val="20"/>
        </w:rPr>
      </w:pPr>
      <w:r w:rsidRPr="000A4F06">
        <w:rPr>
          <w:rFonts w:ascii="Arial" w:hAnsi="Arial" w:cs="Arial"/>
          <w:i/>
          <w:iCs/>
          <w:sz w:val="20"/>
          <w:szCs w:val="20"/>
        </w:rPr>
        <w:t>If you have any questions, please contact your Departmental Mentoring Facilitator in the first instance.</w:t>
      </w:r>
    </w:p>
    <w:sectPr w:rsidR="00E32B4B" w:rsidRPr="000A4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C38"/>
    <w:multiLevelType w:val="hybridMultilevel"/>
    <w:tmpl w:val="E81649DE"/>
    <w:lvl w:ilvl="0" w:tplc="AA2C0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11B"/>
    <w:multiLevelType w:val="hybridMultilevel"/>
    <w:tmpl w:val="B30E94D2"/>
    <w:lvl w:ilvl="0" w:tplc="AA2C04F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23CCE"/>
    <w:multiLevelType w:val="hybridMultilevel"/>
    <w:tmpl w:val="D8EA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895"/>
    <w:multiLevelType w:val="hybridMultilevel"/>
    <w:tmpl w:val="0DD4F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E1F21"/>
    <w:multiLevelType w:val="hybridMultilevel"/>
    <w:tmpl w:val="CF6C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6D09"/>
    <w:multiLevelType w:val="hybridMultilevel"/>
    <w:tmpl w:val="5F3E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1"/>
    <w:rsid w:val="000A4F06"/>
    <w:rsid w:val="001319C1"/>
    <w:rsid w:val="006E610C"/>
    <w:rsid w:val="00A82BD1"/>
    <w:rsid w:val="00B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F0D0-A7F4-4E55-949B-FF45633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hatterjee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el.s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.ox.ac.uk/resources/mentor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osciences.mentors@ucl.ac.uk" TargetMode="External"/><Relationship Id="rId10" Type="http://schemas.openxmlformats.org/officeDocument/2006/relationships/hyperlink" Target="mailto:k.thalassinos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kittle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Blaszczyk</dc:creator>
  <cp:keywords/>
  <dc:description/>
  <cp:lastModifiedBy>Agata Blaszczyk</cp:lastModifiedBy>
  <cp:revision>2</cp:revision>
  <dcterms:created xsi:type="dcterms:W3CDTF">2017-09-18T10:45:00Z</dcterms:created>
  <dcterms:modified xsi:type="dcterms:W3CDTF">2017-09-18T10:45:00Z</dcterms:modified>
</cp:coreProperties>
</file>