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04D6" w14:textId="319CD1D2" w:rsidR="0085680E" w:rsidRDefault="008D01E0" w:rsidP="0085680E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Group Leader </w:t>
      </w:r>
      <w:r w:rsidR="004F1696" w:rsidRPr="00E66403">
        <w:rPr>
          <w:rFonts w:cs="Arial"/>
          <w:b/>
          <w:sz w:val="24"/>
        </w:rPr>
        <w:t xml:space="preserve">Fellowships </w:t>
      </w:r>
      <w:r w:rsidR="007B1994">
        <w:rPr>
          <w:rFonts w:cs="Arial"/>
          <w:b/>
          <w:sz w:val="24"/>
        </w:rPr>
        <w:t xml:space="preserve">in the </w:t>
      </w:r>
      <w:r w:rsidR="008652C5" w:rsidRPr="00E66403">
        <w:rPr>
          <w:rFonts w:cs="Arial"/>
          <w:b/>
          <w:sz w:val="24"/>
        </w:rPr>
        <w:t>Division of Biosciences</w:t>
      </w:r>
      <w:r w:rsidR="0085680E">
        <w:rPr>
          <w:rFonts w:cs="Arial"/>
          <w:b/>
          <w:sz w:val="24"/>
        </w:rPr>
        <w:t>:</w:t>
      </w:r>
      <w:r w:rsidR="008652C5" w:rsidRPr="00E66403">
        <w:rPr>
          <w:rFonts w:cs="Arial"/>
          <w:b/>
          <w:sz w:val="24"/>
        </w:rPr>
        <w:t xml:space="preserve"> </w:t>
      </w:r>
    </w:p>
    <w:p w14:paraId="236C0640" w14:textId="1691A276" w:rsidR="00A01862" w:rsidRPr="00E66403" w:rsidRDefault="0085680E" w:rsidP="0085680E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Information and G</w:t>
      </w:r>
      <w:r w:rsidR="007B1994">
        <w:rPr>
          <w:rFonts w:cs="Arial"/>
          <w:b/>
          <w:sz w:val="24"/>
        </w:rPr>
        <w:t xml:space="preserve">uidance for </w:t>
      </w:r>
      <w:r>
        <w:rPr>
          <w:rFonts w:cs="Arial"/>
          <w:b/>
          <w:sz w:val="24"/>
        </w:rPr>
        <w:t>P</w:t>
      </w:r>
      <w:r w:rsidR="007B1994">
        <w:rPr>
          <w:rFonts w:cs="Arial"/>
          <w:b/>
          <w:sz w:val="24"/>
        </w:rPr>
        <w:t xml:space="preserve">otential </w:t>
      </w:r>
      <w:r>
        <w:rPr>
          <w:rFonts w:cs="Arial"/>
          <w:b/>
          <w:sz w:val="24"/>
        </w:rPr>
        <w:t>A</w:t>
      </w:r>
      <w:r w:rsidR="007B1994">
        <w:rPr>
          <w:rFonts w:cs="Arial"/>
          <w:b/>
          <w:sz w:val="24"/>
        </w:rPr>
        <w:t>pplicants</w:t>
      </w:r>
    </w:p>
    <w:p w14:paraId="25A1B7CD" w14:textId="77777777" w:rsidR="008652C5" w:rsidRPr="00A27835" w:rsidRDefault="008652C5" w:rsidP="008652C5">
      <w:pPr>
        <w:rPr>
          <w:rFonts w:cs="Arial"/>
          <w:szCs w:val="22"/>
        </w:rPr>
      </w:pPr>
    </w:p>
    <w:p w14:paraId="687EE0D2" w14:textId="68DEADFA" w:rsidR="008652C5" w:rsidRPr="00C77595" w:rsidRDefault="00C77595" w:rsidP="008652C5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A. </w:t>
      </w:r>
      <w:r w:rsidR="00585ED5" w:rsidRPr="00C77595">
        <w:rPr>
          <w:rFonts w:cs="Arial"/>
          <w:b/>
          <w:sz w:val="24"/>
        </w:rPr>
        <w:t>Overview</w:t>
      </w:r>
    </w:p>
    <w:p w14:paraId="6683D1E5" w14:textId="77777777" w:rsidR="008652C5" w:rsidRPr="00A27835" w:rsidRDefault="008652C5" w:rsidP="008652C5">
      <w:pPr>
        <w:rPr>
          <w:rFonts w:cs="Arial"/>
          <w:b/>
          <w:szCs w:val="22"/>
        </w:rPr>
      </w:pPr>
    </w:p>
    <w:p w14:paraId="15A817FB" w14:textId="3609FA94" w:rsidR="009A3652" w:rsidRDefault="00EE32EB" w:rsidP="009A3652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Pr="00A27835">
        <w:rPr>
          <w:rFonts w:cs="Arial"/>
          <w:szCs w:val="22"/>
        </w:rPr>
        <w:t xml:space="preserve">Division of Biosciences </w:t>
      </w:r>
      <w:r>
        <w:rPr>
          <w:rFonts w:cs="Arial"/>
          <w:szCs w:val="22"/>
        </w:rPr>
        <w:t>is</w:t>
      </w:r>
      <w:r w:rsidRPr="00A2783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strongly </w:t>
      </w:r>
      <w:r w:rsidRPr="00A27835">
        <w:rPr>
          <w:rFonts w:cs="Arial"/>
          <w:szCs w:val="22"/>
        </w:rPr>
        <w:t xml:space="preserve">committed to </w:t>
      </w:r>
      <w:r>
        <w:rPr>
          <w:rFonts w:cs="Arial"/>
          <w:szCs w:val="22"/>
        </w:rPr>
        <w:t xml:space="preserve">recruiting and </w:t>
      </w:r>
      <w:r w:rsidRPr="00A27835">
        <w:rPr>
          <w:rFonts w:cs="Arial"/>
          <w:szCs w:val="22"/>
        </w:rPr>
        <w:t xml:space="preserve">supporting the most promising early-career researchers </w:t>
      </w:r>
      <w:r>
        <w:rPr>
          <w:rFonts w:cs="Arial"/>
          <w:szCs w:val="22"/>
        </w:rPr>
        <w:t xml:space="preserve">who choose to secure </w:t>
      </w:r>
      <w:r w:rsidR="008D01E0">
        <w:rPr>
          <w:rFonts w:cs="Arial"/>
          <w:szCs w:val="22"/>
        </w:rPr>
        <w:t xml:space="preserve">a Group Leader </w:t>
      </w:r>
      <w:r w:rsidR="00236B6E">
        <w:rPr>
          <w:rFonts w:cs="Arial"/>
          <w:szCs w:val="22"/>
        </w:rPr>
        <w:t>Fellowship</w:t>
      </w:r>
      <w:r>
        <w:rPr>
          <w:rFonts w:cs="Arial"/>
          <w:szCs w:val="22"/>
        </w:rPr>
        <w:t xml:space="preserve"> as their route</w:t>
      </w:r>
      <w:r w:rsidRPr="00A27835">
        <w:rPr>
          <w:rFonts w:cs="Arial"/>
          <w:szCs w:val="22"/>
        </w:rPr>
        <w:t xml:space="preserve"> to </w:t>
      </w:r>
      <w:r>
        <w:rPr>
          <w:rFonts w:cs="Arial"/>
          <w:szCs w:val="22"/>
        </w:rPr>
        <w:t>becoming a PI</w:t>
      </w:r>
      <w:r w:rsidRPr="00A27835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This policy applies to </w:t>
      </w:r>
      <w:r w:rsidR="005A689B">
        <w:rPr>
          <w:rFonts w:cs="Arial"/>
          <w:szCs w:val="22"/>
        </w:rPr>
        <w:t xml:space="preserve">fellowships that support the establishment of an independent research group </w:t>
      </w:r>
      <w:r>
        <w:rPr>
          <w:rFonts w:cs="Arial"/>
          <w:szCs w:val="22"/>
        </w:rPr>
        <w:t xml:space="preserve">such as </w:t>
      </w:r>
      <w:r w:rsidRPr="00236B6E">
        <w:rPr>
          <w:rFonts w:cs="Arial"/>
          <w:b/>
          <w:bCs/>
          <w:szCs w:val="22"/>
        </w:rPr>
        <w:t>Wellcome Trust Henry Dale, MRC CDA</w:t>
      </w:r>
      <w:r w:rsidR="00236B6E" w:rsidRPr="00236B6E">
        <w:rPr>
          <w:rFonts w:cs="Arial"/>
          <w:b/>
          <w:bCs/>
          <w:szCs w:val="22"/>
        </w:rPr>
        <w:t>,</w:t>
      </w:r>
      <w:r w:rsidR="00236B6E" w:rsidRPr="00236B6E">
        <w:rPr>
          <w:b/>
          <w:bCs/>
        </w:rPr>
        <w:t xml:space="preserve"> BBSRC David Phillips, NERC IRF,</w:t>
      </w:r>
      <w:r w:rsidRPr="00236B6E">
        <w:rPr>
          <w:rFonts w:cs="Arial"/>
          <w:b/>
          <w:bCs/>
          <w:szCs w:val="22"/>
        </w:rPr>
        <w:t xml:space="preserve"> </w:t>
      </w:r>
      <w:r w:rsidR="00236B6E" w:rsidRPr="00236B6E">
        <w:rPr>
          <w:rFonts w:cs="Arial"/>
          <w:b/>
          <w:bCs/>
          <w:szCs w:val="22"/>
        </w:rPr>
        <w:t>UKRI</w:t>
      </w:r>
      <w:r w:rsidRPr="00236B6E">
        <w:rPr>
          <w:rFonts w:cs="Arial"/>
          <w:b/>
          <w:bCs/>
          <w:szCs w:val="22"/>
        </w:rPr>
        <w:t xml:space="preserve"> F</w:t>
      </w:r>
      <w:r w:rsidR="00236B6E">
        <w:rPr>
          <w:rFonts w:cs="Arial"/>
          <w:b/>
          <w:bCs/>
          <w:szCs w:val="22"/>
        </w:rPr>
        <w:t>LF</w:t>
      </w:r>
      <w:r w:rsidRPr="00236B6E">
        <w:rPr>
          <w:rFonts w:cs="Arial"/>
          <w:b/>
          <w:bCs/>
          <w:szCs w:val="22"/>
        </w:rPr>
        <w:t xml:space="preserve">, Royal Society URF, CRUK, </w:t>
      </w:r>
      <w:r w:rsidRPr="00236B6E">
        <w:rPr>
          <w:rFonts w:cs="Arial"/>
          <w:szCs w:val="22"/>
        </w:rPr>
        <w:t>or</w:t>
      </w:r>
      <w:r w:rsidRPr="00236B6E">
        <w:rPr>
          <w:rFonts w:cs="Arial"/>
          <w:b/>
          <w:bCs/>
          <w:szCs w:val="22"/>
        </w:rPr>
        <w:t xml:space="preserve"> ERC</w:t>
      </w:r>
      <w:r>
        <w:rPr>
          <w:rFonts w:cs="Arial"/>
          <w:szCs w:val="22"/>
        </w:rPr>
        <w:t xml:space="preserve"> </w:t>
      </w:r>
      <w:r w:rsidR="00236B6E">
        <w:rPr>
          <w:rFonts w:cs="Arial"/>
          <w:b/>
          <w:bCs/>
          <w:szCs w:val="22"/>
        </w:rPr>
        <w:t>Starting Grants</w:t>
      </w:r>
      <w:r>
        <w:rPr>
          <w:rFonts w:cs="Arial"/>
          <w:szCs w:val="22"/>
        </w:rPr>
        <w:t xml:space="preserve"> and</w:t>
      </w:r>
      <w:r w:rsidRPr="00A27835">
        <w:rPr>
          <w:rFonts w:cs="Arial"/>
          <w:szCs w:val="22"/>
        </w:rPr>
        <w:t xml:space="preserve"> </w:t>
      </w:r>
      <w:r w:rsidR="005A1EBB" w:rsidRPr="00A27835">
        <w:rPr>
          <w:rFonts w:cs="Arial"/>
          <w:szCs w:val="22"/>
        </w:rPr>
        <w:t>equivalent</w:t>
      </w:r>
      <w:r w:rsidRPr="00A27835">
        <w:rPr>
          <w:rFonts w:cs="Arial"/>
          <w:szCs w:val="22"/>
        </w:rPr>
        <w:t xml:space="preserve"> fellowships</w:t>
      </w:r>
      <w:r w:rsidR="008B5BA2">
        <w:rPr>
          <w:rFonts w:cs="Arial"/>
          <w:szCs w:val="22"/>
        </w:rPr>
        <w:t>.</w:t>
      </w:r>
      <w:r w:rsidR="005A1EBB" w:rsidRPr="00A27835">
        <w:rPr>
          <w:rFonts w:cs="Arial"/>
          <w:szCs w:val="22"/>
        </w:rPr>
        <w:t xml:space="preserve"> </w:t>
      </w:r>
    </w:p>
    <w:p w14:paraId="1009A329" w14:textId="77777777" w:rsidR="007748A3" w:rsidRDefault="007748A3" w:rsidP="009923D2">
      <w:pPr>
        <w:rPr>
          <w:rFonts w:cs="Arial"/>
          <w:szCs w:val="22"/>
        </w:rPr>
      </w:pPr>
    </w:p>
    <w:p w14:paraId="28C6E454" w14:textId="27FED314" w:rsidR="007748A3" w:rsidRPr="007748A3" w:rsidRDefault="005045A1" w:rsidP="007748A3">
      <w:pPr>
        <w:rPr>
          <w:rFonts w:cs="Arial"/>
          <w:szCs w:val="22"/>
          <w:lang w:val="en-US"/>
        </w:rPr>
      </w:pPr>
      <w:r>
        <w:rPr>
          <w:rFonts w:cs="Arial"/>
          <w:szCs w:val="22"/>
        </w:rPr>
        <w:t>O</w:t>
      </w:r>
      <w:r w:rsidRPr="00A27835">
        <w:rPr>
          <w:rFonts w:cs="Arial"/>
          <w:szCs w:val="22"/>
        </w:rPr>
        <w:t>ur goa</w:t>
      </w:r>
      <w:r>
        <w:rPr>
          <w:rFonts w:cs="Arial"/>
          <w:szCs w:val="22"/>
        </w:rPr>
        <w:t>l is</w:t>
      </w:r>
      <w:r w:rsidRPr="00A27835">
        <w:rPr>
          <w:rFonts w:cs="Arial"/>
          <w:szCs w:val="22"/>
        </w:rPr>
        <w:t xml:space="preserve"> to provide </w:t>
      </w:r>
      <w:r>
        <w:rPr>
          <w:rFonts w:cs="Arial"/>
          <w:szCs w:val="22"/>
        </w:rPr>
        <w:t xml:space="preserve">fellows with a world-class environment for </w:t>
      </w:r>
      <w:r w:rsidR="008B5BA2">
        <w:rPr>
          <w:rFonts w:cs="Arial"/>
          <w:szCs w:val="22"/>
        </w:rPr>
        <w:t xml:space="preserve">their </w:t>
      </w:r>
      <w:r>
        <w:rPr>
          <w:rFonts w:cs="Arial"/>
          <w:szCs w:val="22"/>
        </w:rPr>
        <w:t>research</w:t>
      </w:r>
      <w:r w:rsidR="008B5BA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7748A3">
        <w:rPr>
          <w:rFonts w:cs="Arial"/>
          <w:szCs w:val="22"/>
        </w:rPr>
        <w:t>Recipients of</w:t>
      </w:r>
      <w:r w:rsidR="007748A3" w:rsidRPr="00A27835">
        <w:rPr>
          <w:rFonts w:cs="Arial"/>
          <w:szCs w:val="22"/>
        </w:rPr>
        <w:t xml:space="preserve"> </w:t>
      </w:r>
      <w:r w:rsidR="005A1EBB">
        <w:rPr>
          <w:rFonts w:cs="Arial"/>
          <w:szCs w:val="22"/>
        </w:rPr>
        <w:t>such f</w:t>
      </w:r>
      <w:r w:rsidR="00236B6E">
        <w:rPr>
          <w:rFonts w:cs="Arial"/>
          <w:szCs w:val="22"/>
        </w:rPr>
        <w:t>ellowship</w:t>
      </w:r>
      <w:r w:rsidR="007748A3" w:rsidRPr="00A27835">
        <w:rPr>
          <w:rFonts w:cs="Arial"/>
          <w:szCs w:val="22"/>
        </w:rPr>
        <w:t xml:space="preserve">s </w:t>
      </w:r>
      <w:r w:rsidR="008B5BA2">
        <w:rPr>
          <w:rFonts w:cs="Arial"/>
          <w:szCs w:val="22"/>
        </w:rPr>
        <w:t>are</w:t>
      </w:r>
      <w:r>
        <w:rPr>
          <w:rFonts w:cs="Arial"/>
          <w:szCs w:val="22"/>
        </w:rPr>
        <w:t xml:space="preserve"> integrate</w:t>
      </w:r>
      <w:r w:rsidR="008B5BA2">
        <w:rPr>
          <w:rFonts w:cs="Arial"/>
          <w:szCs w:val="22"/>
        </w:rPr>
        <w:t>d</w:t>
      </w:r>
      <w:r>
        <w:rPr>
          <w:rFonts w:cs="Arial"/>
          <w:szCs w:val="22"/>
        </w:rPr>
        <w:t xml:space="preserve"> into departments wit</w:t>
      </w:r>
      <w:r w:rsidR="008B5BA2"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 equal standing to</w:t>
      </w:r>
      <w:r w:rsidR="007748A3">
        <w:rPr>
          <w:rFonts w:cs="Arial"/>
          <w:szCs w:val="22"/>
        </w:rPr>
        <w:t xml:space="preserve"> full members of our academic staff. </w:t>
      </w:r>
      <w:r>
        <w:rPr>
          <w:rFonts w:cs="Arial"/>
          <w:szCs w:val="22"/>
        </w:rPr>
        <w:t>Our</w:t>
      </w:r>
      <w:r w:rsidR="007748A3">
        <w:rPr>
          <w:rFonts w:cs="Arial"/>
          <w:szCs w:val="22"/>
        </w:rPr>
        <w:t xml:space="preserve"> expectation </w:t>
      </w:r>
      <w:r>
        <w:rPr>
          <w:rFonts w:cs="Arial"/>
          <w:szCs w:val="22"/>
        </w:rPr>
        <w:t xml:space="preserve">is </w:t>
      </w:r>
      <w:r w:rsidR="007748A3">
        <w:rPr>
          <w:rFonts w:cs="Arial"/>
          <w:szCs w:val="22"/>
        </w:rPr>
        <w:t xml:space="preserve">that the </w:t>
      </w:r>
      <w:r w:rsidR="000B7C6C">
        <w:rPr>
          <w:rFonts w:cs="Arial"/>
          <w:szCs w:val="22"/>
        </w:rPr>
        <w:t>F</w:t>
      </w:r>
      <w:r w:rsidR="007748A3">
        <w:rPr>
          <w:rFonts w:cs="Arial"/>
          <w:szCs w:val="22"/>
        </w:rPr>
        <w:t xml:space="preserve">ellow will </w:t>
      </w:r>
      <w:r>
        <w:rPr>
          <w:rFonts w:cs="Arial"/>
          <w:szCs w:val="22"/>
        </w:rPr>
        <w:t>transition to</w:t>
      </w:r>
      <w:r w:rsidRPr="00A27835">
        <w:rPr>
          <w:rFonts w:cs="Arial"/>
          <w:szCs w:val="22"/>
        </w:rPr>
        <w:t xml:space="preserve"> </w:t>
      </w:r>
      <w:r w:rsidR="007748A3" w:rsidRPr="00A27835">
        <w:rPr>
          <w:rFonts w:cs="Arial"/>
          <w:szCs w:val="22"/>
        </w:rPr>
        <w:t>a permanent position</w:t>
      </w:r>
      <w:r w:rsidR="007748A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at </w:t>
      </w:r>
      <w:r w:rsidR="007748A3">
        <w:rPr>
          <w:rFonts w:cs="Arial"/>
          <w:szCs w:val="22"/>
        </w:rPr>
        <w:t>the end of the fellowship</w:t>
      </w:r>
      <w:r w:rsidR="007748A3" w:rsidRPr="00A27835">
        <w:rPr>
          <w:rFonts w:cs="Arial"/>
          <w:szCs w:val="22"/>
        </w:rPr>
        <w:t>.</w:t>
      </w:r>
      <w:r w:rsidR="007748A3">
        <w:rPr>
          <w:rFonts w:cs="Arial"/>
          <w:szCs w:val="22"/>
        </w:rPr>
        <w:t xml:space="preserve"> Our</w:t>
      </w:r>
      <w:r w:rsidR="007748A3" w:rsidRPr="00A27835">
        <w:rPr>
          <w:rFonts w:cs="Arial"/>
          <w:szCs w:val="22"/>
        </w:rPr>
        <w:t xml:space="preserve"> commitment</w:t>
      </w:r>
      <w:r>
        <w:rPr>
          <w:rFonts w:cs="Arial"/>
          <w:szCs w:val="22"/>
        </w:rPr>
        <w:t xml:space="preserve"> to </w:t>
      </w:r>
      <w:r w:rsidR="000B7C6C">
        <w:rPr>
          <w:rFonts w:cs="Arial"/>
          <w:szCs w:val="22"/>
        </w:rPr>
        <w:t>F</w:t>
      </w:r>
      <w:r>
        <w:rPr>
          <w:rFonts w:cs="Arial"/>
          <w:szCs w:val="22"/>
        </w:rPr>
        <w:t>ellows</w:t>
      </w:r>
      <w:r w:rsidR="007748A3" w:rsidRPr="00A27835">
        <w:rPr>
          <w:rFonts w:cs="Arial"/>
          <w:szCs w:val="22"/>
        </w:rPr>
        <w:t xml:space="preserve"> starts with academic and administrative support at the application stage and continues throughout the tenure of the fellowship, with career mentoring, academic leadership and </w:t>
      </w:r>
      <w:r w:rsidR="007748A3">
        <w:rPr>
          <w:rFonts w:cs="Arial"/>
          <w:szCs w:val="22"/>
        </w:rPr>
        <w:t xml:space="preserve">teaching </w:t>
      </w:r>
      <w:r w:rsidR="007748A3" w:rsidRPr="00A27835">
        <w:rPr>
          <w:rFonts w:cs="Arial"/>
          <w:szCs w:val="22"/>
        </w:rPr>
        <w:t>guidance, and an appraisal process that aims to place the fellow in the best possible position for a permanent PI position</w:t>
      </w:r>
      <w:r w:rsidR="007748A3">
        <w:rPr>
          <w:rFonts w:cs="Arial"/>
          <w:szCs w:val="22"/>
        </w:rPr>
        <w:t xml:space="preserve"> (appendix 1)</w:t>
      </w:r>
      <w:r w:rsidR="007748A3" w:rsidRPr="00A27835">
        <w:rPr>
          <w:rFonts w:cs="Arial"/>
          <w:szCs w:val="22"/>
        </w:rPr>
        <w:t xml:space="preserve">. </w:t>
      </w:r>
      <w:r w:rsidR="007748A3" w:rsidRPr="000E5DFA">
        <w:rPr>
          <w:rFonts w:cs="Arial"/>
          <w:szCs w:val="22"/>
          <w:lang w:val="en-US"/>
        </w:rPr>
        <w:t xml:space="preserve">In line with this ethos, </w:t>
      </w:r>
      <w:r w:rsidR="007748A3">
        <w:rPr>
          <w:rFonts w:cs="Arial"/>
          <w:szCs w:val="22"/>
          <w:lang w:val="en-US"/>
        </w:rPr>
        <w:t>in the last 5 years the majority</w:t>
      </w:r>
      <w:r w:rsidR="007748A3" w:rsidRPr="000E5DFA">
        <w:rPr>
          <w:rFonts w:cs="Arial"/>
          <w:szCs w:val="22"/>
          <w:lang w:val="en-US"/>
        </w:rPr>
        <w:t xml:space="preserve"> of our </w:t>
      </w:r>
      <w:r w:rsidR="008D01E0">
        <w:rPr>
          <w:rFonts w:cs="Arial"/>
          <w:szCs w:val="22"/>
        </w:rPr>
        <w:t xml:space="preserve">Group Leader </w:t>
      </w:r>
      <w:r w:rsidR="00236B6E">
        <w:rPr>
          <w:rFonts w:cs="Arial"/>
          <w:szCs w:val="22"/>
        </w:rPr>
        <w:t>Fellowship</w:t>
      </w:r>
      <w:r w:rsidR="007748A3">
        <w:rPr>
          <w:rFonts w:cs="Arial"/>
          <w:szCs w:val="22"/>
          <w:lang w:val="en-US"/>
        </w:rPr>
        <w:t xml:space="preserve"> holders have progressed</w:t>
      </w:r>
      <w:r w:rsidR="007748A3" w:rsidRPr="000E5DFA">
        <w:rPr>
          <w:rFonts w:cs="Arial"/>
          <w:szCs w:val="22"/>
          <w:lang w:val="en-US"/>
        </w:rPr>
        <w:t xml:space="preserve"> to </w:t>
      </w:r>
      <w:r w:rsidR="00D75ED2">
        <w:rPr>
          <w:rFonts w:cs="Arial"/>
          <w:szCs w:val="22"/>
          <w:lang w:val="en-US"/>
        </w:rPr>
        <w:t>permanent</w:t>
      </w:r>
      <w:r w:rsidR="00D75ED2" w:rsidRPr="000E5DFA">
        <w:rPr>
          <w:rFonts w:cs="Arial"/>
          <w:szCs w:val="22"/>
          <w:lang w:val="en-US"/>
        </w:rPr>
        <w:t xml:space="preserve"> </w:t>
      </w:r>
      <w:r w:rsidR="007748A3">
        <w:rPr>
          <w:rFonts w:cs="Arial"/>
          <w:szCs w:val="22"/>
          <w:lang w:val="en-US"/>
        </w:rPr>
        <w:t>PI</w:t>
      </w:r>
      <w:r w:rsidR="00D75ED2">
        <w:rPr>
          <w:rFonts w:cs="Arial"/>
          <w:szCs w:val="22"/>
          <w:lang w:val="en-US"/>
        </w:rPr>
        <w:t xml:space="preserve"> position</w:t>
      </w:r>
      <w:r w:rsidR="007748A3">
        <w:rPr>
          <w:rFonts w:cs="Arial"/>
          <w:szCs w:val="22"/>
          <w:lang w:val="en-US"/>
        </w:rPr>
        <w:t>s at UCL or elsewhere</w:t>
      </w:r>
      <w:r w:rsidR="007748A3" w:rsidRPr="000E5DFA">
        <w:rPr>
          <w:rFonts w:cs="Arial"/>
          <w:szCs w:val="22"/>
          <w:lang w:val="en-US"/>
        </w:rPr>
        <w:t>.</w:t>
      </w:r>
    </w:p>
    <w:p w14:paraId="317DF227" w14:textId="77777777" w:rsidR="00A635AF" w:rsidRPr="00A27835" w:rsidRDefault="00A635AF" w:rsidP="008652C5">
      <w:pPr>
        <w:rPr>
          <w:rFonts w:cs="Arial"/>
          <w:szCs w:val="22"/>
        </w:rPr>
      </w:pPr>
    </w:p>
    <w:p w14:paraId="35C2107D" w14:textId="6C77876F" w:rsidR="00B47633" w:rsidRDefault="00811E5D" w:rsidP="00B47633">
      <w:r w:rsidRPr="1DB77787">
        <w:rPr>
          <w:rFonts w:cs="Arial"/>
        </w:rPr>
        <w:t xml:space="preserve">We are happy to receive expressions of interest to hold </w:t>
      </w:r>
      <w:r w:rsidR="008D01E0" w:rsidRPr="1DB77787">
        <w:rPr>
          <w:rFonts w:cs="Arial"/>
        </w:rPr>
        <w:t xml:space="preserve">a Group Leader </w:t>
      </w:r>
      <w:r w:rsidR="00236B6E" w:rsidRPr="1DB77787">
        <w:rPr>
          <w:rFonts w:cs="Arial"/>
        </w:rPr>
        <w:t>Fellowship</w:t>
      </w:r>
      <w:r w:rsidRPr="1DB77787">
        <w:rPr>
          <w:rFonts w:cs="Arial"/>
        </w:rPr>
        <w:t xml:space="preserve"> within the Division of Biosciences either through our Fellowship Recruitment </w:t>
      </w:r>
      <w:r w:rsidR="00A635AF" w:rsidRPr="1DB77787">
        <w:rPr>
          <w:rFonts w:cs="Arial"/>
        </w:rPr>
        <w:t>Call</w:t>
      </w:r>
      <w:r w:rsidR="00236B6E" w:rsidRPr="1DB77787">
        <w:rPr>
          <w:rFonts w:cs="Arial"/>
        </w:rPr>
        <w:t>s</w:t>
      </w:r>
      <w:r w:rsidRPr="1DB77787">
        <w:rPr>
          <w:rFonts w:cs="Arial"/>
        </w:rPr>
        <w:t xml:space="preserve"> or </w:t>
      </w:r>
      <w:r w:rsidR="00A635AF" w:rsidRPr="1DB77787">
        <w:rPr>
          <w:rFonts w:cs="Arial"/>
        </w:rPr>
        <w:t>through direct application</w:t>
      </w:r>
      <w:r w:rsidRPr="1DB77787">
        <w:rPr>
          <w:rFonts w:cs="Arial"/>
        </w:rPr>
        <w:t xml:space="preserve"> to </w:t>
      </w:r>
      <w:r w:rsidR="002619BC" w:rsidRPr="1DB77787">
        <w:rPr>
          <w:rFonts w:cs="Arial"/>
          <w:b/>
          <w:bCs/>
        </w:rPr>
        <w:t>Fellowship co</w:t>
      </w:r>
      <w:r w:rsidR="005045A1" w:rsidRPr="1DB77787">
        <w:rPr>
          <w:rFonts w:cs="Arial"/>
          <w:b/>
          <w:bCs/>
        </w:rPr>
        <w:t>ordinator</w:t>
      </w:r>
      <w:r w:rsidR="002750BF" w:rsidRPr="1DB77787">
        <w:rPr>
          <w:rFonts w:cs="Arial"/>
          <w:b/>
          <w:bCs/>
        </w:rPr>
        <w:t>s</w:t>
      </w:r>
      <w:r w:rsidR="005045A1" w:rsidRPr="1DB77787">
        <w:rPr>
          <w:rFonts w:cs="Arial"/>
        </w:rPr>
        <w:t xml:space="preserve"> in </w:t>
      </w:r>
      <w:r w:rsidR="00A635AF" w:rsidRPr="1DB77787">
        <w:rPr>
          <w:rFonts w:cs="Arial"/>
        </w:rPr>
        <w:t>our associated Research Departments</w:t>
      </w:r>
      <w:r w:rsidR="00236B6E" w:rsidRPr="1DB77787">
        <w:rPr>
          <w:rFonts w:cs="Arial"/>
        </w:rPr>
        <w:t xml:space="preserve">. </w:t>
      </w:r>
      <w:r w:rsidR="00B47633" w:rsidRPr="000C1CD8">
        <w:t>We are strongly committed to equality of opportunity and welcome applications from candidates irrespective of gender, ethnicity or disability to create the best possible cultural diversity</w:t>
      </w:r>
      <w:r w:rsidR="00B47633">
        <w:t>.</w:t>
      </w:r>
      <w:r w:rsidR="000B7C6C">
        <w:t xml:space="preserve"> Information on Fellowship coordinators can be found on the relevant web pages for each Research Department:</w:t>
      </w:r>
    </w:p>
    <w:p w14:paraId="72FC4764" w14:textId="251C08F1" w:rsidR="005A689B" w:rsidRPr="003027F0" w:rsidRDefault="00B47633" w:rsidP="00B47633">
      <w:pPr>
        <w:rPr>
          <w:rFonts w:cs="Arial"/>
          <w:bCs/>
          <w:iCs/>
          <w:szCs w:val="22"/>
        </w:rPr>
      </w:pPr>
      <w:r w:rsidRPr="1DB77787" w:rsidDel="00B47633">
        <w:rPr>
          <w:rFonts w:cs="Arial"/>
        </w:rPr>
        <w:t xml:space="preserve"> </w:t>
      </w:r>
    </w:p>
    <w:p w14:paraId="534BC668" w14:textId="77777777" w:rsidR="005A689B" w:rsidRPr="003027F0" w:rsidRDefault="00CF2914" w:rsidP="005A689B">
      <w:pPr>
        <w:spacing w:after="60"/>
        <w:rPr>
          <w:rFonts w:cs="Arial"/>
          <w:bCs/>
          <w:iCs/>
          <w:szCs w:val="22"/>
        </w:rPr>
      </w:pPr>
      <w:hyperlink r:id="rId11" w:history="1">
        <w:r w:rsidR="005A689B" w:rsidRPr="003027F0">
          <w:rPr>
            <w:rStyle w:val="Hyperlink"/>
            <w:rFonts w:cs="Arial"/>
            <w:bCs/>
            <w:iCs/>
            <w:szCs w:val="22"/>
          </w:rPr>
          <w:t>Cell and Developmental Biology</w:t>
        </w:r>
      </w:hyperlink>
    </w:p>
    <w:p w14:paraId="1D076005" w14:textId="77777777" w:rsidR="005A689B" w:rsidRDefault="00CF2914" w:rsidP="005A689B">
      <w:pPr>
        <w:spacing w:after="60"/>
        <w:rPr>
          <w:rFonts w:cs="Arial"/>
          <w:bCs/>
          <w:iCs/>
          <w:szCs w:val="22"/>
        </w:rPr>
      </w:pPr>
      <w:hyperlink r:id="rId12" w:history="1">
        <w:r w:rsidR="005A689B" w:rsidRPr="003027F0">
          <w:rPr>
            <w:rStyle w:val="Hyperlink"/>
            <w:rFonts w:cs="Arial"/>
            <w:bCs/>
            <w:iCs/>
            <w:szCs w:val="22"/>
          </w:rPr>
          <w:t>Genetics, Evolution and Environment</w:t>
        </w:r>
      </w:hyperlink>
    </w:p>
    <w:p w14:paraId="3EFB6A4C" w14:textId="77777777" w:rsidR="005A689B" w:rsidRPr="003027F0" w:rsidRDefault="00CF2914" w:rsidP="005A689B">
      <w:pPr>
        <w:spacing w:after="60"/>
        <w:rPr>
          <w:rFonts w:cs="Arial"/>
          <w:bCs/>
          <w:iCs/>
          <w:szCs w:val="22"/>
        </w:rPr>
      </w:pPr>
      <w:hyperlink r:id="rId13" w:history="1">
        <w:r w:rsidR="005A689B" w:rsidRPr="003027F0">
          <w:rPr>
            <w:rStyle w:val="Hyperlink"/>
            <w:rFonts w:cs="Arial"/>
            <w:bCs/>
            <w:iCs/>
            <w:szCs w:val="22"/>
          </w:rPr>
          <w:t>Neuroscience, Physiology and Pharmacology</w:t>
        </w:r>
      </w:hyperlink>
    </w:p>
    <w:p w14:paraId="4E29AE37" w14:textId="77777777" w:rsidR="005A689B" w:rsidRDefault="00CF2914" w:rsidP="005A689B">
      <w:pPr>
        <w:rPr>
          <w:rFonts w:cs="Arial"/>
          <w:iCs/>
          <w:szCs w:val="22"/>
        </w:rPr>
      </w:pPr>
      <w:hyperlink r:id="rId14" w:history="1">
        <w:r w:rsidR="005A689B" w:rsidRPr="003027F0">
          <w:rPr>
            <w:rStyle w:val="Hyperlink"/>
            <w:rFonts w:cs="Arial"/>
            <w:iCs/>
            <w:szCs w:val="22"/>
          </w:rPr>
          <w:t>Structural and Molecular Biology</w:t>
        </w:r>
      </w:hyperlink>
      <w:r w:rsidR="005A689B">
        <w:rPr>
          <w:rFonts w:cs="Arial"/>
          <w:iCs/>
          <w:szCs w:val="22"/>
        </w:rPr>
        <w:t xml:space="preserve"> </w:t>
      </w:r>
    </w:p>
    <w:p w14:paraId="300D4E32" w14:textId="77777777" w:rsidR="005A689B" w:rsidRPr="003027F0" w:rsidRDefault="005A689B" w:rsidP="005A689B">
      <w:pPr>
        <w:rPr>
          <w:rFonts w:cs="Arial"/>
          <w:iCs/>
          <w:szCs w:val="22"/>
        </w:rPr>
      </w:pPr>
    </w:p>
    <w:p w14:paraId="41072EB9" w14:textId="0678D7C9" w:rsidR="006F466E" w:rsidRPr="00C77595" w:rsidRDefault="00C77595" w:rsidP="00DC4E6C">
      <w:pPr>
        <w:rPr>
          <w:rFonts w:cs="Arial"/>
          <w:sz w:val="24"/>
        </w:rPr>
      </w:pPr>
      <w:r>
        <w:rPr>
          <w:rFonts w:cs="Arial"/>
          <w:b/>
          <w:sz w:val="24"/>
        </w:rPr>
        <w:t xml:space="preserve">B. </w:t>
      </w:r>
      <w:r w:rsidR="00AE32EF" w:rsidRPr="00C77595">
        <w:rPr>
          <w:rFonts w:cs="Arial"/>
          <w:b/>
          <w:sz w:val="24"/>
        </w:rPr>
        <w:t>Selection and pre-award support</w:t>
      </w:r>
    </w:p>
    <w:p w14:paraId="22F3B611" w14:textId="593EEB6B" w:rsidR="008652C5" w:rsidRPr="00A27835" w:rsidRDefault="008652C5" w:rsidP="00DC4E6C">
      <w:pPr>
        <w:rPr>
          <w:rFonts w:cs="Arial"/>
          <w:szCs w:val="22"/>
        </w:rPr>
      </w:pPr>
    </w:p>
    <w:p w14:paraId="7A9C6E82" w14:textId="61496A07" w:rsidR="008652C5" w:rsidRPr="00A27835" w:rsidRDefault="008652C5" w:rsidP="00DC4E6C">
      <w:pPr>
        <w:pStyle w:val="ListParagraph"/>
        <w:numPr>
          <w:ilvl w:val="0"/>
          <w:numId w:val="1"/>
        </w:numPr>
        <w:ind w:left="284" w:hanging="284"/>
        <w:rPr>
          <w:rFonts w:cs="Arial"/>
          <w:b/>
          <w:i/>
          <w:szCs w:val="22"/>
        </w:rPr>
      </w:pPr>
      <w:r w:rsidRPr="00A27835">
        <w:rPr>
          <w:rFonts w:cs="Arial"/>
          <w:b/>
          <w:i/>
          <w:szCs w:val="22"/>
        </w:rPr>
        <w:t xml:space="preserve">Initial pre-assessment </w:t>
      </w:r>
    </w:p>
    <w:p w14:paraId="4C247785" w14:textId="578449AC" w:rsidR="00FB173F" w:rsidRDefault="00FB173F" w:rsidP="00DC4E6C">
      <w:pPr>
        <w:rPr>
          <w:rFonts w:cs="Arial"/>
          <w:b/>
          <w:i/>
          <w:szCs w:val="22"/>
        </w:rPr>
      </w:pPr>
    </w:p>
    <w:p w14:paraId="341267B5" w14:textId="3A969A86" w:rsidR="00AF438C" w:rsidRDefault="004912A6" w:rsidP="00AF438C">
      <w:pPr>
        <w:rPr>
          <w:rFonts w:cs="Arial"/>
          <w:szCs w:val="22"/>
        </w:rPr>
      </w:pPr>
      <w:r w:rsidRPr="00A27835">
        <w:rPr>
          <w:rFonts w:cs="Arial"/>
          <w:szCs w:val="22"/>
        </w:rPr>
        <w:t xml:space="preserve">After receiving </w:t>
      </w:r>
      <w:r>
        <w:rPr>
          <w:rFonts w:cs="Arial"/>
          <w:szCs w:val="22"/>
        </w:rPr>
        <w:t>your</w:t>
      </w:r>
      <w:r w:rsidRPr="00A27835">
        <w:rPr>
          <w:rFonts w:cs="Arial"/>
          <w:szCs w:val="22"/>
        </w:rPr>
        <w:t xml:space="preserve"> expressi</w:t>
      </w:r>
      <w:r>
        <w:rPr>
          <w:rFonts w:cs="Arial"/>
          <w:szCs w:val="22"/>
        </w:rPr>
        <w:t>on of interest, you will be sent</w:t>
      </w:r>
      <w:r w:rsidRPr="00A27835">
        <w:rPr>
          <w:rFonts w:cs="Arial"/>
          <w:szCs w:val="22"/>
        </w:rPr>
        <w:t xml:space="preserve"> a letter </w:t>
      </w:r>
      <w:r>
        <w:rPr>
          <w:rFonts w:cs="Arial"/>
          <w:szCs w:val="22"/>
        </w:rPr>
        <w:t>providing further details of</w:t>
      </w:r>
      <w:r w:rsidRPr="00A27835">
        <w:rPr>
          <w:rFonts w:cs="Arial"/>
          <w:szCs w:val="22"/>
        </w:rPr>
        <w:t xml:space="preserve"> the application process</w:t>
      </w:r>
      <w:r>
        <w:rPr>
          <w:rFonts w:cs="Arial"/>
          <w:szCs w:val="22"/>
        </w:rPr>
        <w:t xml:space="preserve"> and our support for applicants. You will also be </w:t>
      </w:r>
      <w:r w:rsidRPr="00A27835">
        <w:rPr>
          <w:rFonts w:cs="Arial"/>
          <w:szCs w:val="22"/>
        </w:rPr>
        <w:t xml:space="preserve">invited to provide a </w:t>
      </w:r>
      <w:r w:rsidRPr="000663D8">
        <w:rPr>
          <w:rFonts w:cs="Arial"/>
          <w:b/>
          <w:bCs/>
          <w:szCs w:val="22"/>
        </w:rPr>
        <w:t>full CV with names of referees</w:t>
      </w:r>
      <w:r w:rsidRPr="00A27835">
        <w:rPr>
          <w:rFonts w:cs="Arial"/>
          <w:szCs w:val="22"/>
        </w:rPr>
        <w:t>, a</w:t>
      </w:r>
      <w:r>
        <w:rPr>
          <w:rFonts w:cs="Arial"/>
          <w:szCs w:val="22"/>
        </w:rPr>
        <w:t>n</w:t>
      </w:r>
      <w:r w:rsidRPr="00A27835">
        <w:rPr>
          <w:rFonts w:cs="Arial"/>
          <w:szCs w:val="22"/>
        </w:rPr>
        <w:t xml:space="preserve"> </w:t>
      </w:r>
      <w:r w:rsidRPr="000663D8">
        <w:rPr>
          <w:rFonts w:cs="Arial"/>
          <w:b/>
          <w:bCs/>
          <w:szCs w:val="22"/>
        </w:rPr>
        <w:t>outline of your fellowship application</w:t>
      </w:r>
      <w:r w:rsidRPr="00A27835">
        <w:rPr>
          <w:rFonts w:cs="Arial"/>
          <w:szCs w:val="22"/>
        </w:rPr>
        <w:t>, a</w:t>
      </w:r>
      <w:r>
        <w:rPr>
          <w:rFonts w:cs="Arial"/>
          <w:szCs w:val="22"/>
        </w:rPr>
        <w:t xml:space="preserve">nd a </w:t>
      </w:r>
      <w:r w:rsidRPr="000663D8">
        <w:rPr>
          <w:rFonts w:cs="Arial"/>
          <w:b/>
          <w:bCs/>
          <w:szCs w:val="22"/>
        </w:rPr>
        <w:t>cover letter</w:t>
      </w:r>
      <w:r>
        <w:rPr>
          <w:rFonts w:cs="Arial"/>
          <w:szCs w:val="22"/>
        </w:rPr>
        <w:t xml:space="preserve"> that</w:t>
      </w:r>
      <w:r w:rsidRPr="00A27835">
        <w:rPr>
          <w:rFonts w:cs="Arial"/>
          <w:szCs w:val="22"/>
        </w:rPr>
        <w:t xml:space="preserve"> expl</w:t>
      </w:r>
      <w:r>
        <w:rPr>
          <w:rFonts w:cs="Arial"/>
          <w:szCs w:val="22"/>
        </w:rPr>
        <w:t>ains</w:t>
      </w:r>
      <w:r w:rsidRPr="00A2783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the</w:t>
      </w:r>
      <w:r w:rsidRPr="00A27835">
        <w:rPr>
          <w:rFonts w:cs="Arial"/>
          <w:szCs w:val="22"/>
        </w:rPr>
        <w:t xml:space="preserve"> suitab</w:t>
      </w:r>
      <w:r>
        <w:rPr>
          <w:rFonts w:cs="Arial"/>
          <w:szCs w:val="22"/>
        </w:rPr>
        <w:t>ility of your research</w:t>
      </w:r>
      <w:r w:rsidRPr="00A27835">
        <w:rPr>
          <w:rFonts w:cs="Arial"/>
          <w:szCs w:val="22"/>
        </w:rPr>
        <w:t xml:space="preserve"> for the fellowship scheme(s) </w:t>
      </w:r>
      <w:r>
        <w:rPr>
          <w:rFonts w:cs="Arial"/>
          <w:szCs w:val="22"/>
        </w:rPr>
        <w:t>you</w:t>
      </w:r>
      <w:r w:rsidRPr="00A27835">
        <w:rPr>
          <w:rFonts w:cs="Arial"/>
          <w:szCs w:val="22"/>
        </w:rPr>
        <w:t xml:space="preserve"> are interested in</w:t>
      </w:r>
      <w:r>
        <w:rPr>
          <w:rFonts w:cs="Arial"/>
          <w:szCs w:val="22"/>
        </w:rPr>
        <w:t>; the timeline for application</w:t>
      </w:r>
      <w:r w:rsidRPr="00A27835">
        <w:rPr>
          <w:rFonts w:cs="Arial"/>
          <w:szCs w:val="22"/>
        </w:rPr>
        <w:t xml:space="preserve">; how </w:t>
      </w:r>
      <w:r>
        <w:rPr>
          <w:rFonts w:cs="Arial"/>
          <w:szCs w:val="22"/>
        </w:rPr>
        <w:t>you</w:t>
      </w:r>
      <w:r w:rsidRPr="00A27835">
        <w:rPr>
          <w:rFonts w:cs="Arial"/>
          <w:szCs w:val="22"/>
        </w:rPr>
        <w:t xml:space="preserve"> see </w:t>
      </w:r>
      <w:r>
        <w:rPr>
          <w:rFonts w:cs="Arial"/>
          <w:szCs w:val="22"/>
        </w:rPr>
        <w:t>your</w:t>
      </w:r>
      <w:r w:rsidRPr="00A27835">
        <w:rPr>
          <w:rFonts w:cs="Arial"/>
          <w:szCs w:val="22"/>
        </w:rPr>
        <w:t xml:space="preserve"> research programme/</w:t>
      </w:r>
      <w:r>
        <w:rPr>
          <w:rFonts w:cs="Arial"/>
          <w:szCs w:val="22"/>
        </w:rPr>
        <w:t>yourself</w:t>
      </w:r>
      <w:r w:rsidRPr="00A27835">
        <w:rPr>
          <w:rFonts w:cs="Arial"/>
          <w:szCs w:val="22"/>
        </w:rPr>
        <w:t xml:space="preserve"> fitting into the Research Department in which </w:t>
      </w:r>
      <w:r>
        <w:rPr>
          <w:rFonts w:cs="Arial"/>
          <w:szCs w:val="22"/>
        </w:rPr>
        <w:t>you</w:t>
      </w:r>
      <w:r w:rsidRPr="00A27835">
        <w:rPr>
          <w:rFonts w:cs="Arial"/>
          <w:szCs w:val="22"/>
        </w:rPr>
        <w:t xml:space="preserve"> will work. </w:t>
      </w:r>
      <w:r w:rsidR="00AF438C" w:rsidRPr="00A27835">
        <w:rPr>
          <w:rFonts w:cs="Arial"/>
          <w:szCs w:val="22"/>
        </w:rPr>
        <w:t xml:space="preserve">If you have any questions, please feel free to contact the </w:t>
      </w:r>
      <w:r w:rsidR="00AF438C">
        <w:rPr>
          <w:rFonts w:cs="Arial"/>
          <w:szCs w:val="22"/>
        </w:rPr>
        <w:t>Fellowship coordinators within each Research Department.</w:t>
      </w:r>
    </w:p>
    <w:p w14:paraId="41214FC3" w14:textId="77777777" w:rsidR="00AF438C" w:rsidRDefault="00AF438C" w:rsidP="00AF438C">
      <w:pPr>
        <w:spacing w:after="60"/>
        <w:rPr>
          <w:rFonts w:cs="Arial"/>
          <w:b/>
          <w:i/>
          <w:szCs w:val="22"/>
        </w:rPr>
      </w:pPr>
    </w:p>
    <w:p w14:paraId="546AF198" w14:textId="4F167BD6" w:rsidR="00FB173F" w:rsidRPr="004F1696" w:rsidRDefault="008B4073" w:rsidP="00DC4E6C">
      <w:pPr>
        <w:rPr>
          <w:rFonts w:cs="Arial"/>
          <w:b/>
          <w:i/>
          <w:szCs w:val="22"/>
        </w:rPr>
      </w:pPr>
      <w:r w:rsidRPr="00BA56C6">
        <w:rPr>
          <w:rFonts w:cs="Arial"/>
          <w:szCs w:val="22"/>
        </w:rPr>
        <w:t xml:space="preserve">We </w:t>
      </w:r>
      <w:r w:rsidR="00F869AC">
        <w:rPr>
          <w:rFonts w:cs="Arial"/>
          <w:szCs w:val="22"/>
        </w:rPr>
        <w:t>assess all expressions of interest</w:t>
      </w:r>
      <w:r w:rsidR="00FB173F" w:rsidRPr="008B4073">
        <w:rPr>
          <w:rFonts w:cs="Arial"/>
          <w:szCs w:val="22"/>
        </w:rPr>
        <w:t xml:space="preserve"> to establish the candidate's academic quality in view of the fellowship competition and their likelihood of success</w:t>
      </w:r>
      <w:r w:rsidR="00F869AC">
        <w:rPr>
          <w:rFonts w:cs="Arial"/>
          <w:szCs w:val="22"/>
        </w:rPr>
        <w:t>, the</w:t>
      </w:r>
      <w:r w:rsidR="00FB173F" w:rsidRPr="008B4073">
        <w:rPr>
          <w:rFonts w:cs="Arial"/>
          <w:szCs w:val="22"/>
        </w:rPr>
        <w:t xml:space="preserve"> suitability </w:t>
      </w:r>
      <w:r w:rsidR="00E352B3" w:rsidRPr="008B4073">
        <w:rPr>
          <w:rFonts w:cs="Arial"/>
          <w:szCs w:val="22"/>
        </w:rPr>
        <w:t xml:space="preserve">of </w:t>
      </w:r>
      <w:r w:rsidR="00284CC4">
        <w:rPr>
          <w:rFonts w:cs="Arial"/>
          <w:szCs w:val="22"/>
        </w:rPr>
        <w:t xml:space="preserve">the </w:t>
      </w:r>
      <w:r w:rsidR="00E352B3" w:rsidRPr="008B4073">
        <w:rPr>
          <w:rFonts w:cs="Arial"/>
          <w:szCs w:val="22"/>
        </w:rPr>
        <w:t xml:space="preserve">fellow </w:t>
      </w:r>
      <w:r w:rsidR="00FB173F" w:rsidRPr="008B4073">
        <w:rPr>
          <w:rFonts w:cs="Arial"/>
          <w:szCs w:val="22"/>
        </w:rPr>
        <w:t xml:space="preserve">as a member of </w:t>
      </w:r>
      <w:r w:rsidR="00F86341">
        <w:rPr>
          <w:rFonts w:cs="Arial"/>
          <w:szCs w:val="22"/>
        </w:rPr>
        <w:t xml:space="preserve">one of </w:t>
      </w:r>
      <w:r w:rsidR="00FB173F" w:rsidRPr="008B4073">
        <w:rPr>
          <w:rFonts w:cs="Arial"/>
          <w:szCs w:val="22"/>
        </w:rPr>
        <w:t xml:space="preserve">the </w:t>
      </w:r>
      <w:r w:rsidR="00F86341">
        <w:rPr>
          <w:rFonts w:cs="Arial"/>
          <w:szCs w:val="22"/>
        </w:rPr>
        <w:t xml:space="preserve">Bioscience </w:t>
      </w:r>
      <w:r w:rsidR="00FB173F" w:rsidRPr="008B4073">
        <w:rPr>
          <w:rFonts w:cs="Arial"/>
          <w:szCs w:val="22"/>
        </w:rPr>
        <w:t>d</w:t>
      </w:r>
      <w:r w:rsidR="00E352B3" w:rsidRPr="008B4073">
        <w:rPr>
          <w:rFonts w:cs="Arial"/>
          <w:szCs w:val="22"/>
        </w:rPr>
        <w:t>epartment</w:t>
      </w:r>
      <w:r w:rsidR="00F86341">
        <w:rPr>
          <w:rFonts w:cs="Arial"/>
          <w:szCs w:val="22"/>
        </w:rPr>
        <w:t>s</w:t>
      </w:r>
      <w:r w:rsidR="00E352B3" w:rsidRPr="008B4073">
        <w:rPr>
          <w:rFonts w:cs="Arial"/>
          <w:szCs w:val="22"/>
        </w:rPr>
        <w:t xml:space="preserve">, how </w:t>
      </w:r>
      <w:r w:rsidR="007A25CE" w:rsidRPr="008B4073">
        <w:rPr>
          <w:rFonts w:cs="Arial"/>
          <w:szCs w:val="22"/>
        </w:rPr>
        <w:t>they</w:t>
      </w:r>
      <w:r w:rsidR="00E352B3" w:rsidRPr="008B4073">
        <w:rPr>
          <w:rFonts w:cs="Arial"/>
          <w:szCs w:val="22"/>
        </w:rPr>
        <w:t xml:space="preserve"> </w:t>
      </w:r>
      <w:r w:rsidR="0053510D" w:rsidRPr="008B4073">
        <w:rPr>
          <w:rFonts w:cs="Arial"/>
          <w:szCs w:val="22"/>
        </w:rPr>
        <w:t>align</w:t>
      </w:r>
      <w:r w:rsidR="00E352B3" w:rsidRPr="008B4073">
        <w:rPr>
          <w:rFonts w:cs="Arial"/>
          <w:szCs w:val="22"/>
        </w:rPr>
        <w:t xml:space="preserve"> with current</w:t>
      </w:r>
      <w:r w:rsidR="00A27835" w:rsidRPr="008B4073">
        <w:rPr>
          <w:rFonts w:cs="Arial"/>
          <w:szCs w:val="22"/>
        </w:rPr>
        <w:t xml:space="preserve"> and future </w:t>
      </w:r>
      <w:r w:rsidR="0053510D" w:rsidRPr="008B4073">
        <w:rPr>
          <w:rFonts w:cs="Arial"/>
          <w:szCs w:val="22"/>
        </w:rPr>
        <w:t xml:space="preserve">departmental </w:t>
      </w:r>
      <w:r w:rsidR="00A27835" w:rsidRPr="008B4073">
        <w:rPr>
          <w:rFonts w:cs="Arial"/>
          <w:szCs w:val="22"/>
        </w:rPr>
        <w:t>research</w:t>
      </w:r>
      <w:r w:rsidR="0053510D" w:rsidRPr="008B4073">
        <w:rPr>
          <w:rFonts w:cs="Arial"/>
          <w:szCs w:val="22"/>
        </w:rPr>
        <w:t xml:space="preserve"> strategy</w:t>
      </w:r>
      <w:r w:rsidR="00A27835" w:rsidRPr="008B4073">
        <w:rPr>
          <w:rFonts w:cs="Arial"/>
          <w:szCs w:val="22"/>
        </w:rPr>
        <w:t xml:space="preserve">, </w:t>
      </w:r>
      <w:r w:rsidR="00F869AC">
        <w:rPr>
          <w:rFonts w:cs="Arial"/>
          <w:szCs w:val="22"/>
        </w:rPr>
        <w:t xml:space="preserve">and </w:t>
      </w:r>
      <w:r w:rsidR="00A27835" w:rsidRPr="008B4073">
        <w:rPr>
          <w:rFonts w:cs="Arial"/>
          <w:szCs w:val="22"/>
        </w:rPr>
        <w:t xml:space="preserve">how </w:t>
      </w:r>
      <w:r w:rsidR="007A25CE" w:rsidRPr="008B4073">
        <w:rPr>
          <w:rFonts w:cs="Arial"/>
          <w:szCs w:val="22"/>
        </w:rPr>
        <w:t>they</w:t>
      </w:r>
      <w:r w:rsidR="00A27835" w:rsidRPr="008B4073">
        <w:rPr>
          <w:rFonts w:cs="Arial"/>
          <w:szCs w:val="22"/>
        </w:rPr>
        <w:t xml:space="preserve"> align with the t</w:t>
      </w:r>
      <w:r w:rsidR="00E352B3" w:rsidRPr="008B4073">
        <w:rPr>
          <w:rFonts w:cs="Arial"/>
          <w:szCs w:val="22"/>
        </w:rPr>
        <w:t xml:space="preserve">eaching </w:t>
      </w:r>
      <w:r w:rsidR="00A27835" w:rsidRPr="008B4073">
        <w:rPr>
          <w:rFonts w:cs="Arial"/>
          <w:szCs w:val="22"/>
        </w:rPr>
        <w:t>portfolio</w:t>
      </w:r>
      <w:r w:rsidR="00A85E09" w:rsidRPr="008B4073">
        <w:rPr>
          <w:rFonts w:cs="Arial"/>
          <w:szCs w:val="22"/>
        </w:rPr>
        <w:t xml:space="preserve"> and our capacity to </w:t>
      </w:r>
      <w:r w:rsidR="00F869AC" w:rsidRPr="008B4073">
        <w:rPr>
          <w:rFonts w:cs="Arial"/>
          <w:szCs w:val="22"/>
        </w:rPr>
        <w:t xml:space="preserve">ultimately </w:t>
      </w:r>
      <w:r w:rsidR="00A85E09" w:rsidRPr="008B4073">
        <w:rPr>
          <w:rFonts w:cs="Arial"/>
          <w:szCs w:val="22"/>
        </w:rPr>
        <w:t xml:space="preserve">absorb new Fellows as </w:t>
      </w:r>
      <w:r w:rsidR="00A85E09" w:rsidRPr="00BA56C6">
        <w:rPr>
          <w:rFonts w:cs="Arial"/>
          <w:szCs w:val="22"/>
        </w:rPr>
        <w:t>permanent members of staff</w:t>
      </w:r>
      <w:r w:rsidR="00E352B3" w:rsidRPr="00926C9A">
        <w:rPr>
          <w:rFonts w:cs="Arial"/>
          <w:szCs w:val="22"/>
        </w:rPr>
        <w:t xml:space="preserve">. </w:t>
      </w:r>
    </w:p>
    <w:p w14:paraId="19279AFC" w14:textId="77777777" w:rsidR="00BB5890" w:rsidRPr="00A27835" w:rsidRDefault="00BB5890" w:rsidP="00DC4E6C">
      <w:pPr>
        <w:rPr>
          <w:rFonts w:cs="Arial"/>
          <w:szCs w:val="22"/>
        </w:rPr>
      </w:pPr>
    </w:p>
    <w:p w14:paraId="68946AC3" w14:textId="7740DE1D" w:rsidR="008652C5" w:rsidRPr="00A27835" w:rsidRDefault="0042059E" w:rsidP="00DC4E6C">
      <w:pPr>
        <w:pStyle w:val="ListParagraph"/>
        <w:numPr>
          <w:ilvl w:val="0"/>
          <w:numId w:val="1"/>
        </w:numPr>
        <w:ind w:left="284" w:hanging="284"/>
        <w:rPr>
          <w:rFonts w:cs="Arial"/>
          <w:b/>
          <w:i/>
          <w:szCs w:val="22"/>
        </w:rPr>
      </w:pPr>
      <w:r w:rsidRPr="00A27835">
        <w:rPr>
          <w:rFonts w:cs="Arial"/>
          <w:b/>
          <w:i/>
          <w:szCs w:val="22"/>
        </w:rPr>
        <w:lastRenderedPageBreak/>
        <w:t>Face-to-f</w:t>
      </w:r>
      <w:r w:rsidR="008652C5" w:rsidRPr="00A27835">
        <w:rPr>
          <w:rFonts w:cs="Arial"/>
          <w:b/>
          <w:i/>
          <w:szCs w:val="22"/>
        </w:rPr>
        <w:t>ace meeting</w:t>
      </w:r>
      <w:r w:rsidRPr="00A27835">
        <w:rPr>
          <w:rFonts w:cs="Arial"/>
          <w:b/>
          <w:i/>
          <w:szCs w:val="22"/>
        </w:rPr>
        <w:t xml:space="preserve"> and research seminar</w:t>
      </w:r>
    </w:p>
    <w:p w14:paraId="6E781598" w14:textId="77777777" w:rsidR="00594B2D" w:rsidRPr="00A27835" w:rsidRDefault="00594B2D" w:rsidP="00DC4E6C">
      <w:pPr>
        <w:pStyle w:val="ListParagraph"/>
        <w:ind w:left="284"/>
        <w:rPr>
          <w:rFonts w:cs="Arial"/>
          <w:b/>
          <w:i/>
          <w:szCs w:val="22"/>
        </w:rPr>
      </w:pPr>
    </w:p>
    <w:p w14:paraId="20D097AE" w14:textId="3F8FD6D9" w:rsidR="008652C5" w:rsidRPr="00A27835" w:rsidRDefault="00137952" w:rsidP="00DC4E6C">
      <w:pPr>
        <w:rPr>
          <w:rFonts w:cs="Arial"/>
          <w:szCs w:val="22"/>
        </w:rPr>
      </w:pPr>
      <w:r w:rsidRPr="00A27835">
        <w:rPr>
          <w:rFonts w:cs="Arial"/>
          <w:szCs w:val="22"/>
        </w:rPr>
        <w:t>For potential applicants who pass the pre-assessment</w:t>
      </w:r>
      <w:r>
        <w:rPr>
          <w:rFonts w:cs="Arial"/>
          <w:szCs w:val="22"/>
        </w:rPr>
        <w:t>, we</w:t>
      </w:r>
      <w:r w:rsidRPr="00A27835">
        <w:rPr>
          <w:rFonts w:cs="Arial"/>
          <w:szCs w:val="22"/>
        </w:rPr>
        <w:t xml:space="preserve"> will arrange a departmental visit and research </w:t>
      </w:r>
      <w:r w:rsidR="003E0FB7">
        <w:rPr>
          <w:rFonts w:cs="Arial"/>
          <w:szCs w:val="22"/>
        </w:rPr>
        <w:t>seminar</w:t>
      </w:r>
      <w:r w:rsidR="000527CA">
        <w:rPr>
          <w:rFonts w:cs="Arial"/>
          <w:szCs w:val="22"/>
        </w:rPr>
        <w:t xml:space="preserve"> to </w:t>
      </w:r>
      <w:r w:rsidR="000C53CC">
        <w:rPr>
          <w:rFonts w:cs="Arial"/>
          <w:szCs w:val="22"/>
        </w:rPr>
        <w:t xml:space="preserve">further </w:t>
      </w:r>
      <w:r w:rsidR="000527CA">
        <w:rPr>
          <w:rFonts w:cs="Arial"/>
          <w:szCs w:val="22"/>
        </w:rPr>
        <w:t xml:space="preserve">assess your suitability as a </w:t>
      </w:r>
      <w:r w:rsidR="00EE22C6">
        <w:rPr>
          <w:rFonts w:cs="Arial"/>
          <w:szCs w:val="22"/>
        </w:rPr>
        <w:t>f</w:t>
      </w:r>
      <w:r w:rsidR="000527CA">
        <w:rPr>
          <w:rFonts w:cs="Arial"/>
          <w:szCs w:val="22"/>
        </w:rPr>
        <w:t>ellowship candidate</w:t>
      </w:r>
      <w:r w:rsidR="00B47633">
        <w:rPr>
          <w:rFonts w:cs="Arial"/>
          <w:szCs w:val="22"/>
        </w:rPr>
        <w:t>.</w:t>
      </w:r>
      <w:r w:rsidR="00F869AC">
        <w:rPr>
          <w:rFonts w:cs="Arial"/>
          <w:szCs w:val="22"/>
        </w:rPr>
        <w:t xml:space="preserve"> At the same time, the visit</w:t>
      </w:r>
      <w:r w:rsidR="000527CA">
        <w:rPr>
          <w:rFonts w:cs="Arial"/>
          <w:szCs w:val="22"/>
        </w:rPr>
        <w:t xml:space="preserve"> also </w:t>
      </w:r>
      <w:r w:rsidR="00F869AC">
        <w:rPr>
          <w:rFonts w:cs="Arial"/>
          <w:szCs w:val="22"/>
        </w:rPr>
        <w:t xml:space="preserve">allows </w:t>
      </w:r>
      <w:r w:rsidR="000527CA">
        <w:rPr>
          <w:rFonts w:cs="Arial"/>
          <w:szCs w:val="22"/>
        </w:rPr>
        <w:t xml:space="preserve">you </w:t>
      </w:r>
      <w:r w:rsidR="008652C5" w:rsidRPr="00A27835">
        <w:rPr>
          <w:rFonts w:cs="Arial"/>
          <w:szCs w:val="22"/>
        </w:rPr>
        <w:t xml:space="preserve">to </w:t>
      </w:r>
      <w:r w:rsidR="000527CA">
        <w:rPr>
          <w:rFonts w:cs="Arial"/>
          <w:szCs w:val="22"/>
        </w:rPr>
        <w:t>discover</w:t>
      </w:r>
      <w:r w:rsidR="008652C5" w:rsidRPr="00A27835">
        <w:rPr>
          <w:rFonts w:cs="Arial"/>
          <w:szCs w:val="22"/>
        </w:rPr>
        <w:t xml:space="preserve"> </w:t>
      </w:r>
      <w:r w:rsidR="00F869AC">
        <w:rPr>
          <w:rFonts w:cs="Arial"/>
          <w:szCs w:val="22"/>
        </w:rPr>
        <w:t>the</w:t>
      </w:r>
      <w:r w:rsidR="003120F6" w:rsidRPr="00A27835">
        <w:rPr>
          <w:rFonts w:cs="Arial"/>
          <w:szCs w:val="22"/>
        </w:rPr>
        <w:t xml:space="preserve"> environment and facilities </w:t>
      </w:r>
      <w:r w:rsidR="00F869AC">
        <w:rPr>
          <w:rFonts w:cs="Arial"/>
          <w:szCs w:val="22"/>
        </w:rPr>
        <w:t>we provide,</w:t>
      </w:r>
      <w:r w:rsidR="0042059E" w:rsidRPr="00A27835">
        <w:rPr>
          <w:rFonts w:cs="Arial"/>
          <w:szCs w:val="22"/>
        </w:rPr>
        <w:t xml:space="preserve"> get to know the departmental staff, research portfolio and culture</w:t>
      </w:r>
      <w:r w:rsidR="00DF26F4">
        <w:rPr>
          <w:rFonts w:cs="Arial"/>
          <w:szCs w:val="22"/>
        </w:rPr>
        <w:t>,</w:t>
      </w:r>
      <w:r w:rsidR="003E0FB7">
        <w:rPr>
          <w:rFonts w:cs="Arial"/>
          <w:szCs w:val="22"/>
        </w:rPr>
        <w:t xml:space="preserve"> and</w:t>
      </w:r>
      <w:r w:rsidR="00BA1E68" w:rsidRPr="00811E5D">
        <w:rPr>
          <w:rFonts w:cs="Arial"/>
          <w:szCs w:val="22"/>
        </w:rPr>
        <w:t xml:space="preserve"> better understand the ‘package’ of support we offer</w:t>
      </w:r>
      <w:r w:rsidR="00BA1E68" w:rsidRPr="00A635AF">
        <w:rPr>
          <w:rFonts w:cs="Arial"/>
          <w:szCs w:val="22"/>
        </w:rPr>
        <w:t>.</w:t>
      </w:r>
    </w:p>
    <w:p w14:paraId="1B5725A4" w14:textId="1248279D" w:rsidR="0042059E" w:rsidRPr="00A27835" w:rsidRDefault="00175157" w:rsidP="00DC4E6C">
      <w:pPr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AFB6A" wp14:editId="2882678D">
                <wp:simplePos x="0" y="0"/>
                <wp:positionH relativeFrom="column">
                  <wp:posOffset>349885</wp:posOffset>
                </wp:positionH>
                <wp:positionV relativeFrom="paragraph">
                  <wp:posOffset>203081</wp:posOffset>
                </wp:positionV>
                <wp:extent cx="4960800" cy="6058800"/>
                <wp:effectExtent l="0" t="0" r="17780" b="1206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800" cy="60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CF6E5" w14:textId="77777777" w:rsidR="00AF438C" w:rsidRDefault="00AF438C" w:rsidP="00AF438C">
                            <w:pPr>
                              <w:jc w:val="center"/>
                            </w:pPr>
                            <w:r w:rsidRPr="001D721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3088FED" wp14:editId="1A863DAF">
                                  <wp:extent cx="4517951" cy="5817141"/>
                                  <wp:effectExtent l="0" t="0" r="3810" b="0"/>
                                  <wp:docPr id="3" name="Picture 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Diagram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209" cy="5861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AFB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55pt;margin-top:16pt;width:390.6pt;height:4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" fillcolor="white [3201]" strokeweight=".5pt">
                <v:textbox>
                  <w:txbxContent>
                    <w:p w14:paraId="472CF6E5" w14:textId="77777777" w:rsidR="00AF438C" w:rsidRDefault="00AF438C" w:rsidP="00AF438C">
                      <w:pPr>
                        <w:jc w:val="center"/>
                      </w:pPr>
                      <w:r w:rsidRPr="001D7213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3088FED" wp14:editId="1A863DAF">
                            <wp:extent cx="4517951" cy="5817141"/>
                            <wp:effectExtent l="0" t="0" r="3810" b="0"/>
                            <wp:docPr id="3" name="Picture 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Diagram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209" cy="5861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78FF2BF" w14:textId="77777777" w:rsidR="00FA4FDB" w:rsidRDefault="00FA4FDB" w:rsidP="00DC4E6C">
      <w:pPr>
        <w:rPr>
          <w:rFonts w:cs="Arial"/>
          <w:szCs w:val="22"/>
        </w:rPr>
      </w:pPr>
    </w:p>
    <w:p w14:paraId="7D57A3B5" w14:textId="574C5CC6" w:rsidR="008652C5" w:rsidRPr="00A27835" w:rsidRDefault="000C53CC" w:rsidP="00DC4E6C">
      <w:pPr>
        <w:rPr>
          <w:rFonts w:cs="Arial"/>
          <w:szCs w:val="22"/>
        </w:rPr>
      </w:pPr>
      <w:r>
        <w:rPr>
          <w:rFonts w:cs="Arial"/>
          <w:szCs w:val="22"/>
        </w:rPr>
        <w:t>Y</w:t>
      </w:r>
      <w:r w:rsidR="003A25F9">
        <w:rPr>
          <w:rFonts w:cs="Arial"/>
          <w:szCs w:val="22"/>
        </w:rPr>
        <w:t>our</w:t>
      </w:r>
      <w:r w:rsidR="003A25F9" w:rsidRPr="00A27835">
        <w:rPr>
          <w:rFonts w:cs="Arial"/>
          <w:szCs w:val="22"/>
        </w:rPr>
        <w:t xml:space="preserve"> </w:t>
      </w:r>
      <w:r w:rsidR="005F7DC4">
        <w:rPr>
          <w:rFonts w:cs="Arial"/>
          <w:szCs w:val="22"/>
        </w:rPr>
        <w:t>seminar</w:t>
      </w:r>
      <w:r>
        <w:rPr>
          <w:rFonts w:cs="Arial"/>
          <w:szCs w:val="22"/>
        </w:rPr>
        <w:t xml:space="preserve"> will be open to</w:t>
      </w:r>
      <w:r w:rsidR="003A25F9" w:rsidRPr="00A27835">
        <w:rPr>
          <w:rFonts w:cs="Arial"/>
          <w:szCs w:val="22"/>
        </w:rPr>
        <w:t xml:space="preserve"> </w:t>
      </w:r>
      <w:r w:rsidR="009A54EE">
        <w:rPr>
          <w:rFonts w:cs="Arial"/>
          <w:szCs w:val="22"/>
        </w:rPr>
        <w:t>t</w:t>
      </w:r>
      <w:r w:rsidR="003A25F9" w:rsidRPr="00A27835">
        <w:rPr>
          <w:rFonts w:cs="Arial"/>
          <w:szCs w:val="22"/>
        </w:rPr>
        <w:t xml:space="preserve">he entire </w:t>
      </w:r>
      <w:r w:rsidR="005C68C3">
        <w:rPr>
          <w:rFonts w:cs="Arial"/>
          <w:szCs w:val="22"/>
        </w:rPr>
        <w:t>Research Department</w:t>
      </w:r>
      <w:r w:rsidR="005C68C3" w:rsidRPr="00A27835">
        <w:rPr>
          <w:rFonts w:cs="Arial"/>
          <w:szCs w:val="22"/>
        </w:rPr>
        <w:t xml:space="preserve"> </w:t>
      </w:r>
      <w:r w:rsidR="003A25F9" w:rsidRPr="00A27835">
        <w:rPr>
          <w:rFonts w:cs="Arial"/>
          <w:szCs w:val="22"/>
        </w:rPr>
        <w:t xml:space="preserve">(all staff and students) </w:t>
      </w:r>
      <w:r>
        <w:rPr>
          <w:rFonts w:cs="Arial"/>
          <w:szCs w:val="22"/>
        </w:rPr>
        <w:t xml:space="preserve">and </w:t>
      </w:r>
      <w:r w:rsidR="003A25F9">
        <w:rPr>
          <w:rFonts w:cs="Arial"/>
          <w:szCs w:val="22"/>
        </w:rPr>
        <w:t>should</w:t>
      </w:r>
      <w:r w:rsidR="008652C5" w:rsidRPr="00A27835">
        <w:rPr>
          <w:rFonts w:cs="Arial"/>
          <w:szCs w:val="22"/>
        </w:rPr>
        <w:t xml:space="preserve"> present </w:t>
      </w:r>
      <w:r w:rsidR="003A25F9">
        <w:rPr>
          <w:rFonts w:cs="Arial"/>
          <w:szCs w:val="22"/>
        </w:rPr>
        <w:t>your</w:t>
      </w:r>
      <w:r w:rsidR="003A25F9" w:rsidRPr="00A27835">
        <w:rPr>
          <w:rFonts w:cs="Arial"/>
          <w:szCs w:val="22"/>
        </w:rPr>
        <w:t xml:space="preserve"> </w:t>
      </w:r>
      <w:r w:rsidR="008652C5" w:rsidRPr="00A27835">
        <w:rPr>
          <w:rFonts w:cs="Arial"/>
          <w:szCs w:val="22"/>
        </w:rPr>
        <w:t xml:space="preserve">recent work and fellowship plans. </w:t>
      </w:r>
      <w:r w:rsidR="00CC0837">
        <w:rPr>
          <w:rFonts w:cs="Arial"/>
          <w:szCs w:val="22"/>
        </w:rPr>
        <w:t>O</w:t>
      </w:r>
      <w:r w:rsidR="008652C5" w:rsidRPr="00A27835">
        <w:rPr>
          <w:rFonts w:cs="Arial"/>
          <w:szCs w:val="22"/>
        </w:rPr>
        <w:t xml:space="preserve">ne-to-one meetings </w:t>
      </w:r>
      <w:r w:rsidR="003A25F9">
        <w:rPr>
          <w:rFonts w:cs="Arial"/>
          <w:szCs w:val="22"/>
        </w:rPr>
        <w:t xml:space="preserve">will be arranged </w:t>
      </w:r>
      <w:r w:rsidR="008652C5" w:rsidRPr="00A27835">
        <w:rPr>
          <w:rFonts w:cs="Arial"/>
          <w:szCs w:val="22"/>
        </w:rPr>
        <w:t xml:space="preserve">with the </w:t>
      </w:r>
      <w:r w:rsidR="003A25F9">
        <w:rPr>
          <w:rFonts w:cs="Arial"/>
          <w:szCs w:val="22"/>
        </w:rPr>
        <w:t>Head of Research Department (</w:t>
      </w:r>
      <w:proofErr w:type="spellStart"/>
      <w:r w:rsidR="008652C5" w:rsidRPr="00A27835">
        <w:rPr>
          <w:rFonts w:cs="Arial"/>
          <w:szCs w:val="22"/>
        </w:rPr>
        <w:t>Ho</w:t>
      </w:r>
      <w:r w:rsidR="005F7DC4">
        <w:rPr>
          <w:rFonts w:cs="Arial"/>
          <w:szCs w:val="22"/>
        </w:rPr>
        <w:t>R</w:t>
      </w:r>
      <w:r w:rsidR="008652C5" w:rsidRPr="00A27835">
        <w:rPr>
          <w:rFonts w:cs="Arial"/>
          <w:szCs w:val="22"/>
        </w:rPr>
        <w:t>D</w:t>
      </w:r>
      <w:proofErr w:type="spellEnd"/>
      <w:r w:rsidR="003A25F9">
        <w:rPr>
          <w:rFonts w:cs="Arial"/>
          <w:szCs w:val="22"/>
        </w:rPr>
        <w:t>)</w:t>
      </w:r>
      <w:r w:rsidR="008652C5" w:rsidRPr="00A27835">
        <w:rPr>
          <w:rFonts w:cs="Arial"/>
          <w:szCs w:val="22"/>
        </w:rPr>
        <w:t xml:space="preserve">, </w:t>
      </w:r>
      <w:r w:rsidR="002619BC">
        <w:rPr>
          <w:rFonts w:cs="Arial"/>
          <w:szCs w:val="22"/>
        </w:rPr>
        <w:t>Fellowship co</w:t>
      </w:r>
      <w:r w:rsidR="003120F6" w:rsidRPr="00A27835">
        <w:rPr>
          <w:rFonts w:cs="Arial"/>
          <w:szCs w:val="22"/>
        </w:rPr>
        <w:t>ordinators</w:t>
      </w:r>
      <w:r w:rsidR="008652C5" w:rsidRPr="00A27835">
        <w:rPr>
          <w:rFonts w:cs="Arial"/>
          <w:szCs w:val="22"/>
        </w:rPr>
        <w:t>, relevant PIs</w:t>
      </w:r>
      <w:r w:rsidR="003E0FB7">
        <w:rPr>
          <w:rFonts w:cs="Arial"/>
          <w:szCs w:val="22"/>
        </w:rPr>
        <w:t xml:space="preserve"> and</w:t>
      </w:r>
      <w:r w:rsidR="008652C5" w:rsidRPr="00A27835">
        <w:rPr>
          <w:rFonts w:cs="Arial"/>
          <w:szCs w:val="22"/>
        </w:rPr>
        <w:t xml:space="preserve"> </w:t>
      </w:r>
      <w:r w:rsidR="002619BC">
        <w:rPr>
          <w:rFonts w:cs="Arial"/>
          <w:szCs w:val="22"/>
        </w:rPr>
        <w:t>C</w:t>
      </w:r>
      <w:r w:rsidR="003120F6" w:rsidRPr="00A27835">
        <w:rPr>
          <w:rFonts w:cs="Arial"/>
          <w:szCs w:val="22"/>
        </w:rPr>
        <w:t xml:space="preserve">entre </w:t>
      </w:r>
      <w:r w:rsidR="002619BC">
        <w:rPr>
          <w:rFonts w:cs="Arial"/>
          <w:szCs w:val="22"/>
        </w:rPr>
        <w:t>D</w:t>
      </w:r>
      <w:r w:rsidR="003120F6" w:rsidRPr="00A27835">
        <w:rPr>
          <w:rFonts w:cs="Arial"/>
          <w:szCs w:val="22"/>
        </w:rPr>
        <w:t>irectors</w:t>
      </w:r>
      <w:r w:rsidR="008652C5" w:rsidRPr="00A27835">
        <w:rPr>
          <w:rFonts w:cs="Arial"/>
          <w:szCs w:val="22"/>
        </w:rPr>
        <w:t xml:space="preserve"> (</w:t>
      </w:r>
      <w:r w:rsidR="005F7DC4">
        <w:rPr>
          <w:rFonts w:cs="Arial"/>
          <w:szCs w:val="22"/>
        </w:rPr>
        <w:t>where appropriate)</w:t>
      </w:r>
      <w:r w:rsidR="003A25F9">
        <w:rPr>
          <w:rFonts w:cs="Arial"/>
          <w:szCs w:val="22"/>
        </w:rPr>
        <w:t xml:space="preserve">. We will also arrange </w:t>
      </w:r>
      <w:r w:rsidR="00F869AC">
        <w:rPr>
          <w:rFonts w:cs="Arial"/>
          <w:szCs w:val="22"/>
        </w:rPr>
        <w:t xml:space="preserve">meetings </w:t>
      </w:r>
      <w:r w:rsidR="00F869AC" w:rsidRPr="00A27835">
        <w:rPr>
          <w:rFonts w:cs="Arial"/>
          <w:szCs w:val="22"/>
        </w:rPr>
        <w:t>with current fellows from different career stages</w:t>
      </w:r>
      <w:r w:rsidR="00F869AC">
        <w:rPr>
          <w:rFonts w:cs="Arial"/>
          <w:szCs w:val="22"/>
        </w:rPr>
        <w:t xml:space="preserve"> and a</w:t>
      </w:r>
      <w:r w:rsidR="003A25F9">
        <w:rPr>
          <w:rFonts w:cs="Arial"/>
          <w:szCs w:val="22"/>
        </w:rPr>
        <w:t xml:space="preserve"> </w:t>
      </w:r>
      <w:r w:rsidR="008652C5" w:rsidRPr="00A27835">
        <w:rPr>
          <w:rFonts w:cs="Arial"/>
          <w:szCs w:val="22"/>
        </w:rPr>
        <w:t xml:space="preserve">tour </w:t>
      </w:r>
      <w:r w:rsidR="00F869AC">
        <w:rPr>
          <w:rFonts w:cs="Arial"/>
          <w:szCs w:val="22"/>
        </w:rPr>
        <w:t xml:space="preserve">of relevant </w:t>
      </w:r>
      <w:r w:rsidR="008652C5" w:rsidRPr="00A27835">
        <w:rPr>
          <w:rFonts w:cs="Arial"/>
          <w:szCs w:val="22"/>
        </w:rPr>
        <w:t xml:space="preserve">facilities. </w:t>
      </w:r>
      <w:r w:rsidR="003A25F9">
        <w:rPr>
          <w:rFonts w:cs="Arial"/>
          <w:szCs w:val="22"/>
        </w:rPr>
        <w:t>If</w:t>
      </w:r>
      <w:r w:rsidR="003A25F9" w:rsidRPr="00A27835">
        <w:rPr>
          <w:rFonts w:cs="Arial"/>
          <w:szCs w:val="22"/>
        </w:rPr>
        <w:t xml:space="preserve"> </w:t>
      </w:r>
      <w:r w:rsidR="008652C5" w:rsidRPr="00A27835">
        <w:rPr>
          <w:rFonts w:cs="Arial"/>
          <w:szCs w:val="22"/>
        </w:rPr>
        <w:t xml:space="preserve">a visit in person is not possible, one-to-one </w:t>
      </w:r>
      <w:r w:rsidR="005F7DC4">
        <w:rPr>
          <w:rFonts w:cs="Arial"/>
          <w:szCs w:val="22"/>
        </w:rPr>
        <w:t>conversations</w:t>
      </w:r>
      <w:r w:rsidR="008652C5" w:rsidRPr="00A27835">
        <w:rPr>
          <w:rFonts w:cs="Arial"/>
          <w:szCs w:val="22"/>
        </w:rPr>
        <w:t xml:space="preserve"> and a research talk </w:t>
      </w:r>
      <w:r w:rsidR="005F7DC4">
        <w:rPr>
          <w:rFonts w:cs="Arial"/>
          <w:szCs w:val="22"/>
        </w:rPr>
        <w:t>will be</w:t>
      </w:r>
      <w:r w:rsidR="008652C5" w:rsidRPr="00A27835">
        <w:rPr>
          <w:rFonts w:cs="Arial"/>
          <w:szCs w:val="22"/>
        </w:rPr>
        <w:t xml:space="preserve"> conducted over </w:t>
      </w:r>
      <w:r w:rsidR="00B47633">
        <w:rPr>
          <w:rFonts w:cs="Arial"/>
          <w:szCs w:val="22"/>
        </w:rPr>
        <w:t>S</w:t>
      </w:r>
      <w:r w:rsidR="008652C5" w:rsidRPr="00A27835">
        <w:rPr>
          <w:rFonts w:cs="Arial"/>
          <w:szCs w:val="22"/>
        </w:rPr>
        <w:t>kype</w:t>
      </w:r>
      <w:r w:rsidR="003A25F9">
        <w:rPr>
          <w:rFonts w:cs="Arial"/>
          <w:szCs w:val="22"/>
        </w:rPr>
        <w:t>/</w:t>
      </w:r>
      <w:r w:rsidR="00B47633">
        <w:rPr>
          <w:rFonts w:cs="Arial"/>
          <w:szCs w:val="22"/>
        </w:rPr>
        <w:t>Z</w:t>
      </w:r>
      <w:r w:rsidR="003A25F9">
        <w:rPr>
          <w:rFonts w:cs="Arial"/>
          <w:szCs w:val="22"/>
        </w:rPr>
        <w:t>oom</w:t>
      </w:r>
      <w:r w:rsidR="008652C5" w:rsidRPr="00A27835">
        <w:rPr>
          <w:rFonts w:cs="Arial"/>
          <w:szCs w:val="22"/>
        </w:rPr>
        <w:t>.</w:t>
      </w:r>
    </w:p>
    <w:p w14:paraId="1D3BC0EB" w14:textId="77777777" w:rsidR="0042059E" w:rsidRPr="00A27835" w:rsidRDefault="0042059E" w:rsidP="00DC4E6C">
      <w:pPr>
        <w:rPr>
          <w:rFonts w:cs="Arial"/>
          <w:szCs w:val="22"/>
        </w:rPr>
      </w:pPr>
    </w:p>
    <w:p w14:paraId="25BE9B30" w14:textId="0EBE630B" w:rsidR="008652C5" w:rsidRPr="00A27835" w:rsidRDefault="003A25F9" w:rsidP="00DC4E6C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After your visit</w:t>
      </w:r>
      <w:r w:rsidR="008652C5" w:rsidRPr="00A27835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a</w:t>
      </w:r>
      <w:r w:rsidRPr="00A27835">
        <w:rPr>
          <w:rFonts w:cs="Arial"/>
          <w:szCs w:val="22"/>
        </w:rPr>
        <w:t xml:space="preserve"> decision </w:t>
      </w:r>
      <w:r w:rsidR="007821EA">
        <w:rPr>
          <w:rFonts w:cs="Arial"/>
          <w:szCs w:val="22"/>
        </w:rPr>
        <w:t xml:space="preserve">will be made </w:t>
      </w:r>
      <w:r>
        <w:rPr>
          <w:rFonts w:cs="Arial"/>
          <w:szCs w:val="22"/>
        </w:rPr>
        <w:t xml:space="preserve">on whether we will </w:t>
      </w:r>
      <w:r w:rsidR="007821EA" w:rsidRPr="00A27835">
        <w:rPr>
          <w:rFonts w:cs="Arial"/>
          <w:szCs w:val="22"/>
        </w:rPr>
        <w:t xml:space="preserve">commit to sponsoring </w:t>
      </w:r>
      <w:r w:rsidR="007821EA">
        <w:rPr>
          <w:rFonts w:cs="Arial"/>
          <w:szCs w:val="22"/>
        </w:rPr>
        <w:t>you</w:t>
      </w:r>
      <w:r w:rsidR="007821EA" w:rsidRPr="00A27835">
        <w:rPr>
          <w:rFonts w:cs="Arial"/>
          <w:szCs w:val="22"/>
        </w:rPr>
        <w:t xml:space="preserve"> </w:t>
      </w:r>
      <w:r w:rsidR="00594B2D">
        <w:rPr>
          <w:rFonts w:cs="Arial"/>
          <w:szCs w:val="22"/>
        </w:rPr>
        <w:t xml:space="preserve">to apply for </w:t>
      </w:r>
      <w:r w:rsidR="008D01E0">
        <w:rPr>
          <w:rFonts w:cs="Arial"/>
          <w:szCs w:val="22"/>
        </w:rPr>
        <w:t xml:space="preserve">a Group Leader </w:t>
      </w:r>
      <w:r w:rsidR="00236B6E">
        <w:rPr>
          <w:rFonts w:cs="Arial"/>
          <w:szCs w:val="22"/>
        </w:rPr>
        <w:t>Fellowship</w:t>
      </w:r>
      <w:r w:rsidR="008652C5" w:rsidRPr="00A27835">
        <w:rPr>
          <w:rFonts w:cs="Arial"/>
          <w:szCs w:val="22"/>
        </w:rPr>
        <w:t xml:space="preserve">. </w:t>
      </w:r>
    </w:p>
    <w:p w14:paraId="3BEA51CF" w14:textId="77777777" w:rsidR="0015198F" w:rsidRPr="00A27835" w:rsidRDefault="0015198F" w:rsidP="00DC4E6C">
      <w:pPr>
        <w:rPr>
          <w:rFonts w:cs="Arial"/>
          <w:szCs w:val="22"/>
        </w:rPr>
      </w:pPr>
    </w:p>
    <w:p w14:paraId="5F01EDF9" w14:textId="008F6469" w:rsidR="008652C5" w:rsidRPr="00A27835" w:rsidRDefault="00620104" w:rsidP="00DC4E6C">
      <w:pPr>
        <w:pStyle w:val="ListParagraph"/>
        <w:numPr>
          <w:ilvl w:val="0"/>
          <w:numId w:val="1"/>
        </w:numPr>
        <w:ind w:left="284" w:hanging="284"/>
        <w:rPr>
          <w:rFonts w:cs="Arial"/>
          <w:b/>
          <w:i/>
          <w:szCs w:val="22"/>
        </w:rPr>
      </w:pPr>
      <w:r w:rsidRPr="00A27835">
        <w:rPr>
          <w:rFonts w:cs="Arial"/>
          <w:b/>
          <w:i/>
          <w:szCs w:val="22"/>
        </w:rPr>
        <w:t>S</w:t>
      </w:r>
      <w:r w:rsidR="008652C5" w:rsidRPr="00A27835">
        <w:rPr>
          <w:rFonts w:cs="Arial"/>
          <w:b/>
          <w:i/>
          <w:szCs w:val="22"/>
        </w:rPr>
        <w:t>upport</w:t>
      </w:r>
      <w:r w:rsidRPr="00A27835">
        <w:rPr>
          <w:rFonts w:cs="Arial"/>
          <w:b/>
          <w:i/>
          <w:szCs w:val="22"/>
        </w:rPr>
        <w:t xml:space="preserve"> </w:t>
      </w:r>
      <w:r w:rsidR="008C701C">
        <w:rPr>
          <w:rFonts w:cs="Arial"/>
          <w:b/>
          <w:i/>
          <w:szCs w:val="22"/>
        </w:rPr>
        <w:t>for</w:t>
      </w:r>
      <w:r w:rsidR="008C701C" w:rsidRPr="00A27835">
        <w:rPr>
          <w:rFonts w:cs="Arial"/>
          <w:b/>
          <w:i/>
          <w:szCs w:val="22"/>
        </w:rPr>
        <w:t xml:space="preserve"> </w:t>
      </w:r>
      <w:r w:rsidRPr="00A27835">
        <w:rPr>
          <w:rFonts w:cs="Arial"/>
          <w:b/>
          <w:i/>
          <w:szCs w:val="22"/>
        </w:rPr>
        <w:t>preparation</w:t>
      </w:r>
      <w:r w:rsidR="0042787C">
        <w:rPr>
          <w:rFonts w:cs="Arial"/>
          <w:b/>
          <w:i/>
          <w:szCs w:val="22"/>
        </w:rPr>
        <w:t xml:space="preserve"> of fellowship </w:t>
      </w:r>
      <w:r w:rsidR="0042787C" w:rsidRPr="00A27835">
        <w:rPr>
          <w:rFonts w:cs="Arial"/>
          <w:b/>
          <w:i/>
          <w:szCs w:val="22"/>
        </w:rPr>
        <w:t>application</w:t>
      </w:r>
    </w:p>
    <w:p w14:paraId="6ECE3374" w14:textId="77777777" w:rsidR="007A2F5E" w:rsidRPr="00A27835" w:rsidRDefault="007A2F5E" w:rsidP="00DC4E6C">
      <w:pPr>
        <w:pStyle w:val="ListParagraph"/>
        <w:ind w:left="284"/>
        <w:rPr>
          <w:rFonts w:cs="Arial"/>
          <w:b/>
          <w:i/>
          <w:szCs w:val="22"/>
        </w:rPr>
      </w:pPr>
    </w:p>
    <w:p w14:paraId="7E296D25" w14:textId="13A76D54" w:rsidR="00DD0AAC" w:rsidRDefault="00F869AC" w:rsidP="00DC4E6C">
      <w:pPr>
        <w:rPr>
          <w:rFonts w:cs="Arial"/>
          <w:szCs w:val="22"/>
        </w:rPr>
      </w:pPr>
      <w:r>
        <w:rPr>
          <w:rFonts w:cs="Arial"/>
          <w:szCs w:val="22"/>
        </w:rPr>
        <w:t>Following a decision to support your application</w:t>
      </w:r>
      <w:r w:rsidR="008652C5" w:rsidRPr="00A27835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the departmental Fellowship coordinator will </w:t>
      </w:r>
      <w:r w:rsidRPr="00A27835">
        <w:rPr>
          <w:rFonts w:cs="Arial"/>
          <w:szCs w:val="22"/>
        </w:rPr>
        <w:t>direct</w:t>
      </w:r>
      <w:r>
        <w:rPr>
          <w:rFonts w:cs="Arial"/>
          <w:szCs w:val="22"/>
        </w:rPr>
        <w:t xml:space="preserve"> you</w:t>
      </w:r>
      <w:r w:rsidRPr="00A27835">
        <w:rPr>
          <w:rFonts w:cs="Arial"/>
          <w:szCs w:val="22"/>
        </w:rPr>
        <w:t xml:space="preserve"> to the necessary administrative contacts (e.g. finance office), and ensure that any documentation</w:t>
      </w:r>
      <w:r w:rsidR="00DD0AAC">
        <w:rPr>
          <w:rFonts w:cs="Arial"/>
          <w:szCs w:val="22"/>
        </w:rPr>
        <w:t xml:space="preserve"> accompanying your application</w:t>
      </w:r>
      <w:r w:rsidR="00284CC4">
        <w:rPr>
          <w:rFonts w:cs="Arial"/>
          <w:szCs w:val="22"/>
        </w:rPr>
        <w:t xml:space="preserve"> is provided</w:t>
      </w:r>
      <w:r w:rsidRPr="00A27835">
        <w:rPr>
          <w:rFonts w:cs="Arial"/>
          <w:szCs w:val="22"/>
        </w:rPr>
        <w:t xml:space="preserve"> (e.g. institutional commitment or departmental letters of support)</w:t>
      </w:r>
      <w:r>
        <w:rPr>
          <w:rFonts w:cs="Arial"/>
          <w:szCs w:val="22"/>
        </w:rPr>
        <w:t>.</w:t>
      </w:r>
    </w:p>
    <w:p w14:paraId="25DA5E6A" w14:textId="77777777" w:rsidR="00DD0AAC" w:rsidRDefault="00DD0AAC" w:rsidP="00DC4E6C">
      <w:pPr>
        <w:rPr>
          <w:rFonts w:cs="Arial"/>
          <w:szCs w:val="22"/>
        </w:rPr>
      </w:pPr>
    </w:p>
    <w:p w14:paraId="681340BF" w14:textId="3D1DEF16" w:rsidR="008652C5" w:rsidRPr="00A27835" w:rsidRDefault="00DD0AAC" w:rsidP="00DC4E6C">
      <w:pPr>
        <w:rPr>
          <w:rFonts w:cs="Arial"/>
          <w:szCs w:val="22"/>
        </w:rPr>
      </w:pPr>
      <w:r>
        <w:rPr>
          <w:rFonts w:cs="Arial"/>
          <w:szCs w:val="22"/>
        </w:rPr>
        <w:t xml:space="preserve">To provide assistance with the scientific aspects of your application, </w:t>
      </w:r>
      <w:r w:rsidR="007D1310">
        <w:rPr>
          <w:rFonts w:cs="Arial"/>
          <w:szCs w:val="22"/>
        </w:rPr>
        <w:t xml:space="preserve">a </w:t>
      </w:r>
      <w:r w:rsidR="007A2F5E" w:rsidRPr="00A27835">
        <w:rPr>
          <w:rFonts w:cs="Arial"/>
          <w:szCs w:val="22"/>
        </w:rPr>
        <w:t xml:space="preserve">PI within the department will be identified </w:t>
      </w:r>
      <w:r w:rsidR="00597AFB">
        <w:rPr>
          <w:rFonts w:cs="Arial"/>
          <w:szCs w:val="22"/>
        </w:rPr>
        <w:t>as your sponsor</w:t>
      </w:r>
      <w:r w:rsidR="00F869AC">
        <w:rPr>
          <w:rFonts w:cs="Arial"/>
          <w:szCs w:val="22"/>
        </w:rPr>
        <w:t>. This person will be close to your research field and</w:t>
      </w:r>
      <w:r w:rsidR="00021969">
        <w:rPr>
          <w:rFonts w:cs="Arial"/>
          <w:szCs w:val="22"/>
        </w:rPr>
        <w:t xml:space="preserve"> be</w:t>
      </w:r>
      <w:r w:rsidR="00021969" w:rsidRPr="00A27835">
        <w:rPr>
          <w:rFonts w:cs="Arial"/>
          <w:szCs w:val="22"/>
        </w:rPr>
        <w:t xml:space="preserve"> </w:t>
      </w:r>
      <w:r w:rsidR="007A2F5E" w:rsidRPr="00A27835">
        <w:rPr>
          <w:rFonts w:cs="Arial"/>
          <w:szCs w:val="22"/>
        </w:rPr>
        <w:t xml:space="preserve">responsible for supporting </w:t>
      </w:r>
      <w:r w:rsidR="00021969">
        <w:rPr>
          <w:rFonts w:cs="Arial"/>
          <w:szCs w:val="22"/>
        </w:rPr>
        <w:t>you</w:t>
      </w:r>
      <w:r w:rsidR="007A2F5E" w:rsidRPr="00A27835">
        <w:rPr>
          <w:rFonts w:cs="Arial"/>
          <w:szCs w:val="22"/>
        </w:rPr>
        <w:t xml:space="preserve"> </w:t>
      </w:r>
      <w:r w:rsidR="00021969">
        <w:rPr>
          <w:rFonts w:cs="Arial"/>
          <w:szCs w:val="22"/>
        </w:rPr>
        <w:t xml:space="preserve">throughout </w:t>
      </w:r>
      <w:r w:rsidR="007A2F5E" w:rsidRPr="00A27835">
        <w:rPr>
          <w:rFonts w:cs="Arial"/>
          <w:szCs w:val="22"/>
        </w:rPr>
        <w:t>the application process</w:t>
      </w:r>
      <w:r w:rsidR="008C0773">
        <w:rPr>
          <w:rFonts w:cs="Arial"/>
          <w:szCs w:val="22"/>
        </w:rPr>
        <w:t>.</w:t>
      </w:r>
      <w:r w:rsidR="008C0773" w:rsidRPr="00A27835">
        <w:rPr>
          <w:rFonts w:cs="Arial"/>
          <w:szCs w:val="22"/>
        </w:rPr>
        <w:t xml:space="preserve"> </w:t>
      </w:r>
      <w:r w:rsidR="00F869AC" w:rsidRPr="00A27835">
        <w:rPr>
          <w:rFonts w:cs="Arial"/>
          <w:szCs w:val="22"/>
        </w:rPr>
        <w:t>The</w:t>
      </w:r>
      <w:r>
        <w:rPr>
          <w:rFonts w:cs="Arial"/>
          <w:szCs w:val="22"/>
        </w:rPr>
        <w:t>y will</w:t>
      </w:r>
      <w:r w:rsidR="00AB5FBF" w:rsidRPr="00A27835">
        <w:rPr>
          <w:rFonts w:cs="Arial"/>
          <w:szCs w:val="22"/>
        </w:rPr>
        <w:t xml:space="preserve"> assist </w:t>
      </w:r>
      <w:r w:rsidR="00021969">
        <w:rPr>
          <w:rFonts w:cs="Arial"/>
          <w:szCs w:val="22"/>
        </w:rPr>
        <w:t>you</w:t>
      </w:r>
      <w:r w:rsidR="00021969" w:rsidRPr="00A27835">
        <w:rPr>
          <w:rFonts w:cs="Arial"/>
          <w:szCs w:val="22"/>
        </w:rPr>
        <w:t xml:space="preserve"> </w:t>
      </w:r>
      <w:r w:rsidR="00AB5FBF" w:rsidRPr="00A27835">
        <w:rPr>
          <w:rFonts w:cs="Arial"/>
          <w:szCs w:val="22"/>
        </w:rPr>
        <w:t xml:space="preserve">with </w:t>
      </w:r>
      <w:r w:rsidR="00F869AC">
        <w:rPr>
          <w:rFonts w:cs="Arial"/>
          <w:szCs w:val="22"/>
        </w:rPr>
        <w:t xml:space="preserve">developing and </w:t>
      </w:r>
      <w:r w:rsidR="00AB5FBF" w:rsidRPr="00A27835">
        <w:rPr>
          <w:rFonts w:cs="Arial"/>
          <w:szCs w:val="22"/>
        </w:rPr>
        <w:t xml:space="preserve">preparing </w:t>
      </w:r>
      <w:r w:rsidR="00021969">
        <w:rPr>
          <w:rFonts w:cs="Arial"/>
          <w:szCs w:val="22"/>
        </w:rPr>
        <w:t>your</w:t>
      </w:r>
      <w:r w:rsidR="00021969" w:rsidRPr="00A27835">
        <w:rPr>
          <w:rFonts w:cs="Arial"/>
          <w:szCs w:val="22"/>
        </w:rPr>
        <w:t xml:space="preserve"> </w:t>
      </w:r>
      <w:r w:rsidR="00AB5FBF" w:rsidRPr="00A27835">
        <w:rPr>
          <w:rFonts w:cs="Arial"/>
          <w:szCs w:val="22"/>
        </w:rPr>
        <w:t xml:space="preserve">application, including </w:t>
      </w:r>
      <w:r w:rsidR="00021969">
        <w:rPr>
          <w:rFonts w:cs="Arial"/>
          <w:szCs w:val="22"/>
        </w:rPr>
        <w:t xml:space="preserve">giving </w:t>
      </w:r>
      <w:r w:rsidR="00AB5FBF" w:rsidRPr="00A27835">
        <w:rPr>
          <w:rFonts w:cs="Arial"/>
          <w:szCs w:val="22"/>
        </w:rPr>
        <w:t>feedback on draft proposals</w:t>
      </w:r>
      <w:r w:rsidR="007A2F5E" w:rsidRPr="00A27835">
        <w:rPr>
          <w:rFonts w:cs="Arial"/>
          <w:szCs w:val="22"/>
        </w:rPr>
        <w:t xml:space="preserve"> </w:t>
      </w:r>
      <w:r w:rsidR="009A54EE">
        <w:rPr>
          <w:rFonts w:cs="Arial"/>
          <w:szCs w:val="22"/>
        </w:rPr>
        <w:t xml:space="preserve">and </w:t>
      </w:r>
      <w:r w:rsidR="00AB5FBF" w:rsidRPr="00A27835">
        <w:rPr>
          <w:rFonts w:cs="Arial"/>
          <w:szCs w:val="22"/>
        </w:rPr>
        <w:t xml:space="preserve">put </w:t>
      </w:r>
      <w:r>
        <w:rPr>
          <w:rFonts w:cs="Arial"/>
          <w:szCs w:val="22"/>
        </w:rPr>
        <w:t xml:space="preserve">you </w:t>
      </w:r>
      <w:r w:rsidR="00AB5FBF" w:rsidRPr="00A27835">
        <w:rPr>
          <w:rFonts w:cs="Arial"/>
          <w:szCs w:val="22"/>
        </w:rPr>
        <w:t>in</w:t>
      </w:r>
      <w:r w:rsidR="007A2F5E" w:rsidRPr="00A27835">
        <w:rPr>
          <w:rFonts w:cs="Arial"/>
          <w:szCs w:val="22"/>
        </w:rPr>
        <w:t xml:space="preserve"> con</w:t>
      </w:r>
      <w:r w:rsidR="00AB5FBF" w:rsidRPr="00A27835">
        <w:rPr>
          <w:rFonts w:cs="Arial"/>
          <w:szCs w:val="22"/>
        </w:rPr>
        <w:t>tact with specialist core facilities</w:t>
      </w:r>
      <w:r>
        <w:rPr>
          <w:rFonts w:cs="Arial"/>
          <w:szCs w:val="22"/>
        </w:rPr>
        <w:t>.</w:t>
      </w:r>
      <w:r w:rsidR="00D002DD">
        <w:rPr>
          <w:rFonts w:cs="Arial"/>
          <w:szCs w:val="22"/>
        </w:rPr>
        <w:t xml:space="preserve"> </w:t>
      </w:r>
    </w:p>
    <w:p w14:paraId="289062D7" w14:textId="77777777" w:rsidR="00AB5FBF" w:rsidRPr="00A27835" w:rsidRDefault="00AB5FBF" w:rsidP="00DC4E6C">
      <w:pPr>
        <w:rPr>
          <w:rFonts w:cs="Arial"/>
          <w:szCs w:val="22"/>
        </w:rPr>
      </w:pPr>
    </w:p>
    <w:p w14:paraId="45A7D0AE" w14:textId="71FAC005" w:rsidR="00AE32EF" w:rsidRDefault="008652C5" w:rsidP="00DC4E6C">
      <w:pPr>
        <w:rPr>
          <w:rFonts w:cs="Arial"/>
          <w:szCs w:val="22"/>
        </w:rPr>
      </w:pPr>
      <w:r w:rsidRPr="00A27835">
        <w:rPr>
          <w:rFonts w:cs="Arial"/>
          <w:szCs w:val="22"/>
        </w:rPr>
        <w:t>For candidates who are shortlisted</w:t>
      </w:r>
      <w:r w:rsidR="00AB5FBF" w:rsidRPr="00A27835">
        <w:rPr>
          <w:rFonts w:cs="Arial"/>
          <w:szCs w:val="22"/>
        </w:rPr>
        <w:t xml:space="preserve"> for interview</w:t>
      </w:r>
      <w:r w:rsidRPr="00A27835">
        <w:rPr>
          <w:rFonts w:cs="Arial"/>
          <w:szCs w:val="22"/>
        </w:rPr>
        <w:t xml:space="preserve">, we </w:t>
      </w:r>
      <w:r w:rsidR="007A25CE">
        <w:rPr>
          <w:rFonts w:cs="Arial"/>
          <w:szCs w:val="22"/>
        </w:rPr>
        <w:t>will</w:t>
      </w:r>
      <w:r w:rsidR="00AB5FBF" w:rsidRPr="00A27835">
        <w:rPr>
          <w:rFonts w:cs="Arial"/>
          <w:szCs w:val="22"/>
        </w:rPr>
        <w:t xml:space="preserve"> </w:t>
      </w:r>
      <w:r w:rsidR="000C53CC">
        <w:rPr>
          <w:rFonts w:cs="Arial"/>
          <w:szCs w:val="22"/>
        </w:rPr>
        <w:t>hold</w:t>
      </w:r>
      <w:r w:rsidRPr="00A27835">
        <w:rPr>
          <w:rFonts w:cs="Arial"/>
          <w:szCs w:val="22"/>
        </w:rPr>
        <w:t xml:space="preserve"> mock interviews with a panel of 3-4 PIs with relevant </w:t>
      </w:r>
      <w:r w:rsidR="000C53CC">
        <w:rPr>
          <w:rFonts w:cs="Arial"/>
          <w:szCs w:val="22"/>
        </w:rPr>
        <w:t xml:space="preserve">specialist and generalist </w:t>
      </w:r>
      <w:r w:rsidRPr="00A27835">
        <w:rPr>
          <w:rFonts w:cs="Arial"/>
          <w:szCs w:val="22"/>
        </w:rPr>
        <w:t>expertise</w:t>
      </w:r>
      <w:r w:rsidR="000C53CC">
        <w:rPr>
          <w:rFonts w:cs="Arial"/>
          <w:szCs w:val="22"/>
        </w:rPr>
        <w:t xml:space="preserve"> of the research area and previous membership of </w:t>
      </w:r>
      <w:r w:rsidR="00CC487A">
        <w:rPr>
          <w:rFonts w:cs="Arial"/>
          <w:szCs w:val="22"/>
        </w:rPr>
        <w:t>R</w:t>
      </w:r>
      <w:r w:rsidR="000C53CC">
        <w:rPr>
          <w:rFonts w:cs="Arial"/>
          <w:szCs w:val="22"/>
        </w:rPr>
        <w:t xml:space="preserve">esearch </w:t>
      </w:r>
      <w:r w:rsidR="00CC487A">
        <w:rPr>
          <w:rFonts w:cs="Arial"/>
          <w:szCs w:val="22"/>
        </w:rPr>
        <w:t>C</w:t>
      </w:r>
      <w:r w:rsidR="000C53CC">
        <w:rPr>
          <w:rFonts w:cs="Arial"/>
          <w:szCs w:val="22"/>
        </w:rPr>
        <w:t xml:space="preserve">ouncil </w:t>
      </w:r>
      <w:r w:rsidR="00CC487A">
        <w:rPr>
          <w:rFonts w:cs="Arial"/>
          <w:szCs w:val="22"/>
        </w:rPr>
        <w:t>F</w:t>
      </w:r>
      <w:r w:rsidR="000C53CC">
        <w:rPr>
          <w:rFonts w:cs="Arial"/>
          <w:szCs w:val="22"/>
        </w:rPr>
        <w:t xml:space="preserve">ellowship </w:t>
      </w:r>
      <w:r w:rsidR="00CC487A">
        <w:rPr>
          <w:rFonts w:cs="Arial"/>
          <w:szCs w:val="22"/>
        </w:rPr>
        <w:t>P</w:t>
      </w:r>
      <w:r w:rsidR="000C53CC">
        <w:rPr>
          <w:rFonts w:cs="Arial"/>
          <w:szCs w:val="22"/>
        </w:rPr>
        <w:t>anels</w:t>
      </w:r>
      <w:r w:rsidRPr="00A27835">
        <w:rPr>
          <w:rFonts w:cs="Arial"/>
          <w:szCs w:val="22"/>
        </w:rPr>
        <w:t xml:space="preserve">. In these practice sessions, feedback on presentations </w:t>
      </w:r>
      <w:r w:rsidR="0042787C">
        <w:rPr>
          <w:rFonts w:cs="Arial"/>
          <w:szCs w:val="22"/>
        </w:rPr>
        <w:t>will be</w:t>
      </w:r>
      <w:r w:rsidR="00AB5FBF" w:rsidRPr="00A27835">
        <w:rPr>
          <w:rFonts w:cs="Arial"/>
          <w:szCs w:val="22"/>
        </w:rPr>
        <w:t xml:space="preserve"> provided, </w:t>
      </w:r>
      <w:r w:rsidRPr="00A27835">
        <w:rPr>
          <w:rFonts w:cs="Arial"/>
          <w:szCs w:val="22"/>
        </w:rPr>
        <w:t xml:space="preserve">and questions </w:t>
      </w:r>
      <w:r w:rsidR="0042787C">
        <w:rPr>
          <w:rFonts w:cs="Arial"/>
          <w:szCs w:val="22"/>
        </w:rPr>
        <w:t>will be</w:t>
      </w:r>
      <w:r w:rsidR="00AB5FBF" w:rsidRPr="00A27835">
        <w:rPr>
          <w:rFonts w:cs="Arial"/>
          <w:szCs w:val="22"/>
        </w:rPr>
        <w:t xml:space="preserve"> asked that are similar to those that candidates may encounter</w:t>
      </w:r>
      <w:r w:rsidRPr="00A27835">
        <w:rPr>
          <w:rFonts w:cs="Arial"/>
          <w:szCs w:val="22"/>
        </w:rPr>
        <w:t>, o</w:t>
      </w:r>
      <w:r w:rsidR="0042787C">
        <w:rPr>
          <w:rFonts w:cs="Arial"/>
          <w:szCs w:val="22"/>
        </w:rPr>
        <w:t>r</w:t>
      </w:r>
      <w:r w:rsidRPr="00A27835">
        <w:rPr>
          <w:rFonts w:cs="Arial"/>
          <w:szCs w:val="22"/>
        </w:rPr>
        <w:t xml:space="preserve"> </w:t>
      </w:r>
      <w:r w:rsidR="00AB5FBF" w:rsidRPr="00A27835">
        <w:rPr>
          <w:rFonts w:cs="Arial"/>
          <w:szCs w:val="22"/>
        </w:rPr>
        <w:t xml:space="preserve">in </w:t>
      </w:r>
      <w:r w:rsidRPr="00A27835">
        <w:rPr>
          <w:rFonts w:cs="Arial"/>
          <w:szCs w:val="22"/>
        </w:rPr>
        <w:t>ou</w:t>
      </w:r>
      <w:r w:rsidR="00AB5FBF" w:rsidRPr="00A27835">
        <w:rPr>
          <w:rFonts w:cs="Arial"/>
          <w:szCs w:val="22"/>
        </w:rPr>
        <w:t>r</w:t>
      </w:r>
      <w:r w:rsidR="0042787C">
        <w:rPr>
          <w:rFonts w:cs="Arial"/>
          <w:szCs w:val="22"/>
        </w:rPr>
        <w:t xml:space="preserve"> experience</w:t>
      </w:r>
      <w:r w:rsidRPr="00A27835">
        <w:rPr>
          <w:rFonts w:cs="Arial"/>
          <w:szCs w:val="22"/>
        </w:rPr>
        <w:t xml:space="preserve"> </w:t>
      </w:r>
      <w:r w:rsidR="00AB5FBF" w:rsidRPr="00A27835">
        <w:rPr>
          <w:rFonts w:cs="Arial"/>
          <w:szCs w:val="22"/>
        </w:rPr>
        <w:t xml:space="preserve">tend to </w:t>
      </w:r>
      <w:r w:rsidRPr="00A27835">
        <w:rPr>
          <w:rFonts w:cs="Arial"/>
          <w:szCs w:val="22"/>
        </w:rPr>
        <w:t xml:space="preserve">feature in fellowship interviews. </w:t>
      </w:r>
      <w:r w:rsidR="00AB5FBF" w:rsidRPr="00A27835">
        <w:rPr>
          <w:rFonts w:cs="Arial"/>
          <w:szCs w:val="22"/>
        </w:rPr>
        <w:t xml:space="preserve">General advice on preparation and interview technique </w:t>
      </w:r>
      <w:r w:rsidR="0042787C">
        <w:rPr>
          <w:rFonts w:cs="Arial"/>
          <w:szCs w:val="22"/>
        </w:rPr>
        <w:t>will</w:t>
      </w:r>
      <w:r w:rsidR="00AB5FBF" w:rsidRPr="00A27835">
        <w:rPr>
          <w:rFonts w:cs="Arial"/>
          <w:szCs w:val="22"/>
        </w:rPr>
        <w:t xml:space="preserve"> also </w:t>
      </w:r>
      <w:r w:rsidR="00D002DD">
        <w:rPr>
          <w:rFonts w:cs="Arial"/>
          <w:szCs w:val="22"/>
        </w:rPr>
        <w:t xml:space="preserve">be </w:t>
      </w:r>
      <w:r w:rsidR="00AB5FBF" w:rsidRPr="00A27835">
        <w:rPr>
          <w:rFonts w:cs="Arial"/>
          <w:szCs w:val="22"/>
        </w:rPr>
        <w:t xml:space="preserve">provided. </w:t>
      </w:r>
    </w:p>
    <w:p w14:paraId="5957EE68" w14:textId="77777777" w:rsidR="00C77595" w:rsidRDefault="00C77595" w:rsidP="00DC4E6C">
      <w:pPr>
        <w:rPr>
          <w:rFonts w:cs="Arial"/>
          <w:szCs w:val="22"/>
        </w:rPr>
      </w:pPr>
    </w:p>
    <w:p w14:paraId="67576762" w14:textId="28C8648E" w:rsidR="00AE32EF" w:rsidRPr="00C77595" w:rsidRDefault="00C77595" w:rsidP="00DC4E6C">
      <w:pPr>
        <w:rPr>
          <w:rFonts w:cs="Arial"/>
          <w:b/>
          <w:bCs/>
          <w:iCs/>
          <w:sz w:val="24"/>
        </w:rPr>
      </w:pPr>
      <w:r>
        <w:rPr>
          <w:rFonts w:cs="Arial"/>
          <w:b/>
          <w:bCs/>
          <w:iCs/>
          <w:sz w:val="24"/>
        </w:rPr>
        <w:t xml:space="preserve">C. </w:t>
      </w:r>
      <w:r w:rsidR="00AE32EF" w:rsidRPr="00C77595">
        <w:rPr>
          <w:rFonts w:cs="Arial"/>
          <w:b/>
          <w:bCs/>
          <w:iCs/>
          <w:sz w:val="24"/>
        </w:rPr>
        <w:t>Post-award support</w:t>
      </w:r>
    </w:p>
    <w:p w14:paraId="312A2ABE" w14:textId="77777777" w:rsidR="0008184F" w:rsidRPr="00A27835" w:rsidRDefault="0008184F" w:rsidP="00DC4E6C">
      <w:pPr>
        <w:rPr>
          <w:rFonts w:cs="Arial"/>
          <w:b/>
          <w:i/>
          <w:szCs w:val="22"/>
        </w:rPr>
      </w:pPr>
    </w:p>
    <w:p w14:paraId="57C44169" w14:textId="3510AB6B" w:rsidR="00631327" w:rsidRPr="00A27835" w:rsidRDefault="00631327" w:rsidP="00DC4E6C">
      <w:pPr>
        <w:rPr>
          <w:rFonts w:cs="Arial"/>
          <w:szCs w:val="22"/>
        </w:rPr>
      </w:pPr>
      <w:r w:rsidRPr="00A27835">
        <w:rPr>
          <w:rFonts w:cs="Arial"/>
          <w:szCs w:val="22"/>
        </w:rPr>
        <w:t xml:space="preserve">From the outset, we endeavour to provide </w:t>
      </w:r>
      <w:r w:rsidR="008D01E0">
        <w:rPr>
          <w:rFonts w:cs="Arial"/>
          <w:szCs w:val="22"/>
        </w:rPr>
        <w:t xml:space="preserve">Group Leader </w:t>
      </w:r>
      <w:r w:rsidR="00F3652B">
        <w:rPr>
          <w:rFonts w:cs="Arial"/>
          <w:szCs w:val="22"/>
        </w:rPr>
        <w:t>F</w:t>
      </w:r>
      <w:r w:rsidRPr="00A27835">
        <w:rPr>
          <w:rFonts w:cs="Arial"/>
          <w:szCs w:val="22"/>
        </w:rPr>
        <w:t xml:space="preserve">ellows with the guidance and support required to maximise </w:t>
      </w:r>
      <w:r w:rsidR="00021969">
        <w:rPr>
          <w:rFonts w:cs="Arial"/>
          <w:szCs w:val="22"/>
        </w:rPr>
        <w:t>your</w:t>
      </w:r>
      <w:r w:rsidR="00021969" w:rsidRPr="00A27835">
        <w:rPr>
          <w:rFonts w:cs="Arial"/>
          <w:szCs w:val="22"/>
        </w:rPr>
        <w:t xml:space="preserve"> </w:t>
      </w:r>
      <w:r w:rsidRPr="00A27835">
        <w:rPr>
          <w:rFonts w:cs="Arial"/>
          <w:szCs w:val="22"/>
        </w:rPr>
        <w:t xml:space="preserve">potential </w:t>
      </w:r>
      <w:r w:rsidR="0042787C">
        <w:rPr>
          <w:rFonts w:cs="Arial"/>
          <w:szCs w:val="22"/>
        </w:rPr>
        <w:t>and</w:t>
      </w:r>
      <w:r w:rsidRPr="00A27835">
        <w:rPr>
          <w:rFonts w:cs="Arial"/>
          <w:szCs w:val="22"/>
        </w:rPr>
        <w:t xml:space="preserve"> </w:t>
      </w:r>
      <w:r w:rsidR="0042787C">
        <w:rPr>
          <w:rFonts w:cs="Arial"/>
          <w:szCs w:val="22"/>
        </w:rPr>
        <w:t xml:space="preserve">thus </w:t>
      </w:r>
      <w:r w:rsidRPr="00A27835">
        <w:rPr>
          <w:rFonts w:cs="Arial"/>
          <w:szCs w:val="22"/>
        </w:rPr>
        <w:t>obtain a permanent position</w:t>
      </w:r>
      <w:r w:rsidR="0089208B">
        <w:rPr>
          <w:rFonts w:cs="Arial"/>
          <w:szCs w:val="22"/>
        </w:rPr>
        <w:t xml:space="preserve">. All </w:t>
      </w:r>
      <w:r w:rsidR="008D01E0">
        <w:rPr>
          <w:rFonts w:cs="Arial"/>
          <w:szCs w:val="22"/>
        </w:rPr>
        <w:t xml:space="preserve">Group Leader </w:t>
      </w:r>
      <w:r w:rsidR="0089208B">
        <w:rPr>
          <w:rFonts w:cs="Arial"/>
          <w:szCs w:val="22"/>
        </w:rPr>
        <w:t>Fellows will be appointed at Grade 8 on the UCL salary scale, with annual increments and consideration for promotion following the same regulations as other members of academic staff.</w:t>
      </w:r>
      <w:r w:rsidRPr="00A27835">
        <w:rPr>
          <w:rFonts w:cs="Arial"/>
          <w:szCs w:val="22"/>
        </w:rPr>
        <w:t xml:space="preserve"> </w:t>
      </w:r>
    </w:p>
    <w:p w14:paraId="0B127F23" w14:textId="77777777" w:rsidR="00631327" w:rsidRPr="00A27835" w:rsidRDefault="00631327" w:rsidP="00DC4E6C">
      <w:pPr>
        <w:rPr>
          <w:rFonts w:cs="Arial"/>
          <w:szCs w:val="22"/>
        </w:rPr>
      </w:pPr>
    </w:p>
    <w:p w14:paraId="5FA417E3" w14:textId="03FCE8BA" w:rsidR="00631327" w:rsidRPr="004F1696" w:rsidRDefault="00337A19" w:rsidP="00DC4E6C">
      <w:pPr>
        <w:rPr>
          <w:rFonts w:cs="Arial"/>
          <w:b/>
          <w:i/>
          <w:szCs w:val="22"/>
        </w:rPr>
      </w:pPr>
      <w:r w:rsidRPr="004F1696">
        <w:rPr>
          <w:rFonts w:cs="Arial"/>
          <w:b/>
          <w:i/>
          <w:szCs w:val="22"/>
        </w:rPr>
        <w:t>1.</w:t>
      </w:r>
      <w:r w:rsidR="00631327" w:rsidRPr="004F1696">
        <w:rPr>
          <w:rFonts w:cs="Arial"/>
          <w:b/>
          <w:i/>
          <w:szCs w:val="22"/>
        </w:rPr>
        <w:t xml:space="preserve"> Membership of the Biosciences Fellowship Network: </w:t>
      </w:r>
    </w:p>
    <w:p w14:paraId="3170EFBE" w14:textId="77777777" w:rsidR="00631327" w:rsidRPr="00284CC4" w:rsidRDefault="00631327" w:rsidP="00DC4E6C">
      <w:pPr>
        <w:rPr>
          <w:rFonts w:cs="Arial"/>
          <w:szCs w:val="22"/>
        </w:rPr>
      </w:pPr>
    </w:p>
    <w:p w14:paraId="1721BF36" w14:textId="11D3B8E0" w:rsidR="0008184F" w:rsidRPr="00A27835" w:rsidRDefault="0008184F" w:rsidP="00DC4E6C">
      <w:pPr>
        <w:rPr>
          <w:rFonts w:cs="Arial"/>
          <w:szCs w:val="22"/>
        </w:rPr>
      </w:pPr>
      <w:r w:rsidRPr="00284CC4">
        <w:rPr>
          <w:rFonts w:cs="Arial"/>
          <w:szCs w:val="22"/>
        </w:rPr>
        <w:t xml:space="preserve">Upon arriving at UCL, </w:t>
      </w:r>
      <w:r w:rsidR="00021969" w:rsidRPr="00284CC4">
        <w:rPr>
          <w:rFonts w:cs="Arial"/>
          <w:szCs w:val="22"/>
        </w:rPr>
        <w:t>you</w:t>
      </w:r>
      <w:r w:rsidRPr="00284CC4">
        <w:rPr>
          <w:rFonts w:cs="Arial"/>
          <w:szCs w:val="22"/>
        </w:rPr>
        <w:t xml:space="preserve"> </w:t>
      </w:r>
      <w:r w:rsidR="00074BCF" w:rsidRPr="00916D6F">
        <w:rPr>
          <w:rFonts w:cs="Arial"/>
          <w:szCs w:val="22"/>
        </w:rPr>
        <w:t>will be</w:t>
      </w:r>
      <w:r w:rsidRPr="00916D6F">
        <w:rPr>
          <w:rFonts w:cs="Arial"/>
          <w:szCs w:val="22"/>
        </w:rPr>
        <w:t xml:space="preserve"> welcomed into the</w:t>
      </w:r>
      <w:r w:rsidRPr="00A27835">
        <w:rPr>
          <w:rFonts w:cs="Arial"/>
          <w:szCs w:val="22"/>
        </w:rPr>
        <w:t xml:space="preserve"> </w:t>
      </w:r>
      <w:r w:rsidR="00074BCF" w:rsidRPr="00916D6F">
        <w:rPr>
          <w:rFonts w:cs="Arial"/>
          <w:iCs/>
          <w:szCs w:val="22"/>
        </w:rPr>
        <w:t>Biosciences Fellows</w:t>
      </w:r>
      <w:r w:rsidR="00E83CDB">
        <w:rPr>
          <w:rFonts w:cs="Arial"/>
          <w:iCs/>
          <w:szCs w:val="22"/>
        </w:rPr>
        <w:t>’</w:t>
      </w:r>
      <w:r w:rsidR="00074BCF" w:rsidRPr="00916D6F">
        <w:rPr>
          <w:rFonts w:cs="Arial"/>
          <w:iCs/>
          <w:szCs w:val="22"/>
        </w:rPr>
        <w:t xml:space="preserve"> Network</w:t>
      </w:r>
      <w:r w:rsidR="00284CC4">
        <w:rPr>
          <w:rFonts w:cs="Arial"/>
          <w:szCs w:val="22"/>
        </w:rPr>
        <w:t>.</w:t>
      </w:r>
      <w:r w:rsidRPr="00A27835">
        <w:rPr>
          <w:rFonts w:cs="Arial"/>
          <w:szCs w:val="22"/>
        </w:rPr>
        <w:t xml:space="preserve"> </w:t>
      </w:r>
      <w:r w:rsidR="00DD0AAC">
        <w:rPr>
          <w:rFonts w:cs="Arial"/>
          <w:szCs w:val="22"/>
        </w:rPr>
        <w:t>This</w:t>
      </w:r>
      <w:r w:rsidRPr="00A27835">
        <w:rPr>
          <w:rFonts w:cs="Arial"/>
          <w:szCs w:val="22"/>
        </w:rPr>
        <w:t xml:space="preserve"> </w:t>
      </w:r>
      <w:r w:rsidR="00E83CDB">
        <w:rPr>
          <w:rFonts w:cs="Arial"/>
          <w:szCs w:val="22"/>
        </w:rPr>
        <w:t>F</w:t>
      </w:r>
      <w:r w:rsidRPr="00A27835">
        <w:rPr>
          <w:rFonts w:cs="Arial"/>
          <w:szCs w:val="22"/>
        </w:rPr>
        <w:t xml:space="preserve">ellow-led community </w:t>
      </w:r>
      <w:r w:rsidR="00074BCF">
        <w:rPr>
          <w:rFonts w:cs="Arial"/>
          <w:szCs w:val="22"/>
        </w:rPr>
        <w:t>provide</w:t>
      </w:r>
      <w:r w:rsidR="00021969">
        <w:rPr>
          <w:rFonts w:cs="Arial"/>
          <w:szCs w:val="22"/>
        </w:rPr>
        <w:t>s</w:t>
      </w:r>
      <w:r w:rsidRPr="00A27835">
        <w:rPr>
          <w:rFonts w:cs="Arial"/>
          <w:szCs w:val="22"/>
        </w:rPr>
        <w:t xml:space="preserve"> peer support and mentoring for fellows at each stage in their career through social events </w:t>
      </w:r>
      <w:r w:rsidR="00074BCF">
        <w:rPr>
          <w:rFonts w:cs="Arial"/>
          <w:szCs w:val="22"/>
        </w:rPr>
        <w:t>(</w:t>
      </w:r>
      <w:r w:rsidR="00631327" w:rsidRPr="00A27835">
        <w:rPr>
          <w:rFonts w:cs="Arial"/>
          <w:szCs w:val="22"/>
        </w:rPr>
        <w:t xml:space="preserve">where fellows </w:t>
      </w:r>
      <w:r w:rsidR="00074BCF">
        <w:rPr>
          <w:rFonts w:cs="Arial"/>
          <w:szCs w:val="22"/>
        </w:rPr>
        <w:t xml:space="preserve">can </w:t>
      </w:r>
      <w:r w:rsidR="00631327" w:rsidRPr="00A27835">
        <w:rPr>
          <w:rFonts w:cs="Arial"/>
          <w:szCs w:val="22"/>
        </w:rPr>
        <w:t xml:space="preserve">discuss any aspect of </w:t>
      </w:r>
      <w:r w:rsidR="00074BCF">
        <w:rPr>
          <w:rFonts w:cs="Arial"/>
          <w:szCs w:val="22"/>
        </w:rPr>
        <w:t xml:space="preserve">academic life </w:t>
      </w:r>
      <w:r w:rsidR="00631327" w:rsidRPr="00A27835">
        <w:rPr>
          <w:rFonts w:cs="Arial"/>
          <w:szCs w:val="22"/>
        </w:rPr>
        <w:t>or research</w:t>
      </w:r>
      <w:r w:rsidR="00074BCF">
        <w:rPr>
          <w:rFonts w:cs="Arial"/>
          <w:szCs w:val="22"/>
        </w:rPr>
        <w:t>)</w:t>
      </w:r>
      <w:r w:rsidR="00021969">
        <w:rPr>
          <w:rFonts w:cs="Arial"/>
          <w:szCs w:val="22"/>
        </w:rPr>
        <w:t>,</w:t>
      </w:r>
      <w:r w:rsidR="00074BCF">
        <w:rPr>
          <w:rFonts w:cs="Arial"/>
          <w:szCs w:val="22"/>
        </w:rPr>
        <w:t xml:space="preserve"> research talks and</w:t>
      </w:r>
      <w:r w:rsidR="00631327" w:rsidRPr="00A27835">
        <w:rPr>
          <w:rFonts w:cs="Arial"/>
          <w:szCs w:val="22"/>
        </w:rPr>
        <w:t xml:space="preserve"> </w:t>
      </w:r>
      <w:r w:rsidR="00074BCF">
        <w:rPr>
          <w:rFonts w:cs="Arial"/>
          <w:szCs w:val="22"/>
        </w:rPr>
        <w:t>workshops</w:t>
      </w:r>
      <w:r w:rsidR="00631327" w:rsidRPr="00A27835">
        <w:rPr>
          <w:rFonts w:cs="Arial"/>
          <w:szCs w:val="22"/>
        </w:rPr>
        <w:t xml:space="preserve"> </w:t>
      </w:r>
      <w:r w:rsidR="00074BCF">
        <w:rPr>
          <w:rFonts w:cs="Arial"/>
          <w:szCs w:val="22"/>
        </w:rPr>
        <w:t>to aid career development (e.g.</w:t>
      </w:r>
      <w:r w:rsidR="00631327" w:rsidRPr="00A27835">
        <w:rPr>
          <w:rFonts w:cs="Arial"/>
          <w:szCs w:val="22"/>
        </w:rPr>
        <w:t xml:space="preserve"> lab management, communication, </w:t>
      </w:r>
      <w:r w:rsidR="00074BCF">
        <w:rPr>
          <w:rFonts w:cs="Arial"/>
          <w:szCs w:val="22"/>
        </w:rPr>
        <w:t xml:space="preserve">teaching, </w:t>
      </w:r>
      <w:r w:rsidR="00631327" w:rsidRPr="00A27835">
        <w:rPr>
          <w:rFonts w:cs="Arial"/>
          <w:szCs w:val="22"/>
        </w:rPr>
        <w:t xml:space="preserve">public engagement, engagement with industry or </w:t>
      </w:r>
      <w:r w:rsidRPr="00A27835">
        <w:rPr>
          <w:rFonts w:cs="Arial"/>
          <w:szCs w:val="22"/>
        </w:rPr>
        <w:t>career</w:t>
      </w:r>
      <w:r w:rsidR="00074BCF">
        <w:rPr>
          <w:rFonts w:cs="Arial"/>
          <w:szCs w:val="22"/>
        </w:rPr>
        <w:t xml:space="preserve"> paths)</w:t>
      </w:r>
      <w:r w:rsidRPr="00A27835">
        <w:rPr>
          <w:rFonts w:cs="Arial"/>
          <w:szCs w:val="22"/>
        </w:rPr>
        <w:t>.</w:t>
      </w:r>
    </w:p>
    <w:p w14:paraId="4393C60D" w14:textId="77777777" w:rsidR="0008184F" w:rsidRPr="00653759" w:rsidRDefault="0008184F" w:rsidP="00DC4E6C">
      <w:pPr>
        <w:rPr>
          <w:rFonts w:cs="Arial"/>
          <w:b/>
          <w:i/>
          <w:szCs w:val="22"/>
        </w:rPr>
      </w:pPr>
    </w:p>
    <w:p w14:paraId="2D66C3EB" w14:textId="6D75A42E" w:rsidR="00631327" w:rsidRPr="00653759" w:rsidRDefault="00337A19" w:rsidP="00DC4E6C">
      <w:pPr>
        <w:rPr>
          <w:rFonts w:cs="Arial"/>
          <w:b/>
          <w:i/>
          <w:szCs w:val="22"/>
        </w:rPr>
      </w:pPr>
      <w:r w:rsidRPr="00653759">
        <w:rPr>
          <w:rFonts w:cs="Arial"/>
          <w:b/>
          <w:i/>
          <w:szCs w:val="22"/>
        </w:rPr>
        <w:t>2.</w:t>
      </w:r>
      <w:r w:rsidR="00631327" w:rsidRPr="00653759">
        <w:rPr>
          <w:rFonts w:cs="Arial"/>
          <w:b/>
          <w:i/>
          <w:szCs w:val="22"/>
        </w:rPr>
        <w:t xml:space="preserve"> Mentoring and guidance </w:t>
      </w:r>
    </w:p>
    <w:p w14:paraId="5A76D122" w14:textId="77777777" w:rsidR="00631327" w:rsidRPr="00653759" w:rsidRDefault="00631327" w:rsidP="00DC4E6C">
      <w:pPr>
        <w:rPr>
          <w:rFonts w:cs="Arial"/>
          <w:szCs w:val="22"/>
        </w:rPr>
      </w:pPr>
    </w:p>
    <w:p w14:paraId="164A8046" w14:textId="2A2422B2" w:rsidR="0008184F" w:rsidRPr="00653759" w:rsidRDefault="009A451A" w:rsidP="00DC4E6C">
      <w:pPr>
        <w:rPr>
          <w:rFonts w:cs="Arial"/>
          <w:szCs w:val="22"/>
        </w:rPr>
      </w:pPr>
      <w:r w:rsidRPr="00653759">
        <w:rPr>
          <w:rFonts w:cs="Arial"/>
          <w:szCs w:val="22"/>
        </w:rPr>
        <w:t>N</w:t>
      </w:r>
      <w:r w:rsidR="00021969" w:rsidRPr="00653759">
        <w:rPr>
          <w:rFonts w:cs="Arial"/>
          <w:szCs w:val="22"/>
        </w:rPr>
        <w:t xml:space="preserve">ew </w:t>
      </w:r>
      <w:r w:rsidR="00E83CDB" w:rsidRPr="00653759">
        <w:rPr>
          <w:rFonts w:cs="Arial"/>
          <w:szCs w:val="22"/>
        </w:rPr>
        <w:t>F</w:t>
      </w:r>
      <w:r w:rsidR="00021969" w:rsidRPr="00653759">
        <w:rPr>
          <w:rFonts w:cs="Arial"/>
          <w:szCs w:val="22"/>
        </w:rPr>
        <w:t>ellow</w:t>
      </w:r>
      <w:r w:rsidRPr="00653759">
        <w:rPr>
          <w:rFonts w:cs="Arial"/>
          <w:szCs w:val="22"/>
        </w:rPr>
        <w:t>s</w:t>
      </w:r>
      <w:r w:rsidR="00021969" w:rsidRPr="00653759">
        <w:rPr>
          <w:rFonts w:cs="Arial"/>
          <w:szCs w:val="22"/>
        </w:rPr>
        <w:t xml:space="preserve"> </w:t>
      </w:r>
      <w:r w:rsidR="00CF5F16" w:rsidRPr="00653759">
        <w:rPr>
          <w:rFonts w:cs="Arial"/>
          <w:szCs w:val="22"/>
        </w:rPr>
        <w:t>will be integrated into the Division-wide mentoring scheme for early-career researchers and</w:t>
      </w:r>
      <w:r w:rsidR="00A31A64" w:rsidRPr="00653759">
        <w:rPr>
          <w:rFonts w:cs="Arial"/>
          <w:szCs w:val="22"/>
        </w:rPr>
        <w:t xml:space="preserve"> </w:t>
      </w:r>
      <w:r w:rsidR="008652C5" w:rsidRPr="00653759">
        <w:rPr>
          <w:rFonts w:cs="Arial"/>
          <w:szCs w:val="22"/>
        </w:rPr>
        <w:t xml:space="preserve">assigned a </w:t>
      </w:r>
      <w:r w:rsidR="003E2F6D" w:rsidRPr="00653759">
        <w:rPr>
          <w:rFonts w:cs="Arial"/>
          <w:szCs w:val="22"/>
        </w:rPr>
        <w:t xml:space="preserve">more </w:t>
      </w:r>
      <w:r w:rsidR="008652C5" w:rsidRPr="00653759">
        <w:rPr>
          <w:rFonts w:cs="Arial"/>
          <w:szCs w:val="22"/>
        </w:rPr>
        <w:t xml:space="preserve">senior </w:t>
      </w:r>
      <w:r w:rsidR="00CF5F16" w:rsidRPr="00653759">
        <w:rPr>
          <w:rFonts w:cs="Arial"/>
          <w:szCs w:val="22"/>
        </w:rPr>
        <w:t xml:space="preserve">member of staff </w:t>
      </w:r>
      <w:r w:rsidR="008652C5" w:rsidRPr="00653759">
        <w:rPr>
          <w:rFonts w:cs="Arial"/>
          <w:szCs w:val="22"/>
        </w:rPr>
        <w:t xml:space="preserve">to guide </w:t>
      </w:r>
      <w:r w:rsidRPr="00653759">
        <w:rPr>
          <w:rFonts w:cs="Arial"/>
          <w:szCs w:val="22"/>
        </w:rPr>
        <w:t>them</w:t>
      </w:r>
      <w:r w:rsidR="00275884" w:rsidRPr="00653759">
        <w:rPr>
          <w:rFonts w:cs="Arial"/>
          <w:szCs w:val="22"/>
        </w:rPr>
        <w:t xml:space="preserve"> </w:t>
      </w:r>
      <w:r w:rsidR="008652C5" w:rsidRPr="00653759">
        <w:rPr>
          <w:rFonts w:cs="Arial"/>
          <w:szCs w:val="22"/>
        </w:rPr>
        <w:t>through the challenges of establishing themselves as</w:t>
      </w:r>
      <w:r w:rsidR="00DD0AAC" w:rsidRPr="00653759">
        <w:rPr>
          <w:rFonts w:cs="Arial"/>
          <w:szCs w:val="22"/>
        </w:rPr>
        <w:t xml:space="preserve"> independent researcher</w:t>
      </w:r>
      <w:r w:rsidR="00236B6E" w:rsidRPr="00653759">
        <w:rPr>
          <w:rFonts w:cs="Arial"/>
          <w:szCs w:val="22"/>
        </w:rPr>
        <w:t>s</w:t>
      </w:r>
      <w:r w:rsidR="008652C5" w:rsidRPr="00653759">
        <w:rPr>
          <w:rFonts w:cs="Arial"/>
          <w:szCs w:val="22"/>
        </w:rPr>
        <w:t>.</w:t>
      </w:r>
      <w:r w:rsidR="00D17C22" w:rsidRPr="00DF5D4E">
        <w:rPr>
          <w:rFonts w:cs="Arial"/>
          <w:szCs w:val="22"/>
        </w:rPr>
        <w:t xml:space="preserve"> </w:t>
      </w:r>
      <w:r w:rsidR="00D17C22" w:rsidRPr="00653759">
        <w:rPr>
          <w:rFonts w:eastAsiaTheme="minorEastAsia" w:cs="Arial"/>
          <w:szCs w:val="22"/>
        </w:rPr>
        <w:t>Mentors will focus primarily on helping fellows to think about their career development and scientific strategy, rather than the specifics of the fellow’s research.</w:t>
      </w:r>
    </w:p>
    <w:p w14:paraId="64F9C31B" w14:textId="77777777" w:rsidR="0008184F" w:rsidRPr="00653759" w:rsidRDefault="0008184F" w:rsidP="00DC4E6C">
      <w:pPr>
        <w:rPr>
          <w:rFonts w:cs="Arial"/>
          <w:szCs w:val="22"/>
        </w:rPr>
      </w:pPr>
    </w:p>
    <w:p w14:paraId="3613E826" w14:textId="77777777" w:rsidR="00DE3B5C" w:rsidRPr="00653759" w:rsidRDefault="00275884" w:rsidP="008345F5">
      <w:pPr>
        <w:rPr>
          <w:rFonts w:cs="Arial"/>
          <w:szCs w:val="22"/>
        </w:rPr>
      </w:pPr>
      <w:r w:rsidRPr="00653759">
        <w:rPr>
          <w:rFonts w:cs="Arial"/>
          <w:szCs w:val="22"/>
        </w:rPr>
        <w:t xml:space="preserve">Through regular meetings with your mentor and </w:t>
      </w:r>
      <w:proofErr w:type="spellStart"/>
      <w:r w:rsidRPr="00653759">
        <w:rPr>
          <w:rFonts w:cs="Arial"/>
          <w:szCs w:val="22"/>
        </w:rPr>
        <w:t>HoRD</w:t>
      </w:r>
      <w:proofErr w:type="spellEnd"/>
      <w:r w:rsidR="008652C5" w:rsidRPr="00653759">
        <w:rPr>
          <w:rFonts w:cs="Arial"/>
          <w:szCs w:val="22"/>
        </w:rPr>
        <w:t xml:space="preserve">, </w:t>
      </w:r>
      <w:r w:rsidRPr="00653759">
        <w:rPr>
          <w:rFonts w:cs="Arial"/>
          <w:szCs w:val="22"/>
        </w:rPr>
        <w:t xml:space="preserve">you will </w:t>
      </w:r>
      <w:r w:rsidR="009A451A" w:rsidRPr="00653759">
        <w:rPr>
          <w:rFonts w:cs="Arial"/>
          <w:szCs w:val="22"/>
        </w:rPr>
        <w:t xml:space="preserve">be provided with </w:t>
      </w:r>
      <w:r w:rsidR="008652C5" w:rsidRPr="00653759">
        <w:rPr>
          <w:rFonts w:cs="Arial"/>
          <w:szCs w:val="22"/>
        </w:rPr>
        <w:t xml:space="preserve">specific guidance with regard to the pathway </w:t>
      </w:r>
      <w:r w:rsidR="00A31A64" w:rsidRPr="00653759">
        <w:rPr>
          <w:rFonts w:cs="Arial"/>
          <w:szCs w:val="22"/>
        </w:rPr>
        <w:t xml:space="preserve">and activities that fellows should engage in to help secure </w:t>
      </w:r>
      <w:r w:rsidR="008652C5" w:rsidRPr="00653759">
        <w:rPr>
          <w:rFonts w:cs="Arial"/>
          <w:szCs w:val="22"/>
        </w:rPr>
        <w:t xml:space="preserve">a permanent position. </w:t>
      </w:r>
      <w:r w:rsidR="00BA56C6" w:rsidRPr="00653759">
        <w:rPr>
          <w:rFonts w:cs="Arial"/>
          <w:szCs w:val="22"/>
        </w:rPr>
        <w:t>T</w:t>
      </w:r>
      <w:r w:rsidR="00A31A64" w:rsidRPr="00653759">
        <w:rPr>
          <w:rFonts w:cs="Arial"/>
          <w:szCs w:val="22"/>
        </w:rPr>
        <w:t>he</w:t>
      </w:r>
      <w:r w:rsidR="008652C5" w:rsidRPr="00653759">
        <w:rPr>
          <w:rFonts w:cs="Arial"/>
          <w:szCs w:val="22"/>
        </w:rPr>
        <w:t xml:space="preserve"> assessment criteria </w:t>
      </w:r>
      <w:r w:rsidRPr="00653759">
        <w:rPr>
          <w:rFonts w:cs="Arial"/>
          <w:szCs w:val="22"/>
        </w:rPr>
        <w:t xml:space="preserve">that will be used to judge success </w:t>
      </w:r>
      <w:r w:rsidR="00F3652B" w:rsidRPr="00653759">
        <w:rPr>
          <w:rFonts w:cs="Arial"/>
          <w:szCs w:val="22"/>
        </w:rPr>
        <w:t xml:space="preserve">will be explained </w:t>
      </w:r>
      <w:r w:rsidRPr="00653759">
        <w:rPr>
          <w:rFonts w:cs="Arial"/>
          <w:szCs w:val="22"/>
        </w:rPr>
        <w:t>(e.g.</w:t>
      </w:r>
      <w:r w:rsidR="0008184F" w:rsidRPr="00653759">
        <w:rPr>
          <w:rFonts w:cs="Arial"/>
          <w:szCs w:val="22"/>
        </w:rPr>
        <w:t xml:space="preserve"> research output</w:t>
      </w:r>
      <w:r w:rsidR="00E45970" w:rsidRPr="00653759">
        <w:rPr>
          <w:rFonts w:cs="Arial"/>
          <w:szCs w:val="22"/>
        </w:rPr>
        <w:t>s</w:t>
      </w:r>
      <w:r w:rsidR="0008184F" w:rsidRPr="00653759">
        <w:rPr>
          <w:rFonts w:cs="Arial"/>
          <w:szCs w:val="22"/>
        </w:rPr>
        <w:t>, contrib</w:t>
      </w:r>
      <w:r w:rsidR="00631327" w:rsidRPr="00653759">
        <w:rPr>
          <w:rFonts w:cs="Arial"/>
          <w:szCs w:val="22"/>
        </w:rPr>
        <w:t>u</w:t>
      </w:r>
      <w:r w:rsidR="0008184F" w:rsidRPr="00653759">
        <w:rPr>
          <w:rFonts w:cs="Arial"/>
          <w:szCs w:val="22"/>
        </w:rPr>
        <w:t xml:space="preserve">tions to </w:t>
      </w:r>
      <w:r w:rsidR="00E45970" w:rsidRPr="00653759">
        <w:rPr>
          <w:rFonts w:cs="Arial"/>
          <w:szCs w:val="22"/>
        </w:rPr>
        <w:t>education</w:t>
      </w:r>
      <w:r w:rsidR="00F3652B" w:rsidRPr="00653759">
        <w:rPr>
          <w:rFonts w:cs="Arial"/>
          <w:szCs w:val="22"/>
        </w:rPr>
        <w:t>, external engagement</w:t>
      </w:r>
      <w:r w:rsidR="0008184F" w:rsidRPr="00653759">
        <w:rPr>
          <w:rFonts w:cs="Arial"/>
          <w:szCs w:val="22"/>
        </w:rPr>
        <w:t xml:space="preserve"> and depa</w:t>
      </w:r>
      <w:r w:rsidR="00631327" w:rsidRPr="00653759">
        <w:rPr>
          <w:rFonts w:cs="Arial"/>
          <w:szCs w:val="22"/>
        </w:rPr>
        <w:t>rtmental/divisional citizenship</w:t>
      </w:r>
      <w:r w:rsidR="00A53DA2" w:rsidRPr="00653759">
        <w:rPr>
          <w:rFonts w:cs="Arial"/>
          <w:szCs w:val="22"/>
        </w:rPr>
        <w:t xml:space="preserve">, </w:t>
      </w:r>
      <w:r w:rsidR="00E45970" w:rsidRPr="00653759">
        <w:rPr>
          <w:rFonts w:cs="Arial"/>
          <w:szCs w:val="22"/>
        </w:rPr>
        <w:t xml:space="preserve">as </w:t>
      </w:r>
      <w:r w:rsidR="00A53DA2" w:rsidRPr="00653759">
        <w:rPr>
          <w:rFonts w:cs="Arial"/>
          <w:szCs w:val="22"/>
        </w:rPr>
        <w:t xml:space="preserve">set out in the </w:t>
      </w:r>
      <w:hyperlink r:id="rId17" w:history="1">
        <w:r w:rsidR="00A53DA2" w:rsidRPr="00653759">
          <w:rPr>
            <w:rStyle w:val="Hyperlink"/>
            <w:rFonts w:cs="Arial"/>
            <w:color w:val="auto"/>
            <w:szCs w:val="22"/>
          </w:rPr>
          <w:t>UCL Academic Careers Framework</w:t>
        </w:r>
      </w:hyperlink>
      <w:r w:rsidRPr="00653759">
        <w:rPr>
          <w:rFonts w:cs="Arial"/>
          <w:szCs w:val="22"/>
        </w:rPr>
        <w:t>)</w:t>
      </w:r>
      <w:r w:rsidR="00BA56C6" w:rsidRPr="00653759">
        <w:t xml:space="preserve">. </w:t>
      </w:r>
      <w:r w:rsidR="008652C5" w:rsidRPr="00653759">
        <w:rPr>
          <w:rFonts w:cs="Arial"/>
          <w:szCs w:val="22"/>
        </w:rPr>
        <w:t xml:space="preserve">Progress within the context of these expectations and criteria </w:t>
      </w:r>
      <w:r w:rsidR="00A31A64" w:rsidRPr="00653759">
        <w:rPr>
          <w:rFonts w:cs="Arial"/>
          <w:szCs w:val="22"/>
        </w:rPr>
        <w:t>will be</w:t>
      </w:r>
      <w:r w:rsidR="008652C5" w:rsidRPr="00653759">
        <w:rPr>
          <w:rFonts w:cs="Arial"/>
          <w:szCs w:val="22"/>
        </w:rPr>
        <w:t xml:space="preserve"> </w:t>
      </w:r>
      <w:r w:rsidRPr="00653759">
        <w:rPr>
          <w:rFonts w:cs="Arial"/>
          <w:szCs w:val="22"/>
        </w:rPr>
        <w:t xml:space="preserve">formally appraised </w:t>
      </w:r>
      <w:r w:rsidR="008652C5" w:rsidRPr="00653759">
        <w:rPr>
          <w:rFonts w:cs="Arial"/>
          <w:szCs w:val="22"/>
        </w:rPr>
        <w:t xml:space="preserve">once a year in </w:t>
      </w:r>
      <w:r w:rsidRPr="00653759">
        <w:rPr>
          <w:rFonts w:cs="Arial"/>
          <w:szCs w:val="22"/>
        </w:rPr>
        <w:t xml:space="preserve">your </w:t>
      </w:r>
      <w:r w:rsidR="008652C5" w:rsidRPr="00653759">
        <w:rPr>
          <w:rFonts w:cs="Arial"/>
          <w:szCs w:val="22"/>
        </w:rPr>
        <w:t xml:space="preserve">annual appraisal/staff review and one-to-one meetings with the </w:t>
      </w:r>
      <w:proofErr w:type="spellStart"/>
      <w:r w:rsidR="008652C5" w:rsidRPr="00653759">
        <w:rPr>
          <w:rFonts w:cs="Arial"/>
          <w:szCs w:val="22"/>
        </w:rPr>
        <w:t>Ho</w:t>
      </w:r>
      <w:r w:rsidR="00C00200" w:rsidRPr="00653759">
        <w:rPr>
          <w:rFonts w:cs="Arial"/>
          <w:szCs w:val="22"/>
        </w:rPr>
        <w:t>R</w:t>
      </w:r>
      <w:r w:rsidR="008652C5" w:rsidRPr="00653759">
        <w:rPr>
          <w:rFonts w:cs="Arial"/>
          <w:szCs w:val="22"/>
        </w:rPr>
        <w:t>D</w:t>
      </w:r>
      <w:proofErr w:type="spellEnd"/>
      <w:r w:rsidR="008652C5" w:rsidRPr="00653759">
        <w:rPr>
          <w:rFonts w:cs="Arial"/>
          <w:szCs w:val="22"/>
        </w:rPr>
        <w:t>.</w:t>
      </w:r>
      <w:r w:rsidR="00C12B71" w:rsidRPr="00653759">
        <w:rPr>
          <w:rFonts w:cs="Arial"/>
          <w:szCs w:val="22"/>
        </w:rPr>
        <w:t xml:space="preserve"> </w:t>
      </w:r>
      <w:r w:rsidR="00B927F8" w:rsidRPr="00653759">
        <w:rPr>
          <w:rFonts w:cs="Arial"/>
          <w:szCs w:val="22"/>
        </w:rPr>
        <w:t xml:space="preserve">A mid-term review will usually be carried out at the end of the third year of your Fellowship. </w:t>
      </w:r>
    </w:p>
    <w:p w14:paraId="6A4EF324" w14:textId="5B32C824" w:rsidR="008345F5" w:rsidRPr="00653759" w:rsidRDefault="00C12B71" w:rsidP="008345F5">
      <w:pPr>
        <w:rPr>
          <w:rFonts w:eastAsia="Times New Roman" w:cs="Arial"/>
          <w:szCs w:val="22"/>
          <w:lang w:eastAsia="en-GB"/>
        </w:rPr>
      </w:pPr>
      <w:r w:rsidRPr="00653759">
        <w:rPr>
          <w:rFonts w:cs="Arial"/>
          <w:szCs w:val="22"/>
        </w:rPr>
        <w:lastRenderedPageBreak/>
        <w:t xml:space="preserve">The Division is committed to providing Fellows with the </w:t>
      </w:r>
      <w:r w:rsidR="008345F5" w:rsidRPr="00653759">
        <w:rPr>
          <w:rFonts w:cs="Arial"/>
          <w:szCs w:val="22"/>
        </w:rPr>
        <w:t xml:space="preserve">time and </w:t>
      </w:r>
      <w:r w:rsidRPr="00653759">
        <w:rPr>
          <w:rFonts w:cs="Arial"/>
          <w:szCs w:val="22"/>
        </w:rPr>
        <w:t xml:space="preserve">support needed for their professional development </w:t>
      </w:r>
      <w:r w:rsidR="008345F5" w:rsidRPr="00653759">
        <w:rPr>
          <w:rFonts w:cs="Arial"/>
          <w:szCs w:val="22"/>
        </w:rPr>
        <w:t xml:space="preserve">through a </w:t>
      </w:r>
      <w:r w:rsidR="008345F5" w:rsidRPr="00653759">
        <w:rPr>
          <w:rFonts w:eastAsia="Times New Roman" w:cs="Arial"/>
          <w:szCs w:val="22"/>
          <w:shd w:val="clear" w:color="auto" w:fill="FFFFFF"/>
          <w:lang w:eastAsia="en-GB"/>
        </w:rPr>
        <w:t xml:space="preserve">comprehensive range of </w:t>
      </w:r>
      <w:hyperlink r:id="rId18" w:history="1">
        <w:r w:rsidR="008345F5" w:rsidRPr="00653759">
          <w:rPr>
            <w:rStyle w:val="Hyperlink"/>
            <w:rFonts w:eastAsia="Times New Roman" w:cs="Arial"/>
            <w:color w:val="auto"/>
            <w:szCs w:val="22"/>
            <w:shd w:val="clear" w:color="auto" w:fill="FFFFFF"/>
            <w:lang w:eastAsia="en-GB"/>
          </w:rPr>
          <w:t>training programmes and development opportunities</w:t>
        </w:r>
      </w:hyperlink>
      <w:r w:rsidR="008345F5" w:rsidRPr="00653759">
        <w:rPr>
          <w:rFonts w:eastAsia="Times New Roman" w:cs="Arial"/>
          <w:szCs w:val="22"/>
          <w:shd w:val="clear" w:color="auto" w:fill="FFFFFF"/>
          <w:lang w:eastAsia="en-GB"/>
        </w:rPr>
        <w:t xml:space="preserve">. </w:t>
      </w:r>
      <w:r w:rsidR="00DE3B5C" w:rsidRPr="00653759">
        <w:rPr>
          <w:rFonts w:eastAsia="Times New Roman" w:cs="Arial"/>
          <w:szCs w:val="22"/>
          <w:shd w:val="clear" w:color="auto" w:fill="FFFFFF"/>
          <w:lang w:eastAsia="en-GB"/>
        </w:rPr>
        <w:t xml:space="preserve">New starters should complete the online welcome package </w:t>
      </w:r>
      <w:r w:rsidR="00757A79" w:rsidRPr="00653759">
        <w:rPr>
          <w:rFonts w:eastAsia="Times New Roman" w:cs="Arial"/>
          <w:szCs w:val="22"/>
          <w:shd w:val="clear" w:color="auto" w:fill="FFFFFF"/>
          <w:lang w:eastAsia="en-GB"/>
        </w:rPr>
        <w:t xml:space="preserve">and </w:t>
      </w:r>
      <w:r w:rsidR="00682B1B" w:rsidRPr="00653759">
        <w:rPr>
          <w:rFonts w:eastAsia="Times New Roman" w:cs="Arial"/>
          <w:szCs w:val="22"/>
          <w:shd w:val="clear" w:color="auto" w:fill="FFFFFF"/>
          <w:lang w:eastAsia="en-GB"/>
        </w:rPr>
        <w:t>c</w:t>
      </w:r>
      <w:r w:rsidR="00757A79" w:rsidRPr="00653759">
        <w:rPr>
          <w:rFonts w:eastAsia="Times New Roman" w:cs="Arial"/>
          <w:szCs w:val="22"/>
          <w:shd w:val="clear" w:color="auto" w:fill="FFFFFF"/>
          <w:lang w:eastAsia="en-GB"/>
        </w:rPr>
        <w:t xml:space="preserve">ore </w:t>
      </w:r>
      <w:r w:rsidR="00682B1B" w:rsidRPr="00653759">
        <w:rPr>
          <w:rFonts w:eastAsia="Times New Roman" w:cs="Arial"/>
          <w:szCs w:val="22"/>
          <w:shd w:val="clear" w:color="auto" w:fill="FFFFFF"/>
          <w:lang w:eastAsia="en-GB"/>
        </w:rPr>
        <w:t>m</w:t>
      </w:r>
      <w:r w:rsidR="00757A79" w:rsidRPr="00653759">
        <w:rPr>
          <w:rFonts w:eastAsia="Times New Roman" w:cs="Arial"/>
          <w:szCs w:val="22"/>
          <w:shd w:val="clear" w:color="auto" w:fill="FFFFFF"/>
          <w:lang w:eastAsia="en-GB"/>
        </w:rPr>
        <w:t xml:space="preserve">andatory </w:t>
      </w:r>
      <w:r w:rsidR="00682B1B" w:rsidRPr="00653759">
        <w:rPr>
          <w:rFonts w:eastAsia="Times New Roman" w:cs="Arial"/>
          <w:szCs w:val="22"/>
          <w:shd w:val="clear" w:color="auto" w:fill="FFFFFF"/>
          <w:lang w:eastAsia="en-GB"/>
        </w:rPr>
        <w:t>t</w:t>
      </w:r>
      <w:r w:rsidR="00757A79" w:rsidRPr="00653759">
        <w:rPr>
          <w:rFonts w:eastAsia="Times New Roman" w:cs="Arial"/>
          <w:szCs w:val="22"/>
          <w:shd w:val="clear" w:color="auto" w:fill="FFFFFF"/>
          <w:lang w:eastAsia="en-GB"/>
        </w:rPr>
        <w:t>raining</w:t>
      </w:r>
      <w:r w:rsidR="00DE3B5C" w:rsidRPr="00653759">
        <w:rPr>
          <w:rFonts w:eastAsia="Times New Roman" w:cs="Arial"/>
          <w:szCs w:val="22"/>
          <w:shd w:val="clear" w:color="auto" w:fill="FFFFFF"/>
          <w:lang w:eastAsia="en-GB"/>
        </w:rPr>
        <w:t>.</w:t>
      </w:r>
      <w:r w:rsidR="00757A79" w:rsidRPr="00653759">
        <w:rPr>
          <w:rFonts w:eastAsia="Times New Roman" w:cs="Arial"/>
          <w:szCs w:val="22"/>
          <w:shd w:val="clear" w:color="auto" w:fill="FFFFFF"/>
          <w:lang w:eastAsia="en-GB"/>
        </w:rPr>
        <w:t xml:space="preserve"> </w:t>
      </w:r>
      <w:r w:rsidR="00CB3AD1" w:rsidRPr="00653759">
        <w:rPr>
          <w:rFonts w:eastAsia="Times New Roman" w:cs="Arial"/>
          <w:szCs w:val="22"/>
          <w:shd w:val="clear" w:color="auto" w:fill="FFFFFF"/>
          <w:lang w:eastAsia="en-GB"/>
        </w:rPr>
        <w:t>Fellows</w:t>
      </w:r>
      <w:r w:rsidR="00757A79" w:rsidRPr="00653759">
        <w:rPr>
          <w:rFonts w:eastAsia="Times New Roman" w:cs="Arial"/>
          <w:szCs w:val="22"/>
          <w:shd w:val="clear" w:color="auto" w:fill="FFFFFF"/>
          <w:lang w:eastAsia="en-GB"/>
        </w:rPr>
        <w:t xml:space="preserve"> are </w:t>
      </w:r>
      <w:r w:rsidR="00CB3AD1" w:rsidRPr="00653759">
        <w:rPr>
          <w:rFonts w:eastAsia="Times New Roman" w:cs="Arial"/>
          <w:szCs w:val="22"/>
          <w:shd w:val="clear" w:color="auto" w:fill="FFFFFF"/>
          <w:lang w:eastAsia="en-GB"/>
        </w:rPr>
        <w:t>encouraged to join P</w:t>
      </w:r>
      <w:r w:rsidR="00757A79" w:rsidRPr="00653759">
        <w:rPr>
          <w:rFonts w:eastAsia="Times New Roman" w:cs="Arial"/>
          <w:szCs w:val="22"/>
          <w:shd w:val="clear" w:color="auto" w:fill="FFFFFF"/>
          <w:lang w:eastAsia="en-GB"/>
        </w:rPr>
        <w:t xml:space="preserve">ersonal </w:t>
      </w:r>
      <w:r w:rsidR="00CB3AD1" w:rsidRPr="00653759">
        <w:rPr>
          <w:rFonts w:eastAsia="Times New Roman" w:cs="Arial"/>
          <w:szCs w:val="22"/>
          <w:shd w:val="clear" w:color="auto" w:fill="FFFFFF"/>
          <w:lang w:eastAsia="en-GB"/>
        </w:rPr>
        <w:t>D</w:t>
      </w:r>
      <w:r w:rsidR="00757A79" w:rsidRPr="00653759">
        <w:rPr>
          <w:rFonts w:eastAsia="Times New Roman" w:cs="Arial"/>
          <w:szCs w:val="22"/>
          <w:shd w:val="clear" w:color="auto" w:fill="FFFFFF"/>
          <w:lang w:eastAsia="en-GB"/>
        </w:rPr>
        <w:t xml:space="preserve">evelopment and </w:t>
      </w:r>
      <w:r w:rsidR="00CB3AD1" w:rsidRPr="00653759">
        <w:rPr>
          <w:rFonts w:eastAsia="Times New Roman" w:cs="Arial"/>
          <w:szCs w:val="22"/>
          <w:shd w:val="clear" w:color="auto" w:fill="FFFFFF"/>
          <w:lang w:eastAsia="en-GB"/>
        </w:rPr>
        <w:t>L</w:t>
      </w:r>
      <w:r w:rsidR="00757A79" w:rsidRPr="00653759">
        <w:rPr>
          <w:rFonts w:eastAsia="Times New Roman" w:cs="Arial"/>
          <w:szCs w:val="22"/>
          <w:shd w:val="clear" w:color="auto" w:fill="FFFFFF"/>
          <w:lang w:eastAsia="en-GB"/>
        </w:rPr>
        <w:t xml:space="preserve">eadership </w:t>
      </w:r>
      <w:r w:rsidR="00CB3AD1" w:rsidRPr="00653759">
        <w:rPr>
          <w:rFonts w:eastAsia="Times New Roman" w:cs="Arial"/>
          <w:szCs w:val="22"/>
          <w:shd w:val="clear" w:color="auto" w:fill="FFFFFF"/>
          <w:lang w:eastAsia="en-GB"/>
        </w:rPr>
        <w:t>P</w:t>
      </w:r>
      <w:r w:rsidR="00757A79" w:rsidRPr="00653759">
        <w:rPr>
          <w:rFonts w:eastAsia="Times New Roman" w:cs="Arial"/>
          <w:szCs w:val="22"/>
          <w:shd w:val="clear" w:color="auto" w:fill="FFFFFF"/>
          <w:lang w:eastAsia="en-GB"/>
        </w:rPr>
        <w:t xml:space="preserve">rogrammes catering to individuals at </w:t>
      </w:r>
      <w:r w:rsidR="00CB3AD1" w:rsidRPr="00653759">
        <w:rPr>
          <w:rFonts w:eastAsia="Times New Roman" w:cs="Arial"/>
          <w:szCs w:val="22"/>
          <w:shd w:val="clear" w:color="auto" w:fill="FFFFFF"/>
          <w:lang w:eastAsia="en-GB"/>
        </w:rPr>
        <w:t>all</w:t>
      </w:r>
      <w:r w:rsidR="00757A79" w:rsidRPr="00653759">
        <w:rPr>
          <w:rFonts w:eastAsia="Times New Roman" w:cs="Arial"/>
          <w:szCs w:val="22"/>
          <w:shd w:val="clear" w:color="auto" w:fill="FFFFFF"/>
          <w:lang w:eastAsia="en-GB"/>
        </w:rPr>
        <w:t xml:space="preserve"> </w:t>
      </w:r>
      <w:r w:rsidR="00CB3AD1" w:rsidRPr="00653759">
        <w:rPr>
          <w:rFonts w:eastAsia="Times New Roman" w:cs="Arial"/>
          <w:szCs w:val="22"/>
          <w:shd w:val="clear" w:color="auto" w:fill="FFFFFF"/>
          <w:lang w:eastAsia="en-GB"/>
        </w:rPr>
        <w:t>levels.</w:t>
      </w:r>
    </w:p>
    <w:p w14:paraId="7E9876B2" w14:textId="77777777" w:rsidR="0008184F" w:rsidRPr="008345F5" w:rsidRDefault="0008184F" w:rsidP="00DC4E6C">
      <w:pPr>
        <w:rPr>
          <w:rFonts w:cs="Arial"/>
          <w:szCs w:val="22"/>
        </w:rPr>
      </w:pPr>
    </w:p>
    <w:p w14:paraId="2A1CEC6C" w14:textId="71156D29" w:rsidR="008652C5" w:rsidRPr="004F1696" w:rsidRDefault="00337A19" w:rsidP="00DC4E6C">
      <w:pPr>
        <w:rPr>
          <w:rFonts w:cs="Arial"/>
          <w:b/>
          <w:i/>
          <w:szCs w:val="22"/>
        </w:rPr>
      </w:pPr>
      <w:r w:rsidRPr="008345F5">
        <w:rPr>
          <w:rFonts w:cs="Arial"/>
          <w:b/>
          <w:i/>
          <w:szCs w:val="22"/>
        </w:rPr>
        <w:t>3.</w:t>
      </w:r>
      <w:r w:rsidR="00EA52B3" w:rsidRPr="008345F5">
        <w:rPr>
          <w:rFonts w:cs="Arial"/>
          <w:b/>
          <w:i/>
          <w:szCs w:val="22"/>
        </w:rPr>
        <w:t xml:space="preserve"> </w:t>
      </w:r>
      <w:r w:rsidR="004D158E" w:rsidRPr="008345F5">
        <w:rPr>
          <w:rFonts w:cs="Arial"/>
          <w:b/>
          <w:i/>
          <w:szCs w:val="22"/>
        </w:rPr>
        <w:t>Additional s</w:t>
      </w:r>
      <w:r w:rsidR="00EA52B3" w:rsidRPr="008345F5">
        <w:rPr>
          <w:rFonts w:cs="Arial"/>
          <w:b/>
          <w:i/>
          <w:szCs w:val="22"/>
        </w:rPr>
        <w:t>upport</w:t>
      </w:r>
      <w:r w:rsidR="00EA52B3" w:rsidRPr="004F1696">
        <w:rPr>
          <w:rFonts w:cs="Arial"/>
          <w:b/>
          <w:i/>
          <w:szCs w:val="22"/>
        </w:rPr>
        <w:t xml:space="preserve"> for research </w:t>
      </w:r>
    </w:p>
    <w:p w14:paraId="6E2E28F6" w14:textId="77777777" w:rsidR="00EA52B3" w:rsidRPr="00A27835" w:rsidRDefault="00EA52B3" w:rsidP="00DC4E6C">
      <w:pPr>
        <w:rPr>
          <w:rFonts w:cs="Arial"/>
          <w:i/>
          <w:szCs w:val="22"/>
        </w:rPr>
      </w:pPr>
    </w:p>
    <w:p w14:paraId="17920353" w14:textId="5DEC3ED0" w:rsidR="00286556" w:rsidRDefault="004D158E" w:rsidP="00DC4E6C">
      <w:pPr>
        <w:rPr>
          <w:rFonts w:cs="Arial"/>
          <w:szCs w:val="22"/>
        </w:rPr>
      </w:pPr>
      <w:r w:rsidRPr="00A27835">
        <w:rPr>
          <w:rFonts w:cs="Arial"/>
          <w:bCs/>
          <w:szCs w:val="22"/>
        </w:rPr>
        <w:t>The UCL Wellcome I</w:t>
      </w:r>
      <w:r w:rsidR="00A64C0A">
        <w:rPr>
          <w:rFonts w:cs="Arial"/>
          <w:bCs/>
          <w:szCs w:val="22"/>
        </w:rPr>
        <w:t xml:space="preserve">nstitutional </w:t>
      </w:r>
      <w:r w:rsidRPr="00A27835">
        <w:rPr>
          <w:rFonts w:cs="Arial"/>
          <w:bCs/>
          <w:szCs w:val="22"/>
        </w:rPr>
        <w:t>S</w:t>
      </w:r>
      <w:r w:rsidR="00A64C0A">
        <w:rPr>
          <w:rFonts w:cs="Arial"/>
          <w:bCs/>
          <w:szCs w:val="22"/>
        </w:rPr>
        <w:t>trategic Support Fund</w:t>
      </w:r>
      <w:r w:rsidRPr="00A27835">
        <w:rPr>
          <w:rFonts w:cs="Arial"/>
          <w:bCs/>
          <w:szCs w:val="22"/>
        </w:rPr>
        <w:t xml:space="preserve"> </w:t>
      </w:r>
      <w:r w:rsidR="00A64C0A">
        <w:rPr>
          <w:rFonts w:cs="Arial"/>
          <w:bCs/>
          <w:szCs w:val="22"/>
        </w:rPr>
        <w:t xml:space="preserve">and other Faculty/Division funds </w:t>
      </w:r>
      <w:r w:rsidR="00D002DD">
        <w:rPr>
          <w:rFonts w:cs="Arial"/>
          <w:bCs/>
          <w:szCs w:val="22"/>
        </w:rPr>
        <w:t xml:space="preserve">can </w:t>
      </w:r>
      <w:r w:rsidRPr="00A27835">
        <w:rPr>
          <w:rFonts w:cs="Arial"/>
          <w:bCs/>
          <w:szCs w:val="22"/>
        </w:rPr>
        <w:t xml:space="preserve">provide </w:t>
      </w:r>
      <w:r w:rsidRPr="00A27835">
        <w:rPr>
          <w:rFonts w:cs="Arial"/>
          <w:szCs w:val="22"/>
        </w:rPr>
        <w:t>strategic support for the establishment of new research groups, programmes and/or laboratories</w:t>
      </w:r>
      <w:r w:rsidRPr="00A27835">
        <w:rPr>
          <w:rFonts w:cs="Arial"/>
          <w:bCs/>
          <w:szCs w:val="22"/>
        </w:rPr>
        <w:t xml:space="preserve">. Newly recruited fellows </w:t>
      </w:r>
      <w:r w:rsidR="00286556">
        <w:rPr>
          <w:rFonts w:cs="Arial"/>
          <w:bCs/>
          <w:szCs w:val="22"/>
        </w:rPr>
        <w:t>will be</w:t>
      </w:r>
      <w:r w:rsidRPr="00A27835">
        <w:rPr>
          <w:rFonts w:cs="Arial"/>
          <w:bCs/>
          <w:szCs w:val="22"/>
        </w:rPr>
        <w:t xml:space="preserve"> </w:t>
      </w:r>
      <w:r w:rsidR="00286556">
        <w:rPr>
          <w:rFonts w:cs="Arial"/>
          <w:bCs/>
          <w:szCs w:val="22"/>
        </w:rPr>
        <w:t xml:space="preserve">helped by their mentor and </w:t>
      </w:r>
      <w:proofErr w:type="spellStart"/>
      <w:r w:rsidR="00286556">
        <w:rPr>
          <w:rFonts w:cs="Arial"/>
          <w:bCs/>
          <w:szCs w:val="22"/>
        </w:rPr>
        <w:t>HoRD</w:t>
      </w:r>
      <w:proofErr w:type="spellEnd"/>
      <w:r w:rsidR="00286556">
        <w:rPr>
          <w:rFonts w:cs="Arial"/>
          <w:bCs/>
          <w:szCs w:val="22"/>
        </w:rPr>
        <w:t xml:space="preserve"> </w:t>
      </w:r>
      <w:r w:rsidRPr="00A27835">
        <w:rPr>
          <w:rFonts w:cs="Arial"/>
          <w:bCs/>
          <w:szCs w:val="22"/>
        </w:rPr>
        <w:t xml:space="preserve">to apply for </w:t>
      </w:r>
      <w:r w:rsidR="00286556">
        <w:rPr>
          <w:rFonts w:cs="Arial"/>
          <w:bCs/>
          <w:szCs w:val="22"/>
        </w:rPr>
        <w:t xml:space="preserve">these </w:t>
      </w:r>
      <w:r w:rsidRPr="00A27835">
        <w:rPr>
          <w:rFonts w:cs="Arial"/>
          <w:bCs/>
          <w:szCs w:val="22"/>
        </w:rPr>
        <w:t>f</w:t>
      </w:r>
      <w:r w:rsidR="00EA52B3" w:rsidRPr="00A27835">
        <w:rPr>
          <w:rFonts w:cs="Arial"/>
          <w:bCs/>
          <w:szCs w:val="22"/>
        </w:rPr>
        <w:t xml:space="preserve">unds </w:t>
      </w:r>
      <w:r w:rsidRPr="00A27835">
        <w:rPr>
          <w:rFonts w:cs="Arial"/>
          <w:bCs/>
          <w:szCs w:val="22"/>
        </w:rPr>
        <w:t xml:space="preserve">to </w:t>
      </w:r>
      <w:r w:rsidR="00CF5F16">
        <w:rPr>
          <w:rFonts w:cs="Arial"/>
          <w:bCs/>
          <w:szCs w:val="22"/>
        </w:rPr>
        <w:t>complement</w:t>
      </w:r>
      <w:r w:rsidR="00CF5F16" w:rsidRPr="00A27835">
        <w:rPr>
          <w:rFonts w:cs="Arial"/>
          <w:bCs/>
          <w:szCs w:val="22"/>
        </w:rPr>
        <w:t xml:space="preserve"> </w:t>
      </w:r>
      <w:r w:rsidRPr="00A27835">
        <w:rPr>
          <w:rFonts w:cs="Arial"/>
          <w:bCs/>
          <w:szCs w:val="22"/>
        </w:rPr>
        <w:t>their fellowship</w:t>
      </w:r>
      <w:r w:rsidR="00EA52B3" w:rsidRPr="00A27835">
        <w:rPr>
          <w:rFonts w:cs="Arial"/>
          <w:szCs w:val="22"/>
        </w:rPr>
        <w:t xml:space="preserve"> </w:t>
      </w:r>
      <w:r w:rsidR="00CF5F16">
        <w:rPr>
          <w:rFonts w:cs="Arial"/>
          <w:szCs w:val="22"/>
        </w:rPr>
        <w:t>resources</w:t>
      </w:r>
      <w:r w:rsidR="00254D0F">
        <w:rPr>
          <w:rFonts w:cs="Arial"/>
          <w:szCs w:val="22"/>
        </w:rPr>
        <w:t xml:space="preserve"> where applicable</w:t>
      </w:r>
      <w:r w:rsidR="00CF5F16">
        <w:rPr>
          <w:rFonts w:cs="Arial"/>
          <w:szCs w:val="22"/>
        </w:rPr>
        <w:t>, e.g. by</w:t>
      </w:r>
      <w:r w:rsidR="00286556" w:rsidRPr="00A27835">
        <w:rPr>
          <w:rFonts w:cs="Arial"/>
          <w:szCs w:val="22"/>
        </w:rPr>
        <w:t xml:space="preserve"> purchas</w:t>
      </w:r>
      <w:r w:rsidR="00CF5F16">
        <w:rPr>
          <w:rFonts w:cs="Arial"/>
          <w:szCs w:val="22"/>
        </w:rPr>
        <w:t>ing</w:t>
      </w:r>
      <w:r w:rsidR="00286556" w:rsidRPr="00A27835">
        <w:rPr>
          <w:rFonts w:cs="Arial"/>
          <w:szCs w:val="22"/>
        </w:rPr>
        <w:t xml:space="preserve"> essential equipment, recruit</w:t>
      </w:r>
      <w:r w:rsidR="00CF5F16">
        <w:rPr>
          <w:rFonts w:cs="Arial"/>
          <w:szCs w:val="22"/>
        </w:rPr>
        <w:t>ing additional</w:t>
      </w:r>
      <w:r w:rsidR="00286556" w:rsidRPr="00A27835">
        <w:rPr>
          <w:rFonts w:cs="Arial"/>
          <w:szCs w:val="22"/>
        </w:rPr>
        <w:t xml:space="preserve"> research staff, maintaining animal lines, </w:t>
      </w:r>
      <w:r w:rsidR="00CF5F16">
        <w:rPr>
          <w:rFonts w:cs="Arial"/>
          <w:szCs w:val="22"/>
        </w:rPr>
        <w:t xml:space="preserve">or </w:t>
      </w:r>
      <w:r w:rsidR="00286556" w:rsidRPr="00A27835">
        <w:rPr>
          <w:rFonts w:cs="Arial"/>
          <w:szCs w:val="22"/>
        </w:rPr>
        <w:t>providing access to core facilities.</w:t>
      </w:r>
      <w:r w:rsidR="00286556">
        <w:rPr>
          <w:rFonts w:cs="Arial"/>
          <w:szCs w:val="22"/>
        </w:rPr>
        <w:t xml:space="preserve"> Importantly, these funds can not only help ensure </w:t>
      </w:r>
      <w:r w:rsidR="00D002DD">
        <w:rPr>
          <w:rFonts w:cs="Arial"/>
          <w:szCs w:val="22"/>
        </w:rPr>
        <w:t xml:space="preserve">the goals of </w:t>
      </w:r>
      <w:r w:rsidR="00275884">
        <w:rPr>
          <w:rFonts w:cs="Arial"/>
          <w:szCs w:val="22"/>
        </w:rPr>
        <w:t xml:space="preserve">your </w:t>
      </w:r>
      <w:r w:rsidR="00286556">
        <w:rPr>
          <w:rFonts w:cs="Arial"/>
          <w:szCs w:val="22"/>
        </w:rPr>
        <w:t xml:space="preserve">fellowship </w:t>
      </w:r>
      <w:r w:rsidR="00D002DD">
        <w:rPr>
          <w:rFonts w:cs="Arial"/>
          <w:szCs w:val="22"/>
        </w:rPr>
        <w:t>are reached</w:t>
      </w:r>
      <w:r w:rsidR="00286556">
        <w:rPr>
          <w:rFonts w:cs="Arial"/>
          <w:szCs w:val="22"/>
        </w:rPr>
        <w:t xml:space="preserve">, but also help fellows explore new avenues of research which may form the basis of additional grant applications and thus </w:t>
      </w:r>
      <w:r w:rsidR="00D002DD">
        <w:rPr>
          <w:rFonts w:cs="Arial"/>
          <w:szCs w:val="22"/>
        </w:rPr>
        <w:t xml:space="preserve">ensure </w:t>
      </w:r>
      <w:r w:rsidR="00286556">
        <w:rPr>
          <w:rFonts w:cs="Arial"/>
          <w:szCs w:val="22"/>
        </w:rPr>
        <w:t>long term success.</w:t>
      </w:r>
    </w:p>
    <w:p w14:paraId="435E47C2" w14:textId="77777777" w:rsidR="005A1CB2" w:rsidRDefault="005A1CB2" w:rsidP="00DC4E6C">
      <w:pPr>
        <w:rPr>
          <w:rFonts w:cs="Arial"/>
          <w:szCs w:val="22"/>
        </w:rPr>
      </w:pPr>
    </w:p>
    <w:p w14:paraId="2859CC4B" w14:textId="1C2E3CED" w:rsidR="005A1CB2" w:rsidRPr="004F1696" w:rsidRDefault="00337A19" w:rsidP="00DC4E6C">
      <w:pPr>
        <w:rPr>
          <w:rFonts w:cs="Arial"/>
          <w:b/>
          <w:i/>
          <w:szCs w:val="22"/>
        </w:rPr>
      </w:pPr>
      <w:r w:rsidRPr="004F1696">
        <w:rPr>
          <w:rFonts w:cs="Arial"/>
          <w:b/>
          <w:i/>
          <w:szCs w:val="22"/>
        </w:rPr>
        <w:t>4.</w:t>
      </w:r>
      <w:r w:rsidR="005A1CB2" w:rsidRPr="004F1696">
        <w:rPr>
          <w:rFonts w:cs="Arial"/>
          <w:b/>
          <w:i/>
          <w:szCs w:val="22"/>
        </w:rPr>
        <w:t xml:space="preserve"> </w:t>
      </w:r>
      <w:r w:rsidR="00803543" w:rsidRPr="004F1696">
        <w:rPr>
          <w:rFonts w:cs="Arial"/>
          <w:b/>
          <w:i/>
          <w:szCs w:val="22"/>
        </w:rPr>
        <w:t xml:space="preserve">Supervising </w:t>
      </w:r>
      <w:r w:rsidR="005A1CB2" w:rsidRPr="004F1696">
        <w:rPr>
          <w:rFonts w:cs="Arial"/>
          <w:b/>
          <w:i/>
          <w:szCs w:val="22"/>
        </w:rPr>
        <w:t>PhD</w:t>
      </w:r>
      <w:r w:rsidR="00AB232E">
        <w:rPr>
          <w:rFonts w:cs="Arial"/>
          <w:b/>
          <w:i/>
          <w:szCs w:val="22"/>
        </w:rPr>
        <w:t>, Masters and undergraduate</w:t>
      </w:r>
      <w:r w:rsidR="005A1CB2" w:rsidRPr="004F1696">
        <w:rPr>
          <w:rFonts w:cs="Arial"/>
          <w:b/>
          <w:i/>
          <w:szCs w:val="22"/>
        </w:rPr>
        <w:t xml:space="preserve"> students </w:t>
      </w:r>
    </w:p>
    <w:p w14:paraId="17FF1C4F" w14:textId="77777777" w:rsidR="005A1CB2" w:rsidRDefault="005A1CB2" w:rsidP="00DC4E6C">
      <w:pPr>
        <w:rPr>
          <w:rFonts w:cs="Arial"/>
          <w:szCs w:val="22"/>
        </w:rPr>
      </w:pPr>
    </w:p>
    <w:p w14:paraId="30EDCBFB" w14:textId="5D90DA42" w:rsidR="005A1CB2" w:rsidRPr="00A27835" w:rsidRDefault="005A1CB2" w:rsidP="00DC4E6C">
      <w:pPr>
        <w:rPr>
          <w:rFonts w:cs="Arial"/>
          <w:szCs w:val="22"/>
        </w:rPr>
      </w:pPr>
      <w:r>
        <w:rPr>
          <w:rFonts w:cs="Arial"/>
          <w:szCs w:val="22"/>
        </w:rPr>
        <w:t>Fellows are able to apply for PhD students to join their labs through the different PhD programmes available at UCL, or through externally funded PhD programmes</w:t>
      </w:r>
      <w:r w:rsidR="00AB232E">
        <w:rPr>
          <w:rFonts w:cs="Arial"/>
          <w:szCs w:val="22"/>
        </w:rPr>
        <w:t>. They need to complete relevant training for supervisors and work within a supervisory team that includes more senior members of their Department. They can also supervise Masters and undergraduate projects</w:t>
      </w:r>
      <w:r>
        <w:rPr>
          <w:rFonts w:cs="Arial"/>
          <w:szCs w:val="22"/>
        </w:rPr>
        <w:t xml:space="preserve">. </w:t>
      </w:r>
    </w:p>
    <w:p w14:paraId="03909FFE" w14:textId="77777777" w:rsidR="004D158E" w:rsidRPr="00A27835" w:rsidRDefault="004D158E" w:rsidP="00DC4E6C">
      <w:pPr>
        <w:rPr>
          <w:rFonts w:cs="Arial"/>
          <w:i/>
          <w:szCs w:val="22"/>
        </w:rPr>
      </w:pPr>
    </w:p>
    <w:p w14:paraId="65EE9064" w14:textId="4E63B7E4" w:rsidR="004D158E" w:rsidRPr="004F1696" w:rsidRDefault="00337A19" w:rsidP="00DC4E6C">
      <w:pPr>
        <w:rPr>
          <w:rFonts w:cs="Arial"/>
          <w:b/>
          <w:i/>
          <w:szCs w:val="22"/>
        </w:rPr>
      </w:pPr>
      <w:r w:rsidRPr="004F1696">
        <w:rPr>
          <w:rFonts w:cs="Arial"/>
          <w:b/>
          <w:i/>
          <w:szCs w:val="22"/>
        </w:rPr>
        <w:t>5.</w:t>
      </w:r>
      <w:r w:rsidR="004D158E" w:rsidRPr="004F1696">
        <w:rPr>
          <w:rFonts w:cs="Arial"/>
          <w:b/>
          <w:i/>
          <w:szCs w:val="22"/>
        </w:rPr>
        <w:t xml:space="preserve"> </w:t>
      </w:r>
      <w:r w:rsidR="00D53F74" w:rsidRPr="004F1696">
        <w:rPr>
          <w:rFonts w:cs="Arial"/>
          <w:b/>
          <w:i/>
          <w:szCs w:val="22"/>
        </w:rPr>
        <w:t>Additional f</w:t>
      </w:r>
      <w:r w:rsidR="004D158E" w:rsidRPr="004F1696">
        <w:rPr>
          <w:rFonts w:cs="Arial"/>
          <w:b/>
          <w:i/>
          <w:szCs w:val="22"/>
        </w:rPr>
        <w:t xml:space="preserve">unding </w:t>
      </w:r>
      <w:r w:rsidR="00D53F74" w:rsidRPr="004F1696">
        <w:rPr>
          <w:rFonts w:cs="Arial"/>
          <w:b/>
          <w:i/>
          <w:szCs w:val="22"/>
        </w:rPr>
        <w:t xml:space="preserve">support </w:t>
      </w:r>
      <w:r w:rsidR="004D158E" w:rsidRPr="004F1696">
        <w:rPr>
          <w:rFonts w:cs="Arial"/>
          <w:b/>
          <w:i/>
          <w:szCs w:val="22"/>
        </w:rPr>
        <w:t>beyond the end of fellow</w:t>
      </w:r>
      <w:r w:rsidR="00D53F74" w:rsidRPr="004F1696">
        <w:rPr>
          <w:rFonts w:cs="Arial"/>
          <w:b/>
          <w:i/>
          <w:szCs w:val="22"/>
        </w:rPr>
        <w:t>ship</w:t>
      </w:r>
    </w:p>
    <w:p w14:paraId="2F6D8777" w14:textId="77777777" w:rsidR="004D158E" w:rsidRPr="00A27835" w:rsidRDefault="004D158E" w:rsidP="00DC4E6C">
      <w:pPr>
        <w:rPr>
          <w:rFonts w:cs="Arial"/>
          <w:i/>
          <w:szCs w:val="22"/>
        </w:rPr>
      </w:pPr>
    </w:p>
    <w:p w14:paraId="7DBBC602" w14:textId="6C65D310" w:rsidR="006A6874" w:rsidRPr="006426B8" w:rsidRDefault="001E47E1" w:rsidP="006A6874">
      <w:pPr>
        <w:rPr>
          <w:rFonts w:ascii="Times New Roman" w:eastAsia="Times New Roman" w:hAnsi="Times New Roman" w:cs="Times New Roman"/>
          <w:sz w:val="24"/>
          <w:lang w:eastAsia="en-GB"/>
        </w:rPr>
      </w:pPr>
      <w:r w:rsidRPr="1DB77787">
        <w:rPr>
          <w:rFonts w:cs="Arial"/>
        </w:rPr>
        <w:t>Fellows are encouraged to apply for Research Council grants during the tenure of their fellowship</w:t>
      </w:r>
      <w:r w:rsidRPr="00B4328E">
        <w:rPr>
          <w:rFonts w:cs="Arial"/>
          <w:szCs w:val="22"/>
        </w:rPr>
        <w:t xml:space="preserve">. </w:t>
      </w:r>
      <w:r w:rsidR="009A1137" w:rsidRPr="00B4328E">
        <w:rPr>
          <w:rFonts w:eastAsia="Times New Roman" w:cs="Arial"/>
          <w:color w:val="000000"/>
          <w:szCs w:val="22"/>
          <w:lang w:eastAsia="en-GB"/>
        </w:rPr>
        <w:t xml:space="preserve">In general, we are happy to support applications for grant funding which fall within the period of the Fellowship. If the awarded grant </w:t>
      </w:r>
      <w:r w:rsidR="009A1137" w:rsidRPr="00B4328E">
        <w:rPr>
          <w:rFonts w:cs="Arial"/>
          <w:szCs w:val="22"/>
        </w:rPr>
        <w:t>runs beyond the end date of the fellowship</w:t>
      </w:r>
      <w:r w:rsidR="009A1137" w:rsidRPr="00B4328E">
        <w:rPr>
          <w:rFonts w:eastAsia="Times New Roman" w:cs="Arial"/>
          <w:color w:val="000000"/>
          <w:szCs w:val="22"/>
          <w:lang w:eastAsia="en-GB"/>
        </w:rPr>
        <w:t xml:space="preserve">, </w:t>
      </w:r>
      <w:r w:rsidR="00E33E0B" w:rsidRPr="00B4328E">
        <w:rPr>
          <w:rFonts w:eastAsia="Times New Roman" w:cs="Arial"/>
          <w:color w:val="000000"/>
          <w:szCs w:val="22"/>
          <w:lang w:eastAsia="en-GB"/>
        </w:rPr>
        <w:t xml:space="preserve">you must </w:t>
      </w:r>
      <w:r w:rsidR="002636F9">
        <w:rPr>
          <w:rFonts w:eastAsia="Times New Roman" w:cs="Arial"/>
          <w:color w:val="000000"/>
          <w:szCs w:val="22"/>
          <w:lang w:eastAsia="en-GB"/>
        </w:rPr>
        <w:t xml:space="preserve">discuss your application and </w:t>
      </w:r>
      <w:r w:rsidR="00E33E0B" w:rsidRPr="00B4328E">
        <w:rPr>
          <w:rFonts w:eastAsia="Times New Roman" w:cs="Arial"/>
          <w:color w:val="000000"/>
          <w:szCs w:val="22"/>
          <w:lang w:eastAsia="en-GB"/>
        </w:rPr>
        <w:t xml:space="preserve">obtain approval from your </w:t>
      </w:r>
      <w:proofErr w:type="spellStart"/>
      <w:r w:rsidR="00E33E0B" w:rsidRPr="00B4328E">
        <w:rPr>
          <w:rFonts w:eastAsia="Times New Roman" w:cs="Arial"/>
          <w:color w:val="000000"/>
          <w:szCs w:val="22"/>
          <w:lang w:eastAsia="en-GB"/>
        </w:rPr>
        <w:t>HoRD</w:t>
      </w:r>
      <w:proofErr w:type="spellEnd"/>
      <w:r w:rsidR="00E33E0B" w:rsidRPr="00B4328E">
        <w:rPr>
          <w:rFonts w:eastAsia="Times New Roman" w:cs="Arial"/>
          <w:color w:val="000000"/>
          <w:szCs w:val="22"/>
          <w:lang w:eastAsia="en-GB"/>
        </w:rPr>
        <w:t>.</w:t>
      </w:r>
      <w:r w:rsidR="009C3853" w:rsidRPr="00B4328E">
        <w:rPr>
          <w:rFonts w:eastAsia="Times New Roman" w:cs="Arial"/>
          <w:szCs w:val="22"/>
          <w:lang w:eastAsia="en-GB"/>
        </w:rPr>
        <w:t xml:space="preserve"> I</w:t>
      </w:r>
      <w:r w:rsidR="009A1137" w:rsidRPr="00B4328E">
        <w:rPr>
          <w:rFonts w:eastAsia="Times New Roman" w:cs="Arial"/>
          <w:color w:val="000000"/>
          <w:szCs w:val="22"/>
          <w:lang w:eastAsia="en-GB"/>
        </w:rPr>
        <w:t xml:space="preserve">t </w:t>
      </w:r>
      <w:r w:rsidR="009C3853" w:rsidRPr="00B4328E">
        <w:rPr>
          <w:rFonts w:eastAsia="Times New Roman" w:cs="Arial"/>
          <w:color w:val="000000"/>
          <w:szCs w:val="22"/>
          <w:lang w:eastAsia="en-GB"/>
        </w:rPr>
        <w:t xml:space="preserve">would be typical that grants </w:t>
      </w:r>
      <w:r w:rsidR="009A1137" w:rsidRPr="00B4328E">
        <w:rPr>
          <w:rFonts w:eastAsia="Times New Roman" w:cs="Arial"/>
          <w:b/>
          <w:bCs/>
          <w:color w:val="000000"/>
          <w:szCs w:val="22"/>
          <w:lang w:eastAsia="en-GB"/>
        </w:rPr>
        <w:t>start earlier than one year</w:t>
      </w:r>
      <w:r w:rsidR="009A1137" w:rsidRPr="00B4328E">
        <w:rPr>
          <w:rFonts w:eastAsia="Times New Roman" w:cs="Arial"/>
          <w:color w:val="000000"/>
          <w:szCs w:val="22"/>
          <w:lang w:eastAsia="en-GB"/>
        </w:rPr>
        <w:t xml:space="preserve"> before the end of the current Fellowship and </w:t>
      </w:r>
      <w:r w:rsidR="002636F9">
        <w:rPr>
          <w:rFonts w:eastAsia="Times New Roman" w:cs="Arial"/>
          <w:color w:val="000000"/>
          <w:szCs w:val="22"/>
          <w:lang w:eastAsia="en-GB"/>
        </w:rPr>
        <w:t xml:space="preserve">last </w:t>
      </w:r>
      <w:r w:rsidR="009A1137" w:rsidRPr="00B4328E">
        <w:rPr>
          <w:rFonts w:eastAsia="Times New Roman" w:cs="Arial"/>
          <w:color w:val="000000"/>
          <w:szCs w:val="22"/>
          <w:lang w:eastAsia="en-GB"/>
        </w:rPr>
        <w:t>for a </w:t>
      </w:r>
      <w:r w:rsidR="009A1137" w:rsidRPr="00B4328E">
        <w:rPr>
          <w:rFonts w:eastAsia="Times New Roman" w:cs="Arial"/>
          <w:b/>
          <w:bCs/>
          <w:color w:val="000000"/>
          <w:szCs w:val="22"/>
          <w:lang w:eastAsia="en-GB"/>
        </w:rPr>
        <w:t>maximum</w:t>
      </w:r>
      <w:r w:rsidR="009A1137" w:rsidRPr="009A1137">
        <w:rPr>
          <w:rFonts w:eastAsia="Times New Roman" w:cs="Arial"/>
          <w:b/>
          <w:bCs/>
          <w:color w:val="000000"/>
          <w:szCs w:val="22"/>
          <w:lang w:eastAsia="en-GB"/>
        </w:rPr>
        <w:t xml:space="preserve"> of two years</w:t>
      </w:r>
      <w:r w:rsidR="009A1137" w:rsidRPr="009A1137">
        <w:rPr>
          <w:rFonts w:eastAsia="Times New Roman" w:cs="Arial"/>
          <w:color w:val="000000"/>
          <w:szCs w:val="22"/>
          <w:lang w:eastAsia="en-GB"/>
        </w:rPr>
        <w:t xml:space="preserve"> beyond the Fellowship end date. </w:t>
      </w:r>
      <w:r w:rsidR="006A6874" w:rsidRPr="00692124">
        <w:rPr>
          <w:rFonts w:eastAsia="Times New Roman" w:cs="Arial"/>
          <w:color w:val="000000"/>
          <w:szCs w:val="22"/>
          <w:lang w:eastAsia="en-GB"/>
        </w:rPr>
        <w:t xml:space="preserve">Any such grant application would require some, or all, of your salary to be underwritten for the period beyond the end of your current </w:t>
      </w:r>
      <w:r w:rsidR="002636F9" w:rsidRPr="00692124">
        <w:rPr>
          <w:rFonts w:eastAsia="Times New Roman" w:cs="Arial"/>
          <w:color w:val="000000"/>
          <w:szCs w:val="22"/>
          <w:lang w:eastAsia="en-GB"/>
        </w:rPr>
        <w:t>F</w:t>
      </w:r>
      <w:r w:rsidR="006A6874" w:rsidRPr="00692124">
        <w:rPr>
          <w:rFonts w:eastAsia="Times New Roman" w:cs="Arial"/>
          <w:color w:val="000000"/>
          <w:szCs w:val="22"/>
          <w:lang w:eastAsia="en-GB"/>
        </w:rPr>
        <w:t>ellowship and this financial commitment requires Divisional review and approval</w:t>
      </w:r>
      <w:r w:rsidR="002636F9" w:rsidRPr="00692124">
        <w:rPr>
          <w:rFonts w:eastAsia="Times New Roman" w:cs="Arial"/>
          <w:color w:val="000000"/>
          <w:szCs w:val="22"/>
          <w:lang w:eastAsia="en-GB"/>
        </w:rPr>
        <w:t>.</w:t>
      </w:r>
      <w:r w:rsidR="00692124">
        <w:rPr>
          <w:rFonts w:eastAsia="Times New Roman" w:cs="Arial"/>
          <w:color w:val="000000"/>
          <w:szCs w:val="22"/>
          <w:lang w:eastAsia="en-GB"/>
        </w:rPr>
        <w:t xml:space="preserve"> </w:t>
      </w:r>
      <w:r w:rsidR="00692124" w:rsidRPr="006426B8">
        <w:rPr>
          <w:rFonts w:eastAsia="Times New Roman" w:cs="Arial"/>
          <w:color w:val="000000"/>
          <w:szCs w:val="22"/>
          <w:lang w:eastAsia="en-GB"/>
        </w:rPr>
        <w:t>Note that when costing grants that run beyond the end of a Fellowship, there is usually some flexibility in the amount of PI salary that can be requested from the funder</w:t>
      </w:r>
      <w:r w:rsidR="006426B8" w:rsidRPr="006426B8">
        <w:rPr>
          <w:rFonts w:eastAsia="Times New Roman" w:cs="Arial"/>
          <w:szCs w:val="22"/>
          <w:lang w:eastAsia="en-GB"/>
        </w:rPr>
        <w:t>, but this contribution varies across funders.</w:t>
      </w:r>
    </w:p>
    <w:p w14:paraId="5A0F279C" w14:textId="77777777" w:rsidR="000A62BB" w:rsidRDefault="000A62BB" w:rsidP="00DC4E6C">
      <w:pPr>
        <w:rPr>
          <w:rFonts w:cs="Arial"/>
          <w:szCs w:val="22"/>
        </w:rPr>
      </w:pPr>
    </w:p>
    <w:p w14:paraId="7A3C7F73" w14:textId="46D45008" w:rsidR="00337A19" w:rsidRPr="000A62BB" w:rsidRDefault="000A62BB" w:rsidP="00DC4E6C">
      <w:pPr>
        <w:rPr>
          <w:rFonts w:cs="Arial"/>
          <w:szCs w:val="22"/>
        </w:rPr>
      </w:pPr>
      <w:r w:rsidRPr="000A62BB">
        <w:rPr>
          <w:rFonts w:cs="Arial"/>
          <w:b/>
          <w:sz w:val="24"/>
        </w:rPr>
        <w:t>D.</w:t>
      </w:r>
      <w:r w:rsidR="00337A19" w:rsidRPr="000A62BB">
        <w:rPr>
          <w:rFonts w:cs="Arial"/>
          <w:b/>
          <w:sz w:val="24"/>
        </w:rPr>
        <w:t xml:space="preserve"> Securing a permanent position at UCL</w:t>
      </w:r>
    </w:p>
    <w:p w14:paraId="7BE65502" w14:textId="77777777" w:rsidR="00EA52B3" w:rsidRPr="00A27835" w:rsidRDefault="00EA52B3" w:rsidP="00DC4E6C">
      <w:pPr>
        <w:rPr>
          <w:rFonts w:cs="Arial"/>
          <w:i/>
          <w:szCs w:val="22"/>
        </w:rPr>
      </w:pPr>
    </w:p>
    <w:p w14:paraId="3DBFBBBA" w14:textId="5463417A" w:rsidR="004D779B" w:rsidRDefault="00286556" w:rsidP="00DC4E6C">
      <w:pPr>
        <w:rPr>
          <w:rFonts w:cs="Arial"/>
          <w:szCs w:val="22"/>
        </w:rPr>
      </w:pPr>
      <w:r>
        <w:rPr>
          <w:rFonts w:cs="Arial"/>
          <w:szCs w:val="22"/>
        </w:rPr>
        <w:t>All</w:t>
      </w:r>
      <w:r w:rsidR="0008184F" w:rsidRPr="00A27835">
        <w:rPr>
          <w:rFonts w:cs="Arial"/>
          <w:szCs w:val="22"/>
        </w:rPr>
        <w:t xml:space="preserve"> </w:t>
      </w:r>
      <w:r w:rsidR="008D01E0">
        <w:rPr>
          <w:rFonts w:cs="Arial"/>
          <w:szCs w:val="22"/>
        </w:rPr>
        <w:t xml:space="preserve">Group Leader </w:t>
      </w:r>
      <w:r w:rsidR="00236B6E">
        <w:rPr>
          <w:rFonts w:cs="Arial"/>
          <w:szCs w:val="22"/>
        </w:rPr>
        <w:t>Fellows</w:t>
      </w:r>
      <w:r w:rsidR="005A1CB2">
        <w:rPr>
          <w:rFonts w:cs="Arial"/>
          <w:szCs w:val="22"/>
        </w:rPr>
        <w:t xml:space="preserve"> </w:t>
      </w:r>
      <w:r w:rsidR="00DD107E">
        <w:rPr>
          <w:rFonts w:cs="Arial"/>
          <w:szCs w:val="22"/>
        </w:rPr>
        <w:t>are</w:t>
      </w:r>
      <w:r w:rsidR="0008184F" w:rsidRPr="00A27835">
        <w:rPr>
          <w:rFonts w:cs="Arial"/>
          <w:szCs w:val="22"/>
        </w:rPr>
        <w:t xml:space="preserve"> reviewed in the penultimate year </w:t>
      </w:r>
      <w:r w:rsidR="009A1137">
        <w:rPr>
          <w:rFonts w:cs="Arial"/>
          <w:szCs w:val="22"/>
        </w:rPr>
        <w:t xml:space="preserve">or earlier </w:t>
      </w:r>
      <w:r w:rsidR="00DA5477">
        <w:rPr>
          <w:rFonts w:cs="Arial"/>
          <w:szCs w:val="22"/>
        </w:rPr>
        <w:t>(</w:t>
      </w:r>
      <w:r w:rsidR="009A1137">
        <w:rPr>
          <w:rFonts w:cs="Arial"/>
          <w:szCs w:val="22"/>
        </w:rPr>
        <w:t>15-9 months before the end date</w:t>
      </w:r>
      <w:r w:rsidR="00DA5477">
        <w:rPr>
          <w:rFonts w:cs="Arial"/>
          <w:szCs w:val="22"/>
        </w:rPr>
        <w:t xml:space="preserve">) </w:t>
      </w:r>
      <w:r w:rsidR="0008184F" w:rsidRPr="00A27835">
        <w:rPr>
          <w:rFonts w:cs="Arial"/>
          <w:szCs w:val="22"/>
        </w:rPr>
        <w:t xml:space="preserve">of their Fellowship to establish whether </w:t>
      </w:r>
      <w:r w:rsidR="00A03DB6">
        <w:rPr>
          <w:rFonts w:cs="Arial"/>
          <w:szCs w:val="22"/>
        </w:rPr>
        <w:t xml:space="preserve">they have met the expectations set in order to </w:t>
      </w:r>
      <w:r w:rsidR="005C268C">
        <w:rPr>
          <w:rFonts w:cs="Arial"/>
          <w:szCs w:val="22"/>
        </w:rPr>
        <w:t xml:space="preserve">transition to </w:t>
      </w:r>
      <w:r w:rsidR="00F3652B">
        <w:rPr>
          <w:rFonts w:cs="Arial"/>
          <w:szCs w:val="22"/>
        </w:rPr>
        <w:t xml:space="preserve">a </w:t>
      </w:r>
      <w:r w:rsidR="00A03DB6">
        <w:rPr>
          <w:rFonts w:cs="Arial"/>
          <w:szCs w:val="22"/>
        </w:rPr>
        <w:t xml:space="preserve">permanent </w:t>
      </w:r>
      <w:r w:rsidR="005C268C">
        <w:rPr>
          <w:rFonts w:cs="Arial"/>
          <w:szCs w:val="22"/>
        </w:rPr>
        <w:t xml:space="preserve">academic </w:t>
      </w:r>
      <w:r w:rsidR="00A03DB6">
        <w:rPr>
          <w:rFonts w:cs="Arial"/>
          <w:szCs w:val="22"/>
        </w:rPr>
        <w:t>position</w:t>
      </w:r>
      <w:r w:rsidR="0008184F" w:rsidRPr="00A27835">
        <w:rPr>
          <w:rFonts w:cs="Arial"/>
          <w:szCs w:val="22"/>
        </w:rPr>
        <w:t xml:space="preserve">. </w:t>
      </w:r>
      <w:r w:rsidR="007E6CCD">
        <w:rPr>
          <w:rFonts w:cs="Arial"/>
          <w:szCs w:val="22"/>
        </w:rPr>
        <w:t>To ensure a fair, transparent and consistent review process</w:t>
      </w:r>
      <w:r w:rsidR="007E6CCD" w:rsidRPr="00A27835">
        <w:rPr>
          <w:rFonts w:cs="Arial"/>
          <w:szCs w:val="22"/>
        </w:rPr>
        <w:t xml:space="preserve">, </w:t>
      </w:r>
      <w:r w:rsidR="002065FD">
        <w:rPr>
          <w:rFonts w:cs="Arial"/>
          <w:szCs w:val="22"/>
        </w:rPr>
        <w:t>F</w:t>
      </w:r>
      <w:r w:rsidR="00C00200" w:rsidRPr="00A27835">
        <w:rPr>
          <w:rFonts w:cs="Arial"/>
          <w:szCs w:val="22"/>
        </w:rPr>
        <w:t xml:space="preserve">ellows </w:t>
      </w:r>
      <w:r w:rsidR="00390857">
        <w:rPr>
          <w:rFonts w:cs="Arial"/>
          <w:szCs w:val="22"/>
        </w:rPr>
        <w:t>are</w:t>
      </w:r>
      <w:r w:rsidR="00C00200" w:rsidRPr="00A27835">
        <w:rPr>
          <w:rFonts w:cs="Arial"/>
          <w:szCs w:val="22"/>
        </w:rPr>
        <w:t xml:space="preserve"> assessed on</w:t>
      </w:r>
      <w:r w:rsidR="007E6CCD">
        <w:rPr>
          <w:rFonts w:cs="Arial"/>
          <w:szCs w:val="22"/>
        </w:rPr>
        <w:t xml:space="preserve"> criteria</w:t>
      </w:r>
      <w:r w:rsidR="00C00200" w:rsidRPr="00A27835">
        <w:rPr>
          <w:rFonts w:cs="Arial"/>
          <w:szCs w:val="22"/>
        </w:rPr>
        <w:t xml:space="preserve"> set out in </w:t>
      </w:r>
      <w:r w:rsidR="00815797">
        <w:rPr>
          <w:rFonts w:cs="Arial"/>
          <w:szCs w:val="22"/>
        </w:rPr>
        <w:t>the UCL Academic Careers Framework</w:t>
      </w:r>
      <w:r w:rsidR="009D1119">
        <w:rPr>
          <w:rFonts w:cs="Arial"/>
          <w:szCs w:val="22"/>
        </w:rPr>
        <w:t>.</w:t>
      </w:r>
      <w:r w:rsidR="00815797">
        <w:rPr>
          <w:rFonts w:cs="Arial"/>
          <w:szCs w:val="22"/>
        </w:rPr>
        <w:t xml:space="preserve"> </w:t>
      </w:r>
      <w:r w:rsidR="007E6CCD">
        <w:rPr>
          <w:rFonts w:cs="Arial"/>
          <w:szCs w:val="22"/>
        </w:rPr>
        <w:t>A</w:t>
      </w:r>
      <w:r w:rsidR="00C00200" w:rsidRPr="00A27835">
        <w:rPr>
          <w:rFonts w:cs="Arial"/>
          <w:szCs w:val="22"/>
        </w:rPr>
        <w:t xml:space="preserve">chievements will be judged </w:t>
      </w:r>
      <w:r w:rsidR="005C268C">
        <w:rPr>
          <w:rFonts w:cs="Arial"/>
          <w:szCs w:val="22"/>
        </w:rPr>
        <w:t>according to</w:t>
      </w:r>
      <w:r w:rsidR="00815797">
        <w:rPr>
          <w:rFonts w:cs="Arial"/>
          <w:szCs w:val="22"/>
        </w:rPr>
        <w:t xml:space="preserve"> level of seniority </w:t>
      </w:r>
      <w:r w:rsidR="00855967">
        <w:rPr>
          <w:rFonts w:cs="Arial"/>
          <w:szCs w:val="22"/>
        </w:rPr>
        <w:t>and duration of</w:t>
      </w:r>
      <w:r w:rsidR="00C00200" w:rsidRPr="00A27835">
        <w:rPr>
          <w:rFonts w:cs="Arial"/>
          <w:szCs w:val="22"/>
        </w:rPr>
        <w:t xml:space="preserve"> the fellowship </w:t>
      </w:r>
      <w:r w:rsidR="00855967">
        <w:rPr>
          <w:rFonts w:cs="Arial"/>
          <w:szCs w:val="22"/>
        </w:rPr>
        <w:t>at the point of assessment</w:t>
      </w:r>
      <w:r w:rsidR="00C00200" w:rsidRPr="00A27835">
        <w:rPr>
          <w:rFonts w:cs="Arial"/>
          <w:szCs w:val="22"/>
        </w:rPr>
        <w:t xml:space="preserve">. </w:t>
      </w:r>
      <w:r w:rsidR="00855967">
        <w:rPr>
          <w:rFonts w:cs="Arial"/>
          <w:szCs w:val="22"/>
        </w:rPr>
        <w:t>While i</w:t>
      </w:r>
      <w:r w:rsidR="00C00200" w:rsidRPr="00A27835">
        <w:rPr>
          <w:rFonts w:cs="Arial"/>
          <w:szCs w:val="22"/>
        </w:rPr>
        <w:t xml:space="preserve">t </w:t>
      </w:r>
      <w:r w:rsidR="00925488">
        <w:rPr>
          <w:rFonts w:cs="Arial"/>
          <w:szCs w:val="22"/>
        </w:rPr>
        <w:t>is</w:t>
      </w:r>
      <w:r w:rsidR="00C00200" w:rsidRPr="00A27835">
        <w:rPr>
          <w:rFonts w:cs="Arial"/>
          <w:szCs w:val="22"/>
        </w:rPr>
        <w:t xml:space="preserve"> recognized that</w:t>
      </w:r>
      <w:r w:rsidR="00855967">
        <w:rPr>
          <w:rFonts w:cs="Arial"/>
          <w:szCs w:val="22"/>
        </w:rPr>
        <w:t xml:space="preserve"> the</w:t>
      </w:r>
      <w:r w:rsidR="00C00200" w:rsidRPr="00A27835">
        <w:rPr>
          <w:rFonts w:cs="Arial"/>
          <w:szCs w:val="22"/>
        </w:rPr>
        <w:t xml:space="preserve"> </w:t>
      </w:r>
      <w:r w:rsidR="007E6CCD">
        <w:rPr>
          <w:rFonts w:cs="Arial"/>
          <w:szCs w:val="22"/>
        </w:rPr>
        <w:t>emphasis</w:t>
      </w:r>
      <w:r w:rsidR="00C00200" w:rsidRPr="00A27835">
        <w:rPr>
          <w:rFonts w:cs="Arial"/>
          <w:szCs w:val="22"/>
        </w:rPr>
        <w:t xml:space="preserve"> </w:t>
      </w:r>
      <w:r w:rsidR="00855967">
        <w:rPr>
          <w:rFonts w:cs="Arial"/>
          <w:szCs w:val="22"/>
        </w:rPr>
        <w:t xml:space="preserve">of the effort will be </w:t>
      </w:r>
      <w:r w:rsidR="00C00200" w:rsidRPr="00A27835">
        <w:rPr>
          <w:rFonts w:cs="Arial"/>
          <w:szCs w:val="22"/>
        </w:rPr>
        <w:t xml:space="preserve">on </w:t>
      </w:r>
      <w:r w:rsidR="009D1119">
        <w:rPr>
          <w:rFonts w:cs="Arial"/>
          <w:szCs w:val="22"/>
        </w:rPr>
        <w:t>R</w:t>
      </w:r>
      <w:r w:rsidR="00C00200" w:rsidRPr="00A27835">
        <w:rPr>
          <w:rFonts w:cs="Arial"/>
          <w:szCs w:val="22"/>
        </w:rPr>
        <w:t>esearch</w:t>
      </w:r>
      <w:r w:rsidR="00855967">
        <w:rPr>
          <w:rFonts w:cs="Arial"/>
          <w:szCs w:val="22"/>
        </w:rPr>
        <w:t>, f</w:t>
      </w:r>
      <w:r w:rsidR="007E6CCD">
        <w:rPr>
          <w:rFonts w:cs="Arial"/>
          <w:szCs w:val="22"/>
        </w:rPr>
        <w:t xml:space="preserve">ellows </w:t>
      </w:r>
      <w:r w:rsidR="00925488">
        <w:rPr>
          <w:rFonts w:cs="Arial"/>
          <w:szCs w:val="22"/>
        </w:rPr>
        <w:t xml:space="preserve">are expected to have developed </w:t>
      </w:r>
      <w:r w:rsidR="007E6CCD">
        <w:rPr>
          <w:rFonts w:cs="Arial"/>
          <w:szCs w:val="22"/>
        </w:rPr>
        <w:t xml:space="preserve">meaningful </w:t>
      </w:r>
      <w:r w:rsidR="009D1119">
        <w:rPr>
          <w:rFonts w:cs="Arial"/>
          <w:szCs w:val="22"/>
        </w:rPr>
        <w:t>E</w:t>
      </w:r>
      <w:r w:rsidR="00925488">
        <w:rPr>
          <w:rFonts w:cs="Arial"/>
          <w:szCs w:val="22"/>
        </w:rPr>
        <w:t xml:space="preserve">ducation, </w:t>
      </w:r>
      <w:r w:rsidR="009D1119">
        <w:rPr>
          <w:rFonts w:cs="Arial"/>
          <w:szCs w:val="22"/>
        </w:rPr>
        <w:t>E</w:t>
      </w:r>
      <w:r w:rsidR="00925488">
        <w:rPr>
          <w:rFonts w:cs="Arial"/>
          <w:szCs w:val="22"/>
        </w:rPr>
        <w:t>nterprise</w:t>
      </w:r>
      <w:r w:rsidR="007E6CCD">
        <w:rPr>
          <w:rFonts w:cs="Arial"/>
          <w:szCs w:val="22"/>
        </w:rPr>
        <w:t xml:space="preserve"> and </w:t>
      </w:r>
      <w:r w:rsidR="009D1119">
        <w:rPr>
          <w:rFonts w:cs="Arial"/>
          <w:szCs w:val="22"/>
        </w:rPr>
        <w:t>External E</w:t>
      </w:r>
      <w:r w:rsidR="007E6CCD">
        <w:rPr>
          <w:rFonts w:cs="Arial"/>
          <w:szCs w:val="22"/>
        </w:rPr>
        <w:t>ngagement</w:t>
      </w:r>
      <w:r w:rsidR="00254D0F">
        <w:rPr>
          <w:rFonts w:cs="Arial"/>
          <w:szCs w:val="22"/>
        </w:rPr>
        <w:t>,</w:t>
      </w:r>
      <w:r w:rsidR="00925488">
        <w:rPr>
          <w:rFonts w:cs="Arial"/>
          <w:szCs w:val="22"/>
        </w:rPr>
        <w:t xml:space="preserve"> </w:t>
      </w:r>
      <w:r w:rsidR="009D1119">
        <w:rPr>
          <w:rFonts w:cs="Arial"/>
          <w:szCs w:val="22"/>
        </w:rPr>
        <w:t>I</w:t>
      </w:r>
      <w:r w:rsidR="00925488">
        <w:rPr>
          <w:rFonts w:cs="Arial"/>
          <w:szCs w:val="22"/>
        </w:rPr>
        <w:t xml:space="preserve">nstitutional </w:t>
      </w:r>
      <w:r w:rsidR="009D1119">
        <w:rPr>
          <w:rFonts w:cs="Arial"/>
          <w:szCs w:val="22"/>
        </w:rPr>
        <w:t>C</w:t>
      </w:r>
      <w:r w:rsidR="00925488">
        <w:rPr>
          <w:rFonts w:cs="Arial"/>
          <w:szCs w:val="22"/>
        </w:rPr>
        <w:t>itizenship activities</w:t>
      </w:r>
      <w:r w:rsidR="00254D0F">
        <w:rPr>
          <w:rFonts w:cs="Arial"/>
          <w:szCs w:val="22"/>
        </w:rPr>
        <w:t>, and commitment to Equality Diversity and Inclusion.</w:t>
      </w:r>
    </w:p>
    <w:p w14:paraId="1793EB97" w14:textId="77777777" w:rsidR="0042149B" w:rsidRDefault="0042149B" w:rsidP="00DC4E6C">
      <w:pPr>
        <w:rPr>
          <w:rFonts w:cs="Arial"/>
          <w:b/>
          <w:szCs w:val="22"/>
        </w:rPr>
      </w:pPr>
    </w:p>
    <w:p w14:paraId="70624B9F" w14:textId="167C0880" w:rsidR="00815797" w:rsidRPr="004F1696" w:rsidRDefault="00815797" w:rsidP="00DC4E6C">
      <w:pPr>
        <w:rPr>
          <w:rFonts w:cs="Arial"/>
          <w:b/>
          <w:i/>
          <w:iCs/>
          <w:szCs w:val="22"/>
        </w:rPr>
      </w:pPr>
      <w:r w:rsidRPr="004F1696">
        <w:rPr>
          <w:rFonts w:cs="Arial"/>
          <w:b/>
          <w:i/>
          <w:iCs/>
          <w:szCs w:val="22"/>
        </w:rPr>
        <w:t>1</w:t>
      </w:r>
      <w:r w:rsidR="004F1696">
        <w:rPr>
          <w:rFonts w:cs="Arial"/>
          <w:b/>
          <w:i/>
          <w:iCs/>
          <w:szCs w:val="22"/>
        </w:rPr>
        <w:t>.</w:t>
      </w:r>
      <w:r w:rsidRPr="004F1696">
        <w:rPr>
          <w:rFonts w:cs="Arial"/>
          <w:b/>
          <w:i/>
          <w:iCs/>
          <w:szCs w:val="22"/>
        </w:rPr>
        <w:t xml:space="preserve"> Appointment of a review panel</w:t>
      </w:r>
    </w:p>
    <w:p w14:paraId="05FBFE23" w14:textId="77777777" w:rsidR="00815797" w:rsidRPr="00A27835" w:rsidRDefault="00815797" w:rsidP="00DC4E6C">
      <w:pPr>
        <w:rPr>
          <w:rFonts w:cs="Arial"/>
          <w:szCs w:val="22"/>
        </w:rPr>
      </w:pPr>
    </w:p>
    <w:p w14:paraId="4C72DA95" w14:textId="671B6488" w:rsidR="00A92467" w:rsidRDefault="00815797" w:rsidP="00DC4E6C">
      <w:pPr>
        <w:rPr>
          <w:rFonts w:cs="Arial"/>
          <w:iCs/>
          <w:szCs w:val="22"/>
        </w:rPr>
      </w:pPr>
      <w:r w:rsidRPr="00A27835">
        <w:rPr>
          <w:rFonts w:cs="Arial"/>
          <w:szCs w:val="22"/>
        </w:rPr>
        <w:lastRenderedPageBreak/>
        <w:t xml:space="preserve">The </w:t>
      </w:r>
      <w:r w:rsidR="00855967">
        <w:rPr>
          <w:rFonts w:cs="Arial"/>
          <w:szCs w:val="22"/>
        </w:rPr>
        <w:t>Fellow</w:t>
      </w:r>
      <w:r w:rsidR="00855967" w:rsidRPr="00A27835">
        <w:rPr>
          <w:rFonts w:cs="Arial"/>
          <w:szCs w:val="22"/>
        </w:rPr>
        <w:t xml:space="preserve"> </w:t>
      </w:r>
      <w:r w:rsidRPr="00A27835">
        <w:rPr>
          <w:rFonts w:cs="Arial"/>
          <w:szCs w:val="22"/>
        </w:rPr>
        <w:t xml:space="preserve">will be reviewed by a panel appointed by the Divisional Director in consultation with the Fellow’s </w:t>
      </w:r>
      <w:proofErr w:type="spellStart"/>
      <w:r w:rsidRPr="00A27835">
        <w:rPr>
          <w:rFonts w:cs="Arial"/>
          <w:szCs w:val="22"/>
        </w:rPr>
        <w:t>H</w:t>
      </w:r>
      <w:r w:rsidR="00855967">
        <w:rPr>
          <w:rFonts w:cs="Arial"/>
          <w:szCs w:val="22"/>
        </w:rPr>
        <w:t>oRD</w:t>
      </w:r>
      <w:proofErr w:type="spellEnd"/>
      <w:r w:rsidRPr="00A27835">
        <w:rPr>
          <w:rFonts w:cs="Arial"/>
          <w:szCs w:val="22"/>
        </w:rPr>
        <w:t xml:space="preserve">. The panel will normally include the Director of the Division, the </w:t>
      </w:r>
      <w:proofErr w:type="spellStart"/>
      <w:r w:rsidR="00855967" w:rsidRPr="00A27835">
        <w:rPr>
          <w:rFonts w:cs="Arial"/>
          <w:szCs w:val="22"/>
        </w:rPr>
        <w:t>H</w:t>
      </w:r>
      <w:r w:rsidR="00855967">
        <w:rPr>
          <w:rFonts w:cs="Arial"/>
          <w:szCs w:val="22"/>
        </w:rPr>
        <w:t>oRD</w:t>
      </w:r>
      <w:proofErr w:type="spellEnd"/>
      <w:r w:rsidRPr="00A27835">
        <w:rPr>
          <w:rFonts w:cs="Arial"/>
          <w:szCs w:val="22"/>
        </w:rPr>
        <w:t xml:space="preserve">, the FLS Vice Dean for Research and up to two other senior members of the Division (or three if </w:t>
      </w:r>
      <w:proofErr w:type="spellStart"/>
      <w:r w:rsidRPr="00A27835">
        <w:rPr>
          <w:rFonts w:cs="Arial"/>
          <w:szCs w:val="22"/>
        </w:rPr>
        <w:t>HoRD</w:t>
      </w:r>
      <w:proofErr w:type="spellEnd"/>
      <w:r w:rsidRPr="00A27835">
        <w:rPr>
          <w:rFonts w:cs="Arial"/>
          <w:szCs w:val="22"/>
        </w:rPr>
        <w:t xml:space="preserve"> or Vice-Dean </w:t>
      </w:r>
      <w:r w:rsidR="00855967">
        <w:rPr>
          <w:rFonts w:cs="Arial"/>
          <w:szCs w:val="22"/>
        </w:rPr>
        <w:t xml:space="preserve">are </w:t>
      </w:r>
      <w:r w:rsidRPr="00A27835">
        <w:rPr>
          <w:rFonts w:cs="Arial"/>
          <w:szCs w:val="22"/>
        </w:rPr>
        <w:t>not attending due to conflict of interest). Members from outside the Division will be appointed if expert</w:t>
      </w:r>
      <w:r w:rsidR="00855967">
        <w:rPr>
          <w:rFonts w:cs="Arial"/>
          <w:szCs w:val="22"/>
        </w:rPr>
        <w:t>ise is</w:t>
      </w:r>
      <w:r w:rsidRPr="00A27835">
        <w:rPr>
          <w:rFonts w:cs="Arial"/>
          <w:szCs w:val="22"/>
        </w:rPr>
        <w:t xml:space="preserve"> not available in the Division.</w:t>
      </w:r>
      <w:r w:rsidR="00A92467" w:rsidRPr="00A92467">
        <w:rPr>
          <w:rFonts w:cs="Arial"/>
          <w:szCs w:val="22"/>
        </w:rPr>
        <w:t xml:space="preserve"> </w:t>
      </w:r>
      <w:r w:rsidR="00925488">
        <w:rPr>
          <w:rFonts w:cs="Arial"/>
          <w:szCs w:val="22"/>
        </w:rPr>
        <w:t>Candidates will be asked to</w:t>
      </w:r>
      <w:r w:rsidR="00A92467">
        <w:rPr>
          <w:rFonts w:cs="Arial"/>
          <w:szCs w:val="22"/>
        </w:rPr>
        <w:t xml:space="preserve"> </w:t>
      </w:r>
      <w:r w:rsidR="001D7919">
        <w:rPr>
          <w:rFonts w:cs="Arial"/>
          <w:szCs w:val="22"/>
        </w:rPr>
        <w:t xml:space="preserve">follow </w:t>
      </w:r>
      <w:hyperlink r:id="rId19" w:history="1">
        <w:r w:rsidR="001D7919" w:rsidRPr="001D7919">
          <w:rPr>
            <w:rStyle w:val="Hyperlink"/>
            <w:rFonts w:cs="Arial"/>
            <w:szCs w:val="22"/>
          </w:rPr>
          <w:t>UCL promotion guidance</w:t>
        </w:r>
      </w:hyperlink>
      <w:r w:rsidR="001D7919">
        <w:rPr>
          <w:rFonts w:cs="Arial"/>
          <w:szCs w:val="22"/>
        </w:rPr>
        <w:t xml:space="preserve"> and </w:t>
      </w:r>
      <w:r w:rsidR="00A92467">
        <w:rPr>
          <w:rFonts w:cs="Arial"/>
          <w:szCs w:val="22"/>
        </w:rPr>
        <w:t xml:space="preserve">submit a </w:t>
      </w:r>
      <w:r w:rsidR="001D7919">
        <w:rPr>
          <w:rFonts w:cs="Arial"/>
          <w:szCs w:val="22"/>
        </w:rPr>
        <w:t>personal statement</w:t>
      </w:r>
      <w:r w:rsidR="00A92467">
        <w:rPr>
          <w:rFonts w:cs="Arial"/>
          <w:szCs w:val="22"/>
        </w:rPr>
        <w:t xml:space="preserve">, CV and publication list (using UCL’s templates). </w:t>
      </w:r>
      <w:r w:rsidR="00855967">
        <w:rPr>
          <w:rFonts w:cs="Arial"/>
          <w:szCs w:val="22"/>
        </w:rPr>
        <w:t xml:space="preserve">Documents </w:t>
      </w:r>
      <w:r w:rsidR="00A92467">
        <w:rPr>
          <w:rFonts w:cs="Arial"/>
          <w:szCs w:val="22"/>
        </w:rPr>
        <w:t xml:space="preserve">should be submitted </w:t>
      </w:r>
      <w:r w:rsidR="00855967">
        <w:rPr>
          <w:rFonts w:cs="Arial"/>
          <w:szCs w:val="22"/>
        </w:rPr>
        <w:t xml:space="preserve">two </w:t>
      </w:r>
      <w:r w:rsidR="00A92467">
        <w:rPr>
          <w:rFonts w:cs="Arial"/>
          <w:szCs w:val="22"/>
        </w:rPr>
        <w:t xml:space="preserve">months in advance to the review panel </w:t>
      </w:r>
      <w:r w:rsidR="00855967">
        <w:rPr>
          <w:rFonts w:cs="Arial"/>
          <w:szCs w:val="22"/>
        </w:rPr>
        <w:t>to allow for</w:t>
      </w:r>
      <w:r w:rsidR="00A92467">
        <w:rPr>
          <w:rFonts w:cs="Arial"/>
          <w:szCs w:val="22"/>
        </w:rPr>
        <w:t xml:space="preserve"> academic references </w:t>
      </w:r>
      <w:r w:rsidR="00855967">
        <w:rPr>
          <w:rFonts w:cs="Arial"/>
          <w:szCs w:val="22"/>
        </w:rPr>
        <w:t xml:space="preserve">to </w:t>
      </w:r>
      <w:r w:rsidR="00A92467">
        <w:rPr>
          <w:rFonts w:cs="Arial"/>
          <w:szCs w:val="22"/>
        </w:rPr>
        <w:t xml:space="preserve">be taken up. </w:t>
      </w:r>
    </w:p>
    <w:p w14:paraId="396F0D53" w14:textId="77777777" w:rsidR="00815797" w:rsidRPr="00A27835" w:rsidRDefault="00815797" w:rsidP="00DC4E6C">
      <w:pPr>
        <w:rPr>
          <w:rFonts w:cs="Arial"/>
          <w:szCs w:val="22"/>
        </w:rPr>
      </w:pPr>
    </w:p>
    <w:p w14:paraId="0EC76530" w14:textId="79C0A06D" w:rsidR="00C00200" w:rsidRPr="004F1696" w:rsidRDefault="00815797" w:rsidP="00DC4E6C">
      <w:pPr>
        <w:rPr>
          <w:rFonts w:cs="Arial"/>
          <w:b/>
          <w:i/>
          <w:szCs w:val="22"/>
        </w:rPr>
      </w:pPr>
      <w:r w:rsidRPr="004F1696">
        <w:rPr>
          <w:rFonts w:cs="Arial"/>
          <w:b/>
          <w:i/>
          <w:szCs w:val="22"/>
        </w:rPr>
        <w:t>2</w:t>
      </w:r>
      <w:r w:rsidR="004F1696">
        <w:rPr>
          <w:rFonts w:cs="Arial"/>
          <w:b/>
          <w:i/>
          <w:szCs w:val="22"/>
        </w:rPr>
        <w:t>.</w:t>
      </w:r>
      <w:r w:rsidR="00C00200" w:rsidRPr="004F1696">
        <w:rPr>
          <w:rFonts w:cs="Arial"/>
          <w:b/>
          <w:i/>
          <w:szCs w:val="22"/>
        </w:rPr>
        <w:t xml:space="preserve"> Research talk</w:t>
      </w:r>
    </w:p>
    <w:p w14:paraId="1DBCBD03" w14:textId="77777777" w:rsidR="00C00200" w:rsidRPr="00A27835" w:rsidRDefault="00C00200" w:rsidP="00DC4E6C">
      <w:pPr>
        <w:rPr>
          <w:rFonts w:cs="Arial"/>
          <w:szCs w:val="22"/>
        </w:rPr>
      </w:pPr>
    </w:p>
    <w:p w14:paraId="287BC65B" w14:textId="7DD03682" w:rsidR="00C00200" w:rsidRPr="00A27835" w:rsidRDefault="00855967" w:rsidP="00DC4E6C">
      <w:pPr>
        <w:rPr>
          <w:rFonts w:cs="Arial"/>
          <w:szCs w:val="22"/>
        </w:rPr>
      </w:pPr>
      <w:r>
        <w:rPr>
          <w:rFonts w:cs="Arial"/>
          <w:szCs w:val="22"/>
        </w:rPr>
        <w:t>As part of the review, t</w:t>
      </w:r>
      <w:r w:rsidRPr="00A27835">
        <w:rPr>
          <w:rFonts w:cs="Arial"/>
          <w:szCs w:val="22"/>
        </w:rPr>
        <w:t xml:space="preserve">he </w:t>
      </w:r>
      <w:r>
        <w:rPr>
          <w:rFonts w:cs="Arial"/>
          <w:szCs w:val="22"/>
        </w:rPr>
        <w:t>Fellow</w:t>
      </w:r>
      <w:r w:rsidRPr="00A2783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will be asked </w:t>
      </w:r>
      <w:r w:rsidR="005B58A2" w:rsidRPr="00A27835">
        <w:rPr>
          <w:rFonts w:cs="Arial"/>
          <w:szCs w:val="22"/>
        </w:rPr>
        <w:t xml:space="preserve">to </w:t>
      </w:r>
      <w:r w:rsidR="00C00200" w:rsidRPr="00A27835">
        <w:rPr>
          <w:rFonts w:cs="Arial"/>
          <w:szCs w:val="22"/>
        </w:rPr>
        <w:t xml:space="preserve">give a talk </w:t>
      </w:r>
      <w:r w:rsidR="005B58A2" w:rsidRPr="00A27835">
        <w:rPr>
          <w:rFonts w:cs="Arial"/>
          <w:szCs w:val="22"/>
        </w:rPr>
        <w:t xml:space="preserve">to </w:t>
      </w:r>
      <w:r w:rsidR="00F3652B">
        <w:rPr>
          <w:rFonts w:cs="Arial"/>
          <w:szCs w:val="22"/>
        </w:rPr>
        <w:t>their</w:t>
      </w:r>
      <w:r w:rsidR="005B58A2" w:rsidRPr="00A27835">
        <w:rPr>
          <w:rFonts w:cs="Arial"/>
          <w:szCs w:val="22"/>
        </w:rPr>
        <w:t xml:space="preserve"> Research Department (open to all members of the Division of Biosciences). The talk should cover research achievements during the course of the fellowship, as well as p</w:t>
      </w:r>
      <w:r w:rsidR="001D7919">
        <w:rPr>
          <w:rFonts w:cs="Arial"/>
          <w:szCs w:val="22"/>
        </w:rPr>
        <w:t>l</w:t>
      </w:r>
      <w:r w:rsidR="005B58A2" w:rsidRPr="00A27835">
        <w:rPr>
          <w:rFonts w:cs="Arial"/>
          <w:szCs w:val="22"/>
        </w:rPr>
        <w:t xml:space="preserve">ans for future research directions. Academic staff will be solicited for feedback </w:t>
      </w:r>
      <w:r>
        <w:rPr>
          <w:rFonts w:cs="Arial"/>
          <w:szCs w:val="22"/>
        </w:rPr>
        <w:t xml:space="preserve">to the review panel </w:t>
      </w:r>
      <w:r w:rsidR="005B58A2" w:rsidRPr="00A27835">
        <w:rPr>
          <w:rFonts w:cs="Arial"/>
          <w:szCs w:val="22"/>
        </w:rPr>
        <w:t xml:space="preserve">about </w:t>
      </w:r>
      <w:r w:rsidR="00C00200" w:rsidRPr="00A27835">
        <w:rPr>
          <w:rFonts w:cs="Arial"/>
          <w:szCs w:val="22"/>
        </w:rPr>
        <w:t xml:space="preserve">the suitability of the Fellowship holder progressing to a </w:t>
      </w:r>
      <w:r w:rsidR="005B58A2" w:rsidRPr="00A27835">
        <w:rPr>
          <w:rFonts w:cs="Arial"/>
          <w:szCs w:val="22"/>
        </w:rPr>
        <w:t>permanent</w:t>
      </w:r>
      <w:r w:rsidR="00C00200" w:rsidRPr="00A27835">
        <w:rPr>
          <w:rFonts w:cs="Arial"/>
          <w:szCs w:val="22"/>
        </w:rPr>
        <w:t xml:space="preserve"> post. </w:t>
      </w:r>
    </w:p>
    <w:p w14:paraId="4F7918D4" w14:textId="77777777" w:rsidR="004F1696" w:rsidRPr="00A27835" w:rsidRDefault="004F1696" w:rsidP="00DC4E6C">
      <w:pPr>
        <w:rPr>
          <w:rFonts w:cs="Arial"/>
          <w:szCs w:val="22"/>
        </w:rPr>
      </w:pPr>
    </w:p>
    <w:p w14:paraId="26096D6B" w14:textId="365D3771" w:rsidR="005B58A2" w:rsidRPr="004F1696" w:rsidRDefault="004F1696" w:rsidP="00DC4E6C">
      <w:pPr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 xml:space="preserve">3. </w:t>
      </w:r>
      <w:r w:rsidR="001D7919">
        <w:rPr>
          <w:rFonts w:cs="Arial"/>
          <w:b/>
          <w:i/>
          <w:szCs w:val="22"/>
        </w:rPr>
        <w:t>R</w:t>
      </w:r>
      <w:r w:rsidR="005B58A2" w:rsidRPr="004F1696">
        <w:rPr>
          <w:rFonts w:cs="Arial"/>
          <w:b/>
          <w:i/>
          <w:szCs w:val="22"/>
        </w:rPr>
        <w:t>eferences</w:t>
      </w:r>
    </w:p>
    <w:p w14:paraId="63A76B92" w14:textId="77777777" w:rsidR="005B58A2" w:rsidRPr="00A27835" w:rsidRDefault="005B58A2" w:rsidP="00DC4E6C">
      <w:pPr>
        <w:rPr>
          <w:rFonts w:cs="Arial"/>
          <w:szCs w:val="22"/>
        </w:rPr>
      </w:pPr>
    </w:p>
    <w:p w14:paraId="419AF0E2" w14:textId="68551E94" w:rsidR="00A92467" w:rsidRPr="00A27835" w:rsidRDefault="00A92467" w:rsidP="00DC4E6C">
      <w:pPr>
        <w:rPr>
          <w:rFonts w:cs="Arial"/>
          <w:szCs w:val="22"/>
        </w:rPr>
      </w:pPr>
      <w:r w:rsidRPr="00A27835">
        <w:rPr>
          <w:rFonts w:cs="Arial"/>
          <w:szCs w:val="22"/>
        </w:rPr>
        <w:t xml:space="preserve">The Fellowship holder will provide the names of </w:t>
      </w:r>
      <w:r>
        <w:rPr>
          <w:rFonts w:cs="Arial"/>
          <w:szCs w:val="22"/>
        </w:rPr>
        <w:t xml:space="preserve">at least </w:t>
      </w:r>
      <w:r w:rsidRPr="00A27835">
        <w:rPr>
          <w:rFonts w:cs="Arial"/>
          <w:szCs w:val="22"/>
        </w:rPr>
        <w:t xml:space="preserve">three external referees (including at least one from outside the UK) who </w:t>
      </w:r>
      <w:r>
        <w:rPr>
          <w:rFonts w:cs="Arial"/>
          <w:szCs w:val="22"/>
        </w:rPr>
        <w:t>can</w:t>
      </w:r>
      <w:r w:rsidRPr="00A27835">
        <w:rPr>
          <w:rFonts w:cs="Arial"/>
          <w:szCs w:val="22"/>
        </w:rPr>
        <w:t xml:space="preserve"> provide evidence of the standing of the fellow in the scientific community, their scientific achievements, and their suitability for a permanent position at UCL (consistent with an application for </w:t>
      </w:r>
      <w:r w:rsidR="001D7919">
        <w:rPr>
          <w:rFonts w:cs="Arial"/>
          <w:szCs w:val="22"/>
        </w:rPr>
        <w:t>promotion</w:t>
      </w:r>
      <w:r w:rsidRPr="00A27835">
        <w:rPr>
          <w:rFonts w:cs="Arial"/>
          <w:szCs w:val="22"/>
        </w:rPr>
        <w:t xml:space="preserve">). </w:t>
      </w:r>
      <w:r>
        <w:rPr>
          <w:rFonts w:cs="Arial"/>
          <w:szCs w:val="22"/>
        </w:rPr>
        <w:t xml:space="preserve">The </w:t>
      </w:r>
      <w:proofErr w:type="spellStart"/>
      <w:r>
        <w:rPr>
          <w:rFonts w:cs="Arial"/>
          <w:szCs w:val="22"/>
        </w:rPr>
        <w:t>HoRD</w:t>
      </w:r>
      <w:proofErr w:type="spellEnd"/>
      <w:r>
        <w:rPr>
          <w:rFonts w:cs="Arial"/>
          <w:szCs w:val="22"/>
        </w:rPr>
        <w:t xml:space="preserve"> will request </w:t>
      </w:r>
      <w:r w:rsidRPr="00A27835">
        <w:rPr>
          <w:rFonts w:cs="Arial"/>
          <w:szCs w:val="22"/>
        </w:rPr>
        <w:t xml:space="preserve">references </w:t>
      </w:r>
      <w:r>
        <w:rPr>
          <w:rFonts w:cs="Arial"/>
          <w:szCs w:val="22"/>
        </w:rPr>
        <w:t>using this list and additional referees</w:t>
      </w:r>
      <w:r w:rsidRPr="00A27835">
        <w:rPr>
          <w:rFonts w:cs="Arial"/>
          <w:szCs w:val="22"/>
        </w:rPr>
        <w:t xml:space="preserve">. </w:t>
      </w:r>
    </w:p>
    <w:p w14:paraId="4A24C149" w14:textId="77777777" w:rsidR="00C26763" w:rsidRPr="00A27835" w:rsidRDefault="00C26763" w:rsidP="00DC4E6C">
      <w:pPr>
        <w:rPr>
          <w:rFonts w:cs="Arial"/>
          <w:szCs w:val="22"/>
        </w:rPr>
      </w:pPr>
    </w:p>
    <w:p w14:paraId="4A4400AA" w14:textId="113201C7" w:rsidR="00C26763" w:rsidRPr="004F1696" w:rsidRDefault="004F1696" w:rsidP="00DC4E6C">
      <w:pPr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4.</w:t>
      </w:r>
      <w:r w:rsidR="00C26763" w:rsidRPr="004F1696">
        <w:rPr>
          <w:rFonts w:cs="Arial"/>
          <w:b/>
          <w:i/>
          <w:szCs w:val="22"/>
        </w:rPr>
        <w:t xml:space="preserve"> Candidate interview</w:t>
      </w:r>
    </w:p>
    <w:p w14:paraId="2DDA5792" w14:textId="77777777" w:rsidR="00C26763" w:rsidRPr="00A27835" w:rsidRDefault="00C26763" w:rsidP="00DC4E6C">
      <w:pPr>
        <w:rPr>
          <w:rFonts w:cs="Arial"/>
          <w:b/>
          <w:szCs w:val="22"/>
        </w:rPr>
      </w:pPr>
    </w:p>
    <w:p w14:paraId="7B14CF5A" w14:textId="303F490B" w:rsidR="00C26763" w:rsidRPr="00A27835" w:rsidRDefault="00855967" w:rsidP="00DC4E6C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final stage of the review consists of an interview with the panel. </w:t>
      </w:r>
      <w:r w:rsidR="00C26763" w:rsidRPr="00A27835">
        <w:rPr>
          <w:rFonts w:cs="Arial"/>
          <w:szCs w:val="22"/>
        </w:rPr>
        <w:t xml:space="preserve">The Fellow will make a </w:t>
      </w:r>
      <w:r w:rsidR="00241E5E">
        <w:rPr>
          <w:rFonts w:cs="Arial"/>
          <w:szCs w:val="22"/>
        </w:rPr>
        <w:t>short</w:t>
      </w:r>
      <w:r w:rsidRPr="00A27835">
        <w:rPr>
          <w:rFonts w:cs="Arial"/>
          <w:szCs w:val="22"/>
        </w:rPr>
        <w:t xml:space="preserve"> </w:t>
      </w:r>
      <w:r w:rsidR="00C26763" w:rsidRPr="00A27835">
        <w:rPr>
          <w:rFonts w:cs="Arial"/>
          <w:szCs w:val="22"/>
        </w:rPr>
        <w:t xml:space="preserve">presentation </w:t>
      </w:r>
      <w:r w:rsidR="006B5729">
        <w:rPr>
          <w:rFonts w:cs="Arial"/>
          <w:szCs w:val="22"/>
        </w:rPr>
        <w:t xml:space="preserve">(about 15 minutes) of </w:t>
      </w:r>
      <w:r w:rsidR="00C26763" w:rsidRPr="00A27835">
        <w:rPr>
          <w:rFonts w:cs="Arial"/>
          <w:szCs w:val="22"/>
        </w:rPr>
        <w:t>no more than seven slides</w:t>
      </w:r>
      <w:r w:rsidR="006B5729">
        <w:rPr>
          <w:rFonts w:cs="Arial"/>
          <w:szCs w:val="22"/>
        </w:rPr>
        <w:t>, for example:</w:t>
      </w:r>
    </w:p>
    <w:p w14:paraId="6863A7CE" w14:textId="77777777" w:rsidR="00C26763" w:rsidRPr="00A27835" w:rsidRDefault="00C26763" w:rsidP="00DC4E6C">
      <w:pPr>
        <w:rPr>
          <w:rFonts w:cs="Arial"/>
          <w:szCs w:val="22"/>
        </w:rPr>
      </w:pPr>
      <w:r w:rsidRPr="00A27835">
        <w:rPr>
          <w:rFonts w:cs="Arial"/>
          <w:szCs w:val="22"/>
        </w:rPr>
        <w:t>Slide 1: CV and professional history</w:t>
      </w:r>
    </w:p>
    <w:p w14:paraId="52296A45" w14:textId="77777777" w:rsidR="00C26763" w:rsidRPr="00A27835" w:rsidRDefault="00C26763" w:rsidP="00DC4E6C">
      <w:pPr>
        <w:rPr>
          <w:rFonts w:cs="Arial"/>
          <w:szCs w:val="22"/>
        </w:rPr>
      </w:pPr>
      <w:r w:rsidRPr="00A27835">
        <w:rPr>
          <w:rFonts w:cs="Arial"/>
          <w:szCs w:val="22"/>
        </w:rPr>
        <w:t>Slide 2: Background to research area</w:t>
      </w:r>
    </w:p>
    <w:p w14:paraId="19DEAA24" w14:textId="77777777" w:rsidR="00C26763" w:rsidRPr="00A27835" w:rsidRDefault="00C26763" w:rsidP="00DC4E6C">
      <w:pPr>
        <w:rPr>
          <w:rFonts w:cs="Arial"/>
          <w:szCs w:val="22"/>
        </w:rPr>
      </w:pPr>
      <w:r w:rsidRPr="00A27835">
        <w:rPr>
          <w:rFonts w:cs="Arial"/>
          <w:szCs w:val="22"/>
        </w:rPr>
        <w:t>Slides 3 and 4: Major research accomplishments during fellowship</w:t>
      </w:r>
    </w:p>
    <w:p w14:paraId="0E31EF16" w14:textId="13EB0731" w:rsidR="00C26763" w:rsidRPr="00A27835" w:rsidRDefault="00C26763" w:rsidP="00DC4E6C">
      <w:pPr>
        <w:rPr>
          <w:rFonts w:cs="Arial"/>
          <w:szCs w:val="22"/>
        </w:rPr>
      </w:pPr>
      <w:r w:rsidRPr="00A27835">
        <w:rPr>
          <w:rFonts w:cs="Arial"/>
          <w:szCs w:val="22"/>
        </w:rPr>
        <w:t>Slide 5: Plans for future</w:t>
      </w:r>
      <w:r w:rsidR="00815797">
        <w:rPr>
          <w:rFonts w:cs="Arial"/>
          <w:szCs w:val="22"/>
        </w:rPr>
        <w:t xml:space="preserve">, including </w:t>
      </w:r>
      <w:r w:rsidRPr="00A27835">
        <w:rPr>
          <w:rFonts w:cs="Arial"/>
          <w:szCs w:val="22"/>
        </w:rPr>
        <w:t>fellowship/grant application(s)</w:t>
      </w:r>
    </w:p>
    <w:p w14:paraId="2CADE7D3" w14:textId="3C562639" w:rsidR="00C26763" w:rsidRPr="00A27835" w:rsidRDefault="00915B40" w:rsidP="00DC4E6C">
      <w:pPr>
        <w:rPr>
          <w:rFonts w:cs="Arial"/>
          <w:szCs w:val="22"/>
        </w:rPr>
      </w:pPr>
      <w:r w:rsidRPr="00A27835">
        <w:rPr>
          <w:rFonts w:cs="Arial"/>
          <w:szCs w:val="22"/>
        </w:rPr>
        <w:t>Slide 6: Vision for long-</w:t>
      </w:r>
      <w:r w:rsidR="00C26763" w:rsidRPr="00A27835">
        <w:rPr>
          <w:rFonts w:cs="Arial"/>
          <w:szCs w:val="22"/>
        </w:rPr>
        <w:t>term scientific goals</w:t>
      </w:r>
    </w:p>
    <w:p w14:paraId="26A35269" w14:textId="47512295" w:rsidR="00C26763" w:rsidRPr="00A27835" w:rsidRDefault="00C26763" w:rsidP="00DC4E6C">
      <w:pPr>
        <w:rPr>
          <w:rFonts w:cs="Arial"/>
          <w:szCs w:val="22"/>
        </w:rPr>
      </w:pPr>
      <w:r w:rsidRPr="00A27835">
        <w:rPr>
          <w:rFonts w:cs="Arial"/>
          <w:szCs w:val="22"/>
        </w:rPr>
        <w:t xml:space="preserve">Slide 7: </w:t>
      </w:r>
      <w:r w:rsidR="00CC0837">
        <w:rPr>
          <w:rFonts w:cs="Arial"/>
          <w:szCs w:val="22"/>
        </w:rPr>
        <w:t>Other</w:t>
      </w:r>
      <w:r w:rsidR="001D7919">
        <w:rPr>
          <w:rFonts w:cs="Arial"/>
          <w:szCs w:val="22"/>
        </w:rPr>
        <w:t xml:space="preserve"> c</w:t>
      </w:r>
      <w:r w:rsidR="001D7919" w:rsidRPr="00A27835">
        <w:rPr>
          <w:rFonts w:cs="Arial"/>
          <w:szCs w:val="22"/>
        </w:rPr>
        <w:t xml:space="preserve">ontributions </w:t>
      </w:r>
      <w:r w:rsidRPr="00A27835">
        <w:rPr>
          <w:rFonts w:cs="Arial"/>
          <w:szCs w:val="22"/>
        </w:rPr>
        <w:t>to the Division during fellowship</w:t>
      </w:r>
    </w:p>
    <w:p w14:paraId="306DC8D8" w14:textId="77777777" w:rsidR="00C26763" w:rsidRPr="00A27835" w:rsidRDefault="00C26763" w:rsidP="00DC4E6C">
      <w:pPr>
        <w:rPr>
          <w:rFonts w:cs="Arial"/>
          <w:szCs w:val="22"/>
        </w:rPr>
      </w:pPr>
    </w:p>
    <w:p w14:paraId="48817632" w14:textId="20ECA0DB" w:rsidR="004F5711" w:rsidRPr="00A27835" w:rsidRDefault="00855967" w:rsidP="00DC4E6C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presentation will be followed by </w:t>
      </w:r>
      <w:r w:rsidR="006B5729">
        <w:rPr>
          <w:rFonts w:cs="Arial"/>
          <w:szCs w:val="22"/>
        </w:rPr>
        <w:t xml:space="preserve">an interview which will cover </w:t>
      </w:r>
      <w:r w:rsidR="00DF18A9">
        <w:rPr>
          <w:rFonts w:cs="Arial"/>
          <w:szCs w:val="22"/>
        </w:rPr>
        <w:t xml:space="preserve">the Fellow's research </w:t>
      </w:r>
      <w:r w:rsidR="006B5729" w:rsidRPr="00A27835">
        <w:rPr>
          <w:rFonts w:cs="Arial"/>
          <w:szCs w:val="22"/>
        </w:rPr>
        <w:t>contribution</w:t>
      </w:r>
      <w:r w:rsidR="006B5729">
        <w:rPr>
          <w:rFonts w:cs="Arial"/>
          <w:szCs w:val="22"/>
        </w:rPr>
        <w:t>s</w:t>
      </w:r>
      <w:r w:rsidR="006B5729" w:rsidRPr="00A27835">
        <w:rPr>
          <w:rFonts w:cs="Arial"/>
          <w:szCs w:val="22"/>
        </w:rPr>
        <w:t xml:space="preserve"> </w:t>
      </w:r>
      <w:r w:rsidR="00DF18A9">
        <w:rPr>
          <w:rFonts w:cs="Arial"/>
          <w:szCs w:val="22"/>
        </w:rPr>
        <w:t xml:space="preserve">as well as their involvement in </w:t>
      </w:r>
      <w:r w:rsidR="006B5729" w:rsidRPr="00A27835">
        <w:rPr>
          <w:rFonts w:cs="Arial"/>
          <w:szCs w:val="22"/>
        </w:rPr>
        <w:t xml:space="preserve">departmental teaching and training, </w:t>
      </w:r>
      <w:r w:rsidR="006B5729">
        <w:rPr>
          <w:rFonts w:cs="Arial"/>
          <w:szCs w:val="22"/>
        </w:rPr>
        <w:t>external engagement and institutional citizenship</w:t>
      </w:r>
      <w:r w:rsidR="006B5729" w:rsidRPr="00A27835">
        <w:rPr>
          <w:rFonts w:cs="Arial"/>
          <w:szCs w:val="22"/>
        </w:rPr>
        <w:t>.</w:t>
      </w:r>
      <w:r w:rsidR="00DF18A9">
        <w:rPr>
          <w:rFonts w:cs="Arial"/>
          <w:b/>
          <w:i/>
          <w:szCs w:val="22"/>
        </w:rPr>
        <w:t xml:space="preserve"> </w:t>
      </w:r>
      <w:r>
        <w:rPr>
          <w:rFonts w:cs="Arial"/>
          <w:szCs w:val="22"/>
        </w:rPr>
        <w:t>Based on the</w:t>
      </w:r>
      <w:r w:rsidR="00143E27">
        <w:rPr>
          <w:rFonts w:cs="Arial"/>
          <w:szCs w:val="22"/>
        </w:rPr>
        <w:t xml:space="preserve"> review documents submitted by the Fellow, feedback from the research talk, references and the interview, t</w:t>
      </w:r>
      <w:r w:rsidR="00C26763" w:rsidRPr="00A27835">
        <w:rPr>
          <w:rFonts w:cs="Arial"/>
          <w:szCs w:val="22"/>
        </w:rPr>
        <w:t xml:space="preserve">he panel will recommend </w:t>
      </w:r>
      <w:r w:rsidR="00936B45" w:rsidRPr="00A27835">
        <w:rPr>
          <w:rFonts w:cs="Arial"/>
          <w:szCs w:val="22"/>
        </w:rPr>
        <w:t xml:space="preserve">one of the </w:t>
      </w:r>
      <w:r w:rsidR="00C26763" w:rsidRPr="00A27835">
        <w:rPr>
          <w:rFonts w:cs="Arial"/>
          <w:szCs w:val="22"/>
        </w:rPr>
        <w:t>decision</w:t>
      </w:r>
      <w:r w:rsidR="00936B45" w:rsidRPr="00A27835">
        <w:rPr>
          <w:rFonts w:cs="Arial"/>
          <w:szCs w:val="22"/>
        </w:rPr>
        <w:t>s</w:t>
      </w:r>
      <w:r w:rsidR="00C26763" w:rsidRPr="00A27835">
        <w:rPr>
          <w:rFonts w:cs="Arial"/>
          <w:szCs w:val="22"/>
        </w:rPr>
        <w:t xml:space="preserve"> </w:t>
      </w:r>
      <w:r w:rsidR="00F3652B">
        <w:rPr>
          <w:rFonts w:cs="Arial"/>
          <w:szCs w:val="22"/>
        </w:rPr>
        <w:t>below:</w:t>
      </w:r>
    </w:p>
    <w:p w14:paraId="46B33102" w14:textId="753D66F4" w:rsidR="004F5711" w:rsidRDefault="004F5711" w:rsidP="00DC4E6C">
      <w:pPr>
        <w:rPr>
          <w:rFonts w:cs="Arial"/>
          <w:szCs w:val="22"/>
        </w:rPr>
      </w:pPr>
    </w:p>
    <w:p w14:paraId="504E7607" w14:textId="0296452E" w:rsidR="00925488" w:rsidRPr="00AE32EF" w:rsidRDefault="00925488" w:rsidP="00DC4E6C">
      <w:pPr>
        <w:rPr>
          <w:rFonts w:cs="Arial"/>
          <w:szCs w:val="22"/>
        </w:rPr>
      </w:pPr>
      <w:r>
        <w:rPr>
          <w:rFonts w:cs="Arial"/>
          <w:szCs w:val="22"/>
        </w:rPr>
        <w:t xml:space="preserve">A) </w:t>
      </w:r>
      <w:r w:rsidRPr="00AE32EF">
        <w:rPr>
          <w:rFonts w:cs="Arial"/>
          <w:szCs w:val="22"/>
        </w:rPr>
        <w:t xml:space="preserve">If expectations have been met, the Division will offer a </w:t>
      </w:r>
      <w:r>
        <w:rPr>
          <w:rFonts w:cs="Arial"/>
          <w:szCs w:val="22"/>
        </w:rPr>
        <w:t>proleptic appointment</w:t>
      </w:r>
      <w:r w:rsidRPr="00AE32EF">
        <w:rPr>
          <w:rFonts w:cs="Arial"/>
          <w:szCs w:val="22"/>
        </w:rPr>
        <w:t xml:space="preserve">. </w:t>
      </w:r>
      <w:r w:rsidR="00DF18A9">
        <w:rPr>
          <w:rFonts w:cs="Arial"/>
          <w:szCs w:val="22"/>
        </w:rPr>
        <w:t>I</w:t>
      </w:r>
      <w:r w:rsidRPr="00AE32EF">
        <w:rPr>
          <w:rFonts w:cs="Arial"/>
          <w:szCs w:val="22"/>
        </w:rPr>
        <w:t>t is expected that</w:t>
      </w:r>
      <w:r w:rsidR="00143E27">
        <w:rPr>
          <w:rFonts w:cs="Arial"/>
          <w:szCs w:val="22"/>
        </w:rPr>
        <w:t>, where possible,</w:t>
      </w:r>
      <w:r w:rsidRPr="00AE32EF">
        <w:rPr>
          <w:rFonts w:cs="Arial"/>
          <w:szCs w:val="22"/>
        </w:rPr>
        <w:t xml:space="preserve"> further applications are made for full salary support.</w:t>
      </w:r>
    </w:p>
    <w:p w14:paraId="6D12DB3C" w14:textId="77777777" w:rsidR="00925488" w:rsidRPr="00BB5890" w:rsidRDefault="00925488" w:rsidP="00DC4E6C">
      <w:pPr>
        <w:rPr>
          <w:rFonts w:cs="Arial"/>
          <w:szCs w:val="22"/>
        </w:rPr>
      </w:pPr>
    </w:p>
    <w:p w14:paraId="07716DD5" w14:textId="053236C6" w:rsidR="00925488" w:rsidRPr="00AE32EF" w:rsidRDefault="00925488" w:rsidP="00DC4E6C">
      <w:pPr>
        <w:rPr>
          <w:rFonts w:cs="Arial"/>
          <w:szCs w:val="22"/>
        </w:rPr>
      </w:pPr>
      <w:r>
        <w:rPr>
          <w:rFonts w:cs="Arial"/>
          <w:szCs w:val="22"/>
        </w:rPr>
        <w:t>B) If it is considered that expectations have not yet been fully met, the r</w:t>
      </w:r>
      <w:r w:rsidRPr="00AE32EF">
        <w:rPr>
          <w:rFonts w:cs="Arial"/>
          <w:szCs w:val="22"/>
        </w:rPr>
        <w:t xml:space="preserve">eview period is extended and </w:t>
      </w:r>
      <w:r w:rsidR="001D7919">
        <w:rPr>
          <w:rFonts w:cs="Arial"/>
          <w:szCs w:val="22"/>
        </w:rPr>
        <w:t xml:space="preserve">the </w:t>
      </w:r>
      <w:r w:rsidRPr="00AE32EF">
        <w:rPr>
          <w:rFonts w:cs="Arial"/>
          <w:szCs w:val="22"/>
        </w:rPr>
        <w:t xml:space="preserve">assessment decision is postponed. Fellows can expect a </w:t>
      </w:r>
      <w:r>
        <w:rPr>
          <w:rFonts w:cs="Arial"/>
          <w:szCs w:val="22"/>
        </w:rPr>
        <w:t>proleptic appointment</w:t>
      </w:r>
      <w:r w:rsidRPr="00AE32EF">
        <w:rPr>
          <w:rFonts w:cs="Arial"/>
          <w:szCs w:val="22"/>
        </w:rPr>
        <w:t xml:space="preserve"> from the Division if expectations are met</w:t>
      </w:r>
      <w:r>
        <w:rPr>
          <w:rFonts w:cs="Arial"/>
          <w:szCs w:val="22"/>
        </w:rPr>
        <w:t xml:space="preserve"> during the extension period</w:t>
      </w:r>
      <w:r w:rsidRPr="00AE32EF">
        <w:rPr>
          <w:rFonts w:cs="Arial"/>
          <w:szCs w:val="22"/>
        </w:rPr>
        <w:t>.</w:t>
      </w:r>
    </w:p>
    <w:p w14:paraId="258F408C" w14:textId="77777777" w:rsidR="00925488" w:rsidRPr="00BB5890" w:rsidRDefault="00925488" w:rsidP="00DC4E6C">
      <w:pPr>
        <w:rPr>
          <w:rFonts w:cs="Arial"/>
          <w:szCs w:val="22"/>
        </w:rPr>
      </w:pPr>
    </w:p>
    <w:p w14:paraId="4FA38C69" w14:textId="19E50589" w:rsidR="00925488" w:rsidRPr="00A27835" w:rsidRDefault="00925488" w:rsidP="00DC4E6C">
      <w:pPr>
        <w:rPr>
          <w:rFonts w:cs="Arial"/>
          <w:szCs w:val="22"/>
        </w:rPr>
      </w:pPr>
      <w:r>
        <w:rPr>
          <w:rFonts w:cs="Arial"/>
          <w:szCs w:val="22"/>
        </w:rPr>
        <w:t xml:space="preserve">C) </w:t>
      </w:r>
      <w:r w:rsidRPr="00BB5890">
        <w:rPr>
          <w:rFonts w:cs="Arial"/>
          <w:szCs w:val="22"/>
        </w:rPr>
        <w:t xml:space="preserve">The Division does not support </w:t>
      </w:r>
      <w:r>
        <w:rPr>
          <w:rFonts w:cs="Arial"/>
          <w:szCs w:val="22"/>
        </w:rPr>
        <w:t>the further employment of the Fellow within the Division</w:t>
      </w:r>
      <w:r w:rsidR="001D7919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beyond the current fellowship.</w:t>
      </w:r>
    </w:p>
    <w:p w14:paraId="40F56254" w14:textId="025F7E8E" w:rsidR="00936B45" w:rsidRPr="00A27835" w:rsidRDefault="00936B45" w:rsidP="00DC4E6C">
      <w:pPr>
        <w:rPr>
          <w:rFonts w:cs="Arial"/>
          <w:szCs w:val="22"/>
        </w:rPr>
      </w:pPr>
    </w:p>
    <w:p w14:paraId="52AFD2AF" w14:textId="04F75358" w:rsidR="00337A19" w:rsidRPr="00825113" w:rsidRDefault="00DF18A9" w:rsidP="00DC4E6C">
      <w:pPr>
        <w:rPr>
          <w:rFonts w:cs="Arial"/>
          <w:b/>
          <w:i/>
          <w:iCs/>
          <w:szCs w:val="22"/>
        </w:rPr>
      </w:pPr>
      <w:r>
        <w:rPr>
          <w:rFonts w:cs="Arial"/>
          <w:b/>
          <w:i/>
          <w:iCs/>
          <w:szCs w:val="22"/>
        </w:rPr>
        <w:t>5</w:t>
      </w:r>
      <w:r w:rsidR="004F1696" w:rsidRPr="00825113">
        <w:rPr>
          <w:rFonts w:cs="Arial"/>
          <w:b/>
          <w:i/>
          <w:iCs/>
          <w:szCs w:val="22"/>
        </w:rPr>
        <w:t xml:space="preserve">. </w:t>
      </w:r>
      <w:r w:rsidR="00936B45" w:rsidRPr="00825113">
        <w:rPr>
          <w:rFonts w:cs="Arial"/>
          <w:b/>
          <w:i/>
          <w:iCs/>
          <w:szCs w:val="22"/>
        </w:rPr>
        <w:t xml:space="preserve"> Post-interview support</w:t>
      </w:r>
    </w:p>
    <w:p w14:paraId="7DC86FCF" w14:textId="77777777" w:rsidR="004F1696" w:rsidRPr="00A27835" w:rsidRDefault="004F1696" w:rsidP="00DC4E6C">
      <w:pPr>
        <w:rPr>
          <w:rFonts w:cs="Arial"/>
          <w:szCs w:val="22"/>
        </w:rPr>
      </w:pPr>
    </w:p>
    <w:p w14:paraId="58AF7825" w14:textId="77777777" w:rsidR="00C26763" w:rsidRPr="00A27835" w:rsidRDefault="00C26763" w:rsidP="00DC4E6C">
      <w:pPr>
        <w:rPr>
          <w:rFonts w:cs="Arial"/>
          <w:szCs w:val="22"/>
        </w:rPr>
      </w:pPr>
      <w:r w:rsidRPr="00A27835">
        <w:rPr>
          <w:rFonts w:cs="Arial"/>
          <w:szCs w:val="22"/>
        </w:rPr>
        <w:lastRenderedPageBreak/>
        <w:t>In all cases, the Division will mentor and support Fellowship holders in the preparation of further applications, or in finding another position at a different institution and in considering contingency plans for unsuccessful applications.</w:t>
      </w:r>
    </w:p>
    <w:p w14:paraId="5EA107D8" w14:textId="77777777" w:rsidR="00C26763" w:rsidRPr="00A27835" w:rsidRDefault="00C26763" w:rsidP="00DC4E6C">
      <w:pPr>
        <w:rPr>
          <w:rFonts w:cs="Arial"/>
          <w:szCs w:val="22"/>
        </w:rPr>
      </w:pPr>
    </w:p>
    <w:p w14:paraId="541A60D3" w14:textId="36183B4F" w:rsidR="00BD3B10" w:rsidRPr="00A27835" w:rsidRDefault="00C26763" w:rsidP="1DB77787">
      <w:pPr>
        <w:rPr>
          <w:rFonts w:cs="Arial"/>
        </w:rPr>
      </w:pPr>
      <w:r w:rsidRPr="1DB77787">
        <w:rPr>
          <w:rFonts w:cs="Arial"/>
        </w:rPr>
        <w:t>It is noted that any proleptic appointment is subject to continued appraisal and review according to the expectations for that academic post.</w:t>
      </w:r>
    </w:p>
    <w:sectPr w:rsidR="00BD3B10" w:rsidRPr="00A27835" w:rsidSect="00585ED5">
      <w:footerReference w:type="even" r:id="rId20"/>
      <w:footerReference w:type="default" r:id="rId2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9B00" w14:textId="77777777" w:rsidR="00CF2914" w:rsidRDefault="00CF2914">
      <w:r>
        <w:separator/>
      </w:r>
    </w:p>
  </w:endnote>
  <w:endnote w:type="continuationSeparator" w:id="0">
    <w:p w14:paraId="0F30BC25" w14:textId="77777777" w:rsidR="00CF2914" w:rsidRDefault="00CF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39984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016276" w14:textId="77777777" w:rsidR="004F1696" w:rsidRDefault="004F1696" w:rsidP="00BB5890">
        <w:pPr>
          <w:pStyle w:val="Footer"/>
          <w:framePr w:wrap="around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2AFA3F" w14:textId="77777777" w:rsidR="004F1696" w:rsidRDefault="004F1696" w:rsidP="00585E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1542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D61107" w14:textId="77777777" w:rsidR="004F1696" w:rsidRDefault="004F1696" w:rsidP="00BB5890">
        <w:pPr>
          <w:pStyle w:val="Footer"/>
          <w:framePr w:wrap="around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E32EB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3F5823A4" w14:textId="34B0871C" w:rsidR="004F1696" w:rsidRDefault="004F1696" w:rsidP="00BB5890">
    <w:pPr>
      <w:pStyle w:val="Footer"/>
      <w:tabs>
        <w:tab w:val="left" w:pos="4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5003" w14:textId="77777777" w:rsidR="00CF2914" w:rsidRDefault="00CF2914">
      <w:r>
        <w:separator/>
      </w:r>
    </w:p>
  </w:footnote>
  <w:footnote w:type="continuationSeparator" w:id="0">
    <w:p w14:paraId="7B192635" w14:textId="77777777" w:rsidR="00CF2914" w:rsidRDefault="00CF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2FC7"/>
    <w:multiLevelType w:val="hybridMultilevel"/>
    <w:tmpl w:val="FE303B6C"/>
    <w:lvl w:ilvl="0" w:tplc="52841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7A31"/>
    <w:multiLevelType w:val="hybridMultilevel"/>
    <w:tmpl w:val="3F04E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4FDB"/>
    <w:multiLevelType w:val="hybridMultilevel"/>
    <w:tmpl w:val="CD0E2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67261"/>
    <w:multiLevelType w:val="hybridMultilevel"/>
    <w:tmpl w:val="2C00801E"/>
    <w:lvl w:ilvl="0" w:tplc="D4927ECE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A4596"/>
    <w:multiLevelType w:val="hybridMultilevel"/>
    <w:tmpl w:val="57748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02551"/>
    <w:multiLevelType w:val="multilevel"/>
    <w:tmpl w:val="7CC0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317E48"/>
    <w:multiLevelType w:val="hybridMultilevel"/>
    <w:tmpl w:val="83B6811A"/>
    <w:lvl w:ilvl="0" w:tplc="8076CA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55C3E"/>
    <w:multiLevelType w:val="hybridMultilevel"/>
    <w:tmpl w:val="B76C62F4"/>
    <w:lvl w:ilvl="0" w:tplc="FD6830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E6911"/>
    <w:multiLevelType w:val="hybridMultilevel"/>
    <w:tmpl w:val="DA56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C5"/>
    <w:rsid w:val="00021969"/>
    <w:rsid w:val="00033E05"/>
    <w:rsid w:val="00044771"/>
    <w:rsid w:val="00046403"/>
    <w:rsid w:val="000527CA"/>
    <w:rsid w:val="000562CB"/>
    <w:rsid w:val="00064334"/>
    <w:rsid w:val="000663D8"/>
    <w:rsid w:val="00073258"/>
    <w:rsid w:val="00074BCF"/>
    <w:rsid w:val="0008184F"/>
    <w:rsid w:val="0009663E"/>
    <w:rsid w:val="000A62BB"/>
    <w:rsid w:val="000B7C6C"/>
    <w:rsid w:val="000C53CC"/>
    <w:rsid w:val="000D414D"/>
    <w:rsid w:val="000D58E0"/>
    <w:rsid w:val="000D607B"/>
    <w:rsid w:val="000E08E3"/>
    <w:rsid w:val="000E2ACB"/>
    <w:rsid w:val="000E5DFA"/>
    <w:rsid w:val="000F6BDD"/>
    <w:rsid w:val="001058CE"/>
    <w:rsid w:val="001264A0"/>
    <w:rsid w:val="00137952"/>
    <w:rsid w:val="00140C0B"/>
    <w:rsid w:val="00143E27"/>
    <w:rsid w:val="0014565F"/>
    <w:rsid w:val="00145A39"/>
    <w:rsid w:val="001461EB"/>
    <w:rsid w:val="0015198F"/>
    <w:rsid w:val="00167CFE"/>
    <w:rsid w:val="00173D41"/>
    <w:rsid w:val="00175157"/>
    <w:rsid w:val="00185C3D"/>
    <w:rsid w:val="00194317"/>
    <w:rsid w:val="0019719C"/>
    <w:rsid w:val="001A0D27"/>
    <w:rsid w:val="001A42FD"/>
    <w:rsid w:val="001B2E25"/>
    <w:rsid w:val="001B5389"/>
    <w:rsid w:val="001B77AD"/>
    <w:rsid w:val="001C4254"/>
    <w:rsid w:val="001D398F"/>
    <w:rsid w:val="001D7213"/>
    <w:rsid w:val="001D7919"/>
    <w:rsid w:val="001E47E1"/>
    <w:rsid w:val="001E5702"/>
    <w:rsid w:val="001F4002"/>
    <w:rsid w:val="00201FA9"/>
    <w:rsid w:val="002065FD"/>
    <w:rsid w:val="0020713F"/>
    <w:rsid w:val="00217314"/>
    <w:rsid w:val="00235D82"/>
    <w:rsid w:val="00236B6E"/>
    <w:rsid w:val="00237E2B"/>
    <w:rsid w:val="00241E5E"/>
    <w:rsid w:val="002436C4"/>
    <w:rsid w:val="002436D1"/>
    <w:rsid w:val="00251D93"/>
    <w:rsid w:val="00254D0F"/>
    <w:rsid w:val="0025553D"/>
    <w:rsid w:val="002619BC"/>
    <w:rsid w:val="002636F9"/>
    <w:rsid w:val="002750BF"/>
    <w:rsid w:val="00275884"/>
    <w:rsid w:val="00284CC4"/>
    <w:rsid w:val="00286556"/>
    <w:rsid w:val="002876CD"/>
    <w:rsid w:val="002913AB"/>
    <w:rsid w:val="002A51A5"/>
    <w:rsid w:val="002C19B8"/>
    <w:rsid w:val="002C4CF7"/>
    <w:rsid w:val="003120F6"/>
    <w:rsid w:val="00325BA5"/>
    <w:rsid w:val="00327487"/>
    <w:rsid w:val="003311F7"/>
    <w:rsid w:val="00331FF2"/>
    <w:rsid w:val="003355D6"/>
    <w:rsid w:val="0033656E"/>
    <w:rsid w:val="00337A19"/>
    <w:rsid w:val="00365519"/>
    <w:rsid w:val="00375BD6"/>
    <w:rsid w:val="00390857"/>
    <w:rsid w:val="003A25F9"/>
    <w:rsid w:val="003B0728"/>
    <w:rsid w:val="003B142A"/>
    <w:rsid w:val="003B210D"/>
    <w:rsid w:val="003B509E"/>
    <w:rsid w:val="003D0DA1"/>
    <w:rsid w:val="003D771E"/>
    <w:rsid w:val="003E0FB7"/>
    <w:rsid w:val="003E130C"/>
    <w:rsid w:val="003E2F6D"/>
    <w:rsid w:val="003F5E0A"/>
    <w:rsid w:val="0041288B"/>
    <w:rsid w:val="004134D4"/>
    <w:rsid w:val="0042059E"/>
    <w:rsid w:val="0042149B"/>
    <w:rsid w:val="0042787C"/>
    <w:rsid w:val="00430572"/>
    <w:rsid w:val="00447147"/>
    <w:rsid w:val="004629D0"/>
    <w:rsid w:val="004844BB"/>
    <w:rsid w:val="004912A6"/>
    <w:rsid w:val="004D158E"/>
    <w:rsid w:val="004D779B"/>
    <w:rsid w:val="004D77F8"/>
    <w:rsid w:val="004F1696"/>
    <w:rsid w:val="004F5711"/>
    <w:rsid w:val="005045A1"/>
    <w:rsid w:val="005054DB"/>
    <w:rsid w:val="0053510D"/>
    <w:rsid w:val="005361E3"/>
    <w:rsid w:val="00585ED5"/>
    <w:rsid w:val="00594B2D"/>
    <w:rsid w:val="00597AFB"/>
    <w:rsid w:val="005A1CB2"/>
    <w:rsid w:val="005A1EBB"/>
    <w:rsid w:val="005A689B"/>
    <w:rsid w:val="005B32EF"/>
    <w:rsid w:val="005B58A2"/>
    <w:rsid w:val="005C268C"/>
    <w:rsid w:val="005C27AC"/>
    <w:rsid w:val="005C68C3"/>
    <w:rsid w:val="005D0D41"/>
    <w:rsid w:val="005E1A53"/>
    <w:rsid w:val="005E231A"/>
    <w:rsid w:val="005F7AEE"/>
    <w:rsid w:val="005F7DC4"/>
    <w:rsid w:val="00620104"/>
    <w:rsid w:val="006204F2"/>
    <w:rsid w:val="006262B4"/>
    <w:rsid w:val="00627A40"/>
    <w:rsid w:val="00630436"/>
    <w:rsid w:val="00631327"/>
    <w:rsid w:val="006405B2"/>
    <w:rsid w:val="006426B8"/>
    <w:rsid w:val="00646130"/>
    <w:rsid w:val="00653759"/>
    <w:rsid w:val="00653CF2"/>
    <w:rsid w:val="00672691"/>
    <w:rsid w:val="006740AD"/>
    <w:rsid w:val="00682B1B"/>
    <w:rsid w:val="00686593"/>
    <w:rsid w:val="00687258"/>
    <w:rsid w:val="00692124"/>
    <w:rsid w:val="00694F12"/>
    <w:rsid w:val="006A6874"/>
    <w:rsid w:val="006B0F5C"/>
    <w:rsid w:val="006B40E7"/>
    <w:rsid w:val="006B5729"/>
    <w:rsid w:val="006C1D7A"/>
    <w:rsid w:val="006F466E"/>
    <w:rsid w:val="006F4DBE"/>
    <w:rsid w:val="00705F6F"/>
    <w:rsid w:val="00742F34"/>
    <w:rsid w:val="007461EB"/>
    <w:rsid w:val="00757A79"/>
    <w:rsid w:val="00765D64"/>
    <w:rsid w:val="00767640"/>
    <w:rsid w:val="00767A57"/>
    <w:rsid w:val="007730EF"/>
    <w:rsid w:val="007748A3"/>
    <w:rsid w:val="007821EA"/>
    <w:rsid w:val="00794EDB"/>
    <w:rsid w:val="007970B1"/>
    <w:rsid w:val="007A25CE"/>
    <w:rsid w:val="007A2F5E"/>
    <w:rsid w:val="007A343A"/>
    <w:rsid w:val="007B1994"/>
    <w:rsid w:val="007B5019"/>
    <w:rsid w:val="007B6011"/>
    <w:rsid w:val="007D1310"/>
    <w:rsid w:val="007E6CCD"/>
    <w:rsid w:val="00802FA5"/>
    <w:rsid w:val="00803543"/>
    <w:rsid w:val="00803C4A"/>
    <w:rsid w:val="00811E5D"/>
    <w:rsid w:val="00815797"/>
    <w:rsid w:val="00825113"/>
    <w:rsid w:val="008345F5"/>
    <w:rsid w:val="008447CE"/>
    <w:rsid w:val="0085177E"/>
    <w:rsid w:val="00855967"/>
    <w:rsid w:val="0085680E"/>
    <w:rsid w:val="00857ED1"/>
    <w:rsid w:val="00863758"/>
    <w:rsid w:val="008652C5"/>
    <w:rsid w:val="00890FAB"/>
    <w:rsid w:val="0089208B"/>
    <w:rsid w:val="008B0DA3"/>
    <w:rsid w:val="008B4073"/>
    <w:rsid w:val="008B5BA2"/>
    <w:rsid w:val="008C0773"/>
    <w:rsid w:val="008C16B0"/>
    <w:rsid w:val="008C1B42"/>
    <w:rsid w:val="008C701C"/>
    <w:rsid w:val="008D01E0"/>
    <w:rsid w:val="008E6FDA"/>
    <w:rsid w:val="00902A63"/>
    <w:rsid w:val="00915B40"/>
    <w:rsid w:val="00916D6F"/>
    <w:rsid w:val="00925488"/>
    <w:rsid w:val="00926C9A"/>
    <w:rsid w:val="00936B45"/>
    <w:rsid w:val="00944406"/>
    <w:rsid w:val="00945CC8"/>
    <w:rsid w:val="009923D2"/>
    <w:rsid w:val="009A1137"/>
    <w:rsid w:val="009A3652"/>
    <w:rsid w:val="009A451A"/>
    <w:rsid w:val="009A54EE"/>
    <w:rsid w:val="009B3DF7"/>
    <w:rsid w:val="009B5177"/>
    <w:rsid w:val="009C3853"/>
    <w:rsid w:val="009C4EB6"/>
    <w:rsid w:val="009D1119"/>
    <w:rsid w:val="009E3D04"/>
    <w:rsid w:val="00A01862"/>
    <w:rsid w:val="00A01D5D"/>
    <w:rsid w:val="00A0260B"/>
    <w:rsid w:val="00A03DB6"/>
    <w:rsid w:val="00A24022"/>
    <w:rsid w:val="00A27835"/>
    <w:rsid w:val="00A31A64"/>
    <w:rsid w:val="00A46E3C"/>
    <w:rsid w:val="00A510D4"/>
    <w:rsid w:val="00A53DA2"/>
    <w:rsid w:val="00A635AF"/>
    <w:rsid w:val="00A64C0A"/>
    <w:rsid w:val="00A66A8A"/>
    <w:rsid w:val="00A703F8"/>
    <w:rsid w:val="00A85E09"/>
    <w:rsid w:val="00A8737A"/>
    <w:rsid w:val="00A92467"/>
    <w:rsid w:val="00AA043A"/>
    <w:rsid w:val="00AB232E"/>
    <w:rsid w:val="00AB36D2"/>
    <w:rsid w:val="00AB4E75"/>
    <w:rsid w:val="00AB5FBF"/>
    <w:rsid w:val="00AD0EFC"/>
    <w:rsid w:val="00AD2068"/>
    <w:rsid w:val="00AD7C78"/>
    <w:rsid w:val="00AD7E99"/>
    <w:rsid w:val="00AE32EF"/>
    <w:rsid w:val="00AE5AC3"/>
    <w:rsid w:val="00AF438C"/>
    <w:rsid w:val="00B4328E"/>
    <w:rsid w:val="00B47633"/>
    <w:rsid w:val="00B53F16"/>
    <w:rsid w:val="00B63915"/>
    <w:rsid w:val="00B73E87"/>
    <w:rsid w:val="00B7564E"/>
    <w:rsid w:val="00B76119"/>
    <w:rsid w:val="00B927F8"/>
    <w:rsid w:val="00BA1E68"/>
    <w:rsid w:val="00BA56C6"/>
    <w:rsid w:val="00BB5890"/>
    <w:rsid w:val="00BD3B10"/>
    <w:rsid w:val="00BD6694"/>
    <w:rsid w:val="00BE1658"/>
    <w:rsid w:val="00BF2AAF"/>
    <w:rsid w:val="00BF45D9"/>
    <w:rsid w:val="00C00200"/>
    <w:rsid w:val="00C05B85"/>
    <w:rsid w:val="00C07986"/>
    <w:rsid w:val="00C12B71"/>
    <w:rsid w:val="00C26763"/>
    <w:rsid w:val="00C53FB6"/>
    <w:rsid w:val="00C77595"/>
    <w:rsid w:val="00C819C2"/>
    <w:rsid w:val="00CA350E"/>
    <w:rsid w:val="00CA6976"/>
    <w:rsid w:val="00CB3AD1"/>
    <w:rsid w:val="00CB4BAC"/>
    <w:rsid w:val="00CC0837"/>
    <w:rsid w:val="00CC2E80"/>
    <w:rsid w:val="00CC487A"/>
    <w:rsid w:val="00CC61BF"/>
    <w:rsid w:val="00CD0F24"/>
    <w:rsid w:val="00CE522F"/>
    <w:rsid w:val="00CF2914"/>
    <w:rsid w:val="00CF5F16"/>
    <w:rsid w:val="00D002DD"/>
    <w:rsid w:val="00D04757"/>
    <w:rsid w:val="00D17C22"/>
    <w:rsid w:val="00D21B94"/>
    <w:rsid w:val="00D37DFE"/>
    <w:rsid w:val="00D47303"/>
    <w:rsid w:val="00D53F74"/>
    <w:rsid w:val="00D672A6"/>
    <w:rsid w:val="00D75ED2"/>
    <w:rsid w:val="00DA3B16"/>
    <w:rsid w:val="00DA5477"/>
    <w:rsid w:val="00DB290E"/>
    <w:rsid w:val="00DB7665"/>
    <w:rsid w:val="00DC4E6C"/>
    <w:rsid w:val="00DD0AAC"/>
    <w:rsid w:val="00DD107E"/>
    <w:rsid w:val="00DE3B5C"/>
    <w:rsid w:val="00DE7BE6"/>
    <w:rsid w:val="00DF18A9"/>
    <w:rsid w:val="00DF26F4"/>
    <w:rsid w:val="00E15984"/>
    <w:rsid w:val="00E21BC7"/>
    <w:rsid w:val="00E33E0B"/>
    <w:rsid w:val="00E352B3"/>
    <w:rsid w:val="00E35E02"/>
    <w:rsid w:val="00E45970"/>
    <w:rsid w:val="00E50335"/>
    <w:rsid w:val="00E61BDA"/>
    <w:rsid w:val="00E66403"/>
    <w:rsid w:val="00E83CDB"/>
    <w:rsid w:val="00E93296"/>
    <w:rsid w:val="00EA52B3"/>
    <w:rsid w:val="00EE22C6"/>
    <w:rsid w:val="00EE32EB"/>
    <w:rsid w:val="00EF1ED5"/>
    <w:rsid w:val="00EF3B16"/>
    <w:rsid w:val="00F00261"/>
    <w:rsid w:val="00F14E29"/>
    <w:rsid w:val="00F32CE1"/>
    <w:rsid w:val="00F3652B"/>
    <w:rsid w:val="00F41DD6"/>
    <w:rsid w:val="00F57896"/>
    <w:rsid w:val="00F6189E"/>
    <w:rsid w:val="00F711A8"/>
    <w:rsid w:val="00F86341"/>
    <w:rsid w:val="00F869AC"/>
    <w:rsid w:val="00F910D9"/>
    <w:rsid w:val="00F91647"/>
    <w:rsid w:val="00F97D5C"/>
    <w:rsid w:val="00FA4FDB"/>
    <w:rsid w:val="00FB173F"/>
    <w:rsid w:val="094234EB"/>
    <w:rsid w:val="1DB77787"/>
    <w:rsid w:val="2400ACF0"/>
    <w:rsid w:val="68D41D95"/>
    <w:rsid w:val="7346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F1EDB"/>
  <w14:defaultImageDpi w14:val="300"/>
  <w15:docId w15:val="{26B40FDF-7020-5444-9794-FA112B8A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C5"/>
    <w:rPr>
      <w:rFonts w:ascii="Arial" w:eastAsiaTheme="minorHAnsi" w:hAnsi="Arial" w:cs="Times New Roman (Body CS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C5"/>
    <w:pPr>
      <w:ind w:left="720"/>
      <w:contextualSpacing/>
    </w:pPr>
  </w:style>
  <w:style w:type="paragraph" w:customStyle="1" w:styleId="paragraph">
    <w:name w:val="paragraph"/>
    <w:basedOn w:val="Normal"/>
    <w:rsid w:val="008652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8652C5"/>
  </w:style>
  <w:style w:type="character" w:customStyle="1" w:styleId="spellingerror">
    <w:name w:val="spellingerror"/>
    <w:basedOn w:val="DefaultParagraphFont"/>
    <w:rsid w:val="008652C5"/>
  </w:style>
  <w:style w:type="character" w:customStyle="1" w:styleId="eop">
    <w:name w:val="eop"/>
    <w:basedOn w:val="DefaultParagraphFont"/>
    <w:rsid w:val="008652C5"/>
  </w:style>
  <w:style w:type="paragraph" w:styleId="Footer">
    <w:name w:val="footer"/>
    <w:basedOn w:val="Normal"/>
    <w:link w:val="FooterChar"/>
    <w:uiPriority w:val="99"/>
    <w:unhideWhenUsed/>
    <w:rsid w:val="00865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C5"/>
    <w:rPr>
      <w:rFonts w:ascii="Arial" w:eastAsiaTheme="minorHAnsi" w:hAnsi="Arial" w:cs="Times New Roman (Body CS)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652C5"/>
  </w:style>
  <w:style w:type="character" w:styleId="CommentReference">
    <w:name w:val="annotation reference"/>
    <w:basedOn w:val="DefaultParagraphFont"/>
    <w:uiPriority w:val="99"/>
    <w:semiHidden/>
    <w:unhideWhenUsed/>
    <w:rsid w:val="00936B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36B4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B45"/>
    <w:rPr>
      <w:rFonts w:ascii="Arial" w:eastAsiaTheme="minorHAnsi" w:hAnsi="Arial" w:cs="Times New Roman (Body CS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B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B45"/>
    <w:rPr>
      <w:rFonts w:ascii="Arial" w:eastAsiaTheme="minorHAnsi" w:hAnsi="Arial" w:cs="Times New Roman (Body CS)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45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8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890"/>
    <w:rPr>
      <w:rFonts w:ascii="Arial" w:eastAsiaTheme="minorHAnsi" w:hAnsi="Arial" w:cs="Times New Roman (Body CS)"/>
      <w:sz w:val="22"/>
    </w:rPr>
  </w:style>
  <w:style w:type="character" w:styleId="Hyperlink">
    <w:name w:val="Hyperlink"/>
    <w:basedOn w:val="DefaultParagraphFont"/>
    <w:uiPriority w:val="99"/>
    <w:unhideWhenUsed/>
    <w:rsid w:val="006304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5797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lang w:eastAsia="en-GB"/>
    </w:rPr>
  </w:style>
  <w:style w:type="paragraph" w:styleId="Revision">
    <w:name w:val="Revision"/>
    <w:hidden/>
    <w:uiPriority w:val="99"/>
    <w:semiHidden/>
    <w:rsid w:val="000E5DFA"/>
    <w:rPr>
      <w:rFonts w:ascii="Arial" w:eastAsiaTheme="minorHAnsi" w:hAnsi="Arial" w:cs="Times New Roman (Body CS)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D79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2F6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A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l.ac.uk/biosciences/departments/neuroscience-physiology-and-pharmacology" TargetMode="External"/><Relationship Id="rId18" Type="http://schemas.openxmlformats.org/officeDocument/2006/relationships/hyperlink" Target="https://www.ucl.ac.uk/human-resources/learning-and-developmen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ucl.ac.uk/biosciences/departments/genetics-evolution-and-environment" TargetMode="External"/><Relationship Id="rId17" Type="http://schemas.openxmlformats.org/officeDocument/2006/relationships/hyperlink" Target="https://www.ucl.ac.uk/human-resources/policies/2020/jul/academic-career-framewor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l.ac.uk/biosciences/departments/cell-and-developmental-biology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cl.ac.uk/human-resources/policies-advice/academic-career-framework-and-promotions-process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cl.ac.uk/biosciences/departments/structural-and-molecular-biolog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87C42266C364A81FF34EB3CD9D302" ma:contentTypeVersion="4" ma:contentTypeDescription="Create a new document." ma:contentTypeScope="" ma:versionID="74764ae2967fc550884e915de1bc9caa">
  <xsd:schema xmlns:xsd="http://www.w3.org/2001/XMLSchema" xmlns:xs="http://www.w3.org/2001/XMLSchema" xmlns:p="http://schemas.microsoft.com/office/2006/metadata/properties" xmlns:ns2="8bf58d08-0fb1-4872-884d-c9afde35d357" targetNamespace="http://schemas.microsoft.com/office/2006/metadata/properties" ma:root="true" ma:fieldsID="a7272b0e77fd4a0dbccb1778569fd692" ns2:_="">
    <xsd:import namespace="8bf58d08-0fb1-4872-884d-c9afde35d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58d08-0fb1-4872-884d-c9afde35d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3923CA-CF25-4A26-B211-0A3E5A497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58d08-0fb1-4872-884d-c9afde35d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673A5-F4D3-4EA0-9164-12D0CD5C0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9E07B-756C-45CF-9CA4-B203E45687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EF2E1-CF5C-0346-9FBB-E0EAE261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Thompson</dc:creator>
  <cp:keywords/>
  <dc:description/>
  <cp:lastModifiedBy>Pomiankowski, Andrew</cp:lastModifiedBy>
  <cp:revision>2</cp:revision>
  <dcterms:created xsi:type="dcterms:W3CDTF">2022-04-11T08:22:00Z</dcterms:created>
  <dcterms:modified xsi:type="dcterms:W3CDTF">2022-04-11T08:22:00Z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0x010100AAE87C42266C364A81FF34EB3CD9D302</vt:lpwstr>
  </property>
</Properties>
</file>