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97AC" w14:textId="77777777" w:rsidR="00E26EAF" w:rsidRDefault="00E26EAF">
      <w:pPr>
        <w:pStyle w:val="Body"/>
        <w:jc w:val="center"/>
        <w:rPr>
          <w:rFonts w:ascii="Helvetica Neue" w:hAnsi="Helvetica Neue"/>
          <w:b/>
          <w:bCs/>
          <w:sz w:val="32"/>
          <w:szCs w:val="32"/>
        </w:rPr>
      </w:pPr>
      <w:bookmarkStart w:id="0" w:name="_GoBack"/>
      <w:bookmarkEnd w:id="0"/>
    </w:p>
    <w:p w14:paraId="1C047ACD" w14:textId="77777777" w:rsidR="00E26EAF" w:rsidRDefault="00D17029">
      <w:pPr>
        <w:pStyle w:val="Body"/>
        <w:jc w:val="center"/>
        <w:rPr>
          <w:rFonts w:ascii="Helvetica Neue" w:hAnsi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noProof/>
          <w:sz w:val="32"/>
          <w:szCs w:val="32"/>
        </w:rPr>
        <w:drawing>
          <wp:anchor distT="57150" distB="57150" distL="57150" distR="57150" simplePos="0" relativeHeight="251657216" behindDoc="1" locked="0" layoutInCell="1" allowOverlap="1" wp14:anchorId="1E937587" wp14:editId="1A1070F2">
            <wp:simplePos x="0" y="0"/>
            <wp:positionH relativeFrom="page">
              <wp:posOffset>0</wp:posOffset>
            </wp:positionH>
            <wp:positionV relativeFrom="page">
              <wp:posOffset>342265</wp:posOffset>
            </wp:positionV>
            <wp:extent cx="7549516" cy="739218"/>
            <wp:effectExtent l="0" t="0" r="0" b="0"/>
            <wp:wrapNone/>
            <wp:docPr id="1073741825" name="officeArt object" descr="a4 openface header-small use_pc_letterheadbleed_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a4 openface header-small use_pc_letterheadbleed_30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8344" t="51590" r="13757"/>
                    <a:stretch>
                      <a:fillRect/>
                    </a:stretch>
                  </pic:blipFill>
                  <pic:spPr>
                    <a:xfrm>
                      <a:off x="0" y="0"/>
                      <a:ext cx="7549516" cy="7392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E7D1BA" w14:textId="77777777" w:rsidR="00E26EAF" w:rsidRDefault="00E26EAF">
      <w:pPr>
        <w:pStyle w:val="Body"/>
        <w:jc w:val="center"/>
        <w:rPr>
          <w:rFonts w:ascii="Helvetica Neue" w:hAnsi="Helvetica Neue"/>
          <w:b/>
          <w:bCs/>
          <w:sz w:val="32"/>
          <w:szCs w:val="32"/>
        </w:rPr>
      </w:pPr>
    </w:p>
    <w:tbl>
      <w:tblPr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0"/>
        <w:gridCol w:w="4816"/>
      </w:tblGrid>
      <w:tr w:rsidR="00E26EAF" w14:paraId="7B1B3E9D" w14:textId="77777777">
        <w:trPr>
          <w:trHeight w:val="303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C2CF" w14:textId="77777777" w:rsidR="00E26EAF" w:rsidRDefault="00D17029">
            <w:pPr>
              <w:pStyle w:val="Body"/>
            </w:pPr>
            <w:proofErr w:type="spellStart"/>
            <w:r>
              <w:rPr>
                <w:rFonts w:ascii="Helvetica Neue" w:hAnsi="Helvetica Neue"/>
                <w:b/>
                <w:bCs/>
              </w:rPr>
              <w:t>Programme</w:t>
            </w:r>
            <w:proofErr w:type="spellEnd"/>
            <w:r>
              <w:rPr>
                <w:rFonts w:ascii="Helvetica Neue" w:hAnsi="Helvetica Neue"/>
                <w:b/>
                <w:bCs/>
              </w:rPr>
              <w:t>/Section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4AF3" w14:textId="77777777" w:rsidR="00E26EAF" w:rsidRDefault="00D17029">
            <w:pPr>
              <w:pStyle w:val="Body"/>
            </w:pPr>
            <w:r>
              <w:rPr>
                <w:rFonts w:ascii="Helvetica Neue" w:hAnsi="Helvetica Neue"/>
              </w:rPr>
              <w:t>Institute for Global Prosperity</w:t>
            </w:r>
          </w:p>
        </w:tc>
      </w:tr>
      <w:tr w:rsidR="00E26EAF" w14:paraId="342D4AEC" w14:textId="77777777">
        <w:trPr>
          <w:trHeight w:val="303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02BF" w14:textId="77777777" w:rsidR="00E26EAF" w:rsidRDefault="00D17029">
            <w:pPr>
              <w:pStyle w:val="Body"/>
            </w:pPr>
            <w:r>
              <w:rPr>
                <w:rFonts w:ascii="Helvetica Neue" w:hAnsi="Helvetica Neue"/>
                <w:b/>
                <w:bCs/>
              </w:rPr>
              <w:t>Reporting to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0D76" w14:textId="77777777" w:rsidR="00E26EAF" w:rsidRDefault="00D17029">
            <w:pPr>
              <w:pStyle w:val="Body"/>
            </w:pPr>
            <w:r>
              <w:rPr>
                <w:rFonts w:ascii="Helvetica Neue" w:hAnsi="Helvetica Neue"/>
              </w:rPr>
              <w:t>Professor Henrietta Moore</w:t>
            </w:r>
          </w:p>
        </w:tc>
      </w:tr>
      <w:tr w:rsidR="00E26EAF" w14:paraId="703E7513" w14:textId="77777777">
        <w:trPr>
          <w:trHeight w:val="303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1E85" w14:textId="77777777" w:rsidR="00E26EAF" w:rsidRDefault="00D17029">
            <w:pPr>
              <w:pStyle w:val="Body"/>
            </w:pPr>
            <w:r>
              <w:rPr>
                <w:rFonts w:ascii="Helvetica Neue" w:hAnsi="Helvetica Neue"/>
                <w:b/>
                <w:bCs/>
              </w:rPr>
              <w:t>Duration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A58A" w14:textId="77777777" w:rsidR="00E26EAF" w:rsidRDefault="00D17029">
            <w:pPr>
              <w:pStyle w:val="Body"/>
            </w:pPr>
            <w:r>
              <w:rPr>
                <w:rFonts w:ascii="Helvetica Neue" w:hAnsi="Helvetica Neue"/>
              </w:rPr>
              <w:t>3 months</w:t>
            </w:r>
          </w:p>
        </w:tc>
      </w:tr>
      <w:tr w:rsidR="00E26EAF" w14:paraId="0BA895AA" w14:textId="77777777">
        <w:trPr>
          <w:trHeight w:val="303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40DB" w14:textId="77777777" w:rsidR="00E26EAF" w:rsidRDefault="00D17029">
            <w:pPr>
              <w:pStyle w:val="Body"/>
            </w:pPr>
            <w:r>
              <w:rPr>
                <w:rFonts w:ascii="Helvetica Neue" w:hAnsi="Helvetica Neue"/>
                <w:b/>
                <w:bCs/>
              </w:rPr>
              <w:t>Hours of work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DB36" w14:textId="77777777" w:rsidR="00E26EAF" w:rsidRDefault="00D17029">
            <w:pPr>
              <w:pStyle w:val="Body"/>
              <w:tabs>
                <w:tab w:val="center" w:pos="2389"/>
              </w:tabs>
            </w:pPr>
            <w:r>
              <w:rPr>
                <w:rFonts w:ascii="Helvetica Neue" w:hAnsi="Helvetica Neue"/>
              </w:rPr>
              <w:t>3 days per week</w:t>
            </w:r>
          </w:p>
        </w:tc>
      </w:tr>
      <w:tr w:rsidR="00E26EAF" w14:paraId="369ECF45" w14:textId="77777777">
        <w:trPr>
          <w:trHeight w:val="303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5593" w14:textId="25B01678" w:rsidR="00E26EAF" w:rsidRDefault="00044564">
            <w:pPr>
              <w:pStyle w:val="Body"/>
            </w:pPr>
            <w:r>
              <w:rPr>
                <w:rFonts w:ascii="Helvetica Neue" w:hAnsi="Helvetica Neue"/>
                <w:b/>
                <w:bCs/>
              </w:rPr>
              <w:t>Salary (inclusive of London Allowance)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D8CB" w14:textId="09000B40" w:rsidR="00E26EAF" w:rsidRDefault="001E3508">
            <w:r>
              <w:rPr>
                <w:rFonts w:ascii="Helvetica Neue" w:hAnsi="Helvetica Neue"/>
              </w:rPr>
              <w:t>£11.24</w:t>
            </w:r>
            <w:r w:rsidR="00044564">
              <w:rPr>
                <w:rFonts w:ascii="Helvetica Neue" w:hAnsi="Helvetica Neue"/>
              </w:rPr>
              <w:t xml:space="preserve"> per hour</w:t>
            </w:r>
          </w:p>
        </w:tc>
      </w:tr>
    </w:tbl>
    <w:p w14:paraId="43874B85" w14:textId="77777777" w:rsidR="00E26EAF" w:rsidRDefault="00E26EAF">
      <w:pPr>
        <w:pStyle w:val="Body"/>
        <w:jc w:val="center"/>
        <w:rPr>
          <w:rFonts w:ascii="Helvetica Neue" w:eastAsia="Helvetica Neue" w:hAnsi="Helvetica Neue" w:cs="Helvetica Neue"/>
          <w:b/>
          <w:bCs/>
          <w:sz w:val="32"/>
          <w:szCs w:val="32"/>
        </w:rPr>
      </w:pPr>
    </w:p>
    <w:p w14:paraId="38690608" w14:textId="6F582C59" w:rsidR="00E26EAF" w:rsidRDefault="00D17029">
      <w:pPr>
        <w:pStyle w:val="Body"/>
        <w:jc w:val="center"/>
        <w:rPr>
          <w:rFonts w:ascii="Helvetica Neue" w:eastAsia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sz w:val="32"/>
          <w:szCs w:val="32"/>
        </w:rPr>
        <w:t xml:space="preserve">Community Researcher -  Prosperous Communities Project </w:t>
      </w:r>
    </w:p>
    <w:p w14:paraId="1250EC58" w14:textId="77777777" w:rsidR="00E26EAF" w:rsidRDefault="00E26EAF">
      <w:pPr>
        <w:pStyle w:val="Body"/>
        <w:rPr>
          <w:rFonts w:ascii="Helvetica Neue" w:eastAsia="Helvetica Neue" w:hAnsi="Helvetica Neue" w:cs="Helvetica Neue"/>
        </w:rPr>
      </w:pPr>
    </w:p>
    <w:p w14:paraId="6575F8D5" w14:textId="323266E3" w:rsidR="00E26EAF" w:rsidRDefault="00D17029">
      <w:pPr>
        <w:pStyle w:val="Body"/>
        <w:rPr>
          <w:rFonts w:ascii="Helvetica Neue" w:eastAsia="Helvetica Neue" w:hAnsi="Helvetica Neue" w:cs="Helvetica Neue"/>
          <w:i/>
          <w:iCs/>
        </w:rPr>
      </w:pPr>
      <w:r>
        <w:rPr>
          <w:rFonts w:ascii="Helvetica Neue" w:hAnsi="Helvetica Neue"/>
          <w:i/>
          <w:iCs/>
        </w:rPr>
        <w:t>Do y</w:t>
      </w:r>
      <w:r w:rsidR="0050315A">
        <w:rPr>
          <w:rFonts w:ascii="Helvetica Neue" w:hAnsi="Helvetica Neue"/>
          <w:i/>
          <w:iCs/>
        </w:rPr>
        <w:t>ou live or work in East London?</w:t>
      </w:r>
      <w:r>
        <w:rPr>
          <w:rFonts w:ascii="Helvetica Neue" w:hAnsi="Helvetica Neue"/>
          <w:i/>
          <w:iCs/>
        </w:rPr>
        <w:t xml:space="preserve"> Are you interested in learning more about how communit</w:t>
      </w:r>
      <w:r w:rsidR="0050315A">
        <w:rPr>
          <w:rFonts w:ascii="Helvetica Neue" w:hAnsi="Helvetica Neue"/>
          <w:i/>
          <w:iCs/>
        </w:rPr>
        <w:t>ies in East London are changing?</w:t>
      </w:r>
      <w:r>
        <w:rPr>
          <w:rFonts w:ascii="Helvetica Neue" w:hAnsi="Helvetica Neue"/>
          <w:i/>
          <w:iCs/>
        </w:rPr>
        <w:t xml:space="preserve"> Join </w:t>
      </w:r>
      <w:r w:rsidR="0050315A">
        <w:rPr>
          <w:rFonts w:ascii="Helvetica Neue" w:hAnsi="Helvetica Neue"/>
          <w:i/>
          <w:iCs/>
        </w:rPr>
        <w:t>our team as a Community Researcher.</w:t>
      </w:r>
    </w:p>
    <w:p w14:paraId="79D7F9FD" w14:textId="77777777" w:rsidR="00E26EAF" w:rsidRDefault="00E26EAF">
      <w:pPr>
        <w:pStyle w:val="Body"/>
        <w:rPr>
          <w:rFonts w:ascii="Helvetica Neue" w:eastAsia="Helvetica Neue" w:hAnsi="Helvetica Neue" w:cs="Helvetica Neue"/>
        </w:rPr>
      </w:pPr>
    </w:p>
    <w:p w14:paraId="508AD481" w14:textId="5388A7B9" w:rsidR="00BA4579" w:rsidRDefault="00D17029">
      <w:pPr>
        <w:pStyle w:val="Body"/>
        <w:rPr>
          <w:rFonts w:ascii="Helvetica Neue" w:hAnsi="Helvetica Neue"/>
        </w:rPr>
      </w:pPr>
      <w:r>
        <w:rPr>
          <w:rFonts w:ascii="Helvetica Neue" w:hAnsi="Helvetica Neue"/>
        </w:rPr>
        <w:t xml:space="preserve">The UCL Institute for Global Prosperity is looking for people who are interested </w:t>
      </w:r>
      <w:r w:rsidR="00BA4579">
        <w:rPr>
          <w:rFonts w:ascii="Helvetica Neue" w:hAnsi="Helvetica Neue"/>
        </w:rPr>
        <w:t xml:space="preserve">in </w:t>
      </w:r>
      <w:r>
        <w:rPr>
          <w:rFonts w:ascii="Helvetica Neue" w:hAnsi="Helvetica Neue"/>
        </w:rPr>
        <w:t>how communities in East London are changing</w:t>
      </w:r>
      <w:r w:rsidR="007F2C72">
        <w:rPr>
          <w:rFonts w:ascii="Helvetica Neue" w:hAnsi="Helvetica Neue"/>
        </w:rPr>
        <w:t>, to work on our team as a Community Researcher</w:t>
      </w:r>
      <w:r w:rsidR="005157F3">
        <w:rPr>
          <w:rFonts w:ascii="Helvetica Neue" w:hAnsi="Helvetica Neue"/>
        </w:rPr>
        <w:t>.</w:t>
      </w:r>
      <w:r>
        <w:rPr>
          <w:rFonts w:ascii="Helvetica Neue" w:hAnsi="Helvetica Neue"/>
        </w:rPr>
        <w:t xml:space="preserve"> We are seeking people who represent the diversity and talents of East London to work on the</w:t>
      </w:r>
      <w:r w:rsidR="00706D7B">
        <w:rPr>
          <w:rFonts w:ascii="Helvetica Neue" w:hAnsi="Helvetica Neue"/>
        </w:rPr>
        <w:t xml:space="preserve"> Prosperous Communities Project, which will involve research with five East London </w:t>
      </w:r>
      <w:proofErr w:type="spellStart"/>
      <w:r w:rsidR="00706D7B">
        <w:rPr>
          <w:rFonts w:ascii="Helvetica Neue" w:hAnsi="Helvetica Neue"/>
        </w:rPr>
        <w:t>neighbourhoods</w:t>
      </w:r>
      <w:proofErr w:type="spellEnd"/>
      <w:r w:rsidR="00706D7B">
        <w:rPr>
          <w:rFonts w:ascii="Helvetica Neue" w:hAnsi="Helvetica Neue"/>
        </w:rPr>
        <w:t xml:space="preserve"> about the opportunities that local people and businesses have to prosper and do well</w:t>
      </w:r>
      <w:r w:rsidR="00706D7B">
        <w:rPr>
          <w:rFonts w:ascii="Helvetica Neue" w:hAnsi="Helvetica Neue" w:cs="Helvetica Neue"/>
          <w:sz w:val="28"/>
          <w:szCs w:val="28"/>
          <w:lang w:val="en-GB"/>
        </w:rPr>
        <w:t>.</w:t>
      </w:r>
    </w:p>
    <w:p w14:paraId="25E5E168" w14:textId="77777777" w:rsidR="00BA4579" w:rsidRDefault="00BA4579">
      <w:pPr>
        <w:pStyle w:val="Body"/>
        <w:rPr>
          <w:rFonts w:ascii="Helvetica Neue" w:hAnsi="Helvetica Neue"/>
        </w:rPr>
      </w:pPr>
    </w:p>
    <w:p w14:paraId="5E93AC7C" w14:textId="650B17EF" w:rsidR="00E26EAF" w:rsidRDefault="00BA4579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The project is part of a wider </w:t>
      </w:r>
      <w:proofErr w:type="spellStart"/>
      <w:r>
        <w:rPr>
          <w:rFonts w:ascii="Helvetica Neue" w:hAnsi="Helvetica Neue"/>
        </w:rPr>
        <w:t>programme</w:t>
      </w:r>
      <w:proofErr w:type="spellEnd"/>
      <w:r>
        <w:rPr>
          <w:rFonts w:ascii="Helvetica Neue" w:hAnsi="Helvetica Neue"/>
        </w:rPr>
        <w:t xml:space="preserve"> run by IGP in partnership with Hackney, Tower Hamlets, Barking &amp; Dagenham, and Newham Councils, the GLA, Public Health England, and community organisations in East London.  </w:t>
      </w:r>
      <w:r w:rsidR="00D17029">
        <w:rPr>
          <w:rFonts w:ascii="Helvetica Neue" w:hAnsi="Helvetica Neue"/>
        </w:rPr>
        <w:t>We will share our findings with communities in East London</w:t>
      </w:r>
      <w:r w:rsidR="00D915D6">
        <w:rPr>
          <w:rFonts w:ascii="Helvetica Neue" w:hAnsi="Helvetica Neue"/>
        </w:rPr>
        <w:t xml:space="preserve"> and </w:t>
      </w:r>
      <w:r w:rsidR="00D17029">
        <w:rPr>
          <w:rFonts w:ascii="Helvetica Neue" w:hAnsi="Helvetica Neue"/>
        </w:rPr>
        <w:t xml:space="preserve">the Councils and local organisations that support them. </w:t>
      </w:r>
      <w:r>
        <w:rPr>
          <w:rFonts w:ascii="Helvetica Neue" w:hAnsi="Helvetica Neue"/>
        </w:rPr>
        <w:t xml:space="preserve"> </w:t>
      </w:r>
    </w:p>
    <w:p w14:paraId="624CE9D6" w14:textId="77777777" w:rsidR="00E26EAF" w:rsidRDefault="00E26EAF">
      <w:pPr>
        <w:pStyle w:val="Body"/>
        <w:rPr>
          <w:rFonts w:ascii="Helvetica Neue" w:eastAsia="Helvetica Neue" w:hAnsi="Helvetica Neue" w:cs="Helvetica Neue"/>
        </w:rPr>
      </w:pPr>
    </w:p>
    <w:p w14:paraId="3BB399F3" w14:textId="33B0AD49" w:rsidR="00D915D6" w:rsidRPr="00044564" w:rsidRDefault="00D915D6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You do not need prior research experience to work as a Community Researcher. IGP will provide training in research methods and </w:t>
      </w:r>
      <w:r w:rsidR="002C5CAB">
        <w:rPr>
          <w:rFonts w:ascii="Helvetica Neue" w:eastAsia="Helvetica Neue" w:hAnsi="Helvetica Neue" w:cs="Helvetica Neue"/>
        </w:rPr>
        <w:t xml:space="preserve">you </w:t>
      </w:r>
      <w:r>
        <w:rPr>
          <w:rFonts w:ascii="Helvetica Neue" w:eastAsia="Helvetica Neue" w:hAnsi="Helvetica Neue" w:cs="Helvetica Neue"/>
        </w:rPr>
        <w:t xml:space="preserve">will have the </w:t>
      </w:r>
      <w:r w:rsidR="002C5CAB">
        <w:rPr>
          <w:rFonts w:ascii="Helvetica Neue" w:eastAsia="Helvetica Neue" w:hAnsi="Helvetica Neue" w:cs="Helvetica Neue"/>
        </w:rPr>
        <w:t>support of</w:t>
      </w:r>
      <w:r>
        <w:rPr>
          <w:rFonts w:ascii="Helvetica Neue" w:eastAsia="Helvetica Neue" w:hAnsi="Helvetica Neue" w:cs="Helvetica Neue"/>
        </w:rPr>
        <w:t xml:space="preserve"> an academic team </w:t>
      </w:r>
      <w:r w:rsidR="002C5CAB">
        <w:rPr>
          <w:rFonts w:ascii="Helvetica Neue" w:eastAsia="Helvetica Neue" w:hAnsi="Helvetica Neue" w:cs="Helvetica Neue"/>
        </w:rPr>
        <w:t>when</w:t>
      </w:r>
      <w:r>
        <w:rPr>
          <w:rFonts w:ascii="Helvetica Neue" w:eastAsia="Helvetica Neue" w:hAnsi="Helvetica Neue" w:cs="Helvetica Neue"/>
        </w:rPr>
        <w:t xml:space="preserve"> carrying out research in your </w:t>
      </w:r>
      <w:r w:rsidRPr="00044564">
        <w:rPr>
          <w:rFonts w:ascii="Helvetica Neue" w:eastAsia="Helvetica Neue" w:hAnsi="Helvetica Neue" w:cs="Helvetica Neue"/>
        </w:rPr>
        <w:t xml:space="preserve">neighbourhood. </w:t>
      </w:r>
      <w:r w:rsidR="002C5CAB" w:rsidRPr="00044564">
        <w:rPr>
          <w:rFonts w:ascii="Helvetica Neue" w:eastAsia="Helvetica Neue" w:hAnsi="Helvetica Neue" w:cs="Helvetica Neue"/>
        </w:rPr>
        <w:t>You will be paid London Living Wage for your training as well as your working hours.</w:t>
      </w:r>
    </w:p>
    <w:p w14:paraId="2EC83436" w14:textId="77777777" w:rsidR="00E26EAF" w:rsidRDefault="00D17029">
      <w:pPr>
        <w:pStyle w:val="Heading2"/>
        <w:rPr>
          <w:rFonts w:ascii="Helvetica Neue" w:eastAsia="Helvetica Neue" w:hAnsi="Helvetica Neue" w:cs="Helvetica Neue"/>
          <w:i w:val="0"/>
          <w:iCs w:val="0"/>
          <w:sz w:val="24"/>
          <w:szCs w:val="24"/>
        </w:rPr>
      </w:pPr>
      <w:r w:rsidRPr="00044564">
        <w:rPr>
          <w:rFonts w:ascii="Helvetica Neue" w:hAnsi="Helvetica Neue"/>
          <w:i w:val="0"/>
          <w:iCs w:val="0"/>
          <w:sz w:val="24"/>
          <w:szCs w:val="24"/>
        </w:rPr>
        <w:t>Duties and responsibilities</w:t>
      </w:r>
    </w:p>
    <w:p w14:paraId="5187BA08" w14:textId="16A5B51F" w:rsidR="00E26EAF" w:rsidRDefault="00D17029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You will be part of a diverse team, working with other community researchers and UCL staff. You will report to the </w:t>
      </w:r>
      <w:r w:rsidR="00492FC5">
        <w:rPr>
          <w:rFonts w:ascii="Helvetica Neue" w:hAnsi="Helvetica Neue"/>
        </w:rPr>
        <w:t>Prosperous Communities Project</w:t>
      </w:r>
      <w:r>
        <w:rPr>
          <w:rFonts w:ascii="Helvetica Neue" w:hAnsi="Helvetica Neue"/>
        </w:rPr>
        <w:t xml:space="preserve"> lead, Saffron Woodcraft. You will also be supported by Hannah Sender from the UCL Institute for Global Prosperity.</w:t>
      </w:r>
    </w:p>
    <w:p w14:paraId="5EF8AA82" w14:textId="77777777" w:rsidR="00E26EAF" w:rsidRDefault="00E26EAF">
      <w:pPr>
        <w:pStyle w:val="Body"/>
      </w:pPr>
    </w:p>
    <w:p w14:paraId="04B222C2" w14:textId="77777777" w:rsidR="00E26EAF" w:rsidRDefault="00D17029">
      <w:pPr>
        <w:pStyle w:val="Body"/>
      </w:pPr>
      <w:r>
        <w:t>The main duties are:</w:t>
      </w:r>
    </w:p>
    <w:p w14:paraId="40EC24AC" w14:textId="2849D658" w:rsidR="00E26EAF" w:rsidRDefault="00E26EAF">
      <w:pPr>
        <w:pStyle w:val="Body"/>
      </w:pPr>
    </w:p>
    <w:p w14:paraId="3E47BD2A" w14:textId="25A6EA5C" w:rsidR="00E26EAF" w:rsidRDefault="00A8338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</w:t>
      </w:r>
      <w:r w:rsidR="00BA4579">
        <w:rPr>
          <w:rFonts w:ascii="Arial" w:hAnsi="Arial"/>
          <w:b/>
          <w:bCs/>
          <w:sz w:val="24"/>
          <w:szCs w:val="24"/>
        </w:rPr>
        <w:t>mmunity</w:t>
      </w:r>
      <w:r>
        <w:rPr>
          <w:rFonts w:ascii="Arial" w:hAnsi="Arial"/>
          <w:b/>
          <w:bCs/>
          <w:sz w:val="24"/>
          <w:szCs w:val="24"/>
        </w:rPr>
        <w:t xml:space="preserve"> research</w:t>
      </w:r>
    </w:p>
    <w:p w14:paraId="4F22E183" w14:textId="15C59D13" w:rsidR="00BA4579" w:rsidRPr="00091927" w:rsidRDefault="00BA4579" w:rsidP="00091927">
      <w:pPr>
        <w:pStyle w:val="Body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</w:t>
      </w:r>
      <w:r w:rsidR="00D17029">
        <w:rPr>
          <w:rFonts w:ascii="Arial" w:hAnsi="Arial"/>
          <w:sz w:val="24"/>
          <w:szCs w:val="24"/>
        </w:rPr>
        <w:t>har</w:t>
      </w:r>
      <w:r>
        <w:rPr>
          <w:rFonts w:ascii="Arial" w:hAnsi="Arial"/>
          <w:sz w:val="24"/>
          <w:szCs w:val="24"/>
        </w:rPr>
        <w:t>e</w:t>
      </w:r>
      <w:r w:rsidR="00D17029">
        <w:rPr>
          <w:rFonts w:ascii="Arial" w:hAnsi="Arial"/>
          <w:sz w:val="24"/>
          <w:szCs w:val="24"/>
        </w:rPr>
        <w:t xml:space="preserve"> your insights</w:t>
      </w:r>
      <w:r>
        <w:rPr>
          <w:rFonts w:ascii="Arial" w:hAnsi="Arial"/>
          <w:sz w:val="24"/>
          <w:szCs w:val="24"/>
        </w:rPr>
        <w:t xml:space="preserve"> about life in East London and work with the IGP team to </w:t>
      </w:r>
      <w:r w:rsidR="00D17029" w:rsidRPr="00492FC5">
        <w:rPr>
          <w:rFonts w:ascii="Arial" w:hAnsi="Arial"/>
          <w:sz w:val="24"/>
          <w:szCs w:val="24"/>
        </w:rPr>
        <w:t>interview</w:t>
      </w:r>
      <w:r>
        <w:rPr>
          <w:rFonts w:ascii="Arial" w:hAnsi="Arial"/>
          <w:sz w:val="24"/>
          <w:szCs w:val="24"/>
        </w:rPr>
        <w:t xml:space="preserve"> </w:t>
      </w:r>
      <w:r w:rsidR="00D17029" w:rsidRPr="00492FC5">
        <w:rPr>
          <w:rFonts w:ascii="Arial" w:hAnsi="Arial"/>
          <w:sz w:val="24"/>
          <w:szCs w:val="24"/>
        </w:rPr>
        <w:t xml:space="preserve">people </w:t>
      </w:r>
      <w:r>
        <w:rPr>
          <w:rFonts w:ascii="Arial" w:hAnsi="Arial"/>
          <w:sz w:val="24"/>
          <w:szCs w:val="24"/>
        </w:rPr>
        <w:t>who live and work our research sites</w:t>
      </w:r>
    </w:p>
    <w:p w14:paraId="07E53CFF" w14:textId="0D2D4F23" w:rsidR="00BA4579" w:rsidRPr="00091927" w:rsidRDefault="00BA4579" w:rsidP="00091927">
      <w:pPr>
        <w:pStyle w:val="Body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with IGP and other community researchers to analyse the research findings</w:t>
      </w:r>
    </w:p>
    <w:p w14:paraId="24314A25" w14:textId="77777777" w:rsidR="00E26EAF" w:rsidRDefault="00E26EAF" w:rsidP="00091927">
      <w:pPr>
        <w:pStyle w:val="BodyA"/>
        <w:ind w:left="720"/>
        <w:rPr>
          <w:rFonts w:ascii="Arial" w:eastAsia="Arial" w:hAnsi="Arial" w:cs="Arial"/>
          <w:sz w:val="24"/>
          <w:szCs w:val="24"/>
        </w:rPr>
      </w:pPr>
    </w:p>
    <w:p w14:paraId="11F620C5" w14:textId="77777777" w:rsidR="00E26EAF" w:rsidRDefault="00D1702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Help to create a community research training scheme</w:t>
      </w:r>
    </w:p>
    <w:p w14:paraId="2A53E94E" w14:textId="623F9976" w:rsidR="00E26EAF" w:rsidRDefault="0078322E">
      <w:pPr>
        <w:pStyle w:val="BodyA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Contribute to the development of a community research training and accreditation scheme by sharing </w:t>
      </w:r>
      <w:r w:rsidR="00D17029">
        <w:rPr>
          <w:rFonts w:ascii="Arial" w:hAnsi="Arial"/>
          <w:sz w:val="24"/>
          <w:szCs w:val="24"/>
        </w:rPr>
        <w:t xml:space="preserve">your experience of working as a community researcher in workshops with academics, public and private </w:t>
      </w:r>
      <w:r>
        <w:rPr>
          <w:rFonts w:ascii="Arial" w:hAnsi="Arial"/>
          <w:sz w:val="24"/>
          <w:szCs w:val="24"/>
        </w:rPr>
        <w:t xml:space="preserve">sector </w:t>
      </w:r>
      <w:r w:rsidR="00D17029">
        <w:rPr>
          <w:rFonts w:ascii="Arial" w:hAnsi="Arial"/>
          <w:sz w:val="24"/>
          <w:szCs w:val="24"/>
        </w:rPr>
        <w:t>partners</w:t>
      </w:r>
      <w:r>
        <w:rPr>
          <w:rFonts w:ascii="Arial" w:hAnsi="Arial"/>
          <w:sz w:val="24"/>
          <w:szCs w:val="24"/>
        </w:rPr>
        <w:t xml:space="preserve"> </w:t>
      </w:r>
    </w:p>
    <w:p w14:paraId="18CBD7CA" w14:textId="77777777" w:rsidR="00E26EAF" w:rsidRDefault="00E26EAF">
      <w:pPr>
        <w:pStyle w:val="BodyA"/>
        <w:rPr>
          <w:rFonts w:ascii="Arial" w:eastAsia="Arial" w:hAnsi="Arial" w:cs="Arial"/>
          <w:sz w:val="24"/>
          <w:szCs w:val="24"/>
        </w:rPr>
      </w:pPr>
    </w:p>
    <w:p w14:paraId="5F220CF7" w14:textId="77777777" w:rsidR="00E26EAF" w:rsidRDefault="00D1702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General</w:t>
      </w:r>
    </w:p>
    <w:p w14:paraId="38583C7E" w14:textId="494A3FFC" w:rsidR="00D915D6" w:rsidRPr="00BD1D33" w:rsidRDefault="00D17029">
      <w:pPr>
        <w:pStyle w:val="BodyA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Helping to prepare presentat</w:t>
      </w:r>
      <w:r w:rsidR="00492FC5">
        <w:rPr>
          <w:rFonts w:ascii="Arial" w:hAnsi="Arial"/>
          <w:sz w:val="24"/>
          <w:szCs w:val="24"/>
        </w:rPr>
        <w:t xml:space="preserve">ions and papers for </w:t>
      </w:r>
      <w:r>
        <w:rPr>
          <w:rFonts w:ascii="Arial" w:hAnsi="Arial"/>
          <w:sz w:val="24"/>
          <w:szCs w:val="24"/>
        </w:rPr>
        <w:t>meetings</w:t>
      </w:r>
    </w:p>
    <w:p w14:paraId="2C1582AB" w14:textId="14354B60" w:rsidR="00E26EAF" w:rsidRDefault="00D915D6">
      <w:pPr>
        <w:pStyle w:val="BodyA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You will receive training at UCL’s Bloomsbury campus</w:t>
      </w:r>
      <w:r w:rsidR="0078322E">
        <w:rPr>
          <w:rFonts w:ascii="Arial" w:hAnsi="Arial"/>
          <w:sz w:val="24"/>
          <w:szCs w:val="24"/>
        </w:rPr>
        <w:t xml:space="preserve"> </w:t>
      </w:r>
    </w:p>
    <w:p w14:paraId="5042AC3E" w14:textId="3CEF2DF7" w:rsidR="00E26EAF" w:rsidRPr="00BD1D33" w:rsidRDefault="00D17029">
      <w:pPr>
        <w:pStyle w:val="BodyA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You will be based mainly East London</w:t>
      </w:r>
      <w:r w:rsidR="0078322E">
        <w:rPr>
          <w:rFonts w:ascii="Arial" w:hAnsi="Arial"/>
          <w:sz w:val="24"/>
          <w:szCs w:val="24"/>
        </w:rPr>
        <w:t xml:space="preserve"> with occasional meetings at UCL’s Bloomsbury campus</w:t>
      </w:r>
    </w:p>
    <w:p w14:paraId="29D310DC" w14:textId="4C472C66" w:rsidR="00A83381" w:rsidRDefault="00A83381">
      <w:pPr>
        <w:pStyle w:val="BodyA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You will work in a team of other community researchers and members of the UCL academic team</w:t>
      </w:r>
    </w:p>
    <w:p w14:paraId="4D45DC49" w14:textId="14FD7955" w:rsidR="00E26EAF" w:rsidRPr="00492FC5" w:rsidRDefault="00D17029" w:rsidP="00492FC5">
      <w:pPr>
        <w:pStyle w:val="BodyA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You will be expected to carry out other tasks as requested by the Director of the IGP, Professor Henrietta Moore</w:t>
      </w:r>
    </w:p>
    <w:p w14:paraId="0C20AA86" w14:textId="77777777" w:rsidR="00E26EAF" w:rsidRDefault="00D17029">
      <w:pPr>
        <w:pStyle w:val="Heading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Person specification</w:t>
      </w:r>
    </w:p>
    <w:p w14:paraId="5C3A8D87" w14:textId="77777777" w:rsidR="00E26EAF" w:rsidRDefault="00D17029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You are:</w:t>
      </w:r>
    </w:p>
    <w:p w14:paraId="4D544C62" w14:textId="77777777" w:rsidR="00E26EAF" w:rsidRDefault="00D17029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Actively involved in your local community</w:t>
      </w:r>
    </w:p>
    <w:p w14:paraId="36032B5C" w14:textId="77777777" w:rsidR="00E26EAF" w:rsidRDefault="00D17029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Genuinely interested in the impact of regeneration of East London on local communities</w:t>
      </w:r>
    </w:p>
    <w:p w14:paraId="32A34782" w14:textId="77777777" w:rsidR="00E26EAF" w:rsidRDefault="00D17029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 confident communicator, who is sensitive to different environments and the expectations of different groups involved in the research</w:t>
      </w:r>
    </w:p>
    <w:p w14:paraId="3CFB0CF6" w14:textId="77777777" w:rsidR="00E26EAF" w:rsidRDefault="00D17029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Able to work independently, to take initiative</w:t>
      </w:r>
    </w:p>
    <w:p w14:paraId="062CFED4" w14:textId="46824362" w:rsidR="00E26EAF" w:rsidRDefault="00D17029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Able to work as a member of a diverse team, and willing to be flexible</w:t>
      </w:r>
    </w:p>
    <w:p w14:paraId="0738CD1B" w14:textId="77777777" w:rsidR="00E26EAF" w:rsidRPr="00BD1D33" w:rsidRDefault="00D17029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Fluent English speaker</w:t>
      </w:r>
    </w:p>
    <w:p w14:paraId="2921403A" w14:textId="5F8F259F" w:rsidR="00D915D6" w:rsidRDefault="00D915D6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Knowledge of other locally-spoken languages e.g. </w:t>
      </w:r>
      <w:r w:rsidR="00492FC5">
        <w:rPr>
          <w:rFonts w:ascii="Helvetica Neue" w:hAnsi="Helvetica Neue"/>
        </w:rPr>
        <w:t>Bengali</w:t>
      </w:r>
      <w:r>
        <w:rPr>
          <w:rFonts w:ascii="Helvetica Neue" w:hAnsi="Helvetica Neue"/>
        </w:rPr>
        <w:t>, would be desirable</w:t>
      </w:r>
    </w:p>
    <w:p w14:paraId="7BA9CC7B" w14:textId="77777777" w:rsidR="00E26EAF" w:rsidRDefault="00D17029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Able to use a computer and a smartphone</w:t>
      </w:r>
    </w:p>
    <w:p w14:paraId="3C167B9A" w14:textId="77777777" w:rsidR="00E26EAF" w:rsidRDefault="00D17029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Reliable and punctual</w:t>
      </w:r>
    </w:p>
    <w:p w14:paraId="45909298" w14:textId="77777777" w:rsidR="00E26EAF" w:rsidRDefault="00D17029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Prepared to work outside and to move around the research sites</w:t>
      </w:r>
    </w:p>
    <w:p w14:paraId="5654AE47" w14:textId="77777777" w:rsidR="00E26EAF" w:rsidRDefault="00E26EAF">
      <w:pPr>
        <w:pStyle w:val="Body"/>
        <w:rPr>
          <w:rFonts w:ascii="Helvetica Neue" w:eastAsia="Helvetica Neue" w:hAnsi="Helvetica Neue" w:cs="Helvetica Neue"/>
        </w:rPr>
      </w:pPr>
    </w:p>
    <w:p w14:paraId="09AECA90" w14:textId="77777777" w:rsidR="00E26EAF" w:rsidRDefault="00D17029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You will also have the right to work in the UK.</w:t>
      </w:r>
    </w:p>
    <w:p w14:paraId="119DB7F4" w14:textId="77777777" w:rsidR="00E26EAF" w:rsidRDefault="00E26EAF">
      <w:pPr>
        <w:pStyle w:val="Body"/>
        <w:rPr>
          <w:rFonts w:ascii="Helvetica Neue" w:eastAsia="Helvetica Neue" w:hAnsi="Helvetica Neue" w:cs="Helvetica Neue"/>
        </w:rPr>
      </w:pPr>
    </w:p>
    <w:p w14:paraId="6AA6C39C" w14:textId="77777777" w:rsidR="00E26EAF" w:rsidRDefault="00D17029">
      <w:pPr>
        <w:pStyle w:val="Body"/>
        <w:rPr>
          <w:rFonts w:ascii="Helvetica Neue" w:hAnsi="Helvetica Neue"/>
        </w:rPr>
      </w:pPr>
      <w:r>
        <w:rPr>
          <w:rFonts w:ascii="Helvetica Neue" w:hAnsi="Helvetica Neue"/>
        </w:rPr>
        <w:t xml:space="preserve">We are particularly interested in hearing from applicants who reflect the diversity of East London. We welcome applications from people from all sections of the community, irrespective of race, </w:t>
      </w:r>
      <w:proofErr w:type="spellStart"/>
      <w:r>
        <w:rPr>
          <w:rFonts w:ascii="Helvetica Neue" w:hAnsi="Helvetica Neue"/>
        </w:rPr>
        <w:t>colour</w:t>
      </w:r>
      <w:proofErr w:type="spellEnd"/>
      <w:r>
        <w:rPr>
          <w:rFonts w:ascii="Helvetica Neue" w:hAnsi="Helvetica Neue"/>
        </w:rPr>
        <w:t xml:space="preserve">, gender, age, </w:t>
      </w:r>
      <w:r w:rsidRPr="00BD1D33">
        <w:rPr>
          <w:rFonts w:ascii="Helvetica Neue" w:hAnsi="Helvetica Neue"/>
        </w:rPr>
        <w:t>disability, sexual orientation, religion or belief.</w:t>
      </w:r>
    </w:p>
    <w:p w14:paraId="4EA4BA54" w14:textId="77777777" w:rsidR="00E9659F" w:rsidRDefault="00E9659F">
      <w:pPr>
        <w:pStyle w:val="Body"/>
        <w:rPr>
          <w:rFonts w:ascii="Helvetica Neue" w:hAnsi="Helvetica Neue"/>
        </w:rPr>
      </w:pPr>
    </w:p>
    <w:p w14:paraId="208CFFF6" w14:textId="43F6E1C1" w:rsidR="00E9659F" w:rsidRDefault="00E9659F">
      <w:pPr>
        <w:pStyle w:val="Body"/>
        <w:rPr>
          <w:rFonts w:ascii="Helvetica Neue" w:hAnsi="Helvetica Neue"/>
        </w:rPr>
      </w:pPr>
      <w:r>
        <w:rPr>
          <w:rFonts w:ascii="Helvetica Neue" w:hAnsi="Helvetica Neue"/>
        </w:rPr>
        <w:t xml:space="preserve">The deadline for applications is </w:t>
      </w:r>
      <w:r w:rsidR="009820AA">
        <w:rPr>
          <w:rFonts w:ascii="Helvetica Neue" w:hAnsi="Helvetica Neue"/>
          <w:b/>
        </w:rPr>
        <w:t>10 am on Monday 24 April 2017.</w:t>
      </w:r>
    </w:p>
    <w:p w14:paraId="713F947C" w14:textId="0D96B9D1" w:rsidR="009820AA" w:rsidRDefault="009820AA">
      <w:pPr>
        <w:pStyle w:val="Body"/>
        <w:rPr>
          <w:rFonts w:ascii="Helvetica Neue" w:hAnsi="Helvetica Neue"/>
          <w:b/>
        </w:rPr>
      </w:pPr>
      <w:r>
        <w:rPr>
          <w:rFonts w:ascii="Helvetica Neue" w:hAnsi="Helvetica Neue"/>
        </w:rPr>
        <w:t xml:space="preserve">Interviews will take place on </w:t>
      </w:r>
      <w:r>
        <w:rPr>
          <w:rFonts w:ascii="Helvetica Neue" w:hAnsi="Helvetica Neue"/>
          <w:b/>
        </w:rPr>
        <w:t>Thursday 27 April 2017.</w:t>
      </w:r>
    </w:p>
    <w:p w14:paraId="708FC9AC" w14:textId="77777777" w:rsidR="005E0877" w:rsidRDefault="009820AA">
      <w:pPr>
        <w:pStyle w:val="Body"/>
        <w:rPr>
          <w:rFonts w:ascii="Helvetica Neue" w:hAnsi="Helvetica Neue"/>
          <w:b/>
        </w:rPr>
      </w:pPr>
      <w:r>
        <w:rPr>
          <w:rFonts w:ascii="Helvetica Neue" w:hAnsi="Helvetica Neue"/>
        </w:rPr>
        <w:t xml:space="preserve">Community researchers will receive their induction and training </w:t>
      </w:r>
      <w:r>
        <w:rPr>
          <w:rFonts w:ascii="Helvetica Neue" w:hAnsi="Helvetica Neue"/>
          <w:b/>
        </w:rPr>
        <w:t xml:space="preserve">Wednesday 3 May to Friday 5 May 2017. </w:t>
      </w:r>
    </w:p>
    <w:p w14:paraId="68C94CDD" w14:textId="5738B13C" w:rsidR="009820AA" w:rsidRPr="009820AA" w:rsidRDefault="009820AA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 </w:t>
      </w:r>
    </w:p>
    <w:p w14:paraId="645B335A" w14:textId="77777777" w:rsidR="00E26EAF" w:rsidRDefault="00D17029">
      <w:pPr>
        <w:pStyle w:val="xmsonormal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How to apply</w:t>
      </w:r>
    </w:p>
    <w:p w14:paraId="19CDE255" w14:textId="3CE72E85" w:rsidR="00E26EAF" w:rsidRDefault="00044564">
      <w:pPr>
        <w:pStyle w:val="xmsonormal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lastRenderedPageBreak/>
        <w:t xml:space="preserve">Please send a CV and a short cover letter to </w:t>
      </w:r>
      <w:r w:rsidR="001E3508">
        <w:rPr>
          <w:rFonts w:ascii="Helvetica Neue" w:hAnsi="Helvetica Neue"/>
          <w:sz w:val="24"/>
          <w:szCs w:val="24"/>
        </w:rPr>
        <w:t>Saffron Woodcraft</w:t>
      </w:r>
      <w:r>
        <w:rPr>
          <w:rFonts w:ascii="Helvetica Neue" w:hAnsi="Helvetica Neue"/>
          <w:sz w:val="24"/>
          <w:szCs w:val="24"/>
        </w:rPr>
        <w:t xml:space="preserve"> </w:t>
      </w:r>
      <w:r w:rsidR="001E3508">
        <w:rPr>
          <w:rFonts w:ascii="Helvetica Neue" w:hAnsi="Helvetica Neue"/>
          <w:sz w:val="24"/>
          <w:szCs w:val="24"/>
        </w:rPr>
        <w:t>[saffron.woodcraft.11</w:t>
      </w:r>
      <w:r w:rsidR="00D17029" w:rsidRPr="00BD1D33">
        <w:rPr>
          <w:rFonts w:ascii="Helvetica Neue" w:hAnsi="Helvetica Neue"/>
          <w:sz w:val="24"/>
          <w:szCs w:val="24"/>
        </w:rPr>
        <w:t>@ucl.ac.uk]</w:t>
      </w:r>
      <w:r w:rsidR="00A83381" w:rsidRPr="00BD1D33">
        <w:rPr>
          <w:rFonts w:ascii="Helvetica Neue" w:hAnsi="Helvetica Neue"/>
          <w:sz w:val="24"/>
          <w:szCs w:val="24"/>
        </w:rPr>
        <w:t xml:space="preserve">. </w:t>
      </w:r>
      <w:r w:rsidR="00BD1D33" w:rsidRPr="00BD1D33">
        <w:rPr>
          <w:rFonts w:ascii="Helvetica Neue" w:hAnsi="Helvetica Neue"/>
          <w:sz w:val="24"/>
          <w:szCs w:val="24"/>
        </w:rPr>
        <w:t xml:space="preserve">In your cover letter, please </w:t>
      </w:r>
      <w:r w:rsidR="00A83381" w:rsidRPr="00BD1D33">
        <w:rPr>
          <w:rFonts w:ascii="Helvetica Neue" w:hAnsi="Helvetica Neue"/>
          <w:sz w:val="24"/>
          <w:szCs w:val="24"/>
        </w:rPr>
        <w:t xml:space="preserve">include </w:t>
      </w:r>
      <w:r w:rsidR="00BD1D33" w:rsidRPr="00BD1D33">
        <w:rPr>
          <w:rFonts w:ascii="Helvetica Neue" w:hAnsi="Helvetica Neue"/>
          <w:sz w:val="24"/>
          <w:szCs w:val="24"/>
        </w:rPr>
        <w:t>why you are interested in working on the Prosperous Communities Project.</w:t>
      </w:r>
    </w:p>
    <w:p w14:paraId="0A709A2B" w14:textId="77777777" w:rsidR="00E26EAF" w:rsidRDefault="00E26EAF">
      <w:pPr>
        <w:pStyle w:val="Body"/>
        <w:rPr>
          <w:rFonts w:ascii="Helvetica Neue" w:eastAsia="Helvetica Neue" w:hAnsi="Helvetica Neue" w:cs="Helvetica Neue"/>
        </w:rPr>
      </w:pPr>
    </w:p>
    <w:p w14:paraId="1CD71B72" w14:textId="77777777" w:rsidR="00E26EAF" w:rsidRDefault="00D17029">
      <w:pPr>
        <w:pStyle w:val="Body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Background Information</w:t>
      </w:r>
    </w:p>
    <w:p w14:paraId="0344A442" w14:textId="77777777" w:rsidR="00E26EAF" w:rsidRDefault="00E26EAF">
      <w:pPr>
        <w:pStyle w:val="Body"/>
        <w:rPr>
          <w:rFonts w:ascii="Helvetica Neue" w:eastAsia="Helvetica Neue" w:hAnsi="Helvetica Neue" w:cs="Helvetica Neue"/>
          <w:u w:val="single"/>
        </w:rPr>
      </w:pPr>
    </w:p>
    <w:p w14:paraId="7B5E2228" w14:textId="77777777" w:rsidR="00E26EAF" w:rsidRDefault="00D17029">
      <w:pPr>
        <w:pStyle w:val="Body"/>
        <w:widowControl w:val="0"/>
        <w:spacing w:after="240"/>
        <w:jc w:val="both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The </w:t>
      </w:r>
      <w:hyperlink r:id="rId9" w:history="1">
        <w:r>
          <w:rPr>
            <w:rStyle w:val="Hyperlink0"/>
          </w:rPr>
          <w:t>Institute for Global Prosperity</w:t>
        </w:r>
      </w:hyperlink>
      <w:r>
        <w:rPr>
          <w:rFonts w:ascii="Helvetica Neue" w:hAnsi="Helvetica Neue"/>
        </w:rPr>
        <w:t xml:space="preserve"> (IGP) is an institute at University College London dedicated to creating a prosperous global future for all. It does this by building new partnerships and ideas using innovative mixed methods that draw together multi-disciplinary academic thinking with social and technical innovation to improve our evidence, reasoning and decision-making about how to build a globally prosperous future. With these insights, IGP works with communities and a range of partners to challenge assumptions, reframe questions and develop new approaches.</w:t>
      </w:r>
    </w:p>
    <w:p w14:paraId="655162D9" w14:textId="77777777" w:rsidR="00E26EAF" w:rsidRDefault="00D17029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Full UCL terms and conditions for Research and support staff </w:t>
      </w:r>
      <w:hyperlink r:id="rId10" w:history="1">
        <w:r>
          <w:rPr>
            <w:rStyle w:val="Hyperlink0"/>
          </w:rPr>
          <w:t>http://www.ucl.ac.uk/hr/salary_scales/Support_Research_tcs.php</w:t>
        </w:r>
      </w:hyperlink>
    </w:p>
    <w:p w14:paraId="7E4A1B96" w14:textId="77777777" w:rsidR="00E26EAF" w:rsidRDefault="00E26EAF">
      <w:pPr>
        <w:pStyle w:val="Body"/>
        <w:rPr>
          <w:rFonts w:ascii="Helvetica Neue" w:eastAsia="Helvetica Neue" w:hAnsi="Helvetica Neue" w:cs="Helvetica Neue"/>
        </w:rPr>
      </w:pPr>
    </w:p>
    <w:p w14:paraId="7C1133E3" w14:textId="77777777" w:rsidR="00E26EAF" w:rsidRDefault="00E26EAF">
      <w:pPr>
        <w:pStyle w:val="Body"/>
        <w:rPr>
          <w:rFonts w:ascii="Helvetica Neue" w:eastAsia="Helvetica Neue" w:hAnsi="Helvetica Neue" w:cs="Helvetica Neue"/>
          <w:b/>
          <w:bCs/>
        </w:rPr>
      </w:pPr>
    </w:p>
    <w:p w14:paraId="3B0088F8" w14:textId="77777777" w:rsidR="00E26EAF" w:rsidRDefault="00E26EAF">
      <w:pPr>
        <w:pStyle w:val="Body"/>
      </w:pPr>
    </w:p>
    <w:sectPr w:rsidR="00E26EAF">
      <w:headerReference w:type="default" r:id="rId11"/>
      <w:footerReference w:type="default" r:id="rId12"/>
      <w:pgSz w:w="11900" w:h="16840"/>
      <w:pgMar w:top="719" w:right="1800" w:bottom="539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37A2" w14:textId="77777777" w:rsidR="005A799F" w:rsidRDefault="005A799F">
      <w:r>
        <w:separator/>
      </w:r>
    </w:p>
  </w:endnote>
  <w:endnote w:type="continuationSeparator" w:id="0">
    <w:p w14:paraId="0D59C265" w14:textId="77777777" w:rsidR="005A799F" w:rsidRDefault="005A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70F4" w14:textId="77777777" w:rsidR="00E26EAF" w:rsidRDefault="00D17029">
    <w:pPr>
      <w:pStyle w:val="Footer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C517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87F7" w14:textId="77777777" w:rsidR="005A799F" w:rsidRDefault="005A799F">
      <w:r>
        <w:separator/>
      </w:r>
    </w:p>
  </w:footnote>
  <w:footnote w:type="continuationSeparator" w:id="0">
    <w:p w14:paraId="57590E5E" w14:textId="77777777" w:rsidR="005A799F" w:rsidRDefault="005A7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63D0" w14:textId="77777777" w:rsidR="00E26EAF" w:rsidRDefault="00E26EA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1BF"/>
    <w:multiLevelType w:val="hybridMultilevel"/>
    <w:tmpl w:val="2D1E2040"/>
    <w:numStyleLink w:val="ImportedStyle6"/>
  </w:abstractNum>
  <w:abstractNum w:abstractNumId="1">
    <w:nsid w:val="12D0664A"/>
    <w:multiLevelType w:val="hybridMultilevel"/>
    <w:tmpl w:val="DF962C1A"/>
    <w:numStyleLink w:val="ImportedStyle5"/>
  </w:abstractNum>
  <w:abstractNum w:abstractNumId="2">
    <w:nsid w:val="14A53D27"/>
    <w:multiLevelType w:val="hybridMultilevel"/>
    <w:tmpl w:val="76B0A9AC"/>
    <w:numStyleLink w:val="ImportedStyle1"/>
  </w:abstractNum>
  <w:abstractNum w:abstractNumId="3">
    <w:nsid w:val="158C3F95"/>
    <w:multiLevelType w:val="hybridMultilevel"/>
    <w:tmpl w:val="DF962C1A"/>
    <w:styleLink w:val="ImportedStyle5"/>
    <w:lvl w:ilvl="0" w:tplc="5194FD5A">
      <w:start w:val="1"/>
      <w:numFmt w:val="bullet"/>
      <w:lvlText w:val="•"/>
      <w:lvlJc w:val="left"/>
      <w:pPr>
        <w:ind w:left="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664D0">
      <w:start w:val="1"/>
      <w:numFmt w:val="bullet"/>
      <w:lvlText w:val="o"/>
      <w:lvlJc w:val="left"/>
      <w:pPr>
        <w:ind w:left="1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6E41C">
      <w:start w:val="1"/>
      <w:numFmt w:val="bullet"/>
      <w:lvlText w:val="▪"/>
      <w:lvlJc w:val="left"/>
      <w:pPr>
        <w:ind w:left="2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EBFD6">
      <w:start w:val="1"/>
      <w:numFmt w:val="bullet"/>
      <w:lvlText w:val="•"/>
      <w:lvlJc w:val="left"/>
      <w:pPr>
        <w:ind w:left="2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3EDCE4">
      <w:start w:val="1"/>
      <w:numFmt w:val="bullet"/>
      <w:lvlText w:val="o"/>
      <w:lvlJc w:val="left"/>
      <w:pPr>
        <w:ind w:left="3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67738">
      <w:start w:val="1"/>
      <w:numFmt w:val="bullet"/>
      <w:lvlText w:val="▪"/>
      <w:lvlJc w:val="left"/>
      <w:pPr>
        <w:ind w:left="4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82D72">
      <w:start w:val="1"/>
      <w:numFmt w:val="bullet"/>
      <w:lvlText w:val="•"/>
      <w:lvlJc w:val="left"/>
      <w:pPr>
        <w:ind w:left="5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6FF6A">
      <w:start w:val="1"/>
      <w:numFmt w:val="bullet"/>
      <w:lvlText w:val="o"/>
      <w:lvlJc w:val="left"/>
      <w:pPr>
        <w:ind w:left="5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1EE378">
      <w:start w:val="1"/>
      <w:numFmt w:val="bullet"/>
      <w:lvlText w:val="▪"/>
      <w:lvlJc w:val="left"/>
      <w:pPr>
        <w:ind w:left="64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7763DD0"/>
    <w:multiLevelType w:val="hybridMultilevel"/>
    <w:tmpl w:val="0ADE688A"/>
    <w:styleLink w:val="ImportedStyle4"/>
    <w:lvl w:ilvl="0" w:tplc="E59E79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ED7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E07A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8494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BE6A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60C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DA90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4ED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48E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3052D5"/>
    <w:multiLevelType w:val="hybridMultilevel"/>
    <w:tmpl w:val="0316A61A"/>
    <w:styleLink w:val="ImportedStyle3"/>
    <w:lvl w:ilvl="0" w:tplc="A38CB6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4ED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888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C88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02DB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0E7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5C61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C25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069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9318EE"/>
    <w:multiLevelType w:val="hybridMultilevel"/>
    <w:tmpl w:val="0316A61A"/>
    <w:numStyleLink w:val="ImportedStyle3"/>
  </w:abstractNum>
  <w:abstractNum w:abstractNumId="7">
    <w:nsid w:val="47A30A7D"/>
    <w:multiLevelType w:val="hybridMultilevel"/>
    <w:tmpl w:val="2D1E2040"/>
    <w:styleLink w:val="ImportedStyle6"/>
    <w:lvl w:ilvl="0" w:tplc="B308CF8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07D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8202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83BD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27E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8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27B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692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23F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B3575C9"/>
    <w:multiLevelType w:val="hybridMultilevel"/>
    <w:tmpl w:val="08609DAE"/>
    <w:styleLink w:val="ImportedStyle2"/>
    <w:lvl w:ilvl="0" w:tplc="8514DF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70F1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ADC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2AB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98A3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EDF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E5C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807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2EB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FB20DF"/>
    <w:multiLevelType w:val="hybridMultilevel"/>
    <w:tmpl w:val="08609DAE"/>
    <w:numStyleLink w:val="ImportedStyle2"/>
  </w:abstractNum>
  <w:abstractNum w:abstractNumId="10">
    <w:nsid w:val="6D720F75"/>
    <w:multiLevelType w:val="hybridMultilevel"/>
    <w:tmpl w:val="76B0A9AC"/>
    <w:styleLink w:val="ImportedStyle1"/>
    <w:lvl w:ilvl="0" w:tplc="ACF26F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C5A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0A056">
      <w:start w:val="1"/>
      <w:numFmt w:val="lowerRoman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0A8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BE16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6835C">
      <w:start w:val="1"/>
      <w:numFmt w:val="lowerRoman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4C7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83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50BBEC">
      <w:start w:val="1"/>
      <w:numFmt w:val="lowerRoman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95D39AA"/>
    <w:multiLevelType w:val="hybridMultilevel"/>
    <w:tmpl w:val="0ADE688A"/>
    <w:numStyleLink w:val="ImportedStyle4"/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AF"/>
    <w:rsid w:val="00044564"/>
    <w:rsid w:val="00091927"/>
    <w:rsid w:val="001E3508"/>
    <w:rsid w:val="002C5CAB"/>
    <w:rsid w:val="00331262"/>
    <w:rsid w:val="003D48BB"/>
    <w:rsid w:val="003F66EF"/>
    <w:rsid w:val="00492FC5"/>
    <w:rsid w:val="004D2DD2"/>
    <w:rsid w:val="0050315A"/>
    <w:rsid w:val="005157F3"/>
    <w:rsid w:val="00526FBA"/>
    <w:rsid w:val="0055075B"/>
    <w:rsid w:val="005A799F"/>
    <w:rsid w:val="005E0877"/>
    <w:rsid w:val="006C5175"/>
    <w:rsid w:val="00706D7B"/>
    <w:rsid w:val="0074411D"/>
    <w:rsid w:val="0078322E"/>
    <w:rsid w:val="007F2C72"/>
    <w:rsid w:val="008F5955"/>
    <w:rsid w:val="009820AA"/>
    <w:rsid w:val="00A150C8"/>
    <w:rsid w:val="00A83381"/>
    <w:rsid w:val="00BA4579"/>
    <w:rsid w:val="00BD1D33"/>
    <w:rsid w:val="00D17029"/>
    <w:rsid w:val="00D915D6"/>
    <w:rsid w:val="00DF2A1A"/>
    <w:rsid w:val="00E26EAF"/>
    <w:rsid w:val="00E9659F"/>
    <w:rsid w:val="00EC011C"/>
    <w:rsid w:val="00EF42BA"/>
    <w:rsid w:val="00F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4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xmsonormal">
    <w:name w:val="x_msonormal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D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D3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xmsonormal">
    <w:name w:val="x_msonormal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D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D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gp.ucl.ac.uk" TargetMode="External"/><Relationship Id="rId10" Type="http://schemas.openxmlformats.org/officeDocument/2006/relationships/hyperlink" Target="http://www.ucl.ac.uk/hr/salary_scales/Support_Research_tcs.php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Vickers</cp:lastModifiedBy>
  <cp:revision>2</cp:revision>
  <dcterms:created xsi:type="dcterms:W3CDTF">2017-04-07T13:55:00Z</dcterms:created>
  <dcterms:modified xsi:type="dcterms:W3CDTF">2017-04-07T13:55:00Z</dcterms:modified>
</cp:coreProperties>
</file>