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FED2" w14:textId="77777777" w:rsidR="00787DE7" w:rsidRDefault="00AA7DD6" w:rsidP="00787DE7">
      <w:pPr>
        <w:pStyle w:val="TitlingLine1"/>
      </w:pPr>
      <w:r w:rsidRPr="00245BA3">
        <w:rPr>
          <w:rFonts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249CD0EC" wp14:editId="2F07C062">
            <wp:simplePos x="0" y="0"/>
            <wp:positionH relativeFrom="page">
              <wp:posOffset>-45029</wp:posOffset>
            </wp:positionH>
            <wp:positionV relativeFrom="page">
              <wp:align>top</wp:align>
            </wp:positionV>
            <wp:extent cx="7596000" cy="1448737"/>
            <wp:effectExtent l="0" t="0" r="508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lue550UPportrait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448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U</w:t>
      </w:r>
      <w:r w:rsidR="00787DE7">
        <w:t>CL Institute of Archaeology</w:t>
      </w:r>
    </w:p>
    <w:p w14:paraId="0AFCAF82" w14:textId="77777777" w:rsidR="00787DE7" w:rsidRDefault="00787DE7" w:rsidP="00787DE7">
      <w:pPr>
        <w:pStyle w:val="TitlingLine1"/>
      </w:pPr>
      <w:r>
        <w:t>31-34 Gordon Square, London</w:t>
      </w:r>
    </w:p>
    <w:p w14:paraId="1AE5D350" w14:textId="77777777" w:rsidR="00787DE7" w:rsidRDefault="00787DE7" w:rsidP="00787DE7">
      <w:pPr>
        <w:pStyle w:val="TitlingLine1"/>
      </w:pPr>
      <w:r>
        <w:t>WCIH 0PY</w:t>
      </w:r>
    </w:p>
    <w:p w14:paraId="7DE869AB" w14:textId="77777777" w:rsidR="00376773" w:rsidRDefault="00376773"/>
    <w:p w14:paraId="582ABB82" w14:textId="77777777" w:rsidR="00787DE7" w:rsidRDefault="00787DE7"/>
    <w:p w14:paraId="7A6843C3" w14:textId="77777777" w:rsidR="00787DE7" w:rsidRPr="003A3719" w:rsidRDefault="00787DE7">
      <w:pPr>
        <w:rPr>
          <w:sz w:val="24"/>
          <w:szCs w:val="24"/>
        </w:rPr>
      </w:pPr>
    </w:p>
    <w:p w14:paraId="0CFC925E" w14:textId="20333A8C" w:rsidR="00EE3171" w:rsidRPr="003A3719" w:rsidRDefault="003A3719" w:rsidP="003A3719">
      <w:pPr>
        <w:rPr>
          <w:sz w:val="24"/>
          <w:szCs w:val="24"/>
        </w:rPr>
      </w:pPr>
      <w:r w:rsidRPr="003A3719">
        <w:rPr>
          <w:sz w:val="24"/>
          <w:szCs w:val="24"/>
        </w:rPr>
        <w:t xml:space="preserve">Welcome to the UCL Institute of Archaeology </w:t>
      </w:r>
    </w:p>
    <w:p w14:paraId="6859E220" w14:textId="7DD5088F" w:rsidR="003A3719" w:rsidRPr="003A3719" w:rsidRDefault="003A3719" w:rsidP="003A3719">
      <w:pPr>
        <w:rPr>
          <w:sz w:val="24"/>
          <w:szCs w:val="24"/>
        </w:rPr>
      </w:pPr>
      <w:r w:rsidRPr="003A3719">
        <w:rPr>
          <w:sz w:val="24"/>
          <w:szCs w:val="24"/>
        </w:rPr>
        <w:t>Below are details for the start of term. Any queries please email Lisa (</w:t>
      </w:r>
      <w:hyperlink r:id="rId7" w:history="1">
        <w:r w:rsidRPr="003A3719">
          <w:rPr>
            <w:rStyle w:val="Hyperlink"/>
            <w:sz w:val="24"/>
            <w:szCs w:val="24"/>
          </w:rPr>
          <w:t>l.daniel@ucl.ac.uk</w:t>
        </w:r>
      </w:hyperlink>
      <w:r w:rsidRPr="003A3719">
        <w:rPr>
          <w:sz w:val="24"/>
          <w:szCs w:val="24"/>
        </w:rPr>
        <w:t xml:space="preserve">) </w:t>
      </w:r>
    </w:p>
    <w:p w14:paraId="70B6558D" w14:textId="36DF6152" w:rsidR="003A3719" w:rsidRPr="003A3719" w:rsidRDefault="003A3719" w:rsidP="003A3719">
      <w:pPr>
        <w:rPr>
          <w:b/>
          <w:bCs/>
          <w:sz w:val="24"/>
          <w:szCs w:val="24"/>
        </w:rPr>
      </w:pPr>
      <w:r w:rsidRPr="003A3719">
        <w:rPr>
          <w:b/>
          <w:bCs/>
          <w:sz w:val="24"/>
          <w:szCs w:val="24"/>
        </w:rPr>
        <w:t>Wednesday 2</w:t>
      </w:r>
      <w:r w:rsidR="00E841A4">
        <w:rPr>
          <w:b/>
          <w:bCs/>
          <w:sz w:val="24"/>
          <w:szCs w:val="24"/>
        </w:rPr>
        <w:t>8</w:t>
      </w:r>
      <w:r w:rsidRPr="003A3719">
        <w:rPr>
          <w:b/>
          <w:bCs/>
          <w:sz w:val="24"/>
          <w:szCs w:val="24"/>
          <w:vertAlign w:val="superscript"/>
        </w:rPr>
        <w:t>th</w:t>
      </w:r>
      <w:r w:rsidRPr="003A3719">
        <w:rPr>
          <w:b/>
          <w:bCs/>
          <w:sz w:val="24"/>
          <w:szCs w:val="24"/>
        </w:rPr>
        <w:t xml:space="preserve"> September 202</w:t>
      </w:r>
      <w:r w:rsidR="00E841A4">
        <w:rPr>
          <w:b/>
          <w:bCs/>
          <w:sz w:val="24"/>
          <w:szCs w:val="24"/>
        </w:rPr>
        <w:t>2</w:t>
      </w:r>
    </w:p>
    <w:p w14:paraId="3365E050" w14:textId="7F81C2DB" w:rsidR="003A3719" w:rsidRDefault="003A3719" w:rsidP="003A3719">
      <w:pPr>
        <w:rPr>
          <w:sz w:val="24"/>
          <w:szCs w:val="24"/>
        </w:rPr>
      </w:pPr>
      <w:r w:rsidRPr="003A3719">
        <w:rPr>
          <w:sz w:val="24"/>
          <w:szCs w:val="24"/>
        </w:rPr>
        <w:t xml:space="preserve">Meeting as individual degree groups in person. All meetings will take place at the UCL Institute of Archaeology, 31 – 34 Gordon Square, WC1H 0PY. </w:t>
      </w:r>
      <w:r w:rsidR="005B0F53">
        <w:rPr>
          <w:sz w:val="24"/>
          <w:szCs w:val="24"/>
        </w:rPr>
        <w:t xml:space="preserve"> </w:t>
      </w:r>
      <w:r w:rsidR="005B0F53" w:rsidRPr="00695A62">
        <w:rPr>
          <w:sz w:val="24"/>
          <w:szCs w:val="24"/>
        </w:rPr>
        <w:t xml:space="preserve">You are encouraged to consider </w:t>
      </w:r>
      <w:r w:rsidRPr="00695A62">
        <w:rPr>
          <w:sz w:val="24"/>
          <w:szCs w:val="24"/>
        </w:rPr>
        <w:t>wear</w:t>
      </w:r>
      <w:r w:rsidR="005B0F53" w:rsidRPr="00695A62">
        <w:rPr>
          <w:sz w:val="24"/>
          <w:szCs w:val="24"/>
        </w:rPr>
        <w:t>ing</w:t>
      </w:r>
      <w:r w:rsidRPr="003A3719">
        <w:rPr>
          <w:sz w:val="24"/>
          <w:szCs w:val="24"/>
        </w:rPr>
        <w:t xml:space="preserve"> a face covering </w:t>
      </w:r>
      <w:r w:rsidR="00D0793A">
        <w:rPr>
          <w:sz w:val="24"/>
          <w:szCs w:val="24"/>
        </w:rPr>
        <w:t xml:space="preserve">and </w:t>
      </w:r>
      <w:r w:rsidR="005B0F53">
        <w:rPr>
          <w:sz w:val="24"/>
          <w:szCs w:val="24"/>
        </w:rPr>
        <w:t xml:space="preserve">please </w:t>
      </w:r>
      <w:r w:rsidR="00D0793A">
        <w:rPr>
          <w:sz w:val="24"/>
          <w:szCs w:val="24"/>
        </w:rPr>
        <w:t xml:space="preserve">bring a device </w:t>
      </w:r>
      <w:r w:rsidR="005B0F53">
        <w:rPr>
          <w:sz w:val="24"/>
          <w:szCs w:val="24"/>
        </w:rPr>
        <w:t xml:space="preserve">with which </w:t>
      </w:r>
      <w:r w:rsidR="00D0793A">
        <w:rPr>
          <w:sz w:val="24"/>
          <w:szCs w:val="24"/>
        </w:rPr>
        <w:t>you can access the Internet and your UCL email account (</w:t>
      </w:r>
      <w:proofErr w:type="spellStart"/>
      <w:r w:rsidR="00D0793A">
        <w:rPr>
          <w:sz w:val="24"/>
          <w:szCs w:val="24"/>
        </w:rPr>
        <w:t>eg.</w:t>
      </w:r>
      <w:proofErr w:type="spellEnd"/>
      <w:r w:rsidR="00D0793A">
        <w:rPr>
          <w:sz w:val="24"/>
          <w:szCs w:val="24"/>
        </w:rPr>
        <w:t xml:space="preserve"> laptop, </w:t>
      </w:r>
      <w:proofErr w:type="gramStart"/>
      <w:r w:rsidR="00D0793A">
        <w:rPr>
          <w:sz w:val="24"/>
          <w:szCs w:val="24"/>
        </w:rPr>
        <w:t>tablet</w:t>
      </w:r>
      <w:proofErr w:type="gramEnd"/>
      <w:r w:rsidR="00D0793A">
        <w:rPr>
          <w:sz w:val="24"/>
          <w:szCs w:val="24"/>
        </w:rPr>
        <w:t xml:space="preserve"> or mobile phone)</w:t>
      </w:r>
      <w:r w:rsidRPr="003A3719">
        <w:rPr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3798"/>
      </w:tblGrid>
      <w:tr w:rsidR="003A3719" w14:paraId="72E9B2C3" w14:textId="77777777" w:rsidTr="007C578C">
        <w:tc>
          <w:tcPr>
            <w:tcW w:w="4531" w:type="dxa"/>
          </w:tcPr>
          <w:p w14:paraId="01796B31" w14:textId="33EAEB3E" w:rsidR="003A3719" w:rsidRDefault="003A3719" w:rsidP="003A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</w:t>
            </w:r>
          </w:p>
        </w:tc>
        <w:tc>
          <w:tcPr>
            <w:tcW w:w="2127" w:type="dxa"/>
          </w:tcPr>
          <w:p w14:paraId="2A11F2BF" w14:textId="6A751F4F" w:rsidR="003A3719" w:rsidRDefault="003A3719" w:rsidP="003A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3798" w:type="dxa"/>
          </w:tcPr>
          <w:p w14:paraId="0D9A48DB" w14:textId="50CF94E9" w:rsidR="003A3719" w:rsidRDefault="003A3719" w:rsidP="003A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Room </w:t>
            </w:r>
          </w:p>
        </w:tc>
      </w:tr>
      <w:tr w:rsidR="003A3719" w14:paraId="13D32C9D" w14:textId="77777777" w:rsidTr="007C578C">
        <w:tc>
          <w:tcPr>
            <w:tcW w:w="4531" w:type="dxa"/>
          </w:tcPr>
          <w:p w14:paraId="0A7BEA0D" w14:textId="346AB5F1" w:rsidR="003A3719" w:rsidRPr="00B6372F" w:rsidRDefault="003A3719" w:rsidP="007C578C">
            <w:pPr>
              <w:rPr>
                <w:sz w:val="24"/>
                <w:szCs w:val="24"/>
              </w:rPr>
            </w:pPr>
            <w:r w:rsidRPr="00B6372F">
              <w:rPr>
                <w:sz w:val="24"/>
                <w:szCs w:val="24"/>
              </w:rPr>
              <w:t xml:space="preserve">MA </w:t>
            </w:r>
            <w:r w:rsidR="007C578C" w:rsidRPr="00B6372F">
              <w:rPr>
                <w:sz w:val="24"/>
                <w:szCs w:val="24"/>
              </w:rPr>
              <w:t xml:space="preserve">in </w:t>
            </w:r>
            <w:r w:rsidRPr="00B6372F">
              <w:rPr>
                <w:sz w:val="24"/>
                <w:szCs w:val="24"/>
              </w:rPr>
              <w:t xml:space="preserve">Archaeology </w:t>
            </w:r>
          </w:p>
        </w:tc>
        <w:tc>
          <w:tcPr>
            <w:tcW w:w="2127" w:type="dxa"/>
          </w:tcPr>
          <w:p w14:paraId="4ECEB2B0" w14:textId="36846BE9" w:rsidR="003A3719" w:rsidRDefault="00EB0045" w:rsidP="003A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10 -11.30</w:t>
            </w:r>
            <w:r w:rsidR="00862825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3798" w:type="dxa"/>
          </w:tcPr>
          <w:p w14:paraId="6AA9EC17" w14:textId="6C4FFCD4" w:rsidR="003A3719" w:rsidRDefault="003A3719" w:rsidP="003A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 (second floor)</w:t>
            </w:r>
          </w:p>
        </w:tc>
      </w:tr>
      <w:tr w:rsidR="00EB0045" w14:paraId="35C61F3A" w14:textId="77777777" w:rsidTr="007C578C">
        <w:tc>
          <w:tcPr>
            <w:tcW w:w="4531" w:type="dxa"/>
          </w:tcPr>
          <w:p w14:paraId="27D2D4E1" w14:textId="6B3EC6AA" w:rsidR="00EB0045" w:rsidRDefault="00EB0045" w:rsidP="00EB0045">
            <w:r>
              <w:rPr>
                <w:sz w:val="24"/>
                <w:szCs w:val="24"/>
              </w:rPr>
              <w:t>MA in Archaeology and Heritage of Asia</w:t>
            </w:r>
          </w:p>
        </w:tc>
        <w:tc>
          <w:tcPr>
            <w:tcW w:w="2127" w:type="dxa"/>
          </w:tcPr>
          <w:p w14:paraId="5E3D8458" w14:textId="78661F44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10 -11.30</w:t>
            </w:r>
            <w:r w:rsidR="00862825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3798" w:type="dxa"/>
          </w:tcPr>
          <w:p w14:paraId="790AFE2E" w14:textId="16FA28A0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410 (fourth floor) </w:t>
            </w:r>
          </w:p>
        </w:tc>
      </w:tr>
      <w:tr w:rsidR="00EB0045" w14:paraId="1C82FADA" w14:textId="77777777" w:rsidTr="007C578C">
        <w:tc>
          <w:tcPr>
            <w:tcW w:w="4531" w:type="dxa"/>
          </w:tcPr>
          <w:p w14:paraId="276338FC" w14:textId="257BF038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in Archaeology and Heritage of Egypt and Middle East</w:t>
            </w:r>
          </w:p>
        </w:tc>
        <w:tc>
          <w:tcPr>
            <w:tcW w:w="2127" w:type="dxa"/>
          </w:tcPr>
          <w:p w14:paraId="248DECFF" w14:textId="73658AA9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10 -11.30</w:t>
            </w:r>
            <w:r w:rsidR="00862825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3798" w:type="dxa"/>
          </w:tcPr>
          <w:p w14:paraId="73C9B71E" w14:textId="726C8C5B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B13 (in the basement) </w:t>
            </w:r>
          </w:p>
        </w:tc>
      </w:tr>
      <w:tr w:rsidR="00EB0045" w14:paraId="22D62EA4" w14:textId="77777777" w:rsidTr="007C578C">
        <w:tc>
          <w:tcPr>
            <w:tcW w:w="4531" w:type="dxa"/>
          </w:tcPr>
          <w:p w14:paraId="1AB5857E" w14:textId="3C41493F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 in Artefact Studies </w:t>
            </w:r>
          </w:p>
        </w:tc>
        <w:tc>
          <w:tcPr>
            <w:tcW w:w="2127" w:type="dxa"/>
          </w:tcPr>
          <w:p w14:paraId="40CF00A0" w14:textId="20E8CCCF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 – 3pm</w:t>
            </w:r>
          </w:p>
        </w:tc>
        <w:tc>
          <w:tcPr>
            <w:tcW w:w="3798" w:type="dxa"/>
          </w:tcPr>
          <w:p w14:paraId="6057C966" w14:textId="0BB94DAA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 (fourth floor)</w:t>
            </w:r>
          </w:p>
        </w:tc>
      </w:tr>
      <w:tr w:rsidR="00EB0045" w14:paraId="4F23046E" w14:textId="77777777" w:rsidTr="007C578C">
        <w:tc>
          <w:tcPr>
            <w:tcW w:w="4531" w:type="dxa"/>
          </w:tcPr>
          <w:p w14:paraId="5B5D91AA" w14:textId="6E0255BF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 in Cultural Heritage Studies </w:t>
            </w:r>
          </w:p>
        </w:tc>
        <w:tc>
          <w:tcPr>
            <w:tcW w:w="2127" w:type="dxa"/>
          </w:tcPr>
          <w:p w14:paraId="2FAA0E03" w14:textId="72615945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 – 3pm</w:t>
            </w:r>
          </w:p>
        </w:tc>
        <w:tc>
          <w:tcPr>
            <w:tcW w:w="3798" w:type="dxa"/>
          </w:tcPr>
          <w:p w14:paraId="29E8481B" w14:textId="10D10ED9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 (sixth floor) </w:t>
            </w:r>
          </w:p>
        </w:tc>
      </w:tr>
      <w:tr w:rsidR="00EB0045" w14:paraId="7006A427" w14:textId="77777777" w:rsidTr="007C578C">
        <w:tc>
          <w:tcPr>
            <w:tcW w:w="4531" w:type="dxa"/>
          </w:tcPr>
          <w:p w14:paraId="785B3BBC" w14:textId="74D8D537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in Managing Archaeological Sites</w:t>
            </w:r>
          </w:p>
        </w:tc>
        <w:tc>
          <w:tcPr>
            <w:tcW w:w="2127" w:type="dxa"/>
          </w:tcPr>
          <w:p w14:paraId="5F0F8F22" w14:textId="50D9DE48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 – 4.45pm</w:t>
            </w:r>
          </w:p>
        </w:tc>
        <w:tc>
          <w:tcPr>
            <w:tcW w:w="3798" w:type="dxa"/>
          </w:tcPr>
          <w:p w14:paraId="72F304A8" w14:textId="11FBA6CA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 (fourth floor)</w:t>
            </w:r>
          </w:p>
        </w:tc>
      </w:tr>
      <w:tr w:rsidR="00EB0045" w14:paraId="0732DAAA" w14:textId="77777777" w:rsidTr="007C578C">
        <w:tc>
          <w:tcPr>
            <w:tcW w:w="4531" w:type="dxa"/>
          </w:tcPr>
          <w:p w14:paraId="11750F08" w14:textId="4102AB35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in Mediterranean Archaeology</w:t>
            </w:r>
          </w:p>
        </w:tc>
        <w:tc>
          <w:tcPr>
            <w:tcW w:w="2127" w:type="dxa"/>
          </w:tcPr>
          <w:p w14:paraId="52CE52A3" w14:textId="3DA1324B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 – 3pm</w:t>
            </w:r>
          </w:p>
        </w:tc>
        <w:tc>
          <w:tcPr>
            <w:tcW w:w="3798" w:type="dxa"/>
          </w:tcPr>
          <w:p w14:paraId="504521E9" w14:textId="6E98CDF5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 (fourth floor)</w:t>
            </w:r>
          </w:p>
        </w:tc>
      </w:tr>
      <w:tr w:rsidR="00EB0045" w14:paraId="1176B0DF" w14:textId="77777777" w:rsidTr="007C578C">
        <w:tc>
          <w:tcPr>
            <w:tcW w:w="4531" w:type="dxa"/>
          </w:tcPr>
          <w:p w14:paraId="6DC37524" w14:textId="3DD41515" w:rsidR="00EB0045" w:rsidRPr="00E841A4" w:rsidRDefault="00EB0045" w:rsidP="00EB0045">
            <w:pPr>
              <w:rPr>
                <w:sz w:val="24"/>
                <w:szCs w:val="24"/>
              </w:rPr>
            </w:pPr>
            <w:r w:rsidRPr="00E841A4">
              <w:rPr>
                <w:sz w:val="24"/>
                <w:szCs w:val="24"/>
              </w:rPr>
              <w:t>MA in Museum Studies</w:t>
            </w:r>
          </w:p>
        </w:tc>
        <w:tc>
          <w:tcPr>
            <w:tcW w:w="2127" w:type="dxa"/>
          </w:tcPr>
          <w:p w14:paraId="7E71E3F4" w14:textId="2293C6EA" w:rsidR="00EB0045" w:rsidRPr="00E841A4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10 -11.30</w:t>
            </w:r>
            <w:r w:rsidR="00862825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3798" w:type="dxa"/>
          </w:tcPr>
          <w:p w14:paraId="72430DD6" w14:textId="1EC40BF8" w:rsidR="00EB0045" w:rsidRPr="00CE43DE" w:rsidRDefault="00EB0045" w:rsidP="00EB0045">
            <w:pPr>
              <w:rPr>
                <w:sz w:val="24"/>
                <w:szCs w:val="24"/>
              </w:rPr>
            </w:pPr>
            <w:r w:rsidRPr="00CE43DE">
              <w:rPr>
                <w:sz w:val="24"/>
                <w:szCs w:val="24"/>
              </w:rPr>
              <w:t>612 (</w:t>
            </w:r>
            <w:r w:rsidR="00CE43DE" w:rsidRPr="00CE43DE">
              <w:rPr>
                <w:sz w:val="24"/>
                <w:szCs w:val="24"/>
              </w:rPr>
              <w:t>sixth</w:t>
            </w:r>
            <w:r w:rsidRPr="00CE43DE">
              <w:rPr>
                <w:sz w:val="24"/>
                <w:szCs w:val="24"/>
              </w:rPr>
              <w:t xml:space="preserve"> floor) </w:t>
            </w:r>
          </w:p>
        </w:tc>
      </w:tr>
      <w:tr w:rsidR="00EB0045" w14:paraId="36AA365A" w14:textId="77777777" w:rsidTr="007C578C">
        <w:tc>
          <w:tcPr>
            <w:tcW w:w="4531" w:type="dxa"/>
          </w:tcPr>
          <w:p w14:paraId="59D9F698" w14:textId="06F83C9E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 in Principles of Conservation </w:t>
            </w:r>
          </w:p>
        </w:tc>
        <w:tc>
          <w:tcPr>
            <w:tcW w:w="2127" w:type="dxa"/>
          </w:tcPr>
          <w:p w14:paraId="19D617F0" w14:textId="4AAFAF03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 – 4.45pm</w:t>
            </w:r>
          </w:p>
        </w:tc>
        <w:tc>
          <w:tcPr>
            <w:tcW w:w="3798" w:type="dxa"/>
          </w:tcPr>
          <w:p w14:paraId="4561092F" w14:textId="0690F542" w:rsidR="00EB0045" w:rsidRPr="00CE43DE" w:rsidRDefault="00EB0045" w:rsidP="00EB0045">
            <w:pPr>
              <w:rPr>
                <w:sz w:val="24"/>
                <w:szCs w:val="24"/>
              </w:rPr>
            </w:pPr>
            <w:r w:rsidRPr="00CE43DE">
              <w:rPr>
                <w:sz w:val="24"/>
                <w:szCs w:val="24"/>
              </w:rPr>
              <w:t>209 (second floor)</w:t>
            </w:r>
          </w:p>
        </w:tc>
      </w:tr>
      <w:tr w:rsidR="00EB0045" w14:paraId="2F62D7A9" w14:textId="77777777" w:rsidTr="007C578C">
        <w:tc>
          <w:tcPr>
            <w:tcW w:w="4531" w:type="dxa"/>
          </w:tcPr>
          <w:p w14:paraId="63FC1656" w14:textId="29A1CDFA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in Public Archaeology</w:t>
            </w:r>
          </w:p>
        </w:tc>
        <w:tc>
          <w:tcPr>
            <w:tcW w:w="2127" w:type="dxa"/>
          </w:tcPr>
          <w:p w14:paraId="58F1DA66" w14:textId="3FD87543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 – 4.45pm</w:t>
            </w:r>
          </w:p>
        </w:tc>
        <w:tc>
          <w:tcPr>
            <w:tcW w:w="3798" w:type="dxa"/>
          </w:tcPr>
          <w:p w14:paraId="5154703E" w14:textId="3E96831B" w:rsidR="00EB0045" w:rsidRPr="00CE43DE" w:rsidRDefault="00EB0045" w:rsidP="00EB0045">
            <w:pPr>
              <w:rPr>
                <w:sz w:val="24"/>
                <w:szCs w:val="24"/>
              </w:rPr>
            </w:pPr>
            <w:r w:rsidRPr="00CE43DE">
              <w:rPr>
                <w:sz w:val="24"/>
                <w:szCs w:val="24"/>
              </w:rPr>
              <w:t xml:space="preserve">B13 (in the basement) </w:t>
            </w:r>
          </w:p>
        </w:tc>
      </w:tr>
      <w:tr w:rsidR="00EB0045" w14:paraId="1FB7ADD2" w14:textId="77777777" w:rsidTr="007C578C">
        <w:tc>
          <w:tcPr>
            <w:tcW w:w="4531" w:type="dxa"/>
          </w:tcPr>
          <w:p w14:paraId="67DE47E6" w14:textId="473C5CAD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MSc in Archaeological Science</w:t>
            </w:r>
          </w:p>
        </w:tc>
        <w:tc>
          <w:tcPr>
            <w:tcW w:w="2127" w:type="dxa"/>
          </w:tcPr>
          <w:p w14:paraId="55792010" w14:textId="2F81B15B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10 -11.30</w:t>
            </w:r>
            <w:r w:rsidR="00862825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3798" w:type="dxa"/>
          </w:tcPr>
          <w:p w14:paraId="22CFFA07" w14:textId="36FE64C5" w:rsidR="00EB0045" w:rsidRPr="00CE43DE" w:rsidRDefault="00EB0045" w:rsidP="00EB0045">
            <w:pPr>
              <w:rPr>
                <w:sz w:val="24"/>
                <w:szCs w:val="24"/>
              </w:rPr>
            </w:pPr>
            <w:r w:rsidRPr="00CE43DE">
              <w:rPr>
                <w:sz w:val="24"/>
                <w:szCs w:val="24"/>
              </w:rPr>
              <w:t>412 (</w:t>
            </w:r>
            <w:r w:rsidR="00CE43DE" w:rsidRPr="00CE43DE">
              <w:rPr>
                <w:sz w:val="24"/>
                <w:szCs w:val="24"/>
              </w:rPr>
              <w:t>fourth</w:t>
            </w:r>
            <w:r w:rsidRPr="00CE43DE">
              <w:rPr>
                <w:sz w:val="24"/>
                <w:szCs w:val="24"/>
              </w:rPr>
              <w:t xml:space="preserve"> floor)</w:t>
            </w:r>
          </w:p>
        </w:tc>
      </w:tr>
      <w:tr w:rsidR="00EB0045" w14:paraId="6D66338E" w14:textId="77777777" w:rsidTr="007C578C">
        <w:tc>
          <w:tcPr>
            <w:tcW w:w="4531" w:type="dxa"/>
          </w:tcPr>
          <w:p w14:paraId="3A6514A5" w14:textId="4EFF703F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MSc in Bioarchaeological and Forensic Anthropology </w:t>
            </w:r>
          </w:p>
        </w:tc>
        <w:tc>
          <w:tcPr>
            <w:tcW w:w="2127" w:type="dxa"/>
          </w:tcPr>
          <w:p w14:paraId="52D5CDBD" w14:textId="7FE06B64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 – 3pm</w:t>
            </w:r>
          </w:p>
        </w:tc>
        <w:tc>
          <w:tcPr>
            <w:tcW w:w="3798" w:type="dxa"/>
          </w:tcPr>
          <w:p w14:paraId="6F42B6A8" w14:textId="01E8C318" w:rsidR="00EB0045" w:rsidRPr="00CE43DE" w:rsidRDefault="00EB0045" w:rsidP="00EB0045">
            <w:pPr>
              <w:rPr>
                <w:sz w:val="24"/>
                <w:szCs w:val="24"/>
              </w:rPr>
            </w:pPr>
            <w:r w:rsidRPr="00CE43DE">
              <w:rPr>
                <w:sz w:val="24"/>
                <w:szCs w:val="24"/>
              </w:rPr>
              <w:t xml:space="preserve">209 (second floor) </w:t>
            </w:r>
          </w:p>
        </w:tc>
      </w:tr>
      <w:tr w:rsidR="00EB0045" w14:paraId="6990616C" w14:textId="77777777" w:rsidTr="007C578C">
        <w:tc>
          <w:tcPr>
            <w:tcW w:w="4531" w:type="dxa"/>
          </w:tcPr>
          <w:p w14:paraId="5018CE7E" w14:textId="685C8399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MSc in Computational Archaeology </w:t>
            </w:r>
          </w:p>
        </w:tc>
        <w:tc>
          <w:tcPr>
            <w:tcW w:w="2127" w:type="dxa"/>
          </w:tcPr>
          <w:p w14:paraId="62B68F5D" w14:textId="5E20E9D4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 – 3pm</w:t>
            </w:r>
          </w:p>
        </w:tc>
        <w:tc>
          <w:tcPr>
            <w:tcW w:w="3798" w:type="dxa"/>
          </w:tcPr>
          <w:p w14:paraId="10A6C997" w14:textId="3FEF1942" w:rsidR="00EB0045" w:rsidRPr="00CE43DE" w:rsidRDefault="00EB0045" w:rsidP="00EB0045">
            <w:pPr>
              <w:rPr>
                <w:sz w:val="24"/>
                <w:szCs w:val="24"/>
              </w:rPr>
            </w:pPr>
            <w:r w:rsidRPr="00CE43DE">
              <w:rPr>
                <w:sz w:val="24"/>
                <w:szCs w:val="24"/>
              </w:rPr>
              <w:t>322</w:t>
            </w:r>
            <w:r w:rsidR="00CE43DE" w:rsidRPr="00CE43DE">
              <w:rPr>
                <w:sz w:val="24"/>
                <w:szCs w:val="24"/>
              </w:rPr>
              <w:t>c</w:t>
            </w:r>
            <w:r w:rsidRPr="00CE43DE">
              <w:rPr>
                <w:sz w:val="24"/>
                <w:szCs w:val="24"/>
              </w:rPr>
              <w:t xml:space="preserve"> (third floor, GIS lab)</w:t>
            </w:r>
          </w:p>
        </w:tc>
      </w:tr>
      <w:tr w:rsidR="00EB0045" w14:paraId="23BA4E99" w14:textId="77777777" w:rsidTr="007C578C">
        <w:tc>
          <w:tcPr>
            <w:tcW w:w="4531" w:type="dxa"/>
          </w:tcPr>
          <w:p w14:paraId="6873371B" w14:textId="0AFCA801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MSc in Conservation for Archaeology and Museums</w:t>
            </w:r>
          </w:p>
        </w:tc>
        <w:tc>
          <w:tcPr>
            <w:tcW w:w="2127" w:type="dxa"/>
          </w:tcPr>
          <w:p w14:paraId="2715F5A1" w14:textId="2FB742CF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 – 3pm</w:t>
            </w:r>
          </w:p>
        </w:tc>
        <w:tc>
          <w:tcPr>
            <w:tcW w:w="3798" w:type="dxa"/>
          </w:tcPr>
          <w:p w14:paraId="107CEDC5" w14:textId="3489AA3D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Sixth Floor Conservation lab </w:t>
            </w:r>
          </w:p>
        </w:tc>
      </w:tr>
      <w:tr w:rsidR="00EB0045" w14:paraId="372AA5AE" w14:textId="77777777" w:rsidTr="007C578C">
        <w:tc>
          <w:tcPr>
            <w:tcW w:w="4531" w:type="dxa"/>
          </w:tcPr>
          <w:p w14:paraId="64940B82" w14:textId="0B167E16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MSc in Environmental Archaeology</w:t>
            </w:r>
          </w:p>
        </w:tc>
        <w:tc>
          <w:tcPr>
            <w:tcW w:w="2127" w:type="dxa"/>
          </w:tcPr>
          <w:p w14:paraId="1E8A593D" w14:textId="54FFE5CA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1.30 – 3pm </w:t>
            </w:r>
          </w:p>
        </w:tc>
        <w:tc>
          <w:tcPr>
            <w:tcW w:w="3798" w:type="dxa"/>
          </w:tcPr>
          <w:p w14:paraId="3C8E38ED" w14:textId="5CCB81A4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B13 (in the basement)</w:t>
            </w:r>
          </w:p>
        </w:tc>
      </w:tr>
      <w:tr w:rsidR="00EB0045" w14:paraId="0500D180" w14:textId="77777777" w:rsidTr="007C578C">
        <w:tc>
          <w:tcPr>
            <w:tcW w:w="4531" w:type="dxa"/>
          </w:tcPr>
          <w:p w14:paraId="5D7B1A9C" w14:textId="454D8101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MSc in Palaeoanthropology and Palaeolithic Archaeology</w:t>
            </w:r>
          </w:p>
        </w:tc>
        <w:tc>
          <w:tcPr>
            <w:tcW w:w="2127" w:type="dxa"/>
          </w:tcPr>
          <w:p w14:paraId="56B8ABFC" w14:textId="13AB1AB6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 – 4.45pm</w:t>
            </w:r>
          </w:p>
        </w:tc>
        <w:tc>
          <w:tcPr>
            <w:tcW w:w="3798" w:type="dxa"/>
          </w:tcPr>
          <w:p w14:paraId="05AAD02C" w14:textId="6CFEA2AF" w:rsidR="00EB0045" w:rsidRDefault="00EB0045" w:rsidP="00EB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 (fourth floor)</w:t>
            </w:r>
          </w:p>
        </w:tc>
      </w:tr>
    </w:tbl>
    <w:p w14:paraId="682D767A" w14:textId="77777777" w:rsidR="00D0793A" w:rsidRDefault="00D0793A" w:rsidP="003A3719">
      <w:pPr>
        <w:rPr>
          <w:sz w:val="24"/>
          <w:szCs w:val="24"/>
        </w:rPr>
      </w:pPr>
    </w:p>
    <w:p w14:paraId="1E6C5DD7" w14:textId="5BB4C9E6" w:rsidR="007C578C" w:rsidRPr="003A3719" w:rsidRDefault="007C578C" w:rsidP="003A3719">
      <w:pPr>
        <w:rPr>
          <w:sz w:val="24"/>
          <w:szCs w:val="24"/>
        </w:rPr>
      </w:pPr>
      <w:r>
        <w:rPr>
          <w:sz w:val="24"/>
          <w:szCs w:val="24"/>
        </w:rPr>
        <w:t xml:space="preserve">The following </w:t>
      </w:r>
      <w:r w:rsidR="009F4F2D" w:rsidRPr="00E774E0">
        <w:rPr>
          <w:b/>
          <w:bCs/>
          <w:sz w:val="24"/>
          <w:szCs w:val="24"/>
        </w:rPr>
        <w:t xml:space="preserve">mandatory </w:t>
      </w:r>
      <w:r>
        <w:rPr>
          <w:sz w:val="24"/>
          <w:szCs w:val="24"/>
        </w:rPr>
        <w:t>events will run online via Microsoft Teams</w:t>
      </w:r>
      <w:r w:rsidR="009F4F2D">
        <w:rPr>
          <w:sz w:val="24"/>
          <w:szCs w:val="24"/>
        </w:rPr>
        <w:t xml:space="preserve"> with Professor </w:t>
      </w:r>
      <w:r w:rsidR="00E841A4">
        <w:rPr>
          <w:sz w:val="24"/>
          <w:szCs w:val="24"/>
        </w:rPr>
        <w:t>Jeremy Tanner</w:t>
      </w:r>
      <w:r w:rsidR="009F4F2D">
        <w:rPr>
          <w:sz w:val="24"/>
          <w:szCs w:val="24"/>
        </w:rPr>
        <w:t>, Masters Tutor</w:t>
      </w:r>
      <w:r>
        <w:rPr>
          <w:sz w:val="24"/>
          <w:szCs w:val="24"/>
        </w:rPr>
        <w:t xml:space="preserve">. You will be sent an invite to each event via your UCL account during the week starting </w:t>
      </w:r>
      <w:r w:rsidR="00E841A4">
        <w:rPr>
          <w:sz w:val="24"/>
          <w:szCs w:val="24"/>
        </w:rPr>
        <w:t>19</w:t>
      </w:r>
      <w:r w:rsidRPr="007C578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September. If you haven’t received an </w:t>
      </w:r>
      <w:r w:rsidR="009F4F2D">
        <w:rPr>
          <w:sz w:val="24"/>
          <w:szCs w:val="24"/>
        </w:rPr>
        <w:t>invite or</w:t>
      </w:r>
      <w:r>
        <w:rPr>
          <w:sz w:val="24"/>
          <w:szCs w:val="24"/>
        </w:rPr>
        <w:t xml:space="preserve"> </w:t>
      </w:r>
      <w:r w:rsidR="009F4F2D">
        <w:rPr>
          <w:sz w:val="24"/>
          <w:szCs w:val="24"/>
        </w:rPr>
        <w:t>don’t have</w:t>
      </w:r>
      <w:r>
        <w:rPr>
          <w:sz w:val="24"/>
          <w:szCs w:val="24"/>
        </w:rPr>
        <w:t xml:space="preserve"> access to your UCL account by Friday 2</w:t>
      </w:r>
      <w:r w:rsidR="00E841A4">
        <w:rPr>
          <w:sz w:val="24"/>
          <w:szCs w:val="24"/>
        </w:rPr>
        <w:t>3</w:t>
      </w:r>
      <w:proofErr w:type="gramStart"/>
      <w:r w:rsidR="00E841A4" w:rsidRPr="00E841A4">
        <w:rPr>
          <w:sz w:val="24"/>
          <w:szCs w:val="24"/>
          <w:vertAlign w:val="superscript"/>
        </w:rPr>
        <w:t>rd</w:t>
      </w:r>
      <w:r w:rsidR="00E841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September</w:t>
      </w:r>
      <w:proofErr w:type="gramEnd"/>
      <w:r>
        <w:rPr>
          <w:sz w:val="24"/>
          <w:szCs w:val="24"/>
        </w:rPr>
        <w:t xml:space="preserve"> please contact Lisa (</w:t>
      </w:r>
      <w:hyperlink r:id="rId8" w:history="1">
        <w:r w:rsidRPr="003B078F">
          <w:rPr>
            <w:rStyle w:val="Hyperlink"/>
            <w:sz w:val="24"/>
            <w:szCs w:val="24"/>
          </w:rPr>
          <w:t>l.daniel@ucl.ac.uk</w:t>
        </w:r>
      </w:hyperlink>
      <w:r>
        <w:rPr>
          <w:sz w:val="24"/>
          <w:szCs w:val="24"/>
        </w:rPr>
        <w:t xml:space="preserve">). </w:t>
      </w:r>
    </w:p>
    <w:p w14:paraId="58418330" w14:textId="75FEC071" w:rsidR="009F4F2D" w:rsidRPr="00246CB2" w:rsidRDefault="007C578C" w:rsidP="009F4F2D">
      <w:pPr>
        <w:pStyle w:val="NormalWeb"/>
        <w:spacing w:before="0" w:beforeAutospacing="0" w:after="0" w:afterAutospacing="0"/>
        <w:rPr>
          <w:rFonts w:asciiTheme="minorHAnsi" w:hAnsiTheme="minorHAnsi" w:cstheme="minorBidi"/>
          <w:b/>
          <w:bCs/>
          <w:lang w:eastAsia="en-US"/>
        </w:rPr>
      </w:pPr>
      <w:r w:rsidRPr="00246CB2">
        <w:rPr>
          <w:rFonts w:asciiTheme="minorHAnsi" w:hAnsiTheme="minorHAnsi" w:cstheme="minorBidi"/>
          <w:b/>
          <w:bCs/>
          <w:lang w:eastAsia="en-US"/>
        </w:rPr>
        <w:t>Tuesday 2</w:t>
      </w:r>
      <w:r w:rsidR="00E841A4">
        <w:rPr>
          <w:rFonts w:asciiTheme="minorHAnsi" w:hAnsiTheme="minorHAnsi" w:cstheme="minorBidi"/>
          <w:b/>
          <w:bCs/>
          <w:lang w:eastAsia="en-US"/>
        </w:rPr>
        <w:t>7</w:t>
      </w:r>
      <w:r w:rsidRPr="00246CB2">
        <w:rPr>
          <w:rFonts w:asciiTheme="minorHAnsi" w:hAnsiTheme="minorHAnsi" w:cstheme="minorBidi"/>
          <w:b/>
          <w:bCs/>
          <w:lang w:eastAsia="en-US"/>
        </w:rPr>
        <w:t>th September</w:t>
      </w:r>
    </w:p>
    <w:p w14:paraId="233C93CF" w14:textId="67BC3AE1" w:rsidR="009F4F2D" w:rsidRDefault="007C578C" w:rsidP="009F4F2D">
      <w:pPr>
        <w:pStyle w:val="NormalWeb"/>
        <w:spacing w:before="0" w:beforeAutospacing="0" w:after="0" w:afterAutospacing="0"/>
        <w:rPr>
          <w:rFonts w:asciiTheme="minorHAnsi" w:hAnsiTheme="minorHAnsi" w:cstheme="minorBidi"/>
          <w:lang w:eastAsia="en-US"/>
        </w:rPr>
      </w:pPr>
      <w:r w:rsidRPr="007C578C">
        <w:rPr>
          <w:rFonts w:asciiTheme="minorHAnsi" w:hAnsiTheme="minorHAnsi" w:cstheme="minorBidi"/>
          <w:lang w:eastAsia="en-US"/>
        </w:rPr>
        <w:t xml:space="preserve">10.00 </w:t>
      </w:r>
      <w:r w:rsidR="009F4F2D">
        <w:rPr>
          <w:rFonts w:asciiTheme="minorHAnsi" w:hAnsiTheme="minorHAnsi" w:cstheme="minorBidi"/>
          <w:lang w:eastAsia="en-US"/>
        </w:rPr>
        <w:t>-</w:t>
      </w:r>
      <w:r w:rsidRPr="007C578C">
        <w:rPr>
          <w:rFonts w:asciiTheme="minorHAnsi" w:hAnsiTheme="minorHAnsi" w:cstheme="minorBidi"/>
          <w:lang w:eastAsia="en-US"/>
        </w:rPr>
        <w:t xml:space="preserve"> 11.30am  </w:t>
      </w:r>
    </w:p>
    <w:p w14:paraId="6E1D5F9E" w14:textId="00DB12C6" w:rsidR="007C578C" w:rsidRPr="007C578C" w:rsidRDefault="007C578C" w:rsidP="009F4F2D">
      <w:pPr>
        <w:pStyle w:val="NormalWeb"/>
        <w:spacing w:before="0" w:beforeAutospacing="0" w:after="0" w:afterAutospacing="0"/>
        <w:rPr>
          <w:rFonts w:asciiTheme="minorHAnsi" w:hAnsiTheme="minorHAnsi" w:cstheme="minorBidi"/>
          <w:lang w:eastAsia="en-US"/>
        </w:rPr>
      </w:pPr>
      <w:r w:rsidRPr="007C578C">
        <w:rPr>
          <w:rFonts w:asciiTheme="minorHAnsi" w:hAnsiTheme="minorHAnsi" w:cstheme="minorBidi"/>
          <w:lang w:eastAsia="en-US"/>
        </w:rPr>
        <w:t>Masters Tutor</w:t>
      </w:r>
      <w:r w:rsidR="00CE43DE">
        <w:rPr>
          <w:rFonts w:asciiTheme="minorHAnsi" w:hAnsiTheme="minorHAnsi" w:cstheme="minorBidi"/>
          <w:lang w:eastAsia="en-US"/>
        </w:rPr>
        <w:t>’</w:t>
      </w:r>
      <w:r w:rsidRPr="007C578C">
        <w:rPr>
          <w:rFonts w:asciiTheme="minorHAnsi" w:hAnsiTheme="minorHAnsi" w:cstheme="minorBidi"/>
          <w:lang w:eastAsia="en-US"/>
        </w:rPr>
        <w:t xml:space="preserve">s Welcome and Introductory Information about Degree Structure, UK Grading System, &amp; Academic Expectations; followed by a Q&amp;A session </w:t>
      </w:r>
    </w:p>
    <w:p w14:paraId="77EA2D00" w14:textId="3330C64C" w:rsidR="007C578C" w:rsidRDefault="007C578C" w:rsidP="009F4F2D">
      <w:pPr>
        <w:pStyle w:val="NormalWeb"/>
        <w:spacing w:before="0" w:beforeAutospacing="0" w:after="0" w:afterAutospacing="0"/>
        <w:rPr>
          <w:rFonts w:asciiTheme="minorHAnsi" w:hAnsiTheme="minorHAnsi" w:cstheme="minorBidi"/>
          <w:lang w:eastAsia="en-US"/>
        </w:rPr>
      </w:pPr>
    </w:p>
    <w:p w14:paraId="713427ED" w14:textId="6F6BDCD1" w:rsidR="00D0793A" w:rsidRDefault="00D0793A" w:rsidP="009F4F2D">
      <w:pPr>
        <w:pStyle w:val="NormalWeb"/>
        <w:spacing w:before="0" w:beforeAutospacing="0" w:after="0" w:afterAutospacing="0"/>
        <w:rPr>
          <w:rFonts w:asciiTheme="minorHAnsi" w:hAnsiTheme="minorHAnsi" w:cstheme="minorBidi"/>
          <w:lang w:eastAsia="en-US"/>
        </w:rPr>
      </w:pPr>
    </w:p>
    <w:p w14:paraId="1803222F" w14:textId="77777777" w:rsidR="00CE43DE" w:rsidRPr="007C578C" w:rsidRDefault="00CE43DE" w:rsidP="009F4F2D">
      <w:pPr>
        <w:pStyle w:val="NormalWeb"/>
        <w:spacing w:before="0" w:beforeAutospacing="0" w:after="0" w:afterAutospacing="0"/>
        <w:rPr>
          <w:rFonts w:asciiTheme="minorHAnsi" w:hAnsiTheme="minorHAnsi" w:cstheme="minorBidi"/>
          <w:lang w:eastAsia="en-US"/>
        </w:rPr>
      </w:pPr>
    </w:p>
    <w:p w14:paraId="5FD9BDCA" w14:textId="737E9401" w:rsidR="009F4F2D" w:rsidRPr="00246CB2" w:rsidRDefault="007C578C" w:rsidP="009F4F2D">
      <w:pPr>
        <w:pStyle w:val="NormalWeb"/>
        <w:spacing w:before="0" w:beforeAutospacing="0" w:after="0" w:afterAutospacing="0"/>
        <w:rPr>
          <w:rFonts w:asciiTheme="minorHAnsi" w:hAnsiTheme="minorHAnsi" w:cstheme="minorBidi"/>
          <w:b/>
          <w:bCs/>
          <w:lang w:eastAsia="en-US"/>
        </w:rPr>
      </w:pPr>
      <w:r w:rsidRPr="00246CB2">
        <w:rPr>
          <w:rFonts w:asciiTheme="minorHAnsi" w:hAnsiTheme="minorHAnsi" w:cstheme="minorBidi"/>
          <w:b/>
          <w:bCs/>
          <w:lang w:eastAsia="en-US"/>
        </w:rPr>
        <w:lastRenderedPageBreak/>
        <w:t xml:space="preserve">Thursday </w:t>
      </w:r>
      <w:r w:rsidR="00E841A4">
        <w:rPr>
          <w:rFonts w:asciiTheme="minorHAnsi" w:hAnsiTheme="minorHAnsi" w:cstheme="minorBidi"/>
          <w:b/>
          <w:bCs/>
          <w:lang w:eastAsia="en-US"/>
        </w:rPr>
        <w:t>29</w:t>
      </w:r>
      <w:r w:rsidRPr="00246CB2">
        <w:rPr>
          <w:rFonts w:asciiTheme="minorHAnsi" w:hAnsiTheme="minorHAnsi" w:cstheme="minorBidi"/>
          <w:b/>
          <w:bCs/>
          <w:lang w:eastAsia="en-US"/>
        </w:rPr>
        <w:t>th September</w:t>
      </w:r>
    </w:p>
    <w:p w14:paraId="43C12AC0" w14:textId="4556CF3E" w:rsidR="007C578C" w:rsidRDefault="009F4F2D" w:rsidP="009F4F2D">
      <w:pPr>
        <w:pStyle w:val="NormalWeb"/>
        <w:spacing w:before="0" w:beforeAutospacing="0" w:after="0" w:afterAutospacing="0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Session 1: </w:t>
      </w:r>
      <w:r w:rsidRPr="007C578C">
        <w:rPr>
          <w:rFonts w:asciiTheme="minorHAnsi" w:hAnsiTheme="minorHAnsi" w:cstheme="minorBidi"/>
          <w:lang w:eastAsia="en-US"/>
        </w:rPr>
        <w:t xml:space="preserve">10.00 </w:t>
      </w:r>
      <w:r>
        <w:rPr>
          <w:rFonts w:asciiTheme="minorHAnsi" w:hAnsiTheme="minorHAnsi" w:cstheme="minorBidi"/>
          <w:lang w:eastAsia="en-US"/>
        </w:rPr>
        <w:t xml:space="preserve">- </w:t>
      </w:r>
      <w:r w:rsidRPr="007C578C">
        <w:rPr>
          <w:rFonts w:asciiTheme="minorHAnsi" w:hAnsiTheme="minorHAnsi" w:cstheme="minorBidi"/>
          <w:lang w:eastAsia="en-US"/>
        </w:rPr>
        <w:t>11.</w:t>
      </w:r>
      <w:r w:rsidR="008B6E2E">
        <w:rPr>
          <w:rFonts w:asciiTheme="minorHAnsi" w:hAnsiTheme="minorHAnsi" w:cstheme="minorBidi"/>
          <w:lang w:eastAsia="en-US"/>
        </w:rPr>
        <w:t>45</w:t>
      </w:r>
      <w:r w:rsidRPr="007C578C">
        <w:rPr>
          <w:rFonts w:asciiTheme="minorHAnsi" w:hAnsiTheme="minorHAnsi" w:cstheme="minorBidi"/>
          <w:lang w:eastAsia="en-US"/>
        </w:rPr>
        <w:t xml:space="preserve"> am</w:t>
      </w:r>
    </w:p>
    <w:p w14:paraId="5CB7BFAA" w14:textId="2737D530" w:rsidR="009F4F2D" w:rsidRDefault="009F4F2D" w:rsidP="009F4F2D">
      <w:pPr>
        <w:pStyle w:val="NormalWeb"/>
        <w:spacing w:before="0" w:beforeAutospacing="0" w:after="0" w:afterAutospacing="0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Departmental information, coursework submission &amp; feedback, plagiarism &amp; </w:t>
      </w:r>
      <w:r w:rsidR="00CE43DE">
        <w:rPr>
          <w:rFonts w:asciiTheme="minorHAnsi" w:hAnsiTheme="minorHAnsi" w:cstheme="minorBidi"/>
          <w:lang w:eastAsia="en-US"/>
        </w:rPr>
        <w:t>Turnitin.</w:t>
      </w:r>
      <w:r>
        <w:rPr>
          <w:rFonts w:asciiTheme="minorHAnsi" w:hAnsiTheme="minorHAnsi" w:cstheme="minorBidi"/>
          <w:lang w:eastAsia="en-US"/>
        </w:rPr>
        <w:t xml:space="preserve"> </w:t>
      </w:r>
    </w:p>
    <w:p w14:paraId="48658575" w14:textId="77777777" w:rsidR="00FA59C1" w:rsidRPr="007C578C" w:rsidRDefault="00FA59C1" w:rsidP="009F4F2D">
      <w:pPr>
        <w:pStyle w:val="NormalWeb"/>
        <w:spacing w:before="0" w:beforeAutospacing="0" w:after="0" w:afterAutospacing="0"/>
        <w:rPr>
          <w:rFonts w:asciiTheme="minorHAnsi" w:hAnsiTheme="minorHAnsi" w:cstheme="minorBidi"/>
          <w:lang w:eastAsia="en-US"/>
        </w:rPr>
      </w:pPr>
    </w:p>
    <w:p w14:paraId="02DF5214" w14:textId="77777777" w:rsidR="00E841A4" w:rsidRPr="00246CB2" w:rsidRDefault="00E841A4" w:rsidP="00E841A4">
      <w:pPr>
        <w:pStyle w:val="NormalWeb"/>
        <w:spacing w:before="0" w:beforeAutospacing="0" w:after="0" w:afterAutospacing="0"/>
        <w:rPr>
          <w:rFonts w:asciiTheme="minorHAnsi" w:hAnsiTheme="minorHAnsi" w:cstheme="minorBidi"/>
          <w:b/>
          <w:bCs/>
          <w:lang w:eastAsia="en-US"/>
        </w:rPr>
      </w:pPr>
      <w:r w:rsidRPr="00246CB2">
        <w:rPr>
          <w:rFonts w:asciiTheme="minorHAnsi" w:hAnsiTheme="minorHAnsi" w:cstheme="minorBidi"/>
          <w:b/>
          <w:bCs/>
          <w:lang w:eastAsia="en-US"/>
        </w:rPr>
        <w:t xml:space="preserve">Thursday </w:t>
      </w:r>
      <w:r>
        <w:rPr>
          <w:rFonts w:asciiTheme="minorHAnsi" w:hAnsiTheme="minorHAnsi" w:cstheme="minorBidi"/>
          <w:b/>
          <w:bCs/>
          <w:lang w:eastAsia="en-US"/>
        </w:rPr>
        <w:t>29</w:t>
      </w:r>
      <w:r w:rsidRPr="00246CB2">
        <w:rPr>
          <w:rFonts w:asciiTheme="minorHAnsi" w:hAnsiTheme="minorHAnsi" w:cstheme="minorBidi"/>
          <w:b/>
          <w:bCs/>
          <w:lang w:eastAsia="en-US"/>
        </w:rPr>
        <w:t>th September</w:t>
      </w:r>
    </w:p>
    <w:p w14:paraId="0D27381A" w14:textId="0DD07060" w:rsidR="009F4F2D" w:rsidRDefault="009F4F2D" w:rsidP="009F4F2D">
      <w:pPr>
        <w:pStyle w:val="NormalWeb"/>
        <w:spacing w:before="0" w:beforeAutospacing="0" w:after="0" w:afterAutospacing="0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Session 2: </w:t>
      </w:r>
      <w:r w:rsidR="007C578C" w:rsidRPr="007C578C">
        <w:rPr>
          <w:rFonts w:asciiTheme="minorHAnsi" w:hAnsiTheme="minorHAnsi" w:cstheme="minorBidi"/>
          <w:lang w:eastAsia="en-US"/>
        </w:rPr>
        <w:t xml:space="preserve">13.00 </w:t>
      </w:r>
      <w:r w:rsidR="008B6E2E">
        <w:rPr>
          <w:rFonts w:asciiTheme="minorHAnsi" w:hAnsiTheme="minorHAnsi" w:cstheme="minorBidi"/>
          <w:lang w:eastAsia="en-US"/>
        </w:rPr>
        <w:t>–</w:t>
      </w:r>
      <w:r>
        <w:rPr>
          <w:rFonts w:asciiTheme="minorHAnsi" w:hAnsiTheme="minorHAnsi" w:cstheme="minorBidi"/>
          <w:lang w:eastAsia="en-US"/>
        </w:rPr>
        <w:t xml:space="preserve"> </w:t>
      </w:r>
      <w:r w:rsidR="008B6E2E">
        <w:rPr>
          <w:rFonts w:asciiTheme="minorHAnsi" w:hAnsiTheme="minorHAnsi" w:cstheme="minorBidi"/>
          <w:lang w:eastAsia="en-US"/>
        </w:rPr>
        <w:t>15.00</w:t>
      </w:r>
      <w:r w:rsidR="007C578C" w:rsidRPr="007C578C">
        <w:rPr>
          <w:rFonts w:asciiTheme="minorHAnsi" w:hAnsiTheme="minorHAnsi" w:cstheme="minorBidi"/>
          <w:lang w:eastAsia="en-US"/>
        </w:rPr>
        <w:t xml:space="preserve"> </w:t>
      </w:r>
      <w:r w:rsidR="00EA527E">
        <w:rPr>
          <w:rFonts w:asciiTheme="minorHAnsi" w:hAnsiTheme="minorHAnsi" w:cstheme="minorBidi"/>
          <w:lang w:eastAsia="en-US"/>
        </w:rPr>
        <w:t xml:space="preserve"> </w:t>
      </w:r>
    </w:p>
    <w:p w14:paraId="009FB656" w14:textId="5DA21019" w:rsidR="007C578C" w:rsidRDefault="007C578C" w:rsidP="009F4F2D">
      <w:pPr>
        <w:pStyle w:val="NormalWeb"/>
        <w:spacing w:before="0" w:beforeAutospacing="0" w:after="0" w:afterAutospacing="0"/>
        <w:rPr>
          <w:rFonts w:asciiTheme="minorHAnsi" w:hAnsiTheme="minorHAnsi" w:cstheme="minorBidi"/>
          <w:lang w:eastAsia="en-US"/>
        </w:rPr>
      </w:pPr>
      <w:r w:rsidRPr="007C578C">
        <w:rPr>
          <w:rFonts w:asciiTheme="minorHAnsi" w:hAnsiTheme="minorHAnsi" w:cstheme="minorBidi"/>
          <w:lang w:eastAsia="en-US"/>
        </w:rPr>
        <w:t>Writing &amp; the Practice Essay</w:t>
      </w:r>
      <w:r w:rsidR="009F4F2D">
        <w:rPr>
          <w:rFonts w:asciiTheme="minorHAnsi" w:hAnsiTheme="minorHAnsi" w:cstheme="minorBidi"/>
          <w:lang w:eastAsia="en-US"/>
        </w:rPr>
        <w:t xml:space="preserve">, </w:t>
      </w:r>
      <w:r w:rsidRPr="007C578C">
        <w:rPr>
          <w:rFonts w:asciiTheme="minorHAnsi" w:hAnsiTheme="minorHAnsi" w:cstheme="minorBidi"/>
          <w:lang w:eastAsia="en-US"/>
        </w:rPr>
        <w:t>Library &amp; Digital Reso</w:t>
      </w:r>
      <w:r w:rsidR="009F4F2D">
        <w:rPr>
          <w:rFonts w:asciiTheme="minorHAnsi" w:hAnsiTheme="minorHAnsi" w:cstheme="minorBidi"/>
          <w:lang w:eastAsia="en-US"/>
        </w:rPr>
        <w:t>urces</w:t>
      </w:r>
      <w:r w:rsidRPr="007C578C">
        <w:rPr>
          <w:rFonts w:asciiTheme="minorHAnsi" w:hAnsiTheme="minorHAnsi" w:cstheme="minorBidi"/>
          <w:lang w:eastAsia="en-US"/>
        </w:rPr>
        <w:t>, IT Facilities &amp; Moodle</w:t>
      </w:r>
      <w:r w:rsidR="009F4F2D">
        <w:rPr>
          <w:rFonts w:asciiTheme="minorHAnsi" w:hAnsiTheme="minorHAnsi" w:cstheme="minorBidi"/>
          <w:lang w:eastAsia="en-US"/>
        </w:rPr>
        <w:t xml:space="preserve">, </w:t>
      </w:r>
      <w:r w:rsidRPr="007C578C">
        <w:rPr>
          <w:rFonts w:asciiTheme="minorHAnsi" w:hAnsiTheme="minorHAnsi" w:cstheme="minorBidi"/>
          <w:lang w:eastAsia="en-US"/>
        </w:rPr>
        <w:t>Disabilities &amp; Equal Opportunities</w:t>
      </w:r>
      <w:r w:rsidR="009F4F2D" w:rsidRPr="007C578C">
        <w:rPr>
          <w:rFonts w:asciiTheme="minorHAnsi" w:hAnsiTheme="minorHAnsi" w:cstheme="minorBidi"/>
          <w:lang w:eastAsia="en-US"/>
        </w:rPr>
        <w:t>; followed by a Q&amp;A session</w:t>
      </w:r>
    </w:p>
    <w:p w14:paraId="2D5077C2" w14:textId="030F1DCE" w:rsidR="008B6E2E" w:rsidRDefault="008B6E2E" w:rsidP="009F4F2D">
      <w:pPr>
        <w:pStyle w:val="NormalWeb"/>
        <w:spacing w:before="0" w:beforeAutospacing="0" w:after="0" w:afterAutospacing="0"/>
        <w:rPr>
          <w:rFonts w:asciiTheme="minorHAnsi" w:hAnsiTheme="minorHAnsi" w:cstheme="minorBidi"/>
          <w:lang w:eastAsia="en-US"/>
        </w:rPr>
      </w:pPr>
    </w:p>
    <w:p w14:paraId="75F71085" w14:textId="65BE1873" w:rsidR="008B6E2E" w:rsidRDefault="008B6E2E" w:rsidP="009F4F2D">
      <w:pPr>
        <w:pStyle w:val="NormalWeb"/>
        <w:spacing w:before="0" w:beforeAutospacing="0" w:after="0" w:afterAutospacing="0"/>
        <w:rPr>
          <w:rFonts w:asciiTheme="minorHAnsi" w:hAnsiTheme="minorHAnsi" w:cstheme="minorBidi"/>
          <w:b/>
          <w:bCs/>
          <w:lang w:eastAsia="en-US"/>
        </w:rPr>
      </w:pPr>
      <w:r>
        <w:rPr>
          <w:rFonts w:asciiTheme="minorHAnsi" w:hAnsiTheme="minorHAnsi" w:cstheme="minorBidi"/>
          <w:b/>
          <w:bCs/>
          <w:lang w:eastAsia="en-US"/>
        </w:rPr>
        <w:t>Friday 30</w:t>
      </w:r>
      <w:r w:rsidRPr="008B6E2E">
        <w:rPr>
          <w:rFonts w:asciiTheme="minorHAnsi" w:hAnsiTheme="minorHAnsi" w:cstheme="minorBidi"/>
          <w:b/>
          <w:bCs/>
          <w:vertAlign w:val="superscript"/>
          <w:lang w:eastAsia="en-US"/>
        </w:rPr>
        <w:t>th</w:t>
      </w:r>
      <w:r>
        <w:rPr>
          <w:rFonts w:asciiTheme="minorHAnsi" w:hAnsiTheme="minorHAnsi" w:cstheme="minorBidi"/>
          <w:b/>
          <w:bCs/>
          <w:lang w:eastAsia="en-US"/>
        </w:rPr>
        <w:t xml:space="preserve"> September </w:t>
      </w:r>
    </w:p>
    <w:p w14:paraId="48BCF122" w14:textId="7D1E0F03" w:rsidR="008B6E2E" w:rsidRDefault="008B6E2E" w:rsidP="009F4F2D">
      <w:pPr>
        <w:pStyle w:val="NormalWeb"/>
        <w:spacing w:before="0" w:beforeAutospacing="0" w:after="0" w:afterAutospacing="0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13.00 – 14.00</w:t>
      </w:r>
      <w:r w:rsidR="00EA527E">
        <w:rPr>
          <w:rFonts w:asciiTheme="minorHAnsi" w:hAnsiTheme="minorHAnsi" w:cstheme="minorBidi"/>
          <w:lang w:eastAsia="en-US"/>
        </w:rPr>
        <w:t xml:space="preserve"> </w:t>
      </w:r>
    </w:p>
    <w:p w14:paraId="7E0E4779" w14:textId="08437614" w:rsidR="008B6E2E" w:rsidRPr="008B6E2E" w:rsidRDefault="008B6E2E" w:rsidP="009F4F2D">
      <w:pPr>
        <w:pStyle w:val="NormalWeb"/>
        <w:spacing w:before="0" w:beforeAutospacing="0" w:after="0" w:afterAutospacing="0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Writing Lab workshop: How to approach academic writing (Kerry-Jo Reilly, UCL Writing Lab Tutor). </w:t>
      </w:r>
    </w:p>
    <w:p w14:paraId="0A22BED6" w14:textId="77777777" w:rsidR="007C578C" w:rsidRPr="007C578C" w:rsidRDefault="007C578C" w:rsidP="009F4F2D">
      <w:pPr>
        <w:pStyle w:val="NormalWeb"/>
        <w:spacing w:before="0" w:beforeAutospacing="0" w:after="0" w:afterAutospacing="0"/>
        <w:rPr>
          <w:rFonts w:asciiTheme="minorHAnsi" w:hAnsiTheme="minorHAnsi" w:cstheme="minorBidi"/>
          <w:lang w:eastAsia="en-US"/>
        </w:rPr>
      </w:pPr>
    </w:p>
    <w:p w14:paraId="71FFD70E" w14:textId="0E932799" w:rsidR="007C578C" w:rsidRPr="00246CB2" w:rsidRDefault="00CE43DE" w:rsidP="009F4F2D">
      <w:pPr>
        <w:pStyle w:val="NormalWeb"/>
        <w:spacing w:before="0" w:beforeAutospacing="0" w:after="0" w:afterAutospacing="0"/>
        <w:rPr>
          <w:rFonts w:asciiTheme="minorHAnsi" w:hAnsiTheme="minorHAnsi" w:cstheme="minorBidi"/>
          <w:b/>
          <w:bCs/>
          <w:lang w:eastAsia="en-US"/>
        </w:rPr>
      </w:pPr>
      <w:r>
        <w:rPr>
          <w:rFonts w:asciiTheme="minorHAnsi" w:hAnsiTheme="minorHAnsi" w:cstheme="minorBidi"/>
          <w:b/>
          <w:bCs/>
          <w:lang w:eastAsia="en-US"/>
        </w:rPr>
        <w:t>Thursday 6th</w:t>
      </w:r>
      <w:r w:rsidR="007C578C" w:rsidRPr="00246CB2">
        <w:rPr>
          <w:rFonts w:asciiTheme="minorHAnsi" w:hAnsiTheme="minorHAnsi" w:cstheme="minorBidi"/>
          <w:b/>
          <w:bCs/>
          <w:lang w:eastAsia="en-US"/>
        </w:rPr>
        <w:t xml:space="preserve"> October</w:t>
      </w:r>
    </w:p>
    <w:p w14:paraId="1ABE4958" w14:textId="77777777" w:rsidR="009F4F2D" w:rsidRDefault="007C578C" w:rsidP="009F4F2D">
      <w:pPr>
        <w:pStyle w:val="NormalWeb"/>
        <w:spacing w:before="0" w:beforeAutospacing="0" w:after="0" w:afterAutospacing="0"/>
        <w:rPr>
          <w:rFonts w:asciiTheme="minorHAnsi" w:hAnsiTheme="minorHAnsi" w:cstheme="minorBidi"/>
          <w:lang w:eastAsia="en-US"/>
        </w:rPr>
      </w:pPr>
      <w:r w:rsidRPr="007C578C">
        <w:rPr>
          <w:rFonts w:asciiTheme="minorHAnsi" w:hAnsiTheme="minorHAnsi" w:cstheme="minorBidi"/>
          <w:lang w:eastAsia="en-US"/>
        </w:rPr>
        <w:t xml:space="preserve">13.00 </w:t>
      </w:r>
      <w:r w:rsidR="009F4F2D">
        <w:rPr>
          <w:rFonts w:asciiTheme="minorHAnsi" w:hAnsiTheme="minorHAnsi" w:cstheme="minorBidi"/>
          <w:lang w:eastAsia="en-US"/>
        </w:rPr>
        <w:t xml:space="preserve">- </w:t>
      </w:r>
      <w:r w:rsidRPr="007C578C">
        <w:rPr>
          <w:rFonts w:asciiTheme="minorHAnsi" w:hAnsiTheme="minorHAnsi" w:cstheme="minorBidi"/>
          <w:lang w:eastAsia="en-US"/>
        </w:rPr>
        <w:t xml:space="preserve">14.00  </w:t>
      </w:r>
    </w:p>
    <w:p w14:paraId="7EEA2C15" w14:textId="0B5EF368" w:rsidR="007C578C" w:rsidRPr="007C578C" w:rsidRDefault="007C578C" w:rsidP="009F4F2D">
      <w:pPr>
        <w:pStyle w:val="NormalWeb"/>
        <w:spacing w:before="0" w:beforeAutospacing="0" w:after="0" w:afterAutospacing="0"/>
        <w:rPr>
          <w:rFonts w:asciiTheme="minorHAnsi" w:hAnsiTheme="minorHAnsi" w:cstheme="minorBidi"/>
          <w:lang w:eastAsia="en-US"/>
        </w:rPr>
      </w:pPr>
      <w:r w:rsidRPr="007C578C">
        <w:rPr>
          <w:rFonts w:asciiTheme="minorHAnsi" w:hAnsiTheme="minorHAnsi" w:cstheme="minorBidi"/>
          <w:lang w:eastAsia="en-US"/>
        </w:rPr>
        <w:t xml:space="preserve">Practice Essay session </w:t>
      </w:r>
      <w:r w:rsidR="00EA527E">
        <w:rPr>
          <w:rFonts w:asciiTheme="minorHAnsi" w:hAnsiTheme="minorHAnsi" w:cstheme="minorBidi"/>
          <w:lang w:eastAsia="en-US"/>
        </w:rPr>
        <w:t xml:space="preserve"> </w:t>
      </w:r>
      <w:r w:rsidR="009F4F2D">
        <w:rPr>
          <w:rFonts w:asciiTheme="minorHAnsi" w:hAnsiTheme="minorHAnsi" w:cstheme="minorBidi"/>
          <w:lang w:eastAsia="en-US"/>
        </w:rPr>
        <w:t xml:space="preserve"> </w:t>
      </w:r>
    </w:p>
    <w:p w14:paraId="78AA0AC0" w14:textId="77777777" w:rsidR="007C578C" w:rsidRPr="007C578C" w:rsidRDefault="007C578C" w:rsidP="009F4F2D">
      <w:pPr>
        <w:pStyle w:val="NormalWeb"/>
        <w:spacing w:before="0" w:beforeAutospacing="0" w:after="0" w:afterAutospacing="0"/>
        <w:rPr>
          <w:rFonts w:asciiTheme="minorHAnsi" w:hAnsiTheme="minorHAnsi" w:cstheme="minorBidi"/>
          <w:lang w:eastAsia="en-US"/>
        </w:rPr>
      </w:pPr>
    </w:p>
    <w:p w14:paraId="2E6B61F6" w14:textId="307166DB" w:rsidR="007C578C" w:rsidRPr="00246CB2" w:rsidRDefault="007C578C" w:rsidP="009F4F2D">
      <w:pPr>
        <w:pStyle w:val="NormalWeb"/>
        <w:spacing w:before="0" w:beforeAutospacing="0" w:after="0" w:afterAutospacing="0"/>
        <w:rPr>
          <w:rFonts w:asciiTheme="minorHAnsi" w:hAnsiTheme="minorHAnsi" w:cstheme="minorBidi"/>
          <w:b/>
          <w:bCs/>
          <w:lang w:eastAsia="en-US"/>
        </w:rPr>
      </w:pPr>
      <w:r w:rsidRPr="00695A62">
        <w:rPr>
          <w:rFonts w:asciiTheme="minorHAnsi" w:hAnsiTheme="minorHAnsi" w:cstheme="minorBidi"/>
          <w:b/>
          <w:bCs/>
          <w:lang w:eastAsia="en-US"/>
        </w:rPr>
        <w:t>T</w:t>
      </w:r>
      <w:r w:rsidR="00EA527E" w:rsidRPr="00695A62">
        <w:rPr>
          <w:rFonts w:asciiTheme="minorHAnsi" w:hAnsiTheme="minorHAnsi" w:cstheme="minorBidi"/>
          <w:b/>
          <w:bCs/>
          <w:lang w:eastAsia="en-US"/>
        </w:rPr>
        <w:t>hursday</w:t>
      </w:r>
      <w:r w:rsidRPr="00246CB2">
        <w:rPr>
          <w:rFonts w:asciiTheme="minorHAnsi" w:hAnsiTheme="minorHAnsi" w:cstheme="minorBidi"/>
          <w:b/>
          <w:bCs/>
          <w:lang w:eastAsia="en-US"/>
        </w:rPr>
        <w:t xml:space="preserve"> </w:t>
      </w:r>
      <w:r w:rsidR="00E841A4">
        <w:rPr>
          <w:rFonts w:asciiTheme="minorHAnsi" w:hAnsiTheme="minorHAnsi" w:cstheme="minorBidi"/>
          <w:b/>
          <w:bCs/>
          <w:lang w:eastAsia="en-US"/>
        </w:rPr>
        <w:t>1</w:t>
      </w:r>
      <w:r w:rsidR="00CE43DE">
        <w:rPr>
          <w:rFonts w:asciiTheme="minorHAnsi" w:hAnsiTheme="minorHAnsi" w:cstheme="minorBidi"/>
          <w:b/>
          <w:bCs/>
          <w:lang w:eastAsia="en-US"/>
        </w:rPr>
        <w:t>3th</w:t>
      </w:r>
      <w:r w:rsidRPr="00246CB2">
        <w:rPr>
          <w:rFonts w:asciiTheme="minorHAnsi" w:hAnsiTheme="minorHAnsi" w:cstheme="minorBidi"/>
          <w:b/>
          <w:bCs/>
          <w:lang w:eastAsia="en-US"/>
        </w:rPr>
        <w:t xml:space="preserve"> October</w:t>
      </w:r>
    </w:p>
    <w:p w14:paraId="3C92D33C" w14:textId="77777777" w:rsidR="009F4F2D" w:rsidRDefault="007C578C" w:rsidP="009F4F2D">
      <w:pPr>
        <w:pStyle w:val="NormalWeb"/>
        <w:spacing w:before="0" w:beforeAutospacing="0" w:after="0" w:afterAutospacing="0"/>
        <w:rPr>
          <w:rFonts w:asciiTheme="minorHAnsi" w:hAnsiTheme="minorHAnsi" w:cstheme="minorBidi"/>
          <w:lang w:eastAsia="en-US"/>
        </w:rPr>
      </w:pPr>
      <w:r w:rsidRPr="007C578C">
        <w:rPr>
          <w:rFonts w:asciiTheme="minorHAnsi" w:hAnsiTheme="minorHAnsi" w:cstheme="minorBidi"/>
          <w:lang w:eastAsia="en-US"/>
        </w:rPr>
        <w:t xml:space="preserve">13.00 </w:t>
      </w:r>
      <w:r w:rsidR="009F4F2D">
        <w:rPr>
          <w:rFonts w:asciiTheme="minorHAnsi" w:hAnsiTheme="minorHAnsi" w:cstheme="minorBidi"/>
          <w:lang w:eastAsia="en-US"/>
        </w:rPr>
        <w:t xml:space="preserve">- </w:t>
      </w:r>
      <w:r w:rsidRPr="007C578C">
        <w:rPr>
          <w:rFonts w:asciiTheme="minorHAnsi" w:hAnsiTheme="minorHAnsi" w:cstheme="minorBidi"/>
          <w:lang w:eastAsia="en-US"/>
        </w:rPr>
        <w:t xml:space="preserve">14.00 </w:t>
      </w:r>
    </w:p>
    <w:p w14:paraId="6899D7BB" w14:textId="5DD493C6" w:rsidR="007C578C" w:rsidRDefault="007C578C" w:rsidP="009F4F2D">
      <w:pPr>
        <w:pStyle w:val="NormalWeb"/>
        <w:spacing w:before="0" w:beforeAutospacing="0" w:after="0" w:afterAutospacing="0"/>
        <w:rPr>
          <w:rFonts w:asciiTheme="minorHAnsi" w:hAnsiTheme="minorHAnsi" w:cstheme="minorBidi"/>
          <w:lang w:eastAsia="en-US"/>
        </w:rPr>
      </w:pPr>
      <w:r w:rsidRPr="007C578C">
        <w:rPr>
          <w:rFonts w:asciiTheme="minorHAnsi" w:hAnsiTheme="minorHAnsi" w:cstheme="minorBidi"/>
          <w:lang w:eastAsia="en-US"/>
        </w:rPr>
        <w:t xml:space="preserve">IoA Collections &amp; Introduction to Ethics </w:t>
      </w:r>
      <w:r w:rsidR="009F4F2D">
        <w:rPr>
          <w:rFonts w:asciiTheme="minorHAnsi" w:hAnsiTheme="minorHAnsi" w:cstheme="minorBidi"/>
          <w:lang w:eastAsia="en-US"/>
        </w:rPr>
        <w:t xml:space="preserve"> </w:t>
      </w:r>
    </w:p>
    <w:p w14:paraId="3F35F982" w14:textId="14B1BD41" w:rsidR="00B751A9" w:rsidRDefault="00B751A9" w:rsidP="009F4F2D">
      <w:pPr>
        <w:pStyle w:val="NormalWeb"/>
        <w:spacing w:before="0" w:beforeAutospacing="0" w:after="0" w:afterAutospacing="0"/>
        <w:rPr>
          <w:rFonts w:asciiTheme="minorHAnsi" w:hAnsiTheme="minorHAnsi" w:cstheme="minorBidi"/>
          <w:lang w:eastAsia="en-US"/>
        </w:rPr>
      </w:pPr>
    </w:p>
    <w:p w14:paraId="01B635F7" w14:textId="6AA21B6A" w:rsidR="00B751A9" w:rsidRDefault="00B751A9" w:rsidP="009F4F2D">
      <w:pPr>
        <w:pStyle w:val="NormalWeb"/>
        <w:spacing w:before="0" w:beforeAutospacing="0" w:after="0" w:afterAutospacing="0"/>
        <w:rPr>
          <w:rFonts w:asciiTheme="minorHAnsi" w:hAnsiTheme="minorHAnsi" w:cstheme="minorBidi"/>
          <w:b/>
          <w:bCs/>
          <w:lang w:eastAsia="en-US"/>
        </w:rPr>
      </w:pPr>
      <w:r>
        <w:rPr>
          <w:rFonts w:asciiTheme="minorHAnsi" w:hAnsiTheme="minorHAnsi" w:cstheme="minorBidi"/>
          <w:b/>
          <w:bCs/>
          <w:lang w:eastAsia="en-US"/>
        </w:rPr>
        <w:t xml:space="preserve">Thursday </w:t>
      </w:r>
      <w:r w:rsidR="00EB3822">
        <w:rPr>
          <w:rFonts w:asciiTheme="minorHAnsi" w:hAnsiTheme="minorHAnsi" w:cstheme="minorBidi"/>
          <w:b/>
          <w:bCs/>
          <w:lang w:eastAsia="en-US"/>
        </w:rPr>
        <w:t>20</w:t>
      </w:r>
      <w:r w:rsidRPr="00B751A9">
        <w:rPr>
          <w:rFonts w:asciiTheme="minorHAnsi" w:hAnsiTheme="minorHAnsi" w:cstheme="minorBidi"/>
          <w:b/>
          <w:bCs/>
          <w:vertAlign w:val="superscript"/>
          <w:lang w:eastAsia="en-US"/>
        </w:rPr>
        <w:t>th</w:t>
      </w:r>
      <w:r>
        <w:rPr>
          <w:rFonts w:asciiTheme="minorHAnsi" w:hAnsiTheme="minorHAnsi" w:cstheme="minorBidi"/>
          <w:b/>
          <w:bCs/>
          <w:lang w:eastAsia="en-US"/>
        </w:rPr>
        <w:t xml:space="preserve"> October </w:t>
      </w:r>
      <w:r w:rsidR="00EB3822">
        <w:rPr>
          <w:rFonts w:asciiTheme="minorHAnsi" w:hAnsiTheme="minorHAnsi" w:cstheme="minorBidi"/>
          <w:b/>
          <w:bCs/>
          <w:lang w:eastAsia="en-US"/>
        </w:rPr>
        <w:t xml:space="preserve"> </w:t>
      </w:r>
    </w:p>
    <w:p w14:paraId="3D247214" w14:textId="77777777" w:rsidR="00B751A9" w:rsidRDefault="00B751A9" w:rsidP="00B751A9">
      <w:pPr>
        <w:pStyle w:val="NormalWeb"/>
        <w:spacing w:before="0" w:beforeAutospacing="0" w:after="0" w:afterAutospacing="0"/>
        <w:rPr>
          <w:rFonts w:asciiTheme="minorHAnsi" w:hAnsiTheme="minorHAnsi" w:cstheme="minorBidi"/>
          <w:lang w:eastAsia="en-US"/>
        </w:rPr>
      </w:pPr>
      <w:r w:rsidRPr="007C578C">
        <w:rPr>
          <w:rFonts w:asciiTheme="minorHAnsi" w:hAnsiTheme="minorHAnsi" w:cstheme="minorBidi"/>
          <w:lang w:eastAsia="en-US"/>
        </w:rPr>
        <w:t xml:space="preserve">13.00 </w:t>
      </w:r>
      <w:r>
        <w:rPr>
          <w:rFonts w:asciiTheme="minorHAnsi" w:hAnsiTheme="minorHAnsi" w:cstheme="minorBidi"/>
          <w:lang w:eastAsia="en-US"/>
        </w:rPr>
        <w:t xml:space="preserve">- </w:t>
      </w:r>
      <w:r w:rsidRPr="007C578C">
        <w:rPr>
          <w:rFonts w:asciiTheme="minorHAnsi" w:hAnsiTheme="minorHAnsi" w:cstheme="minorBidi"/>
          <w:lang w:eastAsia="en-US"/>
        </w:rPr>
        <w:t xml:space="preserve">14.00 </w:t>
      </w:r>
    </w:p>
    <w:p w14:paraId="71E4256F" w14:textId="0FEF66BD" w:rsidR="00B751A9" w:rsidRPr="00B751A9" w:rsidRDefault="00B751A9" w:rsidP="009F4F2D">
      <w:pPr>
        <w:pStyle w:val="NormalWeb"/>
        <w:spacing w:before="0" w:beforeAutospacing="0" w:after="0" w:afterAutospacing="0"/>
        <w:rPr>
          <w:rFonts w:asciiTheme="minorHAnsi" w:hAnsiTheme="minorHAnsi" w:cstheme="minorBidi"/>
          <w:lang w:eastAsia="en-US"/>
        </w:rPr>
      </w:pPr>
      <w:r w:rsidRPr="00B751A9">
        <w:rPr>
          <w:rFonts w:asciiTheme="minorHAnsi" w:hAnsiTheme="minorHAnsi" w:cstheme="minorBidi"/>
          <w:lang w:eastAsia="en-US"/>
        </w:rPr>
        <w:t>Referencing and Bibliographic Software</w:t>
      </w:r>
    </w:p>
    <w:p w14:paraId="52D7660E" w14:textId="2C7317A1" w:rsidR="00BC2779" w:rsidRDefault="00BC2779" w:rsidP="009F4F2D">
      <w:pPr>
        <w:pStyle w:val="NormalWeb"/>
        <w:spacing w:before="0" w:beforeAutospacing="0" w:after="0" w:afterAutospacing="0"/>
        <w:rPr>
          <w:rFonts w:asciiTheme="minorHAnsi" w:hAnsiTheme="minorHAnsi" w:cstheme="minorBidi"/>
          <w:lang w:eastAsia="en-US"/>
        </w:rPr>
      </w:pPr>
    </w:p>
    <w:p w14:paraId="565E4E95" w14:textId="4E86C032" w:rsidR="00BC2779" w:rsidRDefault="00BC2779" w:rsidP="009F4F2D">
      <w:pPr>
        <w:pStyle w:val="NormalWeb"/>
        <w:spacing w:before="0" w:beforeAutospacing="0" w:after="0" w:afterAutospacing="0"/>
        <w:rPr>
          <w:rFonts w:asciiTheme="minorHAnsi" w:hAnsiTheme="minorHAnsi" w:cstheme="minorBidi"/>
          <w:b/>
          <w:bCs/>
          <w:lang w:eastAsia="en-US"/>
        </w:rPr>
      </w:pPr>
      <w:r>
        <w:rPr>
          <w:rFonts w:asciiTheme="minorHAnsi" w:hAnsiTheme="minorHAnsi" w:cstheme="minorBidi"/>
          <w:b/>
          <w:bCs/>
          <w:lang w:eastAsia="en-US"/>
        </w:rPr>
        <w:t xml:space="preserve">International Students </w:t>
      </w:r>
    </w:p>
    <w:p w14:paraId="7C0E3626" w14:textId="4DDFBC4C" w:rsidR="00BC2779" w:rsidRPr="00BC2779" w:rsidRDefault="00BC2779" w:rsidP="00BC2779">
      <w:pPr>
        <w:rPr>
          <w:sz w:val="24"/>
          <w:szCs w:val="24"/>
        </w:rPr>
      </w:pPr>
      <w:r w:rsidRPr="00BC2779">
        <w:rPr>
          <w:sz w:val="24"/>
          <w:szCs w:val="24"/>
        </w:rPr>
        <w:t xml:space="preserve">Thursday 22nd September </w:t>
      </w:r>
    </w:p>
    <w:p w14:paraId="52A38BEF" w14:textId="1FBBE40C" w:rsidR="00BC2779" w:rsidRPr="00BC2779" w:rsidRDefault="00BC2779" w:rsidP="00BC2779">
      <w:pPr>
        <w:rPr>
          <w:sz w:val="24"/>
          <w:szCs w:val="24"/>
        </w:rPr>
      </w:pPr>
      <w:r>
        <w:rPr>
          <w:sz w:val="24"/>
          <w:szCs w:val="24"/>
        </w:rPr>
        <w:t xml:space="preserve">There is an informal </w:t>
      </w:r>
      <w:proofErr w:type="gramStart"/>
      <w:r w:rsidRPr="00BC2779">
        <w:rPr>
          <w:sz w:val="24"/>
          <w:szCs w:val="24"/>
        </w:rPr>
        <w:t>International</w:t>
      </w:r>
      <w:proofErr w:type="gramEnd"/>
      <w:r w:rsidRPr="00BC2779">
        <w:rPr>
          <w:sz w:val="24"/>
          <w:szCs w:val="24"/>
        </w:rPr>
        <w:t xml:space="preserve"> student reception in person, room 609. </w:t>
      </w:r>
    </w:p>
    <w:p w14:paraId="0B64B86F" w14:textId="77777777" w:rsidR="00BC2779" w:rsidRPr="00BC2779" w:rsidRDefault="00BC2779" w:rsidP="00BC2779">
      <w:pPr>
        <w:pStyle w:val="NormalWeb"/>
        <w:spacing w:before="0" w:beforeAutospacing="0" w:after="0" w:afterAutospacing="0"/>
        <w:rPr>
          <w:rFonts w:asciiTheme="minorHAnsi" w:hAnsiTheme="minorHAnsi" w:cstheme="minorBidi"/>
          <w:lang w:eastAsia="en-US"/>
        </w:rPr>
      </w:pPr>
      <w:r w:rsidRPr="00BC2779">
        <w:rPr>
          <w:rFonts w:asciiTheme="minorHAnsi" w:hAnsiTheme="minorHAnsi" w:cstheme="minorBidi"/>
          <w:lang w:eastAsia="en-US"/>
        </w:rPr>
        <w:t xml:space="preserve">2-3pm – those starting the following: </w:t>
      </w:r>
    </w:p>
    <w:p w14:paraId="320438F7" w14:textId="77777777" w:rsidR="00BC2779" w:rsidRPr="00BC2779" w:rsidRDefault="00BC2779" w:rsidP="00BC277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C2779">
        <w:rPr>
          <w:sz w:val="24"/>
          <w:szCs w:val="24"/>
        </w:rPr>
        <w:t xml:space="preserve">MA in Cultural Heritage Studies </w:t>
      </w:r>
    </w:p>
    <w:p w14:paraId="670A2FDF" w14:textId="77777777" w:rsidR="00BC2779" w:rsidRPr="00BC2779" w:rsidRDefault="00BC2779" w:rsidP="00BC277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C2779">
        <w:rPr>
          <w:sz w:val="24"/>
          <w:szCs w:val="24"/>
        </w:rPr>
        <w:t>MA in Managing Archaeological Sites</w:t>
      </w:r>
    </w:p>
    <w:p w14:paraId="0CDB7D8B" w14:textId="77777777" w:rsidR="00BC2779" w:rsidRPr="00BC2779" w:rsidRDefault="00BC2779" w:rsidP="00BC277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C2779">
        <w:rPr>
          <w:sz w:val="24"/>
          <w:szCs w:val="24"/>
        </w:rPr>
        <w:t xml:space="preserve">MA in Museum Studies </w:t>
      </w:r>
    </w:p>
    <w:p w14:paraId="5B6BF6D1" w14:textId="77777777" w:rsidR="00BC2779" w:rsidRPr="00BC2779" w:rsidRDefault="00BC2779" w:rsidP="00BC277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C2779">
        <w:rPr>
          <w:sz w:val="24"/>
          <w:szCs w:val="24"/>
        </w:rPr>
        <w:t>MA in Principles of Conservation</w:t>
      </w:r>
    </w:p>
    <w:p w14:paraId="57E8880A" w14:textId="77777777" w:rsidR="00BC2779" w:rsidRPr="00BC2779" w:rsidRDefault="00BC2779" w:rsidP="00BC277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C2779">
        <w:rPr>
          <w:sz w:val="24"/>
          <w:szCs w:val="24"/>
        </w:rPr>
        <w:t>MA in Public Archaeology</w:t>
      </w:r>
    </w:p>
    <w:p w14:paraId="0EB7D8DA" w14:textId="77777777" w:rsidR="00BC2779" w:rsidRPr="00BC2779" w:rsidRDefault="00BC2779" w:rsidP="00BC277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C2779">
        <w:rPr>
          <w:sz w:val="24"/>
          <w:szCs w:val="24"/>
        </w:rPr>
        <w:t xml:space="preserve">MSc in Conservation for Archaeology and Museums </w:t>
      </w:r>
    </w:p>
    <w:p w14:paraId="3E06E848" w14:textId="77777777" w:rsidR="00BC2779" w:rsidRPr="00BC2779" w:rsidRDefault="00BC2779" w:rsidP="00BC2779">
      <w:pPr>
        <w:pStyle w:val="NormalWeb"/>
        <w:spacing w:before="0" w:beforeAutospacing="0" w:after="0" w:afterAutospacing="0"/>
        <w:rPr>
          <w:rFonts w:asciiTheme="minorHAnsi" w:hAnsiTheme="minorHAnsi" w:cstheme="minorBidi"/>
          <w:lang w:eastAsia="en-US"/>
        </w:rPr>
      </w:pPr>
    </w:p>
    <w:p w14:paraId="2A09D7C4" w14:textId="77777777" w:rsidR="00BC2779" w:rsidRPr="00BC2779" w:rsidRDefault="00BC2779" w:rsidP="00BC2779">
      <w:pPr>
        <w:pStyle w:val="NormalWeb"/>
        <w:spacing w:before="0" w:beforeAutospacing="0" w:after="0" w:afterAutospacing="0"/>
        <w:rPr>
          <w:rFonts w:asciiTheme="minorHAnsi" w:hAnsiTheme="minorHAnsi" w:cstheme="minorBidi"/>
          <w:lang w:eastAsia="en-US"/>
        </w:rPr>
      </w:pPr>
      <w:r w:rsidRPr="00BC2779">
        <w:rPr>
          <w:rFonts w:asciiTheme="minorHAnsi" w:hAnsiTheme="minorHAnsi" w:cstheme="minorBidi"/>
          <w:lang w:eastAsia="en-US"/>
        </w:rPr>
        <w:t xml:space="preserve">3.30 – 4.30pm – those starting the following: </w:t>
      </w:r>
    </w:p>
    <w:p w14:paraId="56A74A3A" w14:textId="77777777" w:rsidR="00BC2779" w:rsidRPr="00BC2779" w:rsidRDefault="00BC2779" w:rsidP="00BC277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C2779">
        <w:rPr>
          <w:sz w:val="24"/>
          <w:szCs w:val="24"/>
        </w:rPr>
        <w:t xml:space="preserve">Graduate Diploma </w:t>
      </w:r>
    </w:p>
    <w:p w14:paraId="6AD76C9B" w14:textId="77777777" w:rsidR="00BC2779" w:rsidRPr="00BC2779" w:rsidRDefault="00BC2779" w:rsidP="00BC277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C2779">
        <w:rPr>
          <w:sz w:val="24"/>
          <w:szCs w:val="24"/>
        </w:rPr>
        <w:t xml:space="preserve">MA in Archaeology </w:t>
      </w:r>
    </w:p>
    <w:p w14:paraId="656E78D5" w14:textId="77777777" w:rsidR="00BC2779" w:rsidRPr="00BC2779" w:rsidRDefault="00BC2779" w:rsidP="00BC277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C2779">
        <w:rPr>
          <w:sz w:val="24"/>
          <w:szCs w:val="24"/>
        </w:rPr>
        <w:t>MA in Archaeology and Heritage of Asia</w:t>
      </w:r>
    </w:p>
    <w:p w14:paraId="5A1E6D67" w14:textId="77777777" w:rsidR="00BC2779" w:rsidRPr="00BC2779" w:rsidRDefault="00BC2779" w:rsidP="00BC277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C2779">
        <w:rPr>
          <w:sz w:val="24"/>
          <w:szCs w:val="24"/>
        </w:rPr>
        <w:t xml:space="preserve">MA in Archaeology and Heritage of Egypt and the Middle East </w:t>
      </w:r>
    </w:p>
    <w:p w14:paraId="5C57E314" w14:textId="77777777" w:rsidR="00BC2779" w:rsidRPr="00BC2779" w:rsidRDefault="00BC2779" w:rsidP="00BC277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C2779">
        <w:rPr>
          <w:sz w:val="24"/>
          <w:szCs w:val="24"/>
        </w:rPr>
        <w:t>MA in Artefact Studies</w:t>
      </w:r>
    </w:p>
    <w:p w14:paraId="32AF6E3A" w14:textId="77777777" w:rsidR="00BC2779" w:rsidRPr="00BC2779" w:rsidRDefault="00BC2779" w:rsidP="00BC277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C2779">
        <w:rPr>
          <w:sz w:val="24"/>
          <w:szCs w:val="24"/>
        </w:rPr>
        <w:t>MA in Mediterranean Archaeology</w:t>
      </w:r>
    </w:p>
    <w:p w14:paraId="0F24797F" w14:textId="77777777" w:rsidR="00BC2779" w:rsidRPr="00BC2779" w:rsidRDefault="00BC2779" w:rsidP="00BC277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C2779">
        <w:rPr>
          <w:sz w:val="24"/>
          <w:szCs w:val="24"/>
        </w:rPr>
        <w:t>MSc in Archaeological Science</w:t>
      </w:r>
    </w:p>
    <w:p w14:paraId="0555A920" w14:textId="77777777" w:rsidR="00BC2779" w:rsidRPr="00BC2779" w:rsidRDefault="00BC2779" w:rsidP="00BC277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C2779">
        <w:rPr>
          <w:sz w:val="24"/>
          <w:szCs w:val="24"/>
        </w:rPr>
        <w:t>MSc in Bioarchaeological and Forensic Anthropology</w:t>
      </w:r>
    </w:p>
    <w:p w14:paraId="4245D5A4" w14:textId="77777777" w:rsidR="00BC2779" w:rsidRPr="00BC2779" w:rsidRDefault="00BC2779" w:rsidP="00BC277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C2779">
        <w:rPr>
          <w:sz w:val="24"/>
          <w:szCs w:val="24"/>
        </w:rPr>
        <w:t>MSc in in Computational Archaeology</w:t>
      </w:r>
    </w:p>
    <w:p w14:paraId="0C21C415" w14:textId="77777777" w:rsidR="00BC2779" w:rsidRPr="00BC2779" w:rsidRDefault="00BC2779" w:rsidP="00BC277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C2779">
        <w:rPr>
          <w:sz w:val="24"/>
          <w:szCs w:val="24"/>
        </w:rPr>
        <w:t>MSc in in Environmental Archaeology</w:t>
      </w:r>
    </w:p>
    <w:p w14:paraId="066C0265" w14:textId="77777777" w:rsidR="00BC2779" w:rsidRPr="00BC2779" w:rsidRDefault="00BC2779" w:rsidP="00BC277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C2779">
        <w:rPr>
          <w:sz w:val="24"/>
          <w:szCs w:val="24"/>
        </w:rPr>
        <w:t xml:space="preserve">MSc in in Palaeoanthropology and Palaeolithic Archaeology </w:t>
      </w:r>
    </w:p>
    <w:p w14:paraId="2288130F" w14:textId="062876AE" w:rsidR="00BC2779" w:rsidRDefault="00BC2779">
      <w:pPr>
        <w:rPr>
          <w:b/>
          <w:bCs/>
          <w:sz w:val="24"/>
          <w:szCs w:val="24"/>
        </w:rPr>
      </w:pPr>
      <w:r>
        <w:rPr>
          <w:b/>
          <w:bCs/>
        </w:rPr>
        <w:br w:type="page"/>
      </w:r>
    </w:p>
    <w:p w14:paraId="595DAE47" w14:textId="77777777" w:rsidR="00BC2779" w:rsidRPr="00BC2779" w:rsidRDefault="00BC2779" w:rsidP="009F4F2D">
      <w:pPr>
        <w:pStyle w:val="NormalWeb"/>
        <w:spacing w:before="0" w:beforeAutospacing="0" w:after="0" w:afterAutospacing="0"/>
        <w:rPr>
          <w:rFonts w:asciiTheme="minorHAnsi" w:hAnsiTheme="minorHAnsi" w:cstheme="minorBidi"/>
          <w:b/>
          <w:bCs/>
          <w:lang w:eastAsia="en-US"/>
        </w:rPr>
      </w:pPr>
    </w:p>
    <w:p w14:paraId="7DE9D609" w14:textId="0EC51AD9" w:rsidR="0070338C" w:rsidRDefault="0070338C" w:rsidP="009F4F2D">
      <w:pPr>
        <w:pStyle w:val="NormalWeb"/>
        <w:spacing w:before="0" w:beforeAutospacing="0" w:after="0" w:afterAutospacing="0"/>
        <w:rPr>
          <w:rFonts w:asciiTheme="minorHAnsi" w:hAnsiTheme="minorHAnsi" w:cstheme="minorBidi"/>
          <w:lang w:eastAsia="en-US"/>
        </w:rPr>
      </w:pPr>
    </w:p>
    <w:p w14:paraId="3D6F5D94" w14:textId="78EC9286" w:rsidR="00586B89" w:rsidRDefault="00586B89" w:rsidP="00586B89">
      <w:pPr>
        <w:pStyle w:val="Normal1"/>
        <w:spacing w:after="0"/>
        <w:rPr>
          <w:rStyle w:val="Strong1"/>
          <w:sz w:val="24"/>
          <w:szCs w:val="24"/>
        </w:rPr>
      </w:pPr>
      <w:r>
        <w:rPr>
          <w:rStyle w:val="Strong1"/>
          <w:sz w:val="24"/>
          <w:szCs w:val="24"/>
        </w:rPr>
        <w:t xml:space="preserve">Useful Links </w:t>
      </w:r>
    </w:p>
    <w:p w14:paraId="26BE2062" w14:textId="3D029F23" w:rsidR="00D0793A" w:rsidRDefault="00D0793A" w:rsidP="00586B89">
      <w:pPr>
        <w:pStyle w:val="Normal1"/>
        <w:spacing w:after="0"/>
        <w:rPr>
          <w:rStyle w:val="Strong1"/>
          <w:b w:val="0"/>
          <w:bCs/>
          <w:sz w:val="24"/>
          <w:szCs w:val="24"/>
        </w:rPr>
      </w:pPr>
      <w:r>
        <w:rPr>
          <w:rStyle w:val="Strong1"/>
          <w:b w:val="0"/>
          <w:bCs/>
          <w:sz w:val="24"/>
          <w:szCs w:val="24"/>
        </w:rPr>
        <w:t xml:space="preserve">Below are several links that may be useful: </w:t>
      </w:r>
    </w:p>
    <w:p w14:paraId="289FE18D" w14:textId="77777777" w:rsidR="00D0793A" w:rsidRPr="00D0793A" w:rsidRDefault="00D0793A" w:rsidP="00586B89">
      <w:pPr>
        <w:pStyle w:val="Normal1"/>
        <w:spacing w:after="0"/>
        <w:rPr>
          <w:bCs/>
          <w:sz w:val="24"/>
          <w:szCs w:val="24"/>
        </w:rPr>
      </w:pPr>
    </w:p>
    <w:p w14:paraId="7465C690" w14:textId="77777777" w:rsidR="00586B89" w:rsidRDefault="004D6AB9" w:rsidP="00586B89">
      <w:pPr>
        <w:pStyle w:val="Normal1"/>
        <w:spacing w:after="0"/>
        <w:rPr>
          <w:sz w:val="24"/>
          <w:szCs w:val="24"/>
        </w:rPr>
      </w:pPr>
      <w:hyperlink r:id="rId9" w:history="1">
        <w:r w:rsidR="00586B89">
          <w:rPr>
            <w:rStyle w:val="SwayHyperlink"/>
            <w:sz w:val="24"/>
            <w:szCs w:val="24"/>
          </w:rPr>
          <w:t>About Your Offer</w:t>
        </w:r>
      </w:hyperlink>
    </w:p>
    <w:p w14:paraId="7F7F6D4E" w14:textId="77777777" w:rsidR="00586B89" w:rsidRDefault="004D6AB9" w:rsidP="00586B89">
      <w:pPr>
        <w:pStyle w:val="Normal1"/>
        <w:spacing w:after="0"/>
        <w:rPr>
          <w:sz w:val="24"/>
          <w:szCs w:val="24"/>
        </w:rPr>
      </w:pPr>
      <w:hyperlink r:id="rId10" w:history="1">
        <w:r w:rsidR="00586B89">
          <w:rPr>
            <w:rStyle w:val="SwayHyperlink"/>
            <w:sz w:val="24"/>
            <w:szCs w:val="24"/>
          </w:rPr>
          <w:t>Graduate Offer Holders</w:t>
        </w:r>
      </w:hyperlink>
      <w:r w:rsidR="00586B89">
        <w:rPr>
          <w:sz w:val="24"/>
          <w:szCs w:val="24"/>
        </w:rPr>
        <w:t xml:space="preserve"> </w:t>
      </w:r>
    </w:p>
    <w:p w14:paraId="56915839" w14:textId="77777777" w:rsidR="00586B89" w:rsidRDefault="004D6AB9" w:rsidP="00586B89">
      <w:pPr>
        <w:pStyle w:val="Normal1"/>
        <w:spacing w:after="0"/>
        <w:rPr>
          <w:sz w:val="24"/>
          <w:szCs w:val="24"/>
        </w:rPr>
      </w:pPr>
      <w:hyperlink r:id="rId11" w:history="1">
        <w:r w:rsidR="00586B89">
          <w:rPr>
            <w:rStyle w:val="SwayHyperlink"/>
            <w:sz w:val="24"/>
            <w:szCs w:val="24"/>
          </w:rPr>
          <w:t>Pre-enrolment</w:t>
        </w:r>
      </w:hyperlink>
    </w:p>
    <w:p w14:paraId="20F26B89" w14:textId="77777777" w:rsidR="00586B89" w:rsidRDefault="004D6AB9" w:rsidP="00586B89">
      <w:pPr>
        <w:pStyle w:val="Normal1"/>
        <w:spacing w:after="0"/>
        <w:rPr>
          <w:sz w:val="24"/>
          <w:szCs w:val="24"/>
        </w:rPr>
      </w:pPr>
      <w:hyperlink r:id="rId12" w:history="1">
        <w:r w:rsidR="00586B89">
          <w:rPr>
            <w:rStyle w:val="SwayHyperlink"/>
            <w:sz w:val="24"/>
            <w:szCs w:val="24"/>
          </w:rPr>
          <w:t>How to pay your fees</w:t>
        </w:r>
      </w:hyperlink>
    </w:p>
    <w:p w14:paraId="0F141EAB" w14:textId="382E8993" w:rsidR="00586B89" w:rsidRDefault="004D6AB9" w:rsidP="00586B89">
      <w:pPr>
        <w:pStyle w:val="Normal1"/>
        <w:spacing w:after="0"/>
        <w:rPr>
          <w:rStyle w:val="SwayHyperlink"/>
          <w:sz w:val="24"/>
          <w:szCs w:val="24"/>
        </w:rPr>
      </w:pPr>
      <w:hyperlink r:id="rId13" w:history="1">
        <w:r w:rsidR="00586B89">
          <w:rPr>
            <w:rStyle w:val="SwayHyperlink"/>
            <w:sz w:val="24"/>
            <w:szCs w:val="24"/>
          </w:rPr>
          <w:t>Visa and Immigration</w:t>
        </w:r>
      </w:hyperlink>
    </w:p>
    <w:p w14:paraId="6C6098E7" w14:textId="55771A46" w:rsidR="00695A62" w:rsidRDefault="004D6AB9" w:rsidP="00586B89">
      <w:pPr>
        <w:pStyle w:val="Normal1"/>
        <w:spacing w:after="0"/>
        <w:rPr>
          <w:sz w:val="24"/>
          <w:szCs w:val="24"/>
        </w:rPr>
      </w:pPr>
      <w:hyperlink r:id="rId14" w:history="1">
        <w:r w:rsidR="00695A62" w:rsidRPr="00695A62">
          <w:rPr>
            <w:rStyle w:val="Hyperlink"/>
            <w:rFonts w:hAnsi="Calibri" w:cs="Calibri"/>
            <w:sz w:val="24"/>
            <w:szCs w:val="24"/>
          </w:rPr>
          <w:t>Keeping safe on campus</w:t>
        </w:r>
      </w:hyperlink>
    </w:p>
    <w:p w14:paraId="4DCCA009" w14:textId="2BEF404B" w:rsidR="00586B89" w:rsidRPr="00E841A4" w:rsidRDefault="00E841A4" w:rsidP="00586B89">
      <w:pPr>
        <w:pStyle w:val="Normal1"/>
        <w:spacing w:after="0"/>
        <w:rPr>
          <w:rStyle w:val="Hyperlink"/>
          <w:sz w:val="24"/>
          <w:szCs w:val="24"/>
        </w:rPr>
      </w:pPr>
      <w:r>
        <w:rPr>
          <w:rStyle w:val="SwayHyperlink"/>
          <w:sz w:val="24"/>
          <w:szCs w:val="24"/>
        </w:rPr>
        <w:fldChar w:fldCharType="begin"/>
      </w:r>
      <w:r>
        <w:rPr>
          <w:rStyle w:val="SwayHyperlink"/>
          <w:sz w:val="24"/>
          <w:szCs w:val="24"/>
        </w:rPr>
        <w:instrText xml:space="preserve"> HYPERLINK "https://www.ucl.ac.uk/students/life-ucl/term-dates-and-closures/term-dates-and-closures-2022-23" </w:instrText>
      </w:r>
      <w:r>
        <w:rPr>
          <w:rStyle w:val="SwayHyperlink"/>
          <w:sz w:val="24"/>
          <w:szCs w:val="24"/>
        </w:rPr>
        <w:fldChar w:fldCharType="separate"/>
      </w:r>
      <w:r w:rsidR="00586B89" w:rsidRPr="00E841A4">
        <w:rPr>
          <w:rStyle w:val="Hyperlink"/>
          <w:rFonts w:hAnsi="Calibri" w:cs="Calibri"/>
          <w:sz w:val="24"/>
          <w:szCs w:val="24"/>
        </w:rPr>
        <w:t xml:space="preserve">Term Dates </w:t>
      </w:r>
    </w:p>
    <w:p w14:paraId="3E24641E" w14:textId="6C5F4E01" w:rsidR="00586B89" w:rsidRDefault="00E841A4" w:rsidP="00586B89">
      <w:pPr>
        <w:pStyle w:val="Normal1"/>
        <w:spacing w:after="0"/>
        <w:rPr>
          <w:sz w:val="24"/>
          <w:szCs w:val="24"/>
        </w:rPr>
      </w:pPr>
      <w:r>
        <w:rPr>
          <w:rStyle w:val="SwayHyperlink"/>
          <w:sz w:val="24"/>
          <w:szCs w:val="24"/>
        </w:rPr>
        <w:fldChar w:fldCharType="end"/>
      </w:r>
      <w:hyperlink r:id="rId15" w:history="1">
        <w:r w:rsidR="00586B89">
          <w:rPr>
            <w:rStyle w:val="SwayHyperlink"/>
            <w:sz w:val="24"/>
            <w:szCs w:val="24"/>
          </w:rPr>
          <w:t>International Students Orientation Programme</w:t>
        </w:r>
      </w:hyperlink>
      <w:r w:rsidR="00586B89">
        <w:rPr>
          <w:sz w:val="24"/>
          <w:szCs w:val="24"/>
        </w:rPr>
        <w:t xml:space="preserve"> </w:t>
      </w:r>
    </w:p>
    <w:p w14:paraId="7A64D707" w14:textId="77777777" w:rsidR="00586B89" w:rsidRDefault="004D6AB9" w:rsidP="00586B89">
      <w:pPr>
        <w:pStyle w:val="Normal1"/>
        <w:spacing w:after="0"/>
        <w:rPr>
          <w:sz w:val="24"/>
          <w:szCs w:val="24"/>
        </w:rPr>
      </w:pPr>
      <w:hyperlink r:id="rId16" w:history="1">
        <w:r w:rsidR="00586B89">
          <w:rPr>
            <w:rStyle w:val="SwayHyperlink"/>
            <w:sz w:val="24"/>
            <w:szCs w:val="24"/>
          </w:rPr>
          <w:t>Student Support and Wellbeing</w:t>
        </w:r>
      </w:hyperlink>
    </w:p>
    <w:p w14:paraId="099A2979" w14:textId="77777777" w:rsidR="00586B89" w:rsidRDefault="004D6AB9" w:rsidP="00586B89">
      <w:pPr>
        <w:pStyle w:val="Normal1"/>
        <w:spacing w:after="0"/>
        <w:rPr>
          <w:sz w:val="24"/>
          <w:szCs w:val="24"/>
        </w:rPr>
      </w:pPr>
      <w:hyperlink r:id="rId17" w:history="1">
        <w:r w:rsidR="00586B89">
          <w:rPr>
            <w:rStyle w:val="SwayHyperlink"/>
            <w:sz w:val="24"/>
            <w:szCs w:val="24"/>
          </w:rPr>
          <w:t>Disability Support</w:t>
        </w:r>
      </w:hyperlink>
      <w:r w:rsidR="00586B89">
        <w:rPr>
          <w:sz w:val="24"/>
          <w:szCs w:val="24"/>
        </w:rPr>
        <w:t xml:space="preserve">  </w:t>
      </w:r>
    </w:p>
    <w:p w14:paraId="7A35B93B" w14:textId="77777777" w:rsidR="00586B89" w:rsidRDefault="004D6AB9" w:rsidP="00586B89">
      <w:pPr>
        <w:pStyle w:val="Normal1"/>
        <w:spacing w:after="0"/>
        <w:rPr>
          <w:sz w:val="24"/>
          <w:szCs w:val="24"/>
        </w:rPr>
      </w:pPr>
      <w:hyperlink r:id="rId18" w:history="1">
        <w:r w:rsidR="00586B89">
          <w:rPr>
            <w:rStyle w:val="SwayHyperlink"/>
            <w:sz w:val="24"/>
            <w:szCs w:val="24"/>
          </w:rPr>
          <w:t>UCL Students' Union</w:t>
        </w:r>
      </w:hyperlink>
    </w:p>
    <w:p w14:paraId="7E6671AC" w14:textId="77777777" w:rsidR="00586B89" w:rsidRDefault="004D6AB9" w:rsidP="00586B89">
      <w:pPr>
        <w:pStyle w:val="Normal1"/>
        <w:spacing w:after="0"/>
        <w:rPr>
          <w:sz w:val="24"/>
          <w:szCs w:val="24"/>
        </w:rPr>
      </w:pPr>
      <w:hyperlink r:id="rId19" w:history="1">
        <w:r w:rsidR="00586B89">
          <w:rPr>
            <w:rStyle w:val="SwayHyperlink"/>
            <w:sz w:val="24"/>
            <w:szCs w:val="24"/>
          </w:rPr>
          <w:t>Council Tax Exemption</w:t>
        </w:r>
      </w:hyperlink>
    </w:p>
    <w:p w14:paraId="3B23CC45" w14:textId="77777777" w:rsidR="00586B89" w:rsidRDefault="004D6AB9" w:rsidP="00586B89">
      <w:pPr>
        <w:pStyle w:val="Normal1"/>
        <w:spacing w:after="0"/>
        <w:rPr>
          <w:sz w:val="24"/>
          <w:szCs w:val="24"/>
        </w:rPr>
      </w:pPr>
      <w:hyperlink r:id="rId20" w:history="1">
        <w:r w:rsidR="00586B89">
          <w:rPr>
            <w:rStyle w:val="SwayHyperlink"/>
            <w:sz w:val="24"/>
            <w:szCs w:val="24"/>
          </w:rPr>
          <w:t xml:space="preserve">Opening a Bank Account </w:t>
        </w:r>
      </w:hyperlink>
    </w:p>
    <w:p w14:paraId="67604569" w14:textId="77777777" w:rsidR="00586B89" w:rsidRDefault="004D6AB9" w:rsidP="00586B89">
      <w:pPr>
        <w:pStyle w:val="Normal1"/>
        <w:spacing w:after="0"/>
        <w:rPr>
          <w:sz w:val="24"/>
          <w:szCs w:val="24"/>
        </w:rPr>
      </w:pPr>
      <w:hyperlink r:id="rId21" w:history="1">
        <w:r w:rsidR="00586B89">
          <w:rPr>
            <w:rStyle w:val="SwayHyperlink"/>
            <w:sz w:val="24"/>
            <w:szCs w:val="24"/>
          </w:rPr>
          <w:t xml:space="preserve">Health Care in the UK </w:t>
        </w:r>
      </w:hyperlink>
    </w:p>
    <w:p w14:paraId="7353BEE2" w14:textId="77777777" w:rsidR="00586B89" w:rsidRDefault="004D6AB9" w:rsidP="00586B89">
      <w:pPr>
        <w:pStyle w:val="Normal1"/>
        <w:spacing w:after="0"/>
        <w:rPr>
          <w:sz w:val="24"/>
          <w:szCs w:val="24"/>
        </w:rPr>
      </w:pPr>
      <w:hyperlink r:id="rId22" w:history="1">
        <w:r w:rsidR="00586B89">
          <w:rPr>
            <w:rStyle w:val="SwayHyperlink"/>
            <w:sz w:val="24"/>
            <w:szCs w:val="24"/>
          </w:rPr>
          <w:t xml:space="preserve">London Life </w:t>
        </w:r>
      </w:hyperlink>
    </w:p>
    <w:p w14:paraId="6ECED9F6" w14:textId="4F8CA319" w:rsidR="00586B89" w:rsidRDefault="004D6AB9" w:rsidP="00586B89">
      <w:pPr>
        <w:pStyle w:val="Normal1"/>
        <w:spacing w:after="0"/>
        <w:rPr>
          <w:rStyle w:val="SwayHyperlink"/>
          <w:sz w:val="24"/>
          <w:szCs w:val="24"/>
        </w:rPr>
      </w:pPr>
      <w:hyperlink r:id="rId23" w:history="1">
        <w:r w:rsidR="00586B89">
          <w:rPr>
            <w:rStyle w:val="SwayHyperlink"/>
            <w:sz w:val="24"/>
            <w:szCs w:val="24"/>
          </w:rPr>
          <w:t>Travelling to the UK</w:t>
        </w:r>
      </w:hyperlink>
    </w:p>
    <w:p w14:paraId="6159D23E" w14:textId="4DE37E66" w:rsidR="00EB0045" w:rsidRDefault="00EB0045" w:rsidP="00586B89">
      <w:pPr>
        <w:pStyle w:val="Normal1"/>
        <w:spacing w:after="0"/>
        <w:rPr>
          <w:rStyle w:val="SwayHyperlink"/>
          <w:sz w:val="24"/>
          <w:szCs w:val="24"/>
        </w:rPr>
      </w:pPr>
    </w:p>
    <w:p w14:paraId="2B74DBC8" w14:textId="77777777" w:rsidR="00EB0045" w:rsidRDefault="00EB0045" w:rsidP="00586B89">
      <w:pPr>
        <w:pStyle w:val="Normal1"/>
        <w:spacing w:after="0"/>
        <w:rPr>
          <w:sz w:val="24"/>
          <w:szCs w:val="24"/>
        </w:rPr>
      </w:pPr>
    </w:p>
    <w:p w14:paraId="3AA3A8CF" w14:textId="77777777" w:rsidR="0070338C" w:rsidRPr="007C578C" w:rsidRDefault="0070338C" w:rsidP="009F4F2D">
      <w:pPr>
        <w:pStyle w:val="NormalWeb"/>
        <w:spacing w:before="0" w:beforeAutospacing="0" w:after="0" w:afterAutospacing="0"/>
        <w:rPr>
          <w:rFonts w:asciiTheme="minorHAnsi" w:hAnsiTheme="minorHAnsi" w:cstheme="minorBidi"/>
          <w:lang w:eastAsia="en-US"/>
        </w:rPr>
      </w:pPr>
    </w:p>
    <w:p w14:paraId="3B01459D" w14:textId="77777777" w:rsidR="007C578C" w:rsidRPr="007C578C" w:rsidRDefault="007C578C" w:rsidP="003A3719">
      <w:pPr>
        <w:rPr>
          <w:sz w:val="24"/>
          <w:szCs w:val="24"/>
        </w:rPr>
      </w:pPr>
    </w:p>
    <w:p w14:paraId="302222EF" w14:textId="77777777" w:rsidR="003A3719" w:rsidRPr="007C578C" w:rsidRDefault="003A3719" w:rsidP="003A3719">
      <w:pPr>
        <w:rPr>
          <w:sz w:val="24"/>
          <w:szCs w:val="24"/>
        </w:rPr>
      </w:pPr>
    </w:p>
    <w:sectPr w:rsidR="003A3719" w:rsidRPr="007C578C" w:rsidSect="00787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D665A"/>
    <w:multiLevelType w:val="hybridMultilevel"/>
    <w:tmpl w:val="53C88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456FC"/>
    <w:multiLevelType w:val="hybridMultilevel"/>
    <w:tmpl w:val="045C7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717625">
    <w:abstractNumId w:val="0"/>
  </w:num>
  <w:num w:numId="2" w16cid:durableId="269821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DE7"/>
    <w:rsid w:val="00044808"/>
    <w:rsid w:val="00166765"/>
    <w:rsid w:val="001771F2"/>
    <w:rsid w:val="00246CB2"/>
    <w:rsid w:val="002C6263"/>
    <w:rsid w:val="00376773"/>
    <w:rsid w:val="003A3719"/>
    <w:rsid w:val="004D6AB9"/>
    <w:rsid w:val="00586B89"/>
    <w:rsid w:val="005A3890"/>
    <w:rsid w:val="005B0F53"/>
    <w:rsid w:val="00633E4A"/>
    <w:rsid w:val="00695A62"/>
    <w:rsid w:val="0070338C"/>
    <w:rsid w:val="00787DE7"/>
    <w:rsid w:val="007C578C"/>
    <w:rsid w:val="00851286"/>
    <w:rsid w:val="00862825"/>
    <w:rsid w:val="00873F0B"/>
    <w:rsid w:val="008B6E2E"/>
    <w:rsid w:val="008F6C80"/>
    <w:rsid w:val="009F188D"/>
    <w:rsid w:val="009F4F2D"/>
    <w:rsid w:val="00A177FA"/>
    <w:rsid w:val="00A7560A"/>
    <w:rsid w:val="00AA7DD6"/>
    <w:rsid w:val="00B05430"/>
    <w:rsid w:val="00B6029E"/>
    <w:rsid w:val="00B6372F"/>
    <w:rsid w:val="00B751A9"/>
    <w:rsid w:val="00BC2779"/>
    <w:rsid w:val="00BE09A3"/>
    <w:rsid w:val="00CE43DE"/>
    <w:rsid w:val="00D0793A"/>
    <w:rsid w:val="00DC4D3F"/>
    <w:rsid w:val="00E45604"/>
    <w:rsid w:val="00E774E0"/>
    <w:rsid w:val="00E841A4"/>
    <w:rsid w:val="00EA527E"/>
    <w:rsid w:val="00EB0045"/>
    <w:rsid w:val="00EB3822"/>
    <w:rsid w:val="00EE3171"/>
    <w:rsid w:val="00FA59C1"/>
    <w:rsid w:val="00FD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6C6A5"/>
  <w15:chartTrackingRefBased/>
  <w15:docId w15:val="{1C31D0FF-EAFD-435B-9CD3-DB16C3AC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ingLine1">
    <w:name w:val="Titling Line 1"/>
    <w:basedOn w:val="Normal"/>
    <w:next w:val="Normal"/>
    <w:rsid w:val="00787DE7"/>
    <w:pPr>
      <w:spacing w:after="0" w:line="230" w:lineRule="exact"/>
      <w:ind w:right="4253"/>
    </w:pPr>
    <w:rPr>
      <w:rFonts w:ascii="Arial" w:eastAsia="Times New Roman" w:hAnsi="Arial" w:cs="Times New Roman"/>
      <w:b/>
      <w:cap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E317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EE31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A37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3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uiPriority w:val="1"/>
    <w:qFormat/>
    <w:rsid w:val="00586B89"/>
    <w:pPr>
      <w:spacing w:line="256" w:lineRule="auto"/>
    </w:pPr>
    <w:rPr>
      <w:rFonts w:ascii="Calibri" w:eastAsiaTheme="minorEastAsia"/>
      <w:lang w:eastAsia="en-GB"/>
    </w:rPr>
  </w:style>
  <w:style w:type="character" w:customStyle="1" w:styleId="Strong1">
    <w:name w:val="Strong1"/>
    <w:uiPriority w:val="1"/>
    <w:qFormat/>
    <w:rsid w:val="00586B89"/>
    <w:rPr>
      <w:rFonts w:ascii="Calibri" w:hAnsi="Calibri" w:cs="Calibri" w:hint="default"/>
      <w:b/>
      <w:bCs w:val="0"/>
    </w:rPr>
  </w:style>
  <w:style w:type="character" w:customStyle="1" w:styleId="SwayHyperlink">
    <w:name w:val="SwayHyperlink"/>
    <w:uiPriority w:val="1"/>
    <w:qFormat/>
    <w:rsid w:val="00586B89"/>
    <w:rPr>
      <w:rFonts w:ascii="Calibri" w:hAnsi="Calibri" w:cs="Calibri" w:hint="default"/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41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daniel@ucl.ac.uk" TargetMode="External"/><Relationship Id="rId13" Type="http://schemas.openxmlformats.org/officeDocument/2006/relationships/hyperlink" Target="https://www.ucl.ac.uk/students/immigration-and-visas" TargetMode="External"/><Relationship Id="rId18" Type="http://schemas.openxmlformats.org/officeDocument/2006/relationships/hyperlink" Target="https://studentsunionucl.or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cl.ac.uk/students/support-and-wellbeing/health-care" TargetMode="External"/><Relationship Id="rId7" Type="http://schemas.openxmlformats.org/officeDocument/2006/relationships/hyperlink" Target="mailto:l.daniel@ucl.ac.uk" TargetMode="External"/><Relationship Id="rId12" Type="http://schemas.openxmlformats.org/officeDocument/2006/relationships/hyperlink" Target="https://www.ucl.ac.uk/students/fees-and-funding" TargetMode="External"/><Relationship Id="rId17" Type="http://schemas.openxmlformats.org/officeDocument/2006/relationships/hyperlink" Target="https://www.ucl.ac.uk/students/support-and-wellbeing/support-disabled-student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ucl.ac.uk/students/support-and-wellbeing" TargetMode="External"/><Relationship Id="rId20" Type="http://schemas.openxmlformats.org/officeDocument/2006/relationships/hyperlink" Target="https://www.ucl.ac.uk/students/international-students/international-support/money-and-finance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ucl.ac.uk/students/new-students/your-journey-joining-ucl/pre-enrolmen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ucl.ac.uk/students/new-students/international-students/orientation-and-entering-england" TargetMode="External"/><Relationship Id="rId23" Type="http://schemas.openxmlformats.org/officeDocument/2006/relationships/hyperlink" Target="https://www.ucl.ac.uk/students/international-students/orientation-and-entering-england" TargetMode="External"/><Relationship Id="rId10" Type="http://schemas.openxmlformats.org/officeDocument/2006/relationships/hyperlink" Target="https://www.ucl.ac.uk/prospective-students/graduate-offer-holders/" TargetMode="External"/><Relationship Id="rId19" Type="http://schemas.openxmlformats.org/officeDocument/2006/relationships/hyperlink" Target="https://www.ucl.ac.uk/students/life/accommodation/student-council-ta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l.ac.uk/prospective-students/graduate-offer-holders/about-your-offer" TargetMode="External"/><Relationship Id="rId14" Type="http://schemas.openxmlformats.org/officeDocument/2006/relationships/hyperlink" Target="https://www.ucl.ac.uk/coronavirus/keeping-safe-campus" TargetMode="External"/><Relationship Id="rId22" Type="http://schemas.openxmlformats.org/officeDocument/2006/relationships/hyperlink" Target="https://www.ucl.ac.uk/students/new-students/countdown-ucl/london-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3DBB4-1089-45AA-A409-1768EE50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845</Words>
  <Characters>4821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Daniel</dc:creator>
  <cp:keywords/>
  <dc:description/>
  <cp:lastModifiedBy>Mistry, Alisha</cp:lastModifiedBy>
  <cp:revision>2</cp:revision>
  <dcterms:created xsi:type="dcterms:W3CDTF">2022-09-26T11:41:00Z</dcterms:created>
  <dcterms:modified xsi:type="dcterms:W3CDTF">2022-09-26T11:41:00Z</dcterms:modified>
</cp:coreProperties>
</file>