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5A22FC59" w14:textId="77777777" w:rsidTr="004443FE">
        <w:trPr>
          <w:trHeight w:val="938"/>
        </w:trPr>
        <w:tc>
          <w:tcPr>
            <w:tcW w:w="5617" w:type="dxa"/>
          </w:tcPr>
          <w:p w14:paraId="412DB945" w14:textId="77777777" w:rsidR="00520F98" w:rsidRDefault="00520F98" w:rsidP="008105B7">
            <w:pPr>
              <w:pStyle w:val="Heading1"/>
            </w:pPr>
            <w:bookmarkStart w:id="0" w:name="_MacBuGuideStaticData_560V"/>
            <w:bookmarkStart w:id="1" w:name="_MacBuGuideStaticData_11280V"/>
            <w:bookmarkStart w:id="2" w:name="_MacBuGuideStaticData_510H"/>
            <w:bookmarkStart w:id="3" w:name="_GoBack"/>
            <w:bookmarkEnd w:id="3"/>
            <w:r>
              <w:t>Job Description</w:t>
            </w:r>
          </w:p>
        </w:tc>
        <w:tc>
          <w:tcPr>
            <w:tcW w:w="5151" w:type="dxa"/>
          </w:tcPr>
          <w:p w14:paraId="12296C0D" w14:textId="77777777" w:rsidR="00520F98" w:rsidRDefault="00520F98" w:rsidP="008105B7">
            <w:pPr>
              <w:pStyle w:val="Heading1"/>
            </w:pPr>
          </w:p>
        </w:tc>
      </w:tr>
      <w:tr w:rsidR="0040652D" w14:paraId="2CA5D55D" w14:textId="77777777" w:rsidTr="004443FE">
        <w:trPr>
          <w:trHeight w:val="368"/>
        </w:trPr>
        <w:tc>
          <w:tcPr>
            <w:tcW w:w="5617" w:type="dxa"/>
          </w:tcPr>
          <w:p w14:paraId="0B37C311" w14:textId="22090C92" w:rsidR="00520F98" w:rsidRDefault="007E2450" w:rsidP="00320FEA">
            <w:pPr>
              <w:pStyle w:val="Heading2"/>
            </w:pPr>
            <w:r>
              <w:t xml:space="preserve">Lecturer in </w:t>
            </w:r>
            <w:r w:rsidR="00637348">
              <w:t>I</w:t>
            </w:r>
            <w:r w:rsidR="00D05D87">
              <w:t>nternational Development</w:t>
            </w:r>
          </w:p>
        </w:tc>
        <w:tc>
          <w:tcPr>
            <w:tcW w:w="5151" w:type="dxa"/>
          </w:tcPr>
          <w:p w14:paraId="754329C1" w14:textId="1CB1D5FF" w:rsidR="00520F98" w:rsidRDefault="00807790" w:rsidP="008105B7">
            <w:pPr>
              <w:pStyle w:val="Heading3"/>
            </w:pPr>
            <w:r>
              <w:t xml:space="preserve">Grade: </w:t>
            </w:r>
            <w:r w:rsidR="007E2450">
              <w:t>8</w:t>
            </w:r>
          </w:p>
        </w:tc>
      </w:tr>
      <w:tr w:rsidR="0040652D" w14:paraId="3313EF06" w14:textId="77777777" w:rsidTr="004443FE">
        <w:trPr>
          <w:trHeight w:val="368"/>
        </w:trPr>
        <w:tc>
          <w:tcPr>
            <w:tcW w:w="5617" w:type="dxa"/>
          </w:tcPr>
          <w:p w14:paraId="70F71B30" w14:textId="1C5F166B" w:rsidR="00520F98" w:rsidRDefault="00520F98" w:rsidP="00320FEA">
            <w:pPr>
              <w:pStyle w:val="Heading3"/>
            </w:pPr>
            <w:r>
              <w:t>Department</w:t>
            </w:r>
            <w:r w:rsidR="00320FEA">
              <w:t xml:space="preserve">: </w:t>
            </w:r>
            <w:r w:rsidR="007E2450">
              <w:t>Institute of the Americas</w:t>
            </w:r>
          </w:p>
        </w:tc>
        <w:tc>
          <w:tcPr>
            <w:tcW w:w="5151" w:type="dxa"/>
          </w:tcPr>
          <w:p w14:paraId="52DAE870" w14:textId="1B00B8F5" w:rsidR="00520F98" w:rsidRDefault="00572A8E" w:rsidP="00807790">
            <w:pPr>
              <w:pStyle w:val="Heading3"/>
            </w:pPr>
            <w:r>
              <w:t xml:space="preserve">Location: </w:t>
            </w:r>
            <w:r w:rsidR="007E2450">
              <w:t>51 Gordon Square, London</w:t>
            </w:r>
          </w:p>
        </w:tc>
      </w:tr>
    </w:tbl>
    <w:p w14:paraId="1EC586F5"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3A73D393" wp14:editId="08888B18">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val="1"/>
                          </a:ext>
                        </a:extLst>
                      </wps:spPr>
                      <wps:style>
                        <a:lnRef idx="0">
                          <a:schemeClr val="accent1"/>
                        </a:lnRef>
                        <a:fillRef idx="0">
                          <a:schemeClr val="accent1"/>
                        </a:fillRef>
                        <a:effectRef idx="0">
                          <a:schemeClr val="accent1"/>
                        </a:effectRef>
                        <a:fontRef idx="minor">
                          <a:schemeClr val="dk1"/>
                        </a:fontRef>
                      </wps:style>
                      <wps:txbx>
                        <w:txbxContent>
                          <w:p w14:paraId="0A41158B"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A73D393"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0A41158B"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t>Reports to</w:t>
      </w:r>
    </w:p>
    <w:p w14:paraId="1AD72D50" w14:textId="704FDE49" w:rsidR="007C7FF1" w:rsidRPr="005B0F27" w:rsidRDefault="00F54FA8" w:rsidP="007C7FF1">
      <w:r>
        <w:t>Head of Department</w:t>
      </w:r>
    </w:p>
    <w:p w14:paraId="4BF21467" w14:textId="77777777" w:rsidR="00820FCA" w:rsidRDefault="00820FCA" w:rsidP="007C7FF1">
      <w:pPr>
        <w:pStyle w:val="Heading4"/>
        <w:rPr>
          <w:lang w:val="en-US" w:eastAsia="en-US"/>
        </w:rPr>
      </w:pPr>
      <w:r>
        <w:rPr>
          <w:lang w:val="en-US" w:eastAsia="en-US"/>
        </w:rPr>
        <w:t>Context</w:t>
      </w:r>
    </w:p>
    <w:p w14:paraId="48DE5B2D" w14:textId="77777777" w:rsidR="007E2450" w:rsidRDefault="007E2450" w:rsidP="007E2450">
      <w:pPr>
        <w:shd w:val="clear" w:color="auto" w:fill="FFFFFF"/>
        <w:spacing w:before="100" w:beforeAutospacing="1" w:after="100" w:afterAutospacing="1"/>
        <w:ind w:right="43"/>
        <w:outlineLvl w:val="0"/>
        <w:rPr>
          <w:rFonts w:cs="Arial"/>
          <w:bCs/>
          <w:color w:val="000000"/>
          <w:kern w:val="36"/>
          <w:lang w:val="en"/>
        </w:rPr>
      </w:pPr>
      <w:r w:rsidRPr="00055F5C">
        <w:rPr>
          <w:rFonts w:cs="Arial"/>
        </w:rPr>
        <w:t xml:space="preserve">The UCL Institute of the Americas is a leading multidisciplinary specialist institution for the study of Latin America, the United States, the Caribbean and Canada. </w:t>
      </w:r>
      <w:r w:rsidRPr="00055F5C">
        <w:rPr>
          <w:rFonts w:cs="Arial"/>
          <w:bCs/>
          <w:kern w:val="36"/>
          <w:lang w:val="en"/>
        </w:rPr>
        <w:t xml:space="preserve">In the UK it acts as a focal point for students and researchers seeking to develop in-depth regional and continental knowledge of the Americas. As a </w:t>
      </w:r>
      <w:proofErr w:type="spellStart"/>
      <w:r w:rsidRPr="00055F5C">
        <w:rPr>
          <w:rFonts w:cs="Arial"/>
          <w:bCs/>
          <w:kern w:val="36"/>
          <w:lang w:val="en"/>
        </w:rPr>
        <w:t>centre</w:t>
      </w:r>
      <w:proofErr w:type="spellEnd"/>
      <w:r w:rsidRPr="00055F5C">
        <w:rPr>
          <w:rFonts w:cs="Arial"/>
          <w:bCs/>
          <w:kern w:val="36"/>
          <w:lang w:val="en"/>
        </w:rPr>
        <w:t xml:space="preserve"> for </w:t>
      </w:r>
      <w:r>
        <w:rPr>
          <w:rFonts w:cs="Arial"/>
          <w:bCs/>
          <w:kern w:val="36"/>
          <w:lang w:val="en"/>
        </w:rPr>
        <w:t>academics and students</w:t>
      </w:r>
      <w:r w:rsidRPr="00055F5C">
        <w:rPr>
          <w:rFonts w:cs="Arial"/>
          <w:bCs/>
          <w:kern w:val="36"/>
          <w:lang w:val="en"/>
        </w:rPr>
        <w:t xml:space="preserve"> </w:t>
      </w:r>
      <w:proofErr w:type="spellStart"/>
      <w:r w:rsidRPr="00055F5C">
        <w:rPr>
          <w:rFonts w:cs="Arial"/>
          <w:bCs/>
          <w:kern w:val="36"/>
          <w:lang w:val="en"/>
        </w:rPr>
        <w:t>speciali</w:t>
      </w:r>
      <w:r>
        <w:rPr>
          <w:rFonts w:cs="Arial"/>
          <w:bCs/>
          <w:kern w:val="36"/>
          <w:lang w:val="en"/>
        </w:rPr>
        <w:t>s</w:t>
      </w:r>
      <w:r w:rsidRPr="00055F5C">
        <w:rPr>
          <w:rFonts w:cs="Arial"/>
          <w:bCs/>
          <w:kern w:val="36"/>
          <w:lang w:val="en"/>
        </w:rPr>
        <w:t>ing</w:t>
      </w:r>
      <w:proofErr w:type="spellEnd"/>
      <w:r w:rsidRPr="00055F5C">
        <w:rPr>
          <w:rFonts w:cs="Arial"/>
          <w:bCs/>
          <w:kern w:val="36"/>
          <w:lang w:val="en"/>
        </w:rPr>
        <w:t xml:space="preserve"> in the social sciences and modern history of the Americas, it offers </w:t>
      </w:r>
      <w:r>
        <w:rPr>
          <w:rFonts w:cs="Arial"/>
          <w:bCs/>
          <w:kern w:val="36"/>
          <w:lang w:val="en"/>
        </w:rPr>
        <w:t xml:space="preserve">both three-year and four-year undergraduate degrees and </w:t>
      </w:r>
      <w:r w:rsidRPr="00055F5C">
        <w:rPr>
          <w:rFonts w:cs="Arial"/>
          <w:bCs/>
          <w:kern w:val="36"/>
          <w:lang w:val="en"/>
        </w:rPr>
        <w:t xml:space="preserve">six taught postgraduate degrees, and provides specialist supervision to doctoral level on a wide range of topics and all four main regions of the Americas.  </w:t>
      </w:r>
    </w:p>
    <w:p w14:paraId="155C9FFF" w14:textId="77777777" w:rsidR="007E2450" w:rsidRPr="00055F5C" w:rsidRDefault="007E2450" w:rsidP="007E2450">
      <w:pPr>
        <w:shd w:val="clear" w:color="auto" w:fill="FFFFFF"/>
        <w:spacing w:before="100" w:beforeAutospacing="1" w:after="100" w:afterAutospacing="1"/>
        <w:ind w:right="43"/>
        <w:outlineLvl w:val="0"/>
        <w:rPr>
          <w:rFonts w:cs="Arial"/>
          <w:bCs/>
          <w:color w:val="000000"/>
          <w:kern w:val="36"/>
          <w:lang w:val="en"/>
        </w:rPr>
      </w:pPr>
      <w:r w:rsidRPr="00055F5C">
        <w:rPr>
          <w:rFonts w:cs="Arial"/>
          <w:bCs/>
          <w:kern w:val="36"/>
          <w:lang w:val="en"/>
        </w:rPr>
        <w:t xml:space="preserve">The Institute collaborates with colleagues across UCL, including in the science departments, in the University of London, and across the UK to create a </w:t>
      </w:r>
      <w:proofErr w:type="spellStart"/>
      <w:r w:rsidRPr="00055F5C">
        <w:rPr>
          <w:rFonts w:cs="Arial"/>
          <w:bCs/>
          <w:kern w:val="36"/>
          <w:lang w:val="en"/>
        </w:rPr>
        <w:t>centre</w:t>
      </w:r>
      <w:proofErr w:type="spellEnd"/>
      <w:r w:rsidRPr="00055F5C">
        <w:rPr>
          <w:rFonts w:cs="Arial"/>
          <w:bCs/>
          <w:kern w:val="36"/>
          <w:lang w:val="en"/>
        </w:rPr>
        <w:t xml:space="preserve"> of excellence in research, teaching, research facilitation and public policy formulation on the Americas.</w:t>
      </w:r>
    </w:p>
    <w:p w14:paraId="1D72BA87" w14:textId="77777777" w:rsidR="007E2450" w:rsidRPr="00F00973" w:rsidRDefault="007E2450" w:rsidP="007E2450">
      <w:pPr>
        <w:tabs>
          <w:tab w:val="left" w:pos="0"/>
        </w:tabs>
        <w:spacing w:before="100" w:beforeAutospacing="1" w:after="100" w:afterAutospacing="1"/>
        <w:ind w:right="43"/>
        <w:rPr>
          <w:rFonts w:cs="Arial"/>
        </w:rPr>
      </w:pPr>
      <w:r w:rsidRPr="00055F5C">
        <w:rPr>
          <w:rFonts w:cs="Arial"/>
        </w:rPr>
        <w:t xml:space="preserve">As part of its mission to promote specialist regional and comparative knowledge of the Americas, the Institute complements its teaching and research programmes by creating, supporting and coordinating national and international scholarly networks. It actively participates in knowledge exchange/public engagement, and organises its own programme of public lectures, seminars and specialist symposia serving the scholarly, diplomatic and public policy communities. The Institute manages and edits the Palgrave Macmillan Series </w:t>
      </w:r>
      <w:r>
        <w:rPr>
          <w:rFonts w:cs="Arial"/>
          <w:i/>
        </w:rPr>
        <w:t xml:space="preserve">Studies of the Americas </w:t>
      </w:r>
      <w:r>
        <w:rPr>
          <w:rFonts w:cs="Arial"/>
        </w:rPr>
        <w:t xml:space="preserve">and the UCL Press series </w:t>
      </w:r>
      <w:r>
        <w:rPr>
          <w:rFonts w:cs="Arial"/>
          <w:i/>
        </w:rPr>
        <w:t>Modern Americas</w:t>
      </w:r>
      <w:r>
        <w:rPr>
          <w:rFonts w:cs="Arial"/>
        </w:rPr>
        <w:t>.</w:t>
      </w:r>
    </w:p>
    <w:p w14:paraId="556A8C0F" w14:textId="1123C5EC" w:rsidR="007E2450" w:rsidRPr="00055F5C" w:rsidRDefault="007E2450" w:rsidP="007E2450">
      <w:pPr>
        <w:shd w:val="clear" w:color="auto" w:fill="FFFFFF"/>
        <w:spacing w:before="100" w:beforeAutospacing="1" w:after="100" w:afterAutospacing="1"/>
        <w:ind w:right="45"/>
        <w:outlineLvl w:val="0"/>
      </w:pPr>
      <w:r w:rsidRPr="00055F5C">
        <w:rPr>
          <w:rFonts w:cs="Arial"/>
          <w:bCs/>
          <w:color w:val="000000"/>
          <w:kern w:val="36"/>
          <w:lang w:val="en"/>
        </w:rPr>
        <w:t xml:space="preserve">Located in central London, in the heart of Bloomsbury at 51 Gordon Square, the Institute of the Americas is within a ten-minute walk </w:t>
      </w:r>
      <w:r w:rsidR="00756F3F">
        <w:rPr>
          <w:rFonts w:cs="Arial"/>
          <w:bCs/>
          <w:color w:val="000000"/>
          <w:kern w:val="36"/>
          <w:lang w:val="en"/>
        </w:rPr>
        <w:t>of</w:t>
      </w:r>
      <w:r w:rsidRPr="00055F5C">
        <w:rPr>
          <w:rFonts w:cs="Arial"/>
          <w:bCs/>
          <w:color w:val="000000"/>
          <w:kern w:val="36"/>
          <w:lang w:val="en"/>
        </w:rPr>
        <w:t xml:space="preserve"> the British Museum, and in addition to UCL’s own world class library collection, it is close to other major collections including </w:t>
      </w:r>
      <w:r w:rsidRPr="00055F5C">
        <w:t xml:space="preserve">the Senate House Library and the British Library. All staff are provided with </w:t>
      </w:r>
      <w:r w:rsidR="00756F3F">
        <w:t xml:space="preserve">a </w:t>
      </w:r>
      <w:r w:rsidRPr="00055F5C">
        <w:t>networked computer with access to a vast portfolio of electronic research resources. Within UCL there are opportunities for collaboration with, among others, the Departments of History, Politic</w:t>
      </w:r>
      <w:r>
        <w:t>al Science</w:t>
      </w:r>
      <w:r w:rsidRPr="00055F5C">
        <w:t xml:space="preserve">, Geography, </w:t>
      </w:r>
      <w:r w:rsidR="00FF5EF5">
        <w:t>Anthropology,</w:t>
      </w:r>
      <w:r w:rsidRPr="00055F5C">
        <w:t xml:space="preserve"> Spanish</w:t>
      </w:r>
      <w:r>
        <w:t>, Portuguese</w:t>
      </w:r>
      <w:r w:rsidRPr="00055F5C">
        <w:t xml:space="preserve"> and Latin American Studies and the Development Planning Unit. </w:t>
      </w:r>
    </w:p>
    <w:p w14:paraId="738BEC12" w14:textId="77777777" w:rsidR="007E2450" w:rsidRPr="0062791E" w:rsidRDefault="007E2450" w:rsidP="007E2450">
      <w:pPr>
        <w:rPr>
          <w:lang w:val="en-US"/>
        </w:rPr>
      </w:pPr>
      <w:r w:rsidRPr="00055F5C">
        <w:t>Administrative duties are shared among members of the academic staff in such a way that in any given year most have at least one major and some minor administrative duties.  The Department and UCL as a whole attach particular importance to the pastoral care of students and to providing a friendly and welcoming environment for their studies. Additionally, the Institute is community-minded and embodies a collegial spirit.</w:t>
      </w:r>
    </w:p>
    <w:p w14:paraId="1C52A8B3" w14:textId="76F91125" w:rsidR="007C7FF1" w:rsidRPr="0062791E" w:rsidRDefault="007C7FF1" w:rsidP="007C7FF1">
      <w:pPr>
        <w:pStyle w:val="Heading4"/>
        <w:rPr>
          <w:color w:val="auto"/>
          <w:lang w:val="en-US" w:eastAsia="en-US"/>
        </w:rPr>
      </w:pPr>
      <w:r w:rsidRPr="0062791E">
        <w:rPr>
          <w:color w:val="auto"/>
          <w:lang w:val="en-US" w:eastAsia="en-US"/>
        </w:rPr>
        <w:t>Main purpose of the job</w:t>
      </w:r>
    </w:p>
    <w:p w14:paraId="0C20B6B9" w14:textId="58DA2BA9" w:rsidR="004F29DE" w:rsidRPr="004F29DE" w:rsidRDefault="004F29DE" w:rsidP="004F29DE">
      <w:pPr>
        <w:rPr>
          <w:rFonts w:cs="Arial"/>
        </w:rPr>
      </w:pPr>
      <w:r w:rsidRPr="004F29DE">
        <w:rPr>
          <w:rFonts w:cs="Arial"/>
        </w:rPr>
        <w:t xml:space="preserve">To carry out research, teaching and administration within the Institute of the Americas, specialising in International Development with a focus on Latin America and the Caribbean. We particularly welcome applicants with a research background in social science, including Development Studies, Economics, Geography, </w:t>
      </w:r>
      <w:r w:rsidR="00784C1C">
        <w:rPr>
          <w:rFonts w:cs="Arial"/>
        </w:rPr>
        <w:t xml:space="preserve">International Relations, </w:t>
      </w:r>
      <w:r w:rsidRPr="004F29DE">
        <w:rPr>
          <w:rFonts w:cs="Arial"/>
        </w:rPr>
        <w:t xml:space="preserve">Political Science or Sociology. The successful applicant will contribute to </w:t>
      </w:r>
      <w:r w:rsidR="007D45ED">
        <w:rPr>
          <w:rFonts w:cs="Arial"/>
        </w:rPr>
        <w:t xml:space="preserve">teaching </w:t>
      </w:r>
      <w:r w:rsidRPr="004F29DE">
        <w:rPr>
          <w:rFonts w:cs="Arial"/>
        </w:rPr>
        <w:t xml:space="preserve">a comprehensive </w:t>
      </w:r>
      <w:r w:rsidR="007D45ED">
        <w:rPr>
          <w:rFonts w:cs="Arial"/>
        </w:rPr>
        <w:t xml:space="preserve">Master’s level </w:t>
      </w:r>
      <w:r w:rsidRPr="004F29DE">
        <w:rPr>
          <w:rFonts w:cs="Arial"/>
        </w:rPr>
        <w:t xml:space="preserve">survey core course on International </w:t>
      </w:r>
      <w:proofErr w:type="gramStart"/>
      <w:r w:rsidRPr="004F29DE">
        <w:rPr>
          <w:rFonts w:cs="Arial"/>
        </w:rPr>
        <w:t>Development,  develop</w:t>
      </w:r>
      <w:proofErr w:type="gramEnd"/>
      <w:r w:rsidRPr="004F29DE">
        <w:rPr>
          <w:rFonts w:cs="Arial"/>
        </w:rPr>
        <w:t xml:space="preserve"> </w:t>
      </w:r>
      <w:r w:rsidR="007D45ED">
        <w:rPr>
          <w:rFonts w:cs="Arial"/>
        </w:rPr>
        <w:t>both undergraduate and graduate level specialist optional modules</w:t>
      </w:r>
      <w:r w:rsidRPr="004F29DE">
        <w:rPr>
          <w:rFonts w:cs="Arial"/>
        </w:rPr>
        <w:t xml:space="preserve">, and contribute to the Institute's </w:t>
      </w:r>
      <w:r w:rsidR="007D45ED">
        <w:rPr>
          <w:rFonts w:cs="Arial"/>
        </w:rPr>
        <w:t xml:space="preserve">teaching </w:t>
      </w:r>
      <w:r w:rsidRPr="004F29DE">
        <w:rPr>
          <w:rFonts w:cs="Arial"/>
        </w:rPr>
        <w:t>provision on International Relations of the Americas</w:t>
      </w:r>
      <w:r w:rsidR="007D45ED">
        <w:rPr>
          <w:rFonts w:cs="Arial"/>
        </w:rPr>
        <w:t xml:space="preserve"> </w:t>
      </w:r>
      <w:r w:rsidR="007D45ED">
        <w:rPr>
          <w:rFonts w:cs="Arial"/>
        </w:rPr>
        <w:lastRenderedPageBreak/>
        <w:t>and to core modules at both undergraduate and postgraduate levels</w:t>
      </w:r>
      <w:r w:rsidRPr="004F29DE">
        <w:rPr>
          <w:rFonts w:cs="Arial"/>
        </w:rPr>
        <w:t xml:space="preserve">. </w:t>
      </w:r>
    </w:p>
    <w:p w14:paraId="5E0E7CE5" w14:textId="77777777" w:rsidR="004F29DE" w:rsidRPr="004F29DE" w:rsidRDefault="004F29DE" w:rsidP="004F29DE">
      <w:pPr>
        <w:rPr>
          <w:rFonts w:cs="Arial"/>
        </w:rPr>
      </w:pPr>
    </w:p>
    <w:p w14:paraId="438B1423" w14:textId="36EED250" w:rsidR="00B978C9" w:rsidRPr="004F29DE" w:rsidRDefault="00B978C9" w:rsidP="004F29DE">
      <w:pPr>
        <w:rPr>
          <w:rFonts w:cs="Arial"/>
        </w:rPr>
      </w:pPr>
    </w:p>
    <w:p w14:paraId="49906ACA"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05F3DBC7" w14:textId="77777777" w:rsidR="007E2450" w:rsidRPr="005927AA" w:rsidRDefault="007E2450" w:rsidP="007E2450">
      <w:pPr>
        <w:numPr>
          <w:ilvl w:val="0"/>
          <w:numId w:val="3"/>
        </w:numPr>
        <w:suppressAutoHyphens/>
        <w:jc w:val="both"/>
        <w:rPr>
          <w:rFonts w:cs="Arial"/>
        </w:rPr>
      </w:pPr>
      <w:r w:rsidRPr="005927AA">
        <w:rPr>
          <w:rFonts w:cs="Arial"/>
        </w:rPr>
        <w:t>To teach at undergraduate and graduate level in areas allocated by the Head of Department and reviewed from time to time by the Head of Department.</w:t>
      </w:r>
    </w:p>
    <w:p w14:paraId="7743094D" w14:textId="492F8F2B" w:rsidR="007E2450" w:rsidRPr="005927AA" w:rsidRDefault="007E2450" w:rsidP="007E2450">
      <w:pPr>
        <w:numPr>
          <w:ilvl w:val="0"/>
          <w:numId w:val="3"/>
        </w:numPr>
        <w:suppressAutoHyphens/>
        <w:jc w:val="both"/>
        <w:rPr>
          <w:rFonts w:cs="Arial"/>
        </w:rPr>
      </w:pPr>
      <w:r w:rsidRPr="005927AA">
        <w:rPr>
          <w:rFonts w:cs="Arial"/>
        </w:rPr>
        <w:t xml:space="preserve">To carry out research and produce publications, or other research outputs, </w:t>
      </w:r>
      <w:r w:rsidR="007D45ED">
        <w:rPr>
          <w:rFonts w:cs="Arial"/>
        </w:rPr>
        <w:t xml:space="preserve">including research grant applications, </w:t>
      </w:r>
      <w:r w:rsidRPr="005927AA">
        <w:rPr>
          <w:rFonts w:cs="Arial"/>
        </w:rPr>
        <w:t xml:space="preserve">in line with personal objectives agreed in the </w:t>
      </w:r>
      <w:r w:rsidR="007D45ED">
        <w:rPr>
          <w:rFonts w:cs="Arial"/>
        </w:rPr>
        <w:t xml:space="preserve">staff development </w:t>
      </w:r>
      <w:r w:rsidRPr="005927AA">
        <w:rPr>
          <w:rFonts w:cs="Arial"/>
        </w:rPr>
        <w:t>review process.</w:t>
      </w:r>
    </w:p>
    <w:p w14:paraId="61C8CF06" w14:textId="1A6E6BF6" w:rsidR="007E2450" w:rsidRPr="005927AA" w:rsidRDefault="007E2450" w:rsidP="007E2450">
      <w:pPr>
        <w:numPr>
          <w:ilvl w:val="0"/>
          <w:numId w:val="3"/>
        </w:numPr>
        <w:suppressAutoHyphens/>
        <w:jc w:val="both"/>
        <w:rPr>
          <w:rFonts w:cs="Arial"/>
        </w:rPr>
      </w:pPr>
      <w:r w:rsidRPr="005927AA">
        <w:rPr>
          <w:rFonts w:cs="Arial"/>
        </w:rPr>
        <w:t xml:space="preserve">To supervise or assist with supervision of undergraduate, taught graduate (Masters) </w:t>
      </w:r>
      <w:r w:rsidR="00F54FA8">
        <w:rPr>
          <w:rFonts w:cs="Arial"/>
        </w:rPr>
        <w:t>and</w:t>
      </w:r>
      <w:r w:rsidRPr="005927AA">
        <w:rPr>
          <w:rFonts w:cs="Arial"/>
        </w:rPr>
        <w:t xml:space="preserve"> </w:t>
      </w:r>
      <w:r w:rsidR="00F54FA8">
        <w:rPr>
          <w:rFonts w:cs="Arial"/>
        </w:rPr>
        <w:t xml:space="preserve">graduate </w:t>
      </w:r>
      <w:r w:rsidRPr="005927AA">
        <w:rPr>
          <w:rFonts w:cs="Arial"/>
        </w:rPr>
        <w:t>research (MPhil/PhD) students.</w:t>
      </w:r>
    </w:p>
    <w:p w14:paraId="6FBB035A" w14:textId="77777777" w:rsidR="007E2450" w:rsidRPr="005927AA" w:rsidRDefault="007E2450" w:rsidP="007E2450">
      <w:pPr>
        <w:numPr>
          <w:ilvl w:val="0"/>
          <w:numId w:val="3"/>
        </w:numPr>
        <w:suppressAutoHyphens/>
        <w:jc w:val="both"/>
        <w:rPr>
          <w:rFonts w:cs="Arial"/>
        </w:rPr>
      </w:pPr>
      <w:r w:rsidRPr="005927AA">
        <w:rPr>
          <w:rFonts w:cs="Arial"/>
        </w:rPr>
        <w:t xml:space="preserve">To contribute to the development, planning and implementation of a </w:t>
      </w:r>
      <w:proofErr w:type="gramStart"/>
      <w:r w:rsidRPr="005927AA">
        <w:rPr>
          <w:rFonts w:cs="Arial"/>
        </w:rPr>
        <w:t>high quality</w:t>
      </w:r>
      <w:proofErr w:type="gramEnd"/>
      <w:r w:rsidRPr="005927AA">
        <w:rPr>
          <w:rFonts w:cs="Arial"/>
        </w:rPr>
        <w:t xml:space="preserve"> curriculum at both undergraduate and postgraduate levels.</w:t>
      </w:r>
    </w:p>
    <w:p w14:paraId="747C7C4B" w14:textId="77777777" w:rsidR="007E2450" w:rsidRPr="005927AA" w:rsidRDefault="007E2450" w:rsidP="007E2450">
      <w:pPr>
        <w:numPr>
          <w:ilvl w:val="0"/>
          <w:numId w:val="3"/>
        </w:numPr>
        <w:suppressAutoHyphens/>
        <w:jc w:val="both"/>
        <w:rPr>
          <w:rFonts w:cs="Arial"/>
        </w:rPr>
      </w:pPr>
      <w:r w:rsidRPr="005927AA">
        <w:rPr>
          <w:rFonts w:cs="Arial"/>
        </w:rPr>
        <w:t>To assist in the development of learning materials, preparing schemes of work and maintaining records to monitor student progress, achievement and attendance.</w:t>
      </w:r>
    </w:p>
    <w:p w14:paraId="66B938F6" w14:textId="77777777" w:rsidR="007E2450" w:rsidRPr="005927AA" w:rsidRDefault="007E2450" w:rsidP="007E2450">
      <w:pPr>
        <w:numPr>
          <w:ilvl w:val="0"/>
          <w:numId w:val="3"/>
        </w:numPr>
        <w:suppressAutoHyphens/>
        <w:jc w:val="both"/>
        <w:rPr>
          <w:rFonts w:cs="Arial"/>
        </w:rPr>
      </w:pPr>
      <w:r w:rsidRPr="005927AA">
        <w:rPr>
          <w:rFonts w:cs="Arial"/>
        </w:rPr>
        <w:t>To participate in departmental and faculty seminars aimed at sharing research outcomes and building interdisciplinary collaboration within and outside the department.</w:t>
      </w:r>
    </w:p>
    <w:p w14:paraId="6ACB2EF9" w14:textId="77777777" w:rsidR="007E2450" w:rsidRPr="005927AA" w:rsidRDefault="007E2450" w:rsidP="007E2450">
      <w:pPr>
        <w:numPr>
          <w:ilvl w:val="0"/>
          <w:numId w:val="3"/>
        </w:numPr>
        <w:suppressAutoHyphens/>
        <w:jc w:val="both"/>
        <w:rPr>
          <w:rFonts w:cs="Arial"/>
        </w:rPr>
      </w:pPr>
      <w:r w:rsidRPr="005927AA">
        <w:rPr>
          <w:rFonts w:cs="Arial"/>
        </w:rPr>
        <w:t>To participate in the development, administration and marking of exams and other assessments.</w:t>
      </w:r>
    </w:p>
    <w:p w14:paraId="0FD5FF18" w14:textId="77777777" w:rsidR="007E2450" w:rsidRPr="005927AA" w:rsidRDefault="007E2450" w:rsidP="007E2450">
      <w:pPr>
        <w:numPr>
          <w:ilvl w:val="0"/>
          <w:numId w:val="3"/>
        </w:numPr>
        <w:suppressAutoHyphens/>
        <w:jc w:val="both"/>
        <w:rPr>
          <w:rFonts w:cs="Arial"/>
        </w:rPr>
      </w:pPr>
      <w:r w:rsidRPr="005927AA">
        <w:rPr>
          <w:rFonts w:cs="Arial"/>
        </w:rPr>
        <w:t xml:space="preserve">To participate in the </w:t>
      </w:r>
      <w:r>
        <w:rPr>
          <w:rFonts w:cs="Arial"/>
        </w:rPr>
        <w:t>management of taught programmes at all levels.</w:t>
      </w:r>
    </w:p>
    <w:p w14:paraId="1FA80048" w14:textId="77777777" w:rsidR="007E2450" w:rsidRPr="005927AA" w:rsidRDefault="007E2450" w:rsidP="007E2450">
      <w:pPr>
        <w:numPr>
          <w:ilvl w:val="0"/>
          <w:numId w:val="3"/>
        </w:numPr>
        <w:suppressAutoHyphens/>
        <w:jc w:val="both"/>
        <w:rPr>
          <w:rFonts w:cs="Arial"/>
        </w:rPr>
      </w:pPr>
      <w:r w:rsidRPr="005927AA">
        <w:rPr>
          <w:rFonts w:cs="Arial"/>
        </w:rPr>
        <w:t>To provide pastoral care and support to students.</w:t>
      </w:r>
    </w:p>
    <w:p w14:paraId="0B1F855A" w14:textId="77777777" w:rsidR="007E2450" w:rsidRPr="005927AA" w:rsidRDefault="007E2450" w:rsidP="007E2450">
      <w:pPr>
        <w:numPr>
          <w:ilvl w:val="0"/>
          <w:numId w:val="3"/>
        </w:numPr>
        <w:suppressAutoHyphens/>
        <w:jc w:val="both"/>
        <w:rPr>
          <w:rFonts w:cs="Arial"/>
        </w:rPr>
      </w:pPr>
      <w:r w:rsidRPr="005927AA">
        <w:rPr>
          <w:rFonts w:cs="Arial"/>
        </w:rPr>
        <w:t>To participate in the administration of the department’s programmes of study and other activities as requested.</w:t>
      </w:r>
    </w:p>
    <w:p w14:paraId="534B9434" w14:textId="77777777" w:rsidR="007E2450" w:rsidRPr="005927AA" w:rsidRDefault="007E2450" w:rsidP="007E2450">
      <w:pPr>
        <w:numPr>
          <w:ilvl w:val="0"/>
          <w:numId w:val="3"/>
        </w:numPr>
        <w:suppressAutoHyphens/>
        <w:jc w:val="both"/>
        <w:rPr>
          <w:rFonts w:cs="Arial"/>
        </w:rPr>
      </w:pPr>
      <w:r w:rsidRPr="005927AA">
        <w:rPr>
          <w:rFonts w:cs="Arial"/>
        </w:rPr>
        <w:t>To contribute to departmental, faculty, or UCL-wide working groups or committees as requested.</w:t>
      </w:r>
    </w:p>
    <w:p w14:paraId="158165CF" w14:textId="77777777" w:rsidR="007E2450" w:rsidRPr="005927AA" w:rsidRDefault="007E2450" w:rsidP="007E2450">
      <w:pPr>
        <w:numPr>
          <w:ilvl w:val="0"/>
          <w:numId w:val="3"/>
        </w:numPr>
        <w:suppressAutoHyphens/>
        <w:jc w:val="both"/>
        <w:rPr>
          <w:rFonts w:cs="Arial"/>
        </w:rPr>
      </w:pPr>
      <w:r w:rsidRPr="005927AA">
        <w:rPr>
          <w:rFonts w:cs="Arial"/>
        </w:rPr>
        <w:t>To maintain own continuing professional development.</w:t>
      </w:r>
    </w:p>
    <w:p w14:paraId="67C014DA" w14:textId="77777777" w:rsidR="007E2450" w:rsidRDefault="007E2450" w:rsidP="00320FEA">
      <w:pPr>
        <w:rPr>
          <w:lang w:val="en-US"/>
        </w:rPr>
      </w:pPr>
    </w:p>
    <w:p w14:paraId="4EECE761" w14:textId="77777777" w:rsidR="007E2450" w:rsidRPr="005927AA" w:rsidRDefault="007E2450" w:rsidP="007E2450">
      <w:pPr>
        <w:suppressAutoHyphens/>
        <w:jc w:val="both"/>
        <w:rPr>
          <w:rFonts w:cs="Arial"/>
          <w:b/>
        </w:rPr>
      </w:pPr>
      <w:r w:rsidRPr="005927AA">
        <w:rPr>
          <w:rFonts w:cs="Arial"/>
          <w:b/>
        </w:rPr>
        <w:t>Other Duties</w:t>
      </w:r>
    </w:p>
    <w:p w14:paraId="71755B90" w14:textId="77777777" w:rsidR="007E2450" w:rsidRDefault="007E2450" w:rsidP="007E2450">
      <w:pPr>
        <w:suppressAutoHyphens/>
        <w:jc w:val="both"/>
        <w:rPr>
          <w:rFonts w:cs="Arial"/>
        </w:rPr>
      </w:pPr>
    </w:p>
    <w:p w14:paraId="3E468FA9" w14:textId="77777777" w:rsidR="007E2450" w:rsidRPr="005927AA" w:rsidRDefault="007E2450" w:rsidP="007E2450">
      <w:pPr>
        <w:numPr>
          <w:ilvl w:val="0"/>
          <w:numId w:val="3"/>
        </w:numPr>
        <w:suppressAutoHyphens/>
        <w:jc w:val="both"/>
        <w:rPr>
          <w:rFonts w:cs="Arial"/>
        </w:rPr>
      </w:pPr>
      <w:r w:rsidRPr="005927AA">
        <w:rPr>
          <w:rFonts w:cs="Arial"/>
        </w:rPr>
        <w:t>To actively follow and promote UCL policies, including Equal Opportunities.</w:t>
      </w:r>
    </w:p>
    <w:p w14:paraId="3402130C" w14:textId="77777777" w:rsidR="007E2450" w:rsidRPr="005927AA" w:rsidRDefault="007E2450" w:rsidP="007E2450">
      <w:pPr>
        <w:numPr>
          <w:ilvl w:val="0"/>
          <w:numId w:val="3"/>
        </w:numPr>
        <w:suppressAutoHyphens/>
        <w:jc w:val="both"/>
        <w:rPr>
          <w:rFonts w:cs="Arial"/>
        </w:rPr>
      </w:pPr>
      <w:r w:rsidRPr="005927AA">
        <w:rPr>
          <w:rFonts w:cs="Arial"/>
        </w:rPr>
        <w:t>To maintain an awareness and observation of fire and health and safety regulations.</w:t>
      </w:r>
    </w:p>
    <w:p w14:paraId="4EA1863B" w14:textId="77777777" w:rsidR="007E2450" w:rsidRPr="00CD5208" w:rsidRDefault="007E2450" w:rsidP="007E2450">
      <w:pPr>
        <w:numPr>
          <w:ilvl w:val="0"/>
          <w:numId w:val="3"/>
        </w:numPr>
        <w:suppressAutoHyphens/>
        <w:jc w:val="both"/>
        <w:rPr>
          <w:rFonts w:cs="Arial"/>
        </w:rPr>
      </w:pPr>
      <w:r w:rsidRPr="005927AA">
        <w:rPr>
          <w:rFonts w:cs="Arial"/>
        </w:rPr>
        <w:t>To carry out any other duties commensurate with the grade and purpose of the post.</w:t>
      </w:r>
    </w:p>
    <w:p w14:paraId="25A75B3A" w14:textId="77777777" w:rsidR="007E2450" w:rsidRPr="005927AA" w:rsidRDefault="007E2450" w:rsidP="007E2450">
      <w:pPr>
        <w:rPr>
          <w:rFonts w:cs="Arial"/>
        </w:rPr>
      </w:pPr>
    </w:p>
    <w:p w14:paraId="20639916" w14:textId="77777777" w:rsidR="007E2450" w:rsidRDefault="007E2450" w:rsidP="007E2450">
      <w:pPr>
        <w:rPr>
          <w:rFonts w:cs="Arial"/>
        </w:rPr>
      </w:pPr>
      <w:r w:rsidRPr="005927AA">
        <w:rPr>
          <w:rFonts w:cs="Arial"/>
        </w:rPr>
        <w:t>This job description reflects the present requirements of the post, and as duties and responsibilities change/develop, the job description will be reviewed and be subject to amendment in consultation with the post</w:t>
      </w:r>
      <w:r>
        <w:rPr>
          <w:rFonts w:cs="Arial"/>
        </w:rPr>
        <w:t xml:space="preserve"> </w:t>
      </w:r>
      <w:r w:rsidRPr="005927AA">
        <w:rPr>
          <w:rFonts w:cs="Arial"/>
        </w:rPr>
        <w:t>holder.</w:t>
      </w:r>
    </w:p>
    <w:p w14:paraId="535F7179" w14:textId="1251D0B3" w:rsidR="007E2450" w:rsidRPr="00320FEA" w:rsidRDefault="007E2450" w:rsidP="00320FEA">
      <w:pPr>
        <w:rPr>
          <w:lang w:val="en-US"/>
        </w:rPr>
        <w:sectPr w:rsidR="007E2450" w:rsidRPr="00320FEA" w:rsidSect="005136DA">
          <w:headerReference w:type="first" r:id="rId11"/>
          <w:type w:val="continuous"/>
          <w:pgSz w:w="11900" w:h="16840"/>
          <w:pgMar w:top="2268" w:right="567" w:bottom="1134" w:left="567" w:header="680" w:footer="709" w:gutter="0"/>
          <w:cols w:num="2" w:space="708"/>
          <w:titlePg/>
          <w:docGrid w:linePitch="326"/>
        </w:sectPr>
      </w:pPr>
    </w:p>
    <w:p w14:paraId="0F9112EB" w14:textId="77777777" w:rsidR="00647662" w:rsidRDefault="006C089E" w:rsidP="005136DA">
      <w:pPr>
        <w:pStyle w:val="Heading1"/>
      </w:pPr>
      <w:r>
        <w:lastRenderedPageBreak/>
        <w:t>Pe</w:t>
      </w:r>
      <w:r w:rsidRPr="005136DA">
        <w:t>rs</w:t>
      </w:r>
      <w:r w:rsidR="00223D88">
        <w:t>on S</w:t>
      </w:r>
      <w:r>
        <w:t>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68"/>
        <w:gridCol w:w="1396"/>
        <w:gridCol w:w="2368"/>
      </w:tblGrid>
      <w:tr w:rsidR="00D0281E" w14:paraId="308E7884" w14:textId="77777777" w:rsidTr="00D05D87">
        <w:trPr>
          <w:trHeight w:val="395"/>
          <w:tblHeader/>
        </w:trPr>
        <w:tc>
          <w:tcPr>
            <w:tcW w:w="6868" w:type="dxa"/>
          </w:tcPr>
          <w:p w14:paraId="4B8F7153" w14:textId="77777777" w:rsidR="00D0281E" w:rsidRPr="009D51FE" w:rsidRDefault="00D0281E" w:rsidP="0051405E">
            <w:pPr>
              <w:rPr>
                <w:rFonts w:eastAsiaTheme="majorEastAsia" w:cstheme="majorBidi"/>
                <w:b/>
                <w:iCs/>
                <w:sz w:val="24"/>
                <w:lang w:val="en-US"/>
              </w:rPr>
            </w:pPr>
            <w:r w:rsidRPr="009D51FE">
              <w:rPr>
                <w:rFonts w:eastAsiaTheme="majorEastAsia" w:cstheme="majorBidi"/>
                <w:b/>
                <w:iCs/>
                <w:lang w:val="en-US"/>
              </w:rPr>
              <w:t>Criteria</w:t>
            </w:r>
          </w:p>
        </w:tc>
        <w:tc>
          <w:tcPr>
            <w:tcW w:w="1396" w:type="dxa"/>
          </w:tcPr>
          <w:p w14:paraId="58FB6095" w14:textId="77777777" w:rsidR="00D0281E" w:rsidRPr="009D51FE" w:rsidRDefault="00D0281E" w:rsidP="0021291D">
            <w:pPr>
              <w:jc w:val="center"/>
              <w:rPr>
                <w:rFonts w:eastAsiaTheme="majorEastAsia" w:cstheme="majorBidi"/>
                <w:b/>
                <w:iCs/>
                <w:szCs w:val="20"/>
                <w:lang w:val="en-US"/>
              </w:rPr>
            </w:pPr>
            <w:r w:rsidRPr="009D51FE">
              <w:rPr>
                <w:rFonts w:eastAsiaTheme="majorEastAsia" w:cstheme="majorBidi"/>
                <w:b/>
                <w:iCs/>
                <w:szCs w:val="20"/>
                <w:lang w:val="en-US"/>
              </w:rPr>
              <w:t>Essential or Desirable</w:t>
            </w:r>
          </w:p>
        </w:tc>
        <w:tc>
          <w:tcPr>
            <w:tcW w:w="2368" w:type="dxa"/>
          </w:tcPr>
          <w:p w14:paraId="3EB50F64" w14:textId="77777777" w:rsidR="00D0281E" w:rsidRPr="009D51FE" w:rsidRDefault="00223D88" w:rsidP="0021291D">
            <w:pPr>
              <w:jc w:val="center"/>
              <w:rPr>
                <w:rFonts w:eastAsiaTheme="majorEastAsia" w:cstheme="majorBidi"/>
                <w:b/>
                <w:iCs/>
                <w:szCs w:val="20"/>
                <w:lang w:val="en-US"/>
              </w:rPr>
            </w:pPr>
            <w:r w:rsidRPr="009D51FE">
              <w:rPr>
                <w:rFonts w:eastAsiaTheme="majorEastAsia" w:cstheme="majorBidi"/>
                <w:b/>
                <w:iCs/>
                <w:szCs w:val="20"/>
                <w:lang w:val="en-US"/>
              </w:rPr>
              <w:t>As</w:t>
            </w:r>
            <w:r w:rsidR="00D0281E" w:rsidRPr="009D51FE">
              <w:rPr>
                <w:rFonts w:eastAsiaTheme="majorEastAsia" w:cstheme="majorBidi"/>
                <w:b/>
                <w:iCs/>
                <w:szCs w:val="20"/>
                <w:lang w:val="en-US"/>
              </w:rPr>
              <w:t>se</w:t>
            </w:r>
            <w:r w:rsidRPr="009D51FE">
              <w:rPr>
                <w:rFonts w:eastAsiaTheme="majorEastAsia" w:cstheme="majorBidi"/>
                <w:b/>
                <w:iCs/>
                <w:szCs w:val="20"/>
                <w:lang w:val="en-US"/>
              </w:rPr>
              <w:t>s</w:t>
            </w:r>
            <w:r w:rsidR="00D0281E" w:rsidRPr="009D51FE">
              <w:rPr>
                <w:rFonts w:eastAsiaTheme="majorEastAsia" w:cstheme="majorBidi"/>
                <w:b/>
                <w:iCs/>
                <w:szCs w:val="20"/>
                <w:lang w:val="en-US"/>
              </w:rPr>
              <w:t>sment method</w:t>
            </w:r>
          </w:p>
          <w:p w14:paraId="431C524F" w14:textId="77777777" w:rsidR="00D0281E" w:rsidRPr="009D51FE" w:rsidRDefault="00D0281E" w:rsidP="0021291D">
            <w:pPr>
              <w:jc w:val="center"/>
              <w:rPr>
                <w:rFonts w:eastAsiaTheme="majorEastAsia" w:cstheme="majorBidi"/>
                <w:b/>
                <w:iCs/>
                <w:szCs w:val="20"/>
                <w:lang w:val="en-US"/>
              </w:rPr>
            </w:pPr>
            <w:r w:rsidRPr="009D51FE">
              <w:rPr>
                <w:rFonts w:eastAsiaTheme="majorEastAsia" w:cstheme="majorBidi"/>
                <w:b/>
                <w:iCs/>
                <w:szCs w:val="20"/>
                <w:lang w:val="en-US"/>
              </w:rPr>
              <w:t>(Application/Interview)</w:t>
            </w:r>
          </w:p>
        </w:tc>
      </w:tr>
      <w:tr w:rsidR="00D0281E" w14:paraId="6B3D2866" w14:textId="77777777" w:rsidTr="00D05D87">
        <w:trPr>
          <w:trHeight w:val="377"/>
        </w:trPr>
        <w:tc>
          <w:tcPr>
            <w:tcW w:w="6868" w:type="dxa"/>
            <w:shd w:val="clear" w:color="auto" w:fill="D9D9D9" w:themeFill="background1" w:themeFillShade="D9"/>
          </w:tcPr>
          <w:p w14:paraId="64B2354B" w14:textId="77777777" w:rsidR="00D0281E" w:rsidRPr="001A3B52" w:rsidRDefault="00D0281E" w:rsidP="0051405E">
            <w:pPr>
              <w:rPr>
                <w:b/>
              </w:rPr>
            </w:pPr>
            <w:r>
              <w:rPr>
                <w:b/>
              </w:rPr>
              <w:t>Qualifications, experience and k</w:t>
            </w:r>
            <w:r w:rsidRPr="001A3B52">
              <w:rPr>
                <w:b/>
              </w:rPr>
              <w:t>nowledge</w:t>
            </w:r>
          </w:p>
        </w:tc>
        <w:tc>
          <w:tcPr>
            <w:tcW w:w="1396" w:type="dxa"/>
            <w:shd w:val="clear" w:color="auto" w:fill="D9D9D9" w:themeFill="background1" w:themeFillShade="D9"/>
          </w:tcPr>
          <w:p w14:paraId="23B37A2E" w14:textId="77777777" w:rsidR="00D0281E" w:rsidRDefault="00D0281E" w:rsidP="0051405E"/>
        </w:tc>
        <w:tc>
          <w:tcPr>
            <w:tcW w:w="2368" w:type="dxa"/>
            <w:shd w:val="clear" w:color="auto" w:fill="D9D9D9" w:themeFill="background1" w:themeFillShade="D9"/>
          </w:tcPr>
          <w:p w14:paraId="3762FAD2" w14:textId="77777777" w:rsidR="00D0281E" w:rsidRDefault="00D0281E" w:rsidP="0051405E"/>
        </w:tc>
      </w:tr>
      <w:tr w:rsidR="00D0281E" w14:paraId="5B7E7290" w14:textId="77777777" w:rsidTr="00D05D87">
        <w:trPr>
          <w:trHeight w:val="377"/>
        </w:trPr>
        <w:tc>
          <w:tcPr>
            <w:tcW w:w="6868" w:type="dxa"/>
          </w:tcPr>
          <w:p w14:paraId="2443B04A" w14:textId="6B684D4C" w:rsidR="0023741F" w:rsidRDefault="00762C25" w:rsidP="00566209">
            <w:r>
              <w:t xml:space="preserve">PhD in </w:t>
            </w:r>
            <w:r w:rsidR="004E5F36">
              <w:t xml:space="preserve">a </w:t>
            </w:r>
            <w:r>
              <w:t xml:space="preserve">relevant </w:t>
            </w:r>
            <w:r w:rsidR="004D658B">
              <w:t>field</w:t>
            </w:r>
          </w:p>
        </w:tc>
        <w:tc>
          <w:tcPr>
            <w:tcW w:w="1396" w:type="dxa"/>
          </w:tcPr>
          <w:p w14:paraId="53CEDBA0" w14:textId="519B61AD" w:rsidR="00D0281E" w:rsidRDefault="00762C25" w:rsidP="00566209">
            <w:pPr>
              <w:jc w:val="center"/>
            </w:pPr>
            <w:r>
              <w:t>E</w:t>
            </w:r>
          </w:p>
        </w:tc>
        <w:tc>
          <w:tcPr>
            <w:tcW w:w="2368" w:type="dxa"/>
          </w:tcPr>
          <w:p w14:paraId="41CC73AC" w14:textId="43379E9C" w:rsidR="00D0281E" w:rsidRDefault="00762C25" w:rsidP="00566209">
            <w:pPr>
              <w:jc w:val="center"/>
            </w:pPr>
            <w:r>
              <w:t>Application</w:t>
            </w:r>
          </w:p>
        </w:tc>
      </w:tr>
      <w:tr w:rsidR="00D0281E" w14:paraId="6C373FCE" w14:textId="77777777" w:rsidTr="00D05D87">
        <w:trPr>
          <w:trHeight w:val="377"/>
        </w:trPr>
        <w:tc>
          <w:tcPr>
            <w:tcW w:w="6868" w:type="dxa"/>
          </w:tcPr>
          <w:p w14:paraId="1CFDD96E" w14:textId="78DBE7C1" w:rsidR="00D0281E" w:rsidRDefault="00762C25" w:rsidP="00566209">
            <w:r>
              <w:t>T</w:t>
            </w:r>
            <w:r w:rsidRPr="00762C25">
              <w:t>rack record or trajectory of internationally excellent publications in international development</w:t>
            </w:r>
            <w:r>
              <w:t xml:space="preserve"> </w:t>
            </w:r>
            <w:r w:rsidR="00F10441" w:rsidRPr="00BB0D18">
              <w:t xml:space="preserve">with a focus on Latin America </w:t>
            </w:r>
            <w:r w:rsidR="00E03359" w:rsidRPr="00BB0D18">
              <w:t>or the LAC region more broadly</w:t>
            </w:r>
          </w:p>
        </w:tc>
        <w:tc>
          <w:tcPr>
            <w:tcW w:w="1396" w:type="dxa"/>
          </w:tcPr>
          <w:p w14:paraId="518AFFA4" w14:textId="07A68259" w:rsidR="00D0281E" w:rsidRDefault="00762C25" w:rsidP="00566209">
            <w:pPr>
              <w:jc w:val="center"/>
            </w:pPr>
            <w:r>
              <w:t>E</w:t>
            </w:r>
          </w:p>
        </w:tc>
        <w:tc>
          <w:tcPr>
            <w:tcW w:w="2368" w:type="dxa"/>
          </w:tcPr>
          <w:p w14:paraId="5C7E16A3" w14:textId="0BEDCEAB" w:rsidR="00D0281E" w:rsidRDefault="00762C25" w:rsidP="00566209">
            <w:pPr>
              <w:jc w:val="center"/>
            </w:pPr>
            <w:r>
              <w:t>Application</w:t>
            </w:r>
          </w:p>
        </w:tc>
      </w:tr>
      <w:tr w:rsidR="002D2E3C" w14:paraId="6BAA0CFF" w14:textId="77777777" w:rsidTr="00D05D87">
        <w:trPr>
          <w:trHeight w:val="377"/>
        </w:trPr>
        <w:tc>
          <w:tcPr>
            <w:tcW w:w="6868" w:type="dxa"/>
          </w:tcPr>
          <w:p w14:paraId="2BB26E93" w14:textId="77777777" w:rsidR="002D2E3C" w:rsidRDefault="002D2E3C" w:rsidP="00566209">
            <w:r>
              <w:t xml:space="preserve">Proven teaching experience in international development </w:t>
            </w:r>
          </w:p>
        </w:tc>
        <w:tc>
          <w:tcPr>
            <w:tcW w:w="1396" w:type="dxa"/>
          </w:tcPr>
          <w:p w14:paraId="7748B4C5" w14:textId="77777777" w:rsidR="002D2E3C" w:rsidRDefault="002D2E3C" w:rsidP="00566209">
            <w:pPr>
              <w:jc w:val="center"/>
            </w:pPr>
            <w:r w:rsidRPr="002D2E3C">
              <w:t>E</w:t>
            </w:r>
          </w:p>
        </w:tc>
        <w:tc>
          <w:tcPr>
            <w:tcW w:w="2368" w:type="dxa"/>
          </w:tcPr>
          <w:p w14:paraId="3B4BF2B0" w14:textId="6FE28785" w:rsidR="002D2E3C" w:rsidRDefault="002D2E3C" w:rsidP="00566209">
            <w:pPr>
              <w:jc w:val="center"/>
            </w:pPr>
            <w:r>
              <w:t>Application</w:t>
            </w:r>
          </w:p>
        </w:tc>
      </w:tr>
      <w:tr w:rsidR="00566209" w14:paraId="5A68AA9B" w14:textId="77777777" w:rsidTr="00D05D87">
        <w:trPr>
          <w:trHeight w:val="377"/>
        </w:trPr>
        <w:tc>
          <w:tcPr>
            <w:tcW w:w="6868" w:type="dxa"/>
          </w:tcPr>
          <w:p w14:paraId="52F51C49" w14:textId="317D8955" w:rsidR="00566209" w:rsidRDefault="00566209" w:rsidP="00566209">
            <w:r w:rsidRPr="00566209">
              <w:rPr>
                <w:rFonts w:cs="Arial"/>
                <w:szCs w:val="20"/>
              </w:rPr>
              <w:t>Substantial experience of teaching and assessment, or the equivalent, of student work in a HEI in the UK or elsewhere</w:t>
            </w:r>
          </w:p>
        </w:tc>
        <w:tc>
          <w:tcPr>
            <w:tcW w:w="1396" w:type="dxa"/>
          </w:tcPr>
          <w:p w14:paraId="204AF3F7" w14:textId="7865C6EA" w:rsidR="00566209" w:rsidRDefault="00566209" w:rsidP="00566209">
            <w:pPr>
              <w:jc w:val="center"/>
            </w:pPr>
            <w:r>
              <w:t>E</w:t>
            </w:r>
          </w:p>
        </w:tc>
        <w:tc>
          <w:tcPr>
            <w:tcW w:w="2368" w:type="dxa"/>
          </w:tcPr>
          <w:p w14:paraId="767DFD3B" w14:textId="3A9BD3C1" w:rsidR="00566209" w:rsidRDefault="00566209" w:rsidP="00566209">
            <w:pPr>
              <w:jc w:val="center"/>
            </w:pPr>
            <w:r>
              <w:t>Application/Interview</w:t>
            </w:r>
          </w:p>
        </w:tc>
      </w:tr>
      <w:tr w:rsidR="00D05D87" w14:paraId="35472EED" w14:textId="77777777" w:rsidTr="00D05D87">
        <w:trPr>
          <w:trHeight w:val="377"/>
        </w:trPr>
        <w:tc>
          <w:tcPr>
            <w:tcW w:w="6868" w:type="dxa"/>
          </w:tcPr>
          <w:p w14:paraId="5FDABDB2" w14:textId="77777777" w:rsidR="00D05D87" w:rsidRDefault="00D05D87" w:rsidP="00254151">
            <w:r>
              <w:t xml:space="preserve">Research </w:t>
            </w:r>
            <w:r w:rsidRPr="00255D74">
              <w:t xml:space="preserve">background or teaching experience in </w:t>
            </w:r>
            <w:r>
              <w:t>environmental issues or sustainable development</w:t>
            </w:r>
          </w:p>
        </w:tc>
        <w:tc>
          <w:tcPr>
            <w:tcW w:w="1396" w:type="dxa"/>
          </w:tcPr>
          <w:p w14:paraId="65AC37EE" w14:textId="77777777" w:rsidR="00D05D87" w:rsidRDefault="00D05D87" w:rsidP="00254151">
            <w:pPr>
              <w:jc w:val="center"/>
            </w:pPr>
            <w:r>
              <w:t>D</w:t>
            </w:r>
          </w:p>
        </w:tc>
        <w:tc>
          <w:tcPr>
            <w:tcW w:w="2368" w:type="dxa"/>
          </w:tcPr>
          <w:p w14:paraId="1AEA9AF3" w14:textId="77777777" w:rsidR="00D05D87" w:rsidRDefault="00D05D87" w:rsidP="00254151">
            <w:pPr>
              <w:jc w:val="center"/>
            </w:pPr>
            <w:r>
              <w:t>Application/Interview</w:t>
            </w:r>
          </w:p>
        </w:tc>
      </w:tr>
      <w:tr w:rsidR="00566209" w14:paraId="129EA2F7" w14:textId="77777777" w:rsidTr="00D05D87">
        <w:trPr>
          <w:trHeight w:val="377"/>
        </w:trPr>
        <w:tc>
          <w:tcPr>
            <w:tcW w:w="6868" w:type="dxa"/>
          </w:tcPr>
          <w:p w14:paraId="41468067" w14:textId="486432F8" w:rsidR="00566209" w:rsidRPr="00566209" w:rsidRDefault="00566209" w:rsidP="00566209">
            <w:r>
              <w:t>Demonstrable experience of applying for, winning and collaborating on grant-funded research projects</w:t>
            </w:r>
          </w:p>
        </w:tc>
        <w:tc>
          <w:tcPr>
            <w:tcW w:w="1396" w:type="dxa"/>
          </w:tcPr>
          <w:p w14:paraId="48B8CB21" w14:textId="380A4398" w:rsidR="00566209" w:rsidRDefault="00566209" w:rsidP="00566209">
            <w:pPr>
              <w:jc w:val="center"/>
            </w:pPr>
            <w:r>
              <w:t>D</w:t>
            </w:r>
          </w:p>
        </w:tc>
        <w:tc>
          <w:tcPr>
            <w:tcW w:w="2368" w:type="dxa"/>
          </w:tcPr>
          <w:p w14:paraId="7455976A" w14:textId="18B3E4FB" w:rsidR="00566209" w:rsidRDefault="00566209" w:rsidP="00566209">
            <w:pPr>
              <w:jc w:val="center"/>
            </w:pPr>
            <w:r>
              <w:t>Application/Interview</w:t>
            </w:r>
          </w:p>
        </w:tc>
      </w:tr>
      <w:tr w:rsidR="002C61E6" w14:paraId="41582573" w14:textId="77777777" w:rsidTr="00D05D87">
        <w:trPr>
          <w:trHeight w:val="377"/>
        </w:trPr>
        <w:tc>
          <w:tcPr>
            <w:tcW w:w="6868" w:type="dxa"/>
            <w:shd w:val="clear" w:color="auto" w:fill="D9D9D9" w:themeFill="background1" w:themeFillShade="D9"/>
          </w:tcPr>
          <w:p w14:paraId="3AEF0BFC" w14:textId="77777777" w:rsidR="002C61E6" w:rsidRPr="001A3B52" w:rsidRDefault="002C61E6" w:rsidP="002C61E6">
            <w:pPr>
              <w:rPr>
                <w:b/>
              </w:rPr>
            </w:pPr>
            <w:r w:rsidRPr="001A3B52">
              <w:rPr>
                <w:b/>
              </w:rPr>
              <w:t>Skills and abilities</w:t>
            </w:r>
          </w:p>
        </w:tc>
        <w:tc>
          <w:tcPr>
            <w:tcW w:w="1396" w:type="dxa"/>
            <w:shd w:val="clear" w:color="auto" w:fill="D9D9D9" w:themeFill="background1" w:themeFillShade="D9"/>
          </w:tcPr>
          <w:p w14:paraId="7FAB9F3B" w14:textId="77777777" w:rsidR="002C61E6" w:rsidRDefault="002C61E6" w:rsidP="002C61E6"/>
        </w:tc>
        <w:tc>
          <w:tcPr>
            <w:tcW w:w="2368" w:type="dxa"/>
            <w:shd w:val="clear" w:color="auto" w:fill="D9D9D9" w:themeFill="background1" w:themeFillShade="D9"/>
          </w:tcPr>
          <w:p w14:paraId="76088EB8" w14:textId="77777777" w:rsidR="002C61E6" w:rsidRDefault="002C61E6" w:rsidP="002C61E6"/>
        </w:tc>
      </w:tr>
      <w:tr w:rsidR="002C61E6" w14:paraId="7E7B53B9" w14:textId="77777777" w:rsidTr="00D05D87">
        <w:trPr>
          <w:trHeight w:val="377"/>
        </w:trPr>
        <w:tc>
          <w:tcPr>
            <w:tcW w:w="6868" w:type="dxa"/>
          </w:tcPr>
          <w:p w14:paraId="6DA18950" w14:textId="6B1B392E" w:rsidR="002C61E6" w:rsidRDefault="002C61E6" w:rsidP="002C61E6">
            <w:r>
              <w:t>A</w:t>
            </w:r>
            <w:r w:rsidRPr="00762C25">
              <w:t xml:space="preserve">bility to teach </w:t>
            </w:r>
            <w:r>
              <w:t xml:space="preserve">undergraduate and </w:t>
            </w:r>
            <w:r w:rsidRPr="00762C25">
              <w:t xml:space="preserve">postgraduate </w:t>
            </w:r>
            <w:r>
              <w:t>module</w:t>
            </w:r>
            <w:r w:rsidR="00622D83">
              <w:t>s</w:t>
            </w:r>
            <w:r>
              <w:t xml:space="preserve"> in</w:t>
            </w:r>
            <w:r w:rsidRPr="00762C25">
              <w:t xml:space="preserve"> international development</w:t>
            </w:r>
          </w:p>
        </w:tc>
        <w:tc>
          <w:tcPr>
            <w:tcW w:w="1396" w:type="dxa"/>
          </w:tcPr>
          <w:p w14:paraId="691DA86A" w14:textId="57193DE1" w:rsidR="002C61E6" w:rsidRDefault="002C61E6" w:rsidP="002C61E6">
            <w:pPr>
              <w:jc w:val="center"/>
            </w:pPr>
            <w:r>
              <w:t>E</w:t>
            </w:r>
          </w:p>
        </w:tc>
        <w:tc>
          <w:tcPr>
            <w:tcW w:w="2368" w:type="dxa"/>
          </w:tcPr>
          <w:p w14:paraId="31D2C925" w14:textId="5F193615" w:rsidR="002C61E6" w:rsidRDefault="00622D83" w:rsidP="002C61E6">
            <w:pPr>
              <w:jc w:val="center"/>
            </w:pPr>
            <w:r>
              <w:t>Application</w:t>
            </w:r>
          </w:p>
        </w:tc>
      </w:tr>
      <w:tr w:rsidR="002D2E3C" w14:paraId="0DE03F1C" w14:textId="77777777" w:rsidTr="00D05D87">
        <w:trPr>
          <w:trHeight w:val="377"/>
        </w:trPr>
        <w:tc>
          <w:tcPr>
            <w:tcW w:w="6868" w:type="dxa"/>
          </w:tcPr>
          <w:p w14:paraId="0BA55A1A" w14:textId="77777777" w:rsidR="002D2E3C" w:rsidRDefault="002D2E3C" w:rsidP="00930ED6">
            <w:r>
              <w:t xml:space="preserve">Ability to </w:t>
            </w:r>
            <w:r w:rsidRPr="002C61E6">
              <w:t>develop, plan and implement high quality curriculum at both undergraduate and postgraduate levels</w:t>
            </w:r>
          </w:p>
        </w:tc>
        <w:tc>
          <w:tcPr>
            <w:tcW w:w="1396" w:type="dxa"/>
          </w:tcPr>
          <w:p w14:paraId="617E436D" w14:textId="77777777" w:rsidR="002D2E3C" w:rsidRDefault="002D2E3C" w:rsidP="00930ED6">
            <w:pPr>
              <w:jc w:val="center"/>
            </w:pPr>
            <w:r w:rsidRPr="002D2E3C">
              <w:t>E</w:t>
            </w:r>
          </w:p>
        </w:tc>
        <w:tc>
          <w:tcPr>
            <w:tcW w:w="2368" w:type="dxa"/>
          </w:tcPr>
          <w:p w14:paraId="43ED9E57" w14:textId="77777777" w:rsidR="002D2E3C" w:rsidRDefault="002D2E3C" w:rsidP="00930ED6">
            <w:pPr>
              <w:jc w:val="center"/>
            </w:pPr>
            <w:r>
              <w:t>Application/Interview</w:t>
            </w:r>
          </w:p>
        </w:tc>
      </w:tr>
      <w:tr w:rsidR="00B948B5" w14:paraId="047A4F2B" w14:textId="77777777" w:rsidTr="00D05D87">
        <w:trPr>
          <w:trHeight w:val="377"/>
        </w:trPr>
        <w:tc>
          <w:tcPr>
            <w:tcW w:w="6868" w:type="dxa"/>
          </w:tcPr>
          <w:p w14:paraId="48CF0768" w14:textId="77777777" w:rsidR="00B948B5" w:rsidRDefault="00B948B5" w:rsidP="00CE4F72">
            <w:r w:rsidRPr="001D2074">
              <w:rPr>
                <w:rFonts w:cs="Arial"/>
                <w:szCs w:val="20"/>
              </w:rPr>
              <w:t>Ability to supervise</w:t>
            </w:r>
            <w:r>
              <w:rPr>
                <w:rFonts w:cs="Arial"/>
                <w:szCs w:val="20"/>
              </w:rPr>
              <w:t xml:space="preserve"> academic work by undergraduate, masters and </w:t>
            </w:r>
            <w:r w:rsidRPr="001D2074">
              <w:rPr>
                <w:rFonts w:cs="Arial"/>
                <w:szCs w:val="20"/>
              </w:rPr>
              <w:t>doctoral students</w:t>
            </w:r>
          </w:p>
        </w:tc>
        <w:tc>
          <w:tcPr>
            <w:tcW w:w="1396" w:type="dxa"/>
          </w:tcPr>
          <w:p w14:paraId="495BF633" w14:textId="77777777" w:rsidR="00B948B5" w:rsidRDefault="00B948B5" w:rsidP="00CE4F72">
            <w:pPr>
              <w:jc w:val="center"/>
            </w:pPr>
            <w:r w:rsidRPr="001D2074">
              <w:rPr>
                <w:szCs w:val="20"/>
              </w:rPr>
              <w:t>E</w:t>
            </w:r>
          </w:p>
        </w:tc>
        <w:tc>
          <w:tcPr>
            <w:tcW w:w="2368" w:type="dxa"/>
          </w:tcPr>
          <w:p w14:paraId="6800DF10" w14:textId="3628561E" w:rsidR="00B948B5" w:rsidRDefault="00B948B5" w:rsidP="00CE4F72">
            <w:pPr>
              <w:jc w:val="center"/>
            </w:pPr>
            <w:r w:rsidRPr="001D2074">
              <w:rPr>
                <w:szCs w:val="20"/>
              </w:rPr>
              <w:t>A</w:t>
            </w:r>
            <w:r>
              <w:rPr>
                <w:szCs w:val="20"/>
              </w:rPr>
              <w:t>pplication</w:t>
            </w:r>
            <w:r w:rsidRPr="001D2074">
              <w:rPr>
                <w:szCs w:val="20"/>
              </w:rPr>
              <w:t>/I</w:t>
            </w:r>
            <w:r>
              <w:rPr>
                <w:szCs w:val="20"/>
              </w:rPr>
              <w:t>nterview</w:t>
            </w:r>
          </w:p>
        </w:tc>
      </w:tr>
      <w:tr w:rsidR="00B948B5" w14:paraId="1C4268AA" w14:textId="77777777" w:rsidTr="00D05D87">
        <w:trPr>
          <w:trHeight w:val="377"/>
        </w:trPr>
        <w:tc>
          <w:tcPr>
            <w:tcW w:w="6868" w:type="dxa"/>
          </w:tcPr>
          <w:p w14:paraId="633BDCBE" w14:textId="77777777" w:rsidR="00B948B5" w:rsidRDefault="00B948B5" w:rsidP="00CE4F72">
            <w:r>
              <w:rPr>
                <w:szCs w:val="20"/>
              </w:rPr>
              <w:t>Excellent</w:t>
            </w:r>
            <w:r w:rsidRPr="001D2074">
              <w:rPr>
                <w:szCs w:val="20"/>
              </w:rPr>
              <w:t xml:space="preserve"> interpersonal, oral and written communication skills</w:t>
            </w:r>
          </w:p>
        </w:tc>
        <w:tc>
          <w:tcPr>
            <w:tcW w:w="1396" w:type="dxa"/>
          </w:tcPr>
          <w:p w14:paraId="0A9040BD" w14:textId="77777777" w:rsidR="00B948B5" w:rsidRDefault="00B948B5" w:rsidP="00CE4F72">
            <w:pPr>
              <w:jc w:val="center"/>
            </w:pPr>
            <w:r w:rsidRPr="001D2074">
              <w:rPr>
                <w:szCs w:val="20"/>
              </w:rPr>
              <w:t>E</w:t>
            </w:r>
          </w:p>
        </w:tc>
        <w:tc>
          <w:tcPr>
            <w:tcW w:w="2368" w:type="dxa"/>
          </w:tcPr>
          <w:p w14:paraId="5B1052B9" w14:textId="27EB29CB" w:rsidR="00B948B5" w:rsidRDefault="00B948B5" w:rsidP="00CE4F72">
            <w:pPr>
              <w:jc w:val="center"/>
            </w:pPr>
            <w:r w:rsidRPr="001D2074">
              <w:rPr>
                <w:szCs w:val="20"/>
              </w:rPr>
              <w:t>A</w:t>
            </w:r>
            <w:r>
              <w:rPr>
                <w:szCs w:val="20"/>
              </w:rPr>
              <w:t>pplication</w:t>
            </w:r>
            <w:r w:rsidRPr="001D2074">
              <w:rPr>
                <w:szCs w:val="20"/>
              </w:rPr>
              <w:t>/I</w:t>
            </w:r>
            <w:r>
              <w:rPr>
                <w:szCs w:val="20"/>
              </w:rPr>
              <w:t>nterview</w:t>
            </w:r>
          </w:p>
        </w:tc>
      </w:tr>
      <w:tr w:rsidR="00B948B5" w:rsidRPr="001C52AA" w14:paraId="30D47FC4" w14:textId="77777777" w:rsidTr="00D05D87">
        <w:trPr>
          <w:trHeight w:val="377"/>
        </w:trPr>
        <w:tc>
          <w:tcPr>
            <w:tcW w:w="6868" w:type="dxa"/>
          </w:tcPr>
          <w:p w14:paraId="3AB5F2FD" w14:textId="251645FF" w:rsidR="00B948B5" w:rsidRPr="001C52AA" w:rsidRDefault="00A80057" w:rsidP="00CE4F72">
            <w:r>
              <w:rPr>
                <w:szCs w:val="20"/>
              </w:rPr>
              <w:t>A</w:t>
            </w:r>
            <w:r w:rsidR="00B948B5" w:rsidRPr="001D2074">
              <w:rPr>
                <w:szCs w:val="20"/>
              </w:rPr>
              <w:t xml:space="preserve">bility to conduct high quality research </w:t>
            </w:r>
            <w:r>
              <w:rPr>
                <w:szCs w:val="20"/>
              </w:rPr>
              <w:t xml:space="preserve">and to publish </w:t>
            </w:r>
            <w:r w:rsidR="00B948B5" w:rsidRPr="001D2074">
              <w:rPr>
                <w:szCs w:val="20"/>
              </w:rPr>
              <w:t>scholarly publications, or other research outputs</w:t>
            </w:r>
          </w:p>
        </w:tc>
        <w:tc>
          <w:tcPr>
            <w:tcW w:w="1396" w:type="dxa"/>
          </w:tcPr>
          <w:p w14:paraId="71379459" w14:textId="77777777" w:rsidR="00B948B5" w:rsidRPr="001C52AA" w:rsidRDefault="00B948B5" w:rsidP="00CE4F72">
            <w:pPr>
              <w:jc w:val="center"/>
            </w:pPr>
            <w:r w:rsidRPr="001D2074">
              <w:rPr>
                <w:szCs w:val="20"/>
              </w:rPr>
              <w:t>E</w:t>
            </w:r>
          </w:p>
        </w:tc>
        <w:tc>
          <w:tcPr>
            <w:tcW w:w="2368" w:type="dxa"/>
          </w:tcPr>
          <w:p w14:paraId="7C42FC43" w14:textId="177CA03D" w:rsidR="00B948B5" w:rsidRPr="001C52AA" w:rsidRDefault="00B948B5" w:rsidP="00CE4F72">
            <w:pPr>
              <w:jc w:val="center"/>
            </w:pPr>
            <w:r w:rsidRPr="001D2074">
              <w:rPr>
                <w:szCs w:val="20"/>
              </w:rPr>
              <w:t>A</w:t>
            </w:r>
            <w:r>
              <w:rPr>
                <w:szCs w:val="20"/>
              </w:rPr>
              <w:t>pplication</w:t>
            </w:r>
            <w:r w:rsidRPr="001D2074">
              <w:rPr>
                <w:szCs w:val="20"/>
              </w:rPr>
              <w:t>/I</w:t>
            </w:r>
            <w:r>
              <w:rPr>
                <w:szCs w:val="20"/>
              </w:rPr>
              <w:t>nterview</w:t>
            </w:r>
          </w:p>
        </w:tc>
      </w:tr>
      <w:tr w:rsidR="00D05D87" w14:paraId="31B2CFF7" w14:textId="77777777" w:rsidTr="00EC52F3">
        <w:trPr>
          <w:trHeight w:val="377"/>
        </w:trPr>
        <w:tc>
          <w:tcPr>
            <w:tcW w:w="6868" w:type="dxa"/>
          </w:tcPr>
          <w:p w14:paraId="226031E8" w14:textId="77777777" w:rsidR="00D05D87" w:rsidRDefault="00D05D87" w:rsidP="00EC52F3">
            <w:r w:rsidRPr="002C61E6">
              <w:t xml:space="preserve">Ability to </w:t>
            </w:r>
            <w:r>
              <w:t>contribute to the delivery of modules on International Relations of the Americas</w:t>
            </w:r>
          </w:p>
        </w:tc>
        <w:tc>
          <w:tcPr>
            <w:tcW w:w="1396" w:type="dxa"/>
          </w:tcPr>
          <w:p w14:paraId="5F674DD2" w14:textId="77777777" w:rsidR="00D05D87" w:rsidRDefault="00D05D87" w:rsidP="00EC52F3">
            <w:pPr>
              <w:jc w:val="center"/>
            </w:pPr>
            <w:r>
              <w:t>D</w:t>
            </w:r>
          </w:p>
        </w:tc>
        <w:tc>
          <w:tcPr>
            <w:tcW w:w="2368" w:type="dxa"/>
          </w:tcPr>
          <w:p w14:paraId="19216881" w14:textId="77777777" w:rsidR="00D05D87" w:rsidRDefault="00D05D87" w:rsidP="00EC52F3">
            <w:pPr>
              <w:jc w:val="center"/>
            </w:pPr>
            <w:r>
              <w:t>Application/Interview</w:t>
            </w:r>
          </w:p>
        </w:tc>
      </w:tr>
      <w:tr w:rsidR="002C61E6" w14:paraId="5D8F055C" w14:textId="77777777" w:rsidTr="00D05D87">
        <w:trPr>
          <w:trHeight w:val="377"/>
        </w:trPr>
        <w:tc>
          <w:tcPr>
            <w:tcW w:w="6868" w:type="dxa"/>
            <w:shd w:val="clear" w:color="auto" w:fill="D9D9D9" w:themeFill="background1" w:themeFillShade="D9"/>
          </w:tcPr>
          <w:p w14:paraId="6A65DE73" w14:textId="77777777" w:rsidR="002C61E6" w:rsidRPr="001A3B52" w:rsidRDefault="002C61E6" w:rsidP="002C61E6">
            <w:pPr>
              <w:rPr>
                <w:b/>
              </w:rPr>
            </w:pPr>
            <w:r>
              <w:rPr>
                <w:b/>
              </w:rPr>
              <w:t>Personal attributes</w:t>
            </w:r>
          </w:p>
        </w:tc>
        <w:tc>
          <w:tcPr>
            <w:tcW w:w="1396" w:type="dxa"/>
            <w:shd w:val="clear" w:color="auto" w:fill="D9D9D9" w:themeFill="background1" w:themeFillShade="D9"/>
          </w:tcPr>
          <w:p w14:paraId="6113CDD2" w14:textId="77777777" w:rsidR="002C61E6" w:rsidRDefault="002C61E6" w:rsidP="002C61E6"/>
        </w:tc>
        <w:tc>
          <w:tcPr>
            <w:tcW w:w="2368" w:type="dxa"/>
            <w:shd w:val="clear" w:color="auto" w:fill="D9D9D9" w:themeFill="background1" w:themeFillShade="D9"/>
          </w:tcPr>
          <w:p w14:paraId="4FCBEEA5" w14:textId="77777777" w:rsidR="002C61E6" w:rsidRDefault="002C61E6" w:rsidP="002C61E6"/>
        </w:tc>
      </w:tr>
      <w:tr w:rsidR="002C61E6" w14:paraId="64F92035" w14:textId="77777777" w:rsidTr="00D05D87">
        <w:trPr>
          <w:trHeight w:val="377"/>
        </w:trPr>
        <w:tc>
          <w:tcPr>
            <w:tcW w:w="6868" w:type="dxa"/>
          </w:tcPr>
          <w:p w14:paraId="52CD76F5" w14:textId="0307B4E9" w:rsidR="002C61E6" w:rsidRDefault="00F607CD" w:rsidP="002C61E6">
            <w:r>
              <w:t>Commitment to UCL’s policy of equal opportunity and to work</w:t>
            </w:r>
            <w:r w:rsidR="00D87436">
              <w:t>ing</w:t>
            </w:r>
            <w:r>
              <w:t xml:space="preserve"> harmoniously with colleagues and students of all cultures and backgrounds.</w:t>
            </w:r>
          </w:p>
        </w:tc>
        <w:tc>
          <w:tcPr>
            <w:tcW w:w="1396" w:type="dxa"/>
          </w:tcPr>
          <w:p w14:paraId="2F597B5B" w14:textId="412A2944" w:rsidR="002C61E6" w:rsidRDefault="00F607CD" w:rsidP="002C61E6">
            <w:pPr>
              <w:jc w:val="center"/>
            </w:pPr>
            <w:r>
              <w:t>E</w:t>
            </w:r>
          </w:p>
        </w:tc>
        <w:tc>
          <w:tcPr>
            <w:tcW w:w="2368" w:type="dxa"/>
          </w:tcPr>
          <w:p w14:paraId="16DE308C" w14:textId="41300DFE" w:rsidR="002C61E6" w:rsidRDefault="00F607CD" w:rsidP="002C61E6">
            <w:pPr>
              <w:jc w:val="center"/>
            </w:pPr>
            <w:r>
              <w:t>Application/Interview</w:t>
            </w:r>
          </w:p>
        </w:tc>
      </w:tr>
      <w:tr w:rsidR="00B948B5" w14:paraId="765FB521" w14:textId="77777777" w:rsidTr="00D05D87">
        <w:trPr>
          <w:trHeight w:val="377"/>
        </w:trPr>
        <w:tc>
          <w:tcPr>
            <w:tcW w:w="6868" w:type="dxa"/>
            <w:tcBorders>
              <w:bottom w:val="single" w:sz="4" w:space="0" w:color="003D4C"/>
            </w:tcBorders>
          </w:tcPr>
          <w:p w14:paraId="445577AE" w14:textId="1036B592" w:rsidR="00B948B5" w:rsidRDefault="00A80057" w:rsidP="00B948B5">
            <w:r>
              <w:rPr>
                <w:szCs w:val="20"/>
              </w:rPr>
              <w:t>Willingness</w:t>
            </w:r>
            <w:r w:rsidR="00B948B5" w:rsidRPr="001D2074">
              <w:rPr>
                <w:szCs w:val="20"/>
              </w:rPr>
              <w:t xml:space="preserve"> to work collaboratively</w:t>
            </w:r>
          </w:p>
        </w:tc>
        <w:tc>
          <w:tcPr>
            <w:tcW w:w="1396" w:type="dxa"/>
            <w:tcBorders>
              <w:bottom w:val="single" w:sz="4" w:space="0" w:color="003D4C"/>
            </w:tcBorders>
          </w:tcPr>
          <w:p w14:paraId="1DDD33AB" w14:textId="33AB6AAB" w:rsidR="00B948B5" w:rsidRDefault="00B948B5" w:rsidP="00B948B5">
            <w:pPr>
              <w:jc w:val="center"/>
            </w:pPr>
            <w:r w:rsidRPr="001D2074">
              <w:rPr>
                <w:szCs w:val="20"/>
              </w:rPr>
              <w:t>E</w:t>
            </w:r>
          </w:p>
        </w:tc>
        <w:tc>
          <w:tcPr>
            <w:tcW w:w="2368" w:type="dxa"/>
            <w:tcBorders>
              <w:bottom w:val="single" w:sz="4" w:space="0" w:color="003D4C"/>
            </w:tcBorders>
          </w:tcPr>
          <w:p w14:paraId="4A13D859" w14:textId="29788664" w:rsidR="00B948B5" w:rsidRDefault="00B948B5" w:rsidP="00B948B5">
            <w:pPr>
              <w:jc w:val="center"/>
            </w:pPr>
            <w:r w:rsidRPr="001D2074">
              <w:rPr>
                <w:szCs w:val="20"/>
              </w:rPr>
              <w:t>A</w:t>
            </w:r>
            <w:r w:rsidR="00A80057">
              <w:rPr>
                <w:szCs w:val="20"/>
              </w:rPr>
              <w:t>pplication</w:t>
            </w:r>
            <w:r w:rsidRPr="001D2074">
              <w:rPr>
                <w:szCs w:val="20"/>
              </w:rPr>
              <w:t>/I</w:t>
            </w:r>
            <w:r w:rsidR="00A80057">
              <w:rPr>
                <w:szCs w:val="20"/>
              </w:rPr>
              <w:t>nterview</w:t>
            </w:r>
          </w:p>
        </w:tc>
      </w:tr>
      <w:tr w:rsidR="00B948B5" w:rsidRPr="001C52AA" w14:paraId="658E4358" w14:textId="77777777" w:rsidTr="00D05D87">
        <w:trPr>
          <w:trHeight w:val="377"/>
        </w:trPr>
        <w:tc>
          <w:tcPr>
            <w:tcW w:w="6868" w:type="dxa"/>
            <w:tcBorders>
              <w:top w:val="single" w:sz="4" w:space="0" w:color="003D4C"/>
              <w:bottom w:val="single" w:sz="4" w:space="0" w:color="auto"/>
            </w:tcBorders>
          </w:tcPr>
          <w:p w14:paraId="50B4BB48" w14:textId="5D711511" w:rsidR="00B948B5" w:rsidRPr="001C52AA" w:rsidRDefault="00A80057" w:rsidP="00B948B5">
            <w:r>
              <w:rPr>
                <w:szCs w:val="20"/>
              </w:rPr>
              <w:t>Willingness</w:t>
            </w:r>
            <w:r w:rsidR="00B948B5" w:rsidRPr="001D2074">
              <w:rPr>
                <w:szCs w:val="20"/>
              </w:rPr>
              <w:t xml:space="preserve"> to share in organisation and management of the department teaching programme and other student-focused activities and programmes</w:t>
            </w:r>
          </w:p>
        </w:tc>
        <w:tc>
          <w:tcPr>
            <w:tcW w:w="1396" w:type="dxa"/>
            <w:tcBorders>
              <w:top w:val="single" w:sz="4" w:space="0" w:color="003D4C"/>
              <w:bottom w:val="single" w:sz="4" w:space="0" w:color="auto"/>
            </w:tcBorders>
          </w:tcPr>
          <w:p w14:paraId="4081A295" w14:textId="1EEE348E" w:rsidR="00B948B5" w:rsidRPr="001C52AA" w:rsidRDefault="00B948B5" w:rsidP="00B948B5">
            <w:pPr>
              <w:jc w:val="center"/>
            </w:pPr>
            <w:r w:rsidRPr="001D2074">
              <w:rPr>
                <w:szCs w:val="20"/>
              </w:rPr>
              <w:t>E</w:t>
            </w:r>
          </w:p>
        </w:tc>
        <w:tc>
          <w:tcPr>
            <w:tcW w:w="2368" w:type="dxa"/>
            <w:tcBorders>
              <w:top w:val="single" w:sz="4" w:space="0" w:color="003D4C"/>
              <w:bottom w:val="single" w:sz="4" w:space="0" w:color="auto"/>
            </w:tcBorders>
          </w:tcPr>
          <w:p w14:paraId="4846F769" w14:textId="5CB78C73" w:rsidR="00B948B5" w:rsidRPr="001C52AA" w:rsidRDefault="00B948B5" w:rsidP="00B948B5">
            <w:pPr>
              <w:jc w:val="center"/>
            </w:pPr>
            <w:r w:rsidRPr="001D2074">
              <w:rPr>
                <w:szCs w:val="20"/>
              </w:rPr>
              <w:t>A</w:t>
            </w:r>
            <w:r w:rsidR="00A80057">
              <w:rPr>
                <w:szCs w:val="20"/>
              </w:rPr>
              <w:t>pplication</w:t>
            </w:r>
            <w:r w:rsidRPr="001D2074">
              <w:rPr>
                <w:szCs w:val="20"/>
              </w:rPr>
              <w:t>/I</w:t>
            </w:r>
            <w:r w:rsidR="00A80057">
              <w:rPr>
                <w:szCs w:val="20"/>
              </w:rPr>
              <w:t>nterview</w:t>
            </w:r>
          </w:p>
        </w:tc>
      </w:tr>
    </w:tbl>
    <w:p w14:paraId="4EEF2C65" w14:textId="067C8F22" w:rsidR="005136DA" w:rsidRDefault="005136DA" w:rsidP="007E2450">
      <w:pPr>
        <w:sectPr w:rsidR="005136DA" w:rsidSect="005136DA">
          <w:pgSz w:w="11900" w:h="16840"/>
          <w:pgMar w:top="602" w:right="567" w:bottom="1134" w:left="567" w:header="283" w:footer="709" w:gutter="0"/>
          <w:cols w:space="708"/>
          <w:docGrid w:linePitch="326"/>
        </w:sectPr>
      </w:pPr>
    </w:p>
    <w:p w14:paraId="45F9C512" w14:textId="77777777" w:rsidR="007E2450" w:rsidRPr="00CD5208" w:rsidRDefault="007E2450" w:rsidP="007E2450">
      <w:pPr>
        <w:rPr>
          <w:rFonts w:cs="Arial"/>
        </w:rPr>
      </w:pPr>
      <w:bookmarkStart w:id="4" w:name="_Hlk77846161"/>
      <w:r>
        <w:rPr>
          <w:rFonts w:cs="Arial"/>
        </w:rPr>
        <w:t>In addition to the person specification criteria, a</w:t>
      </w:r>
      <w:r w:rsidRPr="00CD5208">
        <w:rPr>
          <w:rFonts w:cs="Arial"/>
        </w:rPr>
        <w:t xml:space="preserve">ll academic staff are expected to demonstrate their ongoing commitment to academic excellence; that is, to the conduct of research, publication, teaching, enabling and other forms of knowledge transfer, at the highest levels of international achievement. </w:t>
      </w:r>
      <w:r>
        <w:rPr>
          <w:rFonts w:cs="Arial"/>
        </w:rPr>
        <w:t>This is outlined</w:t>
      </w:r>
      <w:r>
        <w:t xml:space="preserve"> in ‘Excellence and the UCL Community: A Shared Endeavour’ </w:t>
      </w:r>
      <w:hyperlink r:id="rId12" w:history="1">
        <w:r>
          <w:rPr>
            <w:rStyle w:val="Hyperlink"/>
          </w:rPr>
          <w:t>http://www.ucl.ac.uk/excellence/</w:t>
        </w:r>
      </w:hyperlink>
      <w:r>
        <w:rPr>
          <w:rStyle w:val="Hyperlink"/>
        </w:rPr>
        <w:t>.</w:t>
      </w:r>
    </w:p>
    <w:p w14:paraId="1A0A29AB" w14:textId="5C19B44F" w:rsidR="007E2450" w:rsidRPr="00055F5C" w:rsidRDefault="007E2450" w:rsidP="007E2450">
      <w:pPr>
        <w:rPr>
          <w:b/>
          <w:u w:val="single"/>
        </w:rPr>
      </w:pPr>
      <w:r>
        <w:rPr>
          <w:b/>
          <w:u w:val="single"/>
        </w:rPr>
        <w:br/>
      </w:r>
      <w:r w:rsidRPr="00055F5C">
        <w:rPr>
          <w:b/>
          <w:u w:val="single"/>
        </w:rPr>
        <w:t>How to Apply</w:t>
      </w:r>
    </w:p>
    <w:p w14:paraId="12ED4EB4" w14:textId="77777777" w:rsidR="007E2450" w:rsidRPr="00055F5C" w:rsidRDefault="007E2450" w:rsidP="007E2450">
      <w:pPr>
        <w:rPr>
          <w:b/>
          <w:u w:val="single"/>
        </w:rPr>
      </w:pPr>
    </w:p>
    <w:p w14:paraId="34F1111B" w14:textId="77777777" w:rsidR="007E2450" w:rsidRDefault="007E2450" w:rsidP="007E2450">
      <w:pPr>
        <w:rPr>
          <w:color w:val="0000FF"/>
          <w:u w:val="single"/>
        </w:rPr>
      </w:pPr>
      <w:r w:rsidRPr="00055F5C">
        <w:t xml:space="preserve">Apply online at </w:t>
      </w:r>
      <w:hyperlink r:id="rId13" w:history="1">
        <w:r w:rsidRPr="00055F5C">
          <w:rPr>
            <w:color w:val="0000FF"/>
            <w:u w:val="single"/>
          </w:rPr>
          <w:t>http://www.ucl.ac.uk/hr/jobs/</w:t>
        </w:r>
      </w:hyperlink>
    </w:p>
    <w:p w14:paraId="1F29F7C0" w14:textId="77777777" w:rsidR="007E2450" w:rsidRPr="00E541AF" w:rsidRDefault="007E2450" w:rsidP="007E2450">
      <w:r w:rsidRPr="00E541AF">
        <w:t xml:space="preserve">Please submit a CV along with the standard application form. </w:t>
      </w:r>
    </w:p>
    <w:p w14:paraId="28124A68" w14:textId="77777777" w:rsidR="007E2450" w:rsidRPr="00055F5C" w:rsidRDefault="007E2450" w:rsidP="007E2450"/>
    <w:p w14:paraId="60BD4076" w14:textId="77777777" w:rsidR="007E2450" w:rsidRPr="00055F5C" w:rsidRDefault="007E2450" w:rsidP="007E2450">
      <w:pPr>
        <w:jc w:val="both"/>
        <w:rPr>
          <w:rFonts w:cs="Arial"/>
        </w:rPr>
      </w:pPr>
      <w:r w:rsidRPr="00055F5C">
        <w:rPr>
          <w:rFonts w:cs="Arial"/>
          <w:b/>
          <w:bCs/>
        </w:rPr>
        <w:t xml:space="preserve">You will need to register to use the system if you have not used it before. You are able to do this after you have clicked on the 'Apply now' button at the bottom of the advertisement. </w:t>
      </w:r>
    </w:p>
    <w:p w14:paraId="575ED00C" w14:textId="77777777" w:rsidR="007E2450" w:rsidRDefault="007E2450" w:rsidP="007E2450">
      <w:pPr>
        <w:rPr>
          <w:b/>
        </w:rPr>
      </w:pPr>
    </w:p>
    <w:p w14:paraId="1675A627" w14:textId="04274E2E" w:rsidR="005136DA" w:rsidRPr="005136DA" w:rsidRDefault="007E2450" w:rsidP="00D05D87">
      <w:r w:rsidRPr="00DC070D">
        <w:t>Queries regarding the application pr</w:t>
      </w:r>
      <w:r>
        <w:t>ocedure should be addressed to Ruth Harper, Institute Manager (</w:t>
      </w:r>
      <w:hyperlink r:id="rId14" w:history="1">
        <w:r w:rsidRPr="006F73B7">
          <w:rPr>
            <w:rStyle w:val="Hyperlink"/>
          </w:rPr>
          <w:t>ruth.harper@ucl.ac.uk</w:t>
        </w:r>
      </w:hyperlink>
      <w:r>
        <w:t>)</w:t>
      </w:r>
      <w:r w:rsidRPr="00DC070D">
        <w:t>. Enquiries concerning the requirements</w:t>
      </w:r>
      <w:r>
        <w:t xml:space="preserve"> of the post may be directed to Jonathan Bell, Head of Department (</w:t>
      </w:r>
      <w:hyperlink r:id="rId15" w:history="1">
        <w:r w:rsidRPr="00753E52">
          <w:rPr>
            <w:rStyle w:val="Hyperlink"/>
          </w:rPr>
          <w:t>jonathan.bell@ucl.ac.uk</w:t>
        </w:r>
      </w:hyperlink>
      <w:r>
        <w:t>).</w:t>
      </w:r>
      <w:bookmarkEnd w:id="4"/>
    </w:p>
    <w:sectPr w:rsidR="005136DA" w:rsidRPr="005136DA"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ED4C" w14:textId="77777777" w:rsidR="00C36EC2" w:rsidRDefault="00C36EC2" w:rsidP="00DA4ABB">
      <w:r>
        <w:separator/>
      </w:r>
    </w:p>
  </w:endnote>
  <w:endnote w:type="continuationSeparator" w:id="0">
    <w:p w14:paraId="454117CB" w14:textId="77777777" w:rsidR="00C36EC2" w:rsidRDefault="00C36EC2"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MT Std">
    <w:altName w:val="Century Gothic"/>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9F04F" w14:textId="77777777" w:rsidR="00C36EC2" w:rsidRDefault="00C36EC2" w:rsidP="00DA4ABB">
      <w:r>
        <w:separator/>
      </w:r>
    </w:p>
  </w:footnote>
  <w:footnote w:type="continuationSeparator" w:id="0">
    <w:p w14:paraId="5217B774" w14:textId="77777777" w:rsidR="00C36EC2" w:rsidRDefault="00C36EC2"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1560" w14:textId="77777777" w:rsidR="00820FCA" w:rsidRDefault="008105B7">
    <w:pPr>
      <w:pStyle w:val="Header"/>
    </w:pPr>
    <w:r>
      <w:rPr>
        <w:noProof/>
        <w:lang w:eastAsia="en-GB"/>
      </w:rPr>
      <w:drawing>
        <wp:anchor distT="0" distB="0" distL="114300" distR="114300" simplePos="0" relativeHeight="251659264" behindDoc="1" locked="0" layoutInCell="1" allowOverlap="1" wp14:anchorId="140D12C4" wp14:editId="549599FB">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6A84"/>
    <w:multiLevelType w:val="multilevel"/>
    <w:tmpl w:val="2DBE4B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204D6"/>
    <w:rsid w:val="0004200B"/>
    <w:rsid w:val="0005387E"/>
    <w:rsid w:val="00061E18"/>
    <w:rsid w:val="00093D36"/>
    <w:rsid w:val="000A0A16"/>
    <w:rsid w:val="000D4028"/>
    <w:rsid w:val="000E2997"/>
    <w:rsid w:val="000F0FA2"/>
    <w:rsid w:val="00100C01"/>
    <w:rsid w:val="001148C9"/>
    <w:rsid w:val="00130559"/>
    <w:rsid w:val="00146228"/>
    <w:rsid w:val="00146C6D"/>
    <w:rsid w:val="00152E83"/>
    <w:rsid w:val="001653B3"/>
    <w:rsid w:val="0016541B"/>
    <w:rsid w:val="00197F34"/>
    <w:rsid w:val="001A3B52"/>
    <w:rsid w:val="001C43F0"/>
    <w:rsid w:val="001C52AA"/>
    <w:rsid w:val="001C7EDF"/>
    <w:rsid w:val="002010C7"/>
    <w:rsid w:val="0021291D"/>
    <w:rsid w:val="00223D88"/>
    <w:rsid w:val="00232209"/>
    <w:rsid w:val="0023741F"/>
    <w:rsid w:val="00254AA1"/>
    <w:rsid w:val="00255201"/>
    <w:rsid w:val="00255D74"/>
    <w:rsid w:val="00266EAD"/>
    <w:rsid w:val="0027653E"/>
    <w:rsid w:val="002C61E6"/>
    <w:rsid w:val="002D2E3C"/>
    <w:rsid w:val="002E2165"/>
    <w:rsid w:val="002F3442"/>
    <w:rsid w:val="00305A2F"/>
    <w:rsid w:val="00320FEA"/>
    <w:rsid w:val="00332C0C"/>
    <w:rsid w:val="003334E3"/>
    <w:rsid w:val="00363CD8"/>
    <w:rsid w:val="00371518"/>
    <w:rsid w:val="003737B7"/>
    <w:rsid w:val="00375230"/>
    <w:rsid w:val="00377520"/>
    <w:rsid w:val="003C571B"/>
    <w:rsid w:val="0040652D"/>
    <w:rsid w:val="00437574"/>
    <w:rsid w:val="004443FE"/>
    <w:rsid w:val="00451AF2"/>
    <w:rsid w:val="004961EE"/>
    <w:rsid w:val="004B23E9"/>
    <w:rsid w:val="004C49A2"/>
    <w:rsid w:val="004D658B"/>
    <w:rsid w:val="004E5D2F"/>
    <w:rsid w:val="004E5F36"/>
    <w:rsid w:val="004F29DE"/>
    <w:rsid w:val="005044DE"/>
    <w:rsid w:val="005136DA"/>
    <w:rsid w:val="0051710A"/>
    <w:rsid w:val="00520F98"/>
    <w:rsid w:val="0053233C"/>
    <w:rsid w:val="00540E68"/>
    <w:rsid w:val="00542251"/>
    <w:rsid w:val="005617A1"/>
    <w:rsid w:val="00566209"/>
    <w:rsid w:val="00572A8E"/>
    <w:rsid w:val="00575A65"/>
    <w:rsid w:val="005B050C"/>
    <w:rsid w:val="005B0F27"/>
    <w:rsid w:val="00613977"/>
    <w:rsid w:val="00622D83"/>
    <w:rsid w:val="006259D2"/>
    <w:rsid w:val="006262C7"/>
    <w:rsid w:val="0062791E"/>
    <w:rsid w:val="00632BE9"/>
    <w:rsid w:val="00637348"/>
    <w:rsid w:val="00647662"/>
    <w:rsid w:val="00680DB2"/>
    <w:rsid w:val="006868F4"/>
    <w:rsid w:val="006A1644"/>
    <w:rsid w:val="006A3846"/>
    <w:rsid w:val="006C089E"/>
    <w:rsid w:val="006E77CA"/>
    <w:rsid w:val="007061CE"/>
    <w:rsid w:val="00717FC4"/>
    <w:rsid w:val="0072651B"/>
    <w:rsid w:val="00752EFA"/>
    <w:rsid w:val="007532F4"/>
    <w:rsid w:val="00756F3F"/>
    <w:rsid w:val="00762C25"/>
    <w:rsid w:val="00784C1C"/>
    <w:rsid w:val="0078602B"/>
    <w:rsid w:val="0078777D"/>
    <w:rsid w:val="007C7FF1"/>
    <w:rsid w:val="007D45ED"/>
    <w:rsid w:val="007E2450"/>
    <w:rsid w:val="00807790"/>
    <w:rsid w:val="008105B7"/>
    <w:rsid w:val="00820FCA"/>
    <w:rsid w:val="00846641"/>
    <w:rsid w:val="00847090"/>
    <w:rsid w:val="00852852"/>
    <w:rsid w:val="008578F4"/>
    <w:rsid w:val="008771D2"/>
    <w:rsid w:val="00895320"/>
    <w:rsid w:val="008A31F1"/>
    <w:rsid w:val="008A4B51"/>
    <w:rsid w:val="008A7907"/>
    <w:rsid w:val="008C39BF"/>
    <w:rsid w:val="008D36DF"/>
    <w:rsid w:val="008E480F"/>
    <w:rsid w:val="008F21C2"/>
    <w:rsid w:val="00923C93"/>
    <w:rsid w:val="00925A98"/>
    <w:rsid w:val="0095503C"/>
    <w:rsid w:val="00962EA4"/>
    <w:rsid w:val="00966478"/>
    <w:rsid w:val="009A1E18"/>
    <w:rsid w:val="009A7A32"/>
    <w:rsid w:val="009B206C"/>
    <w:rsid w:val="009D51FE"/>
    <w:rsid w:val="00A0747E"/>
    <w:rsid w:val="00A250A9"/>
    <w:rsid w:val="00A50DE1"/>
    <w:rsid w:val="00A5402A"/>
    <w:rsid w:val="00A73454"/>
    <w:rsid w:val="00A80057"/>
    <w:rsid w:val="00A93D63"/>
    <w:rsid w:val="00AB59E2"/>
    <w:rsid w:val="00AD3EDB"/>
    <w:rsid w:val="00AE02E5"/>
    <w:rsid w:val="00AF036D"/>
    <w:rsid w:val="00AF1492"/>
    <w:rsid w:val="00B330AD"/>
    <w:rsid w:val="00B3385A"/>
    <w:rsid w:val="00B3485E"/>
    <w:rsid w:val="00B617DB"/>
    <w:rsid w:val="00B752CC"/>
    <w:rsid w:val="00B84D00"/>
    <w:rsid w:val="00B948B5"/>
    <w:rsid w:val="00B96A31"/>
    <w:rsid w:val="00B978C9"/>
    <w:rsid w:val="00B97EF6"/>
    <w:rsid w:val="00BB0D18"/>
    <w:rsid w:val="00BE5D23"/>
    <w:rsid w:val="00C25644"/>
    <w:rsid w:val="00C36EC2"/>
    <w:rsid w:val="00C51A2E"/>
    <w:rsid w:val="00C64BA3"/>
    <w:rsid w:val="00C71857"/>
    <w:rsid w:val="00C76701"/>
    <w:rsid w:val="00CB629F"/>
    <w:rsid w:val="00CC2B25"/>
    <w:rsid w:val="00CE7129"/>
    <w:rsid w:val="00CF7BF2"/>
    <w:rsid w:val="00D0281E"/>
    <w:rsid w:val="00D05D87"/>
    <w:rsid w:val="00D21D10"/>
    <w:rsid w:val="00D36EA1"/>
    <w:rsid w:val="00D45E80"/>
    <w:rsid w:val="00D475E1"/>
    <w:rsid w:val="00D55061"/>
    <w:rsid w:val="00D82C54"/>
    <w:rsid w:val="00D87436"/>
    <w:rsid w:val="00DA4ABB"/>
    <w:rsid w:val="00DE7FA5"/>
    <w:rsid w:val="00E02A7A"/>
    <w:rsid w:val="00E03359"/>
    <w:rsid w:val="00E1418B"/>
    <w:rsid w:val="00E2357B"/>
    <w:rsid w:val="00E235DE"/>
    <w:rsid w:val="00E23B24"/>
    <w:rsid w:val="00E3153F"/>
    <w:rsid w:val="00E4098E"/>
    <w:rsid w:val="00E73B03"/>
    <w:rsid w:val="00F10441"/>
    <w:rsid w:val="00F22940"/>
    <w:rsid w:val="00F31DC7"/>
    <w:rsid w:val="00F31F90"/>
    <w:rsid w:val="00F33172"/>
    <w:rsid w:val="00F40048"/>
    <w:rsid w:val="00F46EC6"/>
    <w:rsid w:val="00F54FA8"/>
    <w:rsid w:val="00F607CD"/>
    <w:rsid w:val="00F74946"/>
    <w:rsid w:val="00F925CC"/>
    <w:rsid w:val="00F961B1"/>
    <w:rsid w:val="00FA21C1"/>
    <w:rsid w:val="00FA2FFF"/>
    <w:rsid w:val="00FA6B5E"/>
    <w:rsid w:val="00FA7E1B"/>
    <w:rsid w:val="00FC36C1"/>
    <w:rsid w:val="00FC4361"/>
    <w:rsid w:val="00FD6F3D"/>
    <w:rsid w:val="00FF5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D06176"/>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209"/>
    <w:rPr>
      <w:rFonts w:ascii="Calibri" w:eastAsia="Times New Roman" w:hAnsi="Calibri" w:cs="Calibri"/>
      <w:sz w:val="22"/>
      <w:szCs w:val="22"/>
      <w:lang w:eastAsia="en-US"/>
    </w:rPr>
  </w:style>
  <w:style w:type="paragraph" w:styleId="Heading1">
    <w:name w:val="heading 1"/>
    <w:basedOn w:val="Normal"/>
    <w:next w:val="Normal"/>
    <w:link w:val="Heading1Char"/>
    <w:uiPriority w:val="9"/>
    <w:qFormat/>
    <w:rsid w:val="00A5402A"/>
    <w:pPr>
      <w:keepNext/>
      <w:keepLines/>
      <w:spacing w:before="240" w:after="240" w:line="520" w:lineRule="exact"/>
      <w:outlineLvl w:val="0"/>
    </w:pPr>
    <w:rPr>
      <w:rFonts w:ascii="Arial" w:eastAsiaTheme="majorEastAsia" w:hAnsi="Arial" w:cstheme="majorBidi"/>
      <w:b/>
      <w:color w:val="000000" w:themeColor="text1"/>
      <w:sz w:val="52"/>
      <w:szCs w:val="32"/>
      <w:lang w:eastAsia="ja-JP"/>
    </w:rPr>
  </w:style>
  <w:style w:type="paragraph" w:styleId="Heading2">
    <w:name w:val="heading 2"/>
    <w:basedOn w:val="Normal"/>
    <w:next w:val="Normal"/>
    <w:link w:val="Heading2Char"/>
    <w:uiPriority w:val="9"/>
    <w:unhideWhenUsed/>
    <w:qFormat/>
    <w:rsid w:val="00A5402A"/>
    <w:pPr>
      <w:keepNext/>
      <w:keepLines/>
      <w:spacing w:before="120" w:after="240" w:line="280" w:lineRule="exact"/>
      <w:outlineLvl w:val="1"/>
    </w:pPr>
    <w:rPr>
      <w:rFonts w:ascii="Arial" w:eastAsiaTheme="majorEastAsia" w:hAnsi="Arial" w:cstheme="majorBidi"/>
      <w:b/>
      <w:color w:val="000000" w:themeColor="text1"/>
      <w:sz w:val="28"/>
      <w:szCs w:val="26"/>
      <w:lang w:eastAsia="ja-JP"/>
    </w:rPr>
  </w:style>
  <w:style w:type="paragraph" w:styleId="Heading3">
    <w:name w:val="heading 3"/>
    <w:basedOn w:val="Normal"/>
    <w:next w:val="Normal"/>
    <w:link w:val="Heading3Char"/>
    <w:uiPriority w:val="9"/>
    <w:unhideWhenUsed/>
    <w:qFormat/>
    <w:rsid w:val="00A5402A"/>
    <w:pPr>
      <w:keepNext/>
      <w:keepLines/>
      <w:spacing w:before="120" w:after="240" w:line="280" w:lineRule="exact"/>
      <w:outlineLvl w:val="2"/>
    </w:pPr>
    <w:rPr>
      <w:rFonts w:ascii="Arial" w:eastAsiaTheme="majorEastAsia" w:hAnsi="Arial" w:cstheme="majorBidi"/>
      <w:b/>
      <w:color w:val="7F7F7F" w:themeColor="text1" w:themeTint="80"/>
      <w:sz w:val="28"/>
      <w:szCs w:val="24"/>
      <w:lang w:eastAsia="ja-JP"/>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outlineLvl w:val="3"/>
    </w:pPr>
    <w:rPr>
      <w:rFonts w:ascii="Arial" w:eastAsiaTheme="majorEastAsia" w:hAnsi="Arial" w:cstheme="majorBidi"/>
      <w:b/>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pPr>
      <w:spacing w:after="240" w:line="280" w:lineRule="exact"/>
    </w:pPr>
    <w:rPr>
      <w:rFonts w:ascii="Lucida Grande" w:eastAsiaTheme="minorEastAsia" w:hAnsi="Lucida Grande" w:cs="Times New Roman"/>
      <w:color w:val="000000" w:themeColor="text1"/>
      <w:sz w:val="18"/>
      <w:szCs w:val="18"/>
      <w:lang w:eastAsia="ja-JP"/>
    </w:rPr>
  </w:style>
  <w:style w:type="paragraph" w:styleId="Footer">
    <w:name w:val="footer"/>
    <w:basedOn w:val="Normal"/>
    <w:link w:val="FooterChar"/>
    <w:rsid w:val="00DA4ABB"/>
    <w:pPr>
      <w:tabs>
        <w:tab w:val="center" w:pos="4153"/>
        <w:tab w:val="right" w:pos="8306"/>
      </w:tabs>
      <w:spacing w:after="240" w:line="280" w:lineRule="exact"/>
    </w:pPr>
    <w:rPr>
      <w:rFonts w:ascii="Arial" w:hAnsi="Arial" w:cs="Times New Roman"/>
      <w:color w:val="000000" w:themeColor="text1"/>
      <w:sz w:val="16"/>
      <w:szCs w:val="24"/>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spacing w:after="240" w:line="280" w:lineRule="exact"/>
    </w:pPr>
    <w:rPr>
      <w:rFonts w:ascii="Arial" w:eastAsiaTheme="minorEastAsia" w:hAnsi="Arial" w:cs="Times New Roman"/>
      <w:color w:val="000000" w:themeColor="text1"/>
      <w:sz w:val="20"/>
      <w:szCs w:val="24"/>
      <w:lang w:eastAsia="ja-JP"/>
    </w:r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pPr>
    <w:rPr>
      <w:rFonts w:ascii="Arial" w:eastAsiaTheme="minorEastAsia" w:hAnsi="Arial" w:cs="Arial"/>
      <w:sz w:val="15"/>
      <w:szCs w:val="15"/>
      <w:lang w:val="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spacing w:after="240" w:line="280" w:lineRule="exact"/>
      <w:ind w:left="426" w:hanging="284"/>
      <w:contextualSpacing/>
    </w:pPr>
    <w:rPr>
      <w:rFonts w:ascii="Arial" w:eastAsiaTheme="minorEastAsia" w:hAnsi="Arial" w:cs="Times New Roman"/>
      <w:color w:val="595959" w:themeColor="text1" w:themeTint="A6"/>
      <w:sz w:val="20"/>
      <w:szCs w:val="24"/>
      <w:lang w:eastAsia="ja-JP"/>
    </w:rPr>
  </w:style>
  <w:style w:type="character" w:styleId="Hyperlink">
    <w:name w:val="Hyperlink"/>
    <w:basedOn w:val="DefaultParagraphFont"/>
    <w:uiPriority w:val="99"/>
    <w:unhideWhenUsed/>
    <w:rsid w:val="007E2450"/>
    <w:rPr>
      <w:color w:val="0000FF" w:themeColor="hyperlink"/>
      <w:u w:val="single"/>
    </w:rPr>
  </w:style>
  <w:style w:type="character" w:styleId="CommentReference">
    <w:name w:val="annotation reference"/>
    <w:basedOn w:val="DefaultParagraphFont"/>
    <w:uiPriority w:val="99"/>
    <w:semiHidden/>
    <w:unhideWhenUsed/>
    <w:rsid w:val="00613977"/>
    <w:rPr>
      <w:sz w:val="16"/>
      <w:szCs w:val="16"/>
    </w:rPr>
  </w:style>
  <w:style w:type="paragraph" w:styleId="CommentText">
    <w:name w:val="annotation text"/>
    <w:basedOn w:val="Normal"/>
    <w:link w:val="CommentTextChar"/>
    <w:uiPriority w:val="99"/>
    <w:semiHidden/>
    <w:unhideWhenUsed/>
    <w:rsid w:val="00613977"/>
    <w:pPr>
      <w:spacing w:after="240"/>
    </w:pPr>
    <w:rPr>
      <w:rFonts w:ascii="Arial" w:eastAsiaTheme="minorEastAsia" w:hAnsi="Arial" w:cs="Times New Roman"/>
      <w:color w:val="000000" w:themeColor="text1"/>
      <w:sz w:val="20"/>
      <w:szCs w:val="20"/>
      <w:lang w:eastAsia="ja-JP"/>
    </w:rPr>
  </w:style>
  <w:style w:type="character" w:customStyle="1" w:styleId="CommentTextChar">
    <w:name w:val="Comment Text Char"/>
    <w:basedOn w:val="DefaultParagraphFont"/>
    <w:link w:val="CommentText"/>
    <w:uiPriority w:val="99"/>
    <w:semiHidden/>
    <w:rsid w:val="0061397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13977"/>
    <w:rPr>
      <w:b/>
      <w:bCs/>
    </w:rPr>
  </w:style>
  <w:style w:type="character" w:customStyle="1" w:styleId="CommentSubjectChar">
    <w:name w:val="Comment Subject Char"/>
    <w:basedOn w:val="CommentTextChar"/>
    <w:link w:val="CommentSubject"/>
    <w:uiPriority w:val="99"/>
    <w:semiHidden/>
    <w:rsid w:val="00613977"/>
    <w:rPr>
      <w:rFonts w:ascii="Arial" w:hAnsi="Arial"/>
      <w:b/>
      <w:bCs/>
      <w:color w:val="000000" w:themeColor="text1"/>
      <w:sz w:val="20"/>
      <w:szCs w:val="20"/>
    </w:rPr>
  </w:style>
  <w:style w:type="paragraph" w:styleId="Revision">
    <w:name w:val="Revision"/>
    <w:hidden/>
    <w:uiPriority w:val="99"/>
    <w:semiHidden/>
    <w:rsid w:val="00762C25"/>
    <w:rPr>
      <w:rFonts w:ascii="Arial" w:hAnsi="Arial"/>
      <w:color w:val="000000" w:themeColor="text1"/>
      <w:sz w:val="20"/>
    </w:rPr>
  </w:style>
  <w:style w:type="character" w:styleId="UnresolvedMention">
    <w:name w:val="Unresolved Mention"/>
    <w:basedOn w:val="DefaultParagraphFont"/>
    <w:uiPriority w:val="99"/>
    <w:semiHidden/>
    <w:unhideWhenUsed/>
    <w:rsid w:val="00B61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0887311">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6432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th.harper@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4" ma:contentTypeDescription="Create a new document." ma:contentTypeScope="" ma:versionID="6ce614f42b4630ae2c5a20680946e045">
  <xsd:schema xmlns:xsd="http://www.w3.org/2001/XMLSchema" xmlns:xs="http://www.w3.org/2001/XMLSchema" xmlns:p="http://schemas.microsoft.com/office/2006/metadata/properties" xmlns:ns3="3164bd01-03ba-4440-9180-e2fbbdcbb452" xmlns:ns4="202bafab-2fec-4223-b48f-575774eae2a8" targetNamespace="http://schemas.microsoft.com/office/2006/metadata/properties" ma:root="true" ma:fieldsID="8ae0da0c6d6a5814c01895102a36ad98" ns3:_="" ns4:_="">
    <xsd:import namespace="3164bd01-03ba-4440-9180-e2fbbdcbb452"/>
    <xsd:import namespace="202bafab-2fec-4223-b48f-575774eae2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9557-E6E2-47A3-8E01-10251CA81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4bd01-03ba-4440-9180-e2fbbdcbb452"/>
    <ds:schemaRef ds:uri="202bafab-2fec-4223-b48f-575774ea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39204-7E58-44BB-BBB7-D19707D94B3D}">
  <ds:schemaRefs>
    <ds:schemaRef ds:uri="http://schemas.microsoft.com/sharepoint/v3/contenttype/forms"/>
  </ds:schemaRefs>
</ds:datastoreItem>
</file>

<file path=customXml/itemProps3.xml><?xml version="1.0" encoding="utf-8"?>
<ds:datastoreItem xmlns:ds="http://schemas.openxmlformats.org/officeDocument/2006/customXml" ds:itemID="{D0911C6A-5A68-452F-8BA8-3914B8C1A863}">
  <ds:schemaRefs>
    <ds:schemaRef ds:uri="http://schemas.microsoft.com/office/2006/documentManagement/types"/>
    <ds:schemaRef ds:uri="http://www.w3.org/XML/1998/namespace"/>
    <ds:schemaRef ds:uri="http://purl.org/dc/elements/1.1/"/>
    <ds:schemaRef ds:uri="http://purl.org/dc/dcmitype/"/>
    <ds:schemaRef ds:uri="3164bd01-03ba-4440-9180-e2fbbdcbb452"/>
    <ds:schemaRef ds:uri="http://schemas.microsoft.com/office/2006/metadata/properties"/>
    <ds:schemaRef ds:uri="http://schemas.microsoft.com/office/infopath/2007/PartnerControls"/>
    <ds:schemaRef ds:uri="http://schemas.openxmlformats.org/package/2006/metadata/core-properties"/>
    <ds:schemaRef ds:uri="202bafab-2fec-4223-b48f-575774eae2a8"/>
    <ds:schemaRef ds:uri="http://purl.org/dc/terms/"/>
  </ds:schemaRefs>
</ds:datastoreItem>
</file>

<file path=customXml/itemProps4.xml><?xml version="1.0" encoding="utf-8"?>
<ds:datastoreItem xmlns:ds="http://schemas.openxmlformats.org/officeDocument/2006/customXml" ds:itemID="{7F9EE59C-2017-44B4-A2BD-501961A2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7321</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Martinez Gonzalez, Oscar</cp:lastModifiedBy>
  <cp:revision>2</cp:revision>
  <dcterms:created xsi:type="dcterms:W3CDTF">2021-11-01T16:43:00Z</dcterms:created>
  <dcterms:modified xsi:type="dcterms:W3CDTF">2021-11-01T16:43:00Z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ies>
</file>