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1AF8" w14:textId="77777777" w:rsidR="00C2181A" w:rsidRDefault="00AD4BC9" w:rsidP="00C2181A">
      <w:pPr>
        <w:spacing w:before="120"/>
        <w:ind w:left="360"/>
        <w:rPr>
          <w:b/>
          <w:sz w:val="24"/>
          <w:u w:val="single"/>
        </w:rPr>
      </w:pPr>
      <w:r w:rsidRPr="00B6466A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B2CB806" wp14:editId="53E8F962">
            <wp:simplePos x="0" y="0"/>
            <wp:positionH relativeFrom="page">
              <wp:posOffset>0</wp:posOffset>
            </wp:positionH>
            <wp:positionV relativeFrom="paragraph">
              <wp:posOffset>-540385</wp:posOffset>
            </wp:positionV>
            <wp:extent cx="7595870" cy="988695"/>
            <wp:effectExtent l="0" t="0" r="5080" b="1905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286CB" w14:textId="77777777" w:rsidR="00C2181A" w:rsidRDefault="00C2181A" w:rsidP="00C2181A">
      <w:pPr>
        <w:spacing w:before="120"/>
        <w:ind w:left="360"/>
        <w:rPr>
          <w:b/>
          <w:sz w:val="24"/>
          <w:u w:val="single"/>
        </w:rPr>
      </w:pPr>
    </w:p>
    <w:p w14:paraId="5959E666" w14:textId="77777777" w:rsidR="00AD4BC9" w:rsidRDefault="00AD4BC9" w:rsidP="00AD4BC9">
      <w:pPr>
        <w:spacing w:after="0" w:line="240" w:lineRule="auto"/>
        <w:jc w:val="center"/>
        <w:rPr>
          <w:rFonts w:eastAsia="Times" w:cs="Times New Roman"/>
          <w:b/>
          <w:bCs/>
          <w:sz w:val="32"/>
          <w:szCs w:val="32"/>
          <w:lang w:val="en-GB"/>
        </w:rPr>
      </w:pPr>
    </w:p>
    <w:p w14:paraId="68E8A9EC" w14:textId="695B83DC" w:rsidR="00C2181A" w:rsidRPr="00AD4BC9" w:rsidRDefault="00AD4BC9" w:rsidP="00AD4BC9">
      <w:pPr>
        <w:spacing w:after="0" w:line="240" w:lineRule="auto"/>
        <w:jc w:val="center"/>
        <w:rPr>
          <w:rFonts w:eastAsia="Times" w:cs="Times New Roman"/>
          <w:b/>
          <w:bCs/>
          <w:sz w:val="32"/>
          <w:szCs w:val="32"/>
          <w:lang w:val="en-GB"/>
        </w:rPr>
      </w:pPr>
      <w:r w:rsidRPr="00AD4BC9">
        <w:rPr>
          <w:rFonts w:eastAsia="Times" w:cs="Times New Roman"/>
          <w:b/>
          <w:bCs/>
          <w:sz w:val="32"/>
          <w:szCs w:val="32"/>
          <w:lang w:val="en-GB"/>
        </w:rPr>
        <w:t>PROBATIONARY REVIEW FORM</w:t>
      </w:r>
      <w:r w:rsidRPr="00AD4BC9">
        <w:t xml:space="preserve"> </w:t>
      </w:r>
      <w:r w:rsidRPr="00AD4BC9">
        <w:rPr>
          <w:rFonts w:eastAsia="Times" w:cs="Times New Roman"/>
          <w:b/>
          <w:bCs/>
          <w:sz w:val="32"/>
          <w:szCs w:val="32"/>
          <w:lang w:val="en-GB"/>
        </w:rPr>
        <w:t xml:space="preserve">FOR NEW </w:t>
      </w:r>
      <w:r w:rsidR="00426E97">
        <w:rPr>
          <w:rFonts w:eastAsia="Times" w:cs="Times New Roman"/>
          <w:b/>
          <w:bCs/>
          <w:sz w:val="32"/>
          <w:szCs w:val="32"/>
          <w:lang w:val="en-GB"/>
        </w:rPr>
        <w:t xml:space="preserve">TAUGHT </w:t>
      </w:r>
      <w:r w:rsidRPr="00AD4BC9">
        <w:rPr>
          <w:rFonts w:eastAsia="Times" w:cs="Times New Roman"/>
          <w:b/>
          <w:bCs/>
          <w:sz w:val="32"/>
          <w:szCs w:val="32"/>
          <w:lang w:val="en-GB"/>
        </w:rPr>
        <w:t>PROGRAMMES</w:t>
      </w:r>
    </w:p>
    <w:p w14:paraId="40CBBEE4" w14:textId="77777777" w:rsidR="00C2181A" w:rsidRPr="007941A9" w:rsidRDefault="00C2181A" w:rsidP="00C2181A">
      <w:pPr>
        <w:rPr>
          <w:sz w:val="24"/>
        </w:rPr>
      </w:pPr>
    </w:p>
    <w:p w14:paraId="636709D7" w14:textId="3435980B" w:rsidR="00C2181A" w:rsidRPr="007941A9" w:rsidRDefault="00EE2F47" w:rsidP="00C2181A">
      <w:pPr>
        <w:rPr>
          <w:rFonts w:eastAsia="Times New Roman"/>
          <w:b/>
          <w:iCs/>
          <w:sz w:val="24"/>
        </w:rPr>
      </w:pPr>
      <w:r>
        <w:rPr>
          <w:rFonts w:eastAsia="Times New Roman"/>
          <w:b/>
          <w:iCs/>
          <w:sz w:val="24"/>
        </w:rPr>
        <w:t xml:space="preserve">Pro Forma for Probationary Review Process for new </w:t>
      </w:r>
      <w:r w:rsidR="00426E97">
        <w:rPr>
          <w:rFonts w:eastAsia="Times New Roman"/>
          <w:b/>
          <w:iCs/>
          <w:sz w:val="24"/>
        </w:rPr>
        <w:t xml:space="preserve">taught </w:t>
      </w:r>
      <w:r>
        <w:rPr>
          <w:rFonts w:eastAsia="Times New Roman"/>
          <w:b/>
          <w:iCs/>
          <w:sz w:val="24"/>
        </w:rPr>
        <w:t xml:space="preserve">programmes following their third admissions cycle. </w:t>
      </w:r>
    </w:p>
    <w:p w14:paraId="02F17538" w14:textId="77777777" w:rsidR="00C2181A" w:rsidRDefault="00C2181A" w:rsidP="00C2181A">
      <w:pPr>
        <w:pBdr>
          <w:bottom w:val="single" w:sz="4" w:space="1" w:color="auto"/>
        </w:pBdr>
        <w:rPr>
          <w:rFonts w:eastAsia="Times New Roman"/>
          <w:b/>
          <w:iCs/>
          <w:color w:val="393736"/>
          <w:sz w:val="24"/>
        </w:rPr>
      </w:pPr>
    </w:p>
    <w:p w14:paraId="042A9F58" w14:textId="0791EA91" w:rsidR="00EE2F47" w:rsidRPr="001C01E9" w:rsidRDefault="00EE2F47" w:rsidP="00AD4BC9">
      <w:pPr>
        <w:rPr>
          <w:sz w:val="24"/>
        </w:rPr>
      </w:pPr>
      <w:r w:rsidRPr="001C01E9">
        <w:rPr>
          <w:sz w:val="24"/>
        </w:rPr>
        <w:t xml:space="preserve">This review should be carried out at the end of the second year that a new </w:t>
      </w:r>
      <w:r w:rsidR="00426E97">
        <w:rPr>
          <w:sz w:val="24"/>
        </w:rPr>
        <w:t xml:space="preserve">taught </w:t>
      </w:r>
      <w:r w:rsidRPr="001C01E9">
        <w:rPr>
          <w:sz w:val="24"/>
        </w:rPr>
        <w:t>programme runs.  Once completed, please subm</w:t>
      </w:r>
      <w:r w:rsidR="0099713C">
        <w:rPr>
          <w:sz w:val="24"/>
        </w:rPr>
        <w:t xml:space="preserve">it to the Director of Planning (d.stokes at ucl.ac.uk) </w:t>
      </w:r>
      <w:r w:rsidRPr="001C01E9">
        <w:rPr>
          <w:sz w:val="24"/>
        </w:rPr>
        <w:t xml:space="preserve">in November of the </w:t>
      </w:r>
      <w:r w:rsidR="0023041F">
        <w:rPr>
          <w:sz w:val="24"/>
        </w:rPr>
        <w:t>third</w:t>
      </w:r>
      <w:r w:rsidRPr="001C01E9">
        <w:rPr>
          <w:sz w:val="24"/>
        </w:rPr>
        <w:t xml:space="preserve"> year so that it can be incorporated into the annual planning process for your Faculty. The form should be completed by the programme lead.</w:t>
      </w:r>
    </w:p>
    <w:p w14:paraId="722F96B6" w14:textId="77777777" w:rsidR="00EE2F47" w:rsidRPr="00AD4BC9" w:rsidRDefault="00EE2F47" w:rsidP="00AD4BC9">
      <w:pPr>
        <w:pStyle w:val="Heading1"/>
        <w:rPr>
          <w:sz w:val="36"/>
        </w:rPr>
      </w:pPr>
      <w:r w:rsidRPr="00AD4BC9">
        <w:rPr>
          <w:sz w:val="36"/>
        </w:rPr>
        <w:t>Programme Details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938"/>
      </w:tblGrid>
      <w:tr w:rsidR="00EE2F47" w:rsidRPr="00AD4BC9" w14:paraId="4F2ABC5D" w14:textId="77777777" w:rsidTr="00AD4BC9">
        <w:trPr>
          <w:trHeight w:val="392"/>
        </w:trPr>
        <w:tc>
          <w:tcPr>
            <w:tcW w:w="2547" w:type="dxa"/>
            <w:shd w:val="clear" w:color="auto" w:fill="auto"/>
            <w:vAlign w:val="center"/>
          </w:tcPr>
          <w:p w14:paraId="26B5A73D" w14:textId="77777777" w:rsidR="00EE2F47" w:rsidRPr="00AD4BC9" w:rsidRDefault="00EE2F47" w:rsidP="00AD4BC9">
            <w:pPr>
              <w:spacing w:before="40" w:after="40"/>
              <w:rPr>
                <w:b/>
                <w:sz w:val="24"/>
              </w:rPr>
            </w:pPr>
            <w:r w:rsidRPr="00AD4BC9">
              <w:rPr>
                <w:b/>
                <w:sz w:val="24"/>
              </w:rPr>
              <w:t>Programme Name: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1DDA5B4" w14:textId="77777777" w:rsidR="00EE2F47" w:rsidRPr="00AD4BC9" w:rsidRDefault="00EE2F47" w:rsidP="00AD4BC9">
            <w:pPr>
              <w:spacing w:before="40" w:after="40"/>
              <w:rPr>
                <w:sz w:val="24"/>
              </w:rPr>
            </w:pPr>
          </w:p>
        </w:tc>
      </w:tr>
      <w:tr w:rsidR="00EE2F47" w:rsidRPr="00AD4BC9" w14:paraId="71A54376" w14:textId="77777777" w:rsidTr="00AD4BC9">
        <w:trPr>
          <w:trHeight w:val="400"/>
        </w:trPr>
        <w:tc>
          <w:tcPr>
            <w:tcW w:w="2547" w:type="dxa"/>
            <w:shd w:val="clear" w:color="auto" w:fill="auto"/>
            <w:vAlign w:val="center"/>
          </w:tcPr>
          <w:p w14:paraId="35890AB0" w14:textId="77777777" w:rsidR="00EE2F47" w:rsidRPr="00AD4BC9" w:rsidRDefault="00EE2F47" w:rsidP="00AD4BC9">
            <w:pPr>
              <w:spacing w:before="40" w:after="40"/>
              <w:rPr>
                <w:b/>
                <w:sz w:val="24"/>
              </w:rPr>
            </w:pPr>
            <w:r w:rsidRPr="00AD4BC9">
              <w:rPr>
                <w:b/>
                <w:sz w:val="24"/>
              </w:rPr>
              <w:t>Programme Code: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56BBFAD" w14:textId="77777777" w:rsidR="00EE2F47" w:rsidRPr="00AD4BC9" w:rsidRDefault="00EE2F47" w:rsidP="00AD4BC9">
            <w:pPr>
              <w:spacing w:before="40" w:after="40"/>
              <w:rPr>
                <w:sz w:val="24"/>
              </w:rPr>
            </w:pPr>
          </w:p>
        </w:tc>
      </w:tr>
      <w:tr w:rsidR="00EE2F47" w:rsidRPr="00AD4BC9" w14:paraId="219A119C" w14:textId="77777777" w:rsidTr="00AD4BC9">
        <w:trPr>
          <w:trHeight w:val="400"/>
        </w:trPr>
        <w:tc>
          <w:tcPr>
            <w:tcW w:w="2547" w:type="dxa"/>
            <w:shd w:val="clear" w:color="auto" w:fill="auto"/>
            <w:vAlign w:val="center"/>
          </w:tcPr>
          <w:p w14:paraId="6C19EA1E" w14:textId="77777777" w:rsidR="00EE2F47" w:rsidRPr="00AD4BC9" w:rsidRDefault="00EE2F47" w:rsidP="00AD4BC9">
            <w:pPr>
              <w:spacing w:before="40" w:after="40"/>
              <w:rPr>
                <w:b/>
                <w:sz w:val="24"/>
              </w:rPr>
            </w:pPr>
            <w:r w:rsidRPr="00AD4BC9">
              <w:rPr>
                <w:b/>
                <w:sz w:val="24"/>
              </w:rPr>
              <w:t>Month/Year of Programme Start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937829A" w14:textId="77777777" w:rsidR="00EE2F47" w:rsidRPr="00AD4BC9" w:rsidRDefault="00EE2F47" w:rsidP="00AD4BC9">
            <w:pPr>
              <w:spacing w:before="40" w:after="40"/>
              <w:rPr>
                <w:sz w:val="24"/>
              </w:rPr>
            </w:pPr>
          </w:p>
        </w:tc>
      </w:tr>
      <w:tr w:rsidR="00EE2F47" w:rsidRPr="00AD4BC9" w14:paraId="53B34E82" w14:textId="77777777" w:rsidTr="00AD4BC9">
        <w:trPr>
          <w:trHeight w:val="400"/>
        </w:trPr>
        <w:tc>
          <w:tcPr>
            <w:tcW w:w="2547" w:type="dxa"/>
            <w:shd w:val="clear" w:color="auto" w:fill="auto"/>
            <w:vAlign w:val="center"/>
          </w:tcPr>
          <w:p w14:paraId="2EA241F9" w14:textId="77777777" w:rsidR="00EE2F47" w:rsidRPr="00AD4BC9" w:rsidRDefault="00EE2F47" w:rsidP="00AD4BC9">
            <w:pPr>
              <w:spacing w:before="40" w:after="40"/>
              <w:rPr>
                <w:b/>
                <w:sz w:val="24"/>
              </w:rPr>
            </w:pPr>
            <w:r w:rsidRPr="00AD4BC9">
              <w:rPr>
                <w:b/>
                <w:sz w:val="24"/>
              </w:rPr>
              <w:t>Programme Lead: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1C9BF0E" w14:textId="77777777" w:rsidR="00EE2F47" w:rsidRPr="00AD4BC9" w:rsidRDefault="00EE2F47" w:rsidP="00AD4BC9">
            <w:pPr>
              <w:spacing w:before="40" w:after="40"/>
              <w:rPr>
                <w:sz w:val="24"/>
              </w:rPr>
            </w:pPr>
          </w:p>
        </w:tc>
      </w:tr>
      <w:tr w:rsidR="00EE2F47" w:rsidRPr="00AD4BC9" w14:paraId="3BA30D28" w14:textId="77777777" w:rsidTr="00AD4BC9">
        <w:trPr>
          <w:trHeight w:val="420"/>
        </w:trPr>
        <w:tc>
          <w:tcPr>
            <w:tcW w:w="2547" w:type="dxa"/>
            <w:shd w:val="clear" w:color="auto" w:fill="auto"/>
            <w:vAlign w:val="center"/>
          </w:tcPr>
          <w:p w14:paraId="20D7A393" w14:textId="77777777" w:rsidR="00EE2F47" w:rsidRPr="00AD4BC9" w:rsidRDefault="00EE2F47" w:rsidP="00AD4BC9">
            <w:pPr>
              <w:spacing w:before="40" w:after="40"/>
              <w:rPr>
                <w:b/>
                <w:sz w:val="24"/>
              </w:rPr>
            </w:pPr>
            <w:r w:rsidRPr="00AD4BC9">
              <w:rPr>
                <w:b/>
                <w:sz w:val="24"/>
              </w:rPr>
              <w:t>Department: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BAB09C9" w14:textId="77777777" w:rsidR="00EE2F47" w:rsidRPr="00AD4BC9" w:rsidRDefault="00EE2F47" w:rsidP="00AD4BC9">
            <w:pPr>
              <w:spacing w:before="40" w:after="40"/>
              <w:rPr>
                <w:sz w:val="24"/>
              </w:rPr>
            </w:pPr>
          </w:p>
        </w:tc>
      </w:tr>
      <w:tr w:rsidR="00EE2F47" w:rsidRPr="00AD4BC9" w14:paraId="7541AD2C" w14:textId="77777777" w:rsidTr="00AD4BC9">
        <w:trPr>
          <w:trHeight w:val="420"/>
        </w:trPr>
        <w:tc>
          <w:tcPr>
            <w:tcW w:w="2547" w:type="dxa"/>
            <w:shd w:val="clear" w:color="auto" w:fill="auto"/>
            <w:vAlign w:val="center"/>
          </w:tcPr>
          <w:p w14:paraId="793C86A7" w14:textId="77777777" w:rsidR="00EE2F47" w:rsidRPr="00AD4BC9" w:rsidRDefault="00EE2F47" w:rsidP="00AD4BC9">
            <w:pPr>
              <w:spacing w:before="40" w:after="40"/>
              <w:rPr>
                <w:b/>
                <w:sz w:val="24"/>
              </w:rPr>
            </w:pPr>
            <w:r w:rsidRPr="00AD4BC9">
              <w:rPr>
                <w:b/>
                <w:sz w:val="24"/>
              </w:rPr>
              <w:t>Faculty: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206ADAE" w14:textId="77777777" w:rsidR="00EE2F47" w:rsidRPr="00AD4BC9" w:rsidRDefault="00EE2F47" w:rsidP="00AD4BC9">
            <w:pPr>
              <w:spacing w:before="40" w:after="40"/>
              <w:rPr>
                <w:sz w:val="24"/>
              </w:rPr>
            </w:pPr>
          </w:p>
        </w:tc>
      </w:tr>
    </w:tbl>
    <w:p w14:paraId="739D5D54" w14:textId="77777777" w:rsidR="00EE2F47" w:rsidRPr="00AD4BC9" w:rsidRDefault="00EE2F47" w:rsidP="00AD4BC9">
      <w:pPr>
        <w:pStyle w:val="Heading1"/>
        <w:rPr>
          <w:sz w:val="36"/>
        </w:rPr>
      </w:pPr>
      <w:r w:rsidRPr="00AD4BC9">
        <w:rPr>
          <w:sz w:val="36"/>
        </w:rPr>
        <w:t>Business Case Questions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946"/>
      </w:tblGrid>
      <w:tr w:rsidR="00EE2F47" w:rsidRPr="0039104D" w14:paraId="15CE9F89" w14:textId="77777777" w:rsidTr="00AD4BC9">
        <w:trPr>
          <w:trHeight w:val="392"/>
        </w:trPr>
        <w:tc>
          <w:tcPr>
            <w:tcW w:w="3539" w:type="dxa"/>
            <w:shd w:val="clear" w:color="auto" w:fill="auto"/>
            <w:vAlign w:val="center"/>
          </w:tcPr>
          <w:p w14:paraId="77125287" w14:textId="77777777" w:rsidR="00EE2F47" w:rsidRPr="00AD4BC9" w:rsidRDefault="00EE2F47" w:rsidP="00AD4BC9">
            <w:pPr>
              <w:spacing w:before="40" w:after="40"/>
              <w:rPr>
                <w:b/>
                <w:sz w:val="24"/>
              </w:rPr>
            </w:pPr>
            <w:r w:rsidRPr="00AD4BC9">
              <w:rPr>
                <w:b/>
                <w:sz w:val="24"/>
              </w:rPr>
              <w:t>Projected student numbers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4F4FE5B" w14:textId="77777777" w:rsidR="00EE2F47" w:rsidRPr="00AD4BC9" w:rsidRDefault="00EE2F47" w:rsidP="00AD4BC9">
            <w:pPr>
              <w:spacing w:before="40" w:after="40"/>
              <w:rPr>
                <w:sz w:val="24"/>
              </w:rPr>
            </w:pPr>
            <w:r w:rsidRPr="00AD4BC9">
              <w:rPr>
                <w:b/>
                <w:sz w:val="24"/>
              </w:rPr>
              <w:t xml:space="preserve">Year 1:  </w:t>
            </w:r>
            <w:r w:rsidR="00AD4BC9">
              <w:rPr>
                <w:sz w:val="24"/>
              </w:rPr>
              <w:tab/>
            </w:r>
            <w:r w:rsidR="00AD4BC9">
              <w:rPr>
                <w:sz w:val="24"/>
              </w:rPr>
              <w:tab/>
            </w:r>
            <w:r w:rsidR="00AD4BC9">
              <w:rPr>
                <w:sz w:val="24"/>
              </w:rPr>
              <w:tab/>
            </w:r>
            <w:r w:rsidR="00AD4BC9">
              <w:rPr>
                <w:sz w:val="24"/>
              </w:rPr>
              <w:tab/>
            </w:r>
            <w:r w:rsidRPr="00AD4BC9">
              <w:rPr>
                <w:b/>
                <w:sz w:val="24"/>
              </w:rPr>
              <w:t>Year 2:</w:t>
            </w:r>
            <w:r w:rsidR="00AD4BC9">
              <w:rPr>
                <w:b/>
                <w:sz w:val="24"/>
              </w:rPr>
              <w:t xml:space="preserve"> </w:t>
            </w:r>
          </w:p>
        </w:tc>
      </w:tr>
      <w:tr w:rsidR="00EE2F47" w:rsidRPr="0039104D" w14:paraId="2258DA64" w14:textId="77777777" w:rsidTr="00AD4BC9">
        <w:trPr>
          <w:trHeight w:val="392"/>
        </w:trPr>
        <w:tc>
          <w:tcPr>
            <w:tcW w:w="3539" w:type="dxa"/>
            <w:shd w:val="clear" w:color="auto" w:fill="auto"/>
            <w:vAlign w:val="center"/>
          </w:tcPr>
          <w:p w14:paraId="32CB0045" w14:textId="77777777" w:rsidR="00EE2F47" w:rsidRPr="00AD4BC9" w:rsidRDefault="00EE2F47" w:rsidP="00AD4BC9">
            <w:pPr>
              <w:spacing w:before="40" w:after="40"/>
              <w:rPr>
                <w:b/>
                <w:sz w:val="24"/>
              </w:rPr>
            </w:pPr>
            <w:r w:rsidRPr="00AD4BC9">
              <w:rPr>
                <w:b/>
                <w:sz w:val="24"/>
              </w:rPr>
              <w:t>Actual student numbers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0D62511" w14:textId="77777777" w:rsidR="00EE2F47" w:rsidRPr="00AD4BC9" w:rsidRDefault="00EE2F47" w:rsidP="00AD4BC9">
            <w:pPr>
              <w:spacing w:before="40" w:after="40"/>
              <w:rPr>
                <w:b/>
                <w:sz w:val="24"/>
              </w:rPr>
            </w:pPr>
            <w:r w:rsidRPr="00AD4BC9">
              <w:rPr>
                <w:b/>
                <w:sz w:val="24"/>
              </w:rPr>
              <w:t xml:space="preserve">Year 1: </w:t>
            </w:r>
            <w:r w:rsidR="00AD4BC9">
              <w:rPr>
                <w:sz w:val="24"/>
              </w:rPr>
              <w:tab/>
            </w:r>
            <w:r w:rsidR="00AD4BC9">
              <w:rPr>
                <w:sz w:val="24"/>
              </w:rPr>
              <w:tab/>
            </w:r>
            <w:r w:rsidR="00AD4BC9">
              <w:rPr>
                <w:sz w:val="24"/>
              </w:rPr>
              <w:tab/>
            </w:r>
            <w:r w:rsidR="00AD4BC9">
              <w:rPr>
                <w:sz w:val="24"/>
              </w:rPr>
              <w:tab/>
            </w:r>
            <w:r w:rsidRPr="00AD4BC9">
              <w:rPr>
                <w:b/>
                <w:sz w:val="24"/>
              </w:rPr>
              <w:t xml:space="preserve">Year 2: </w:t>
            </w:r>
          </w:p>
        </w:tc>
      </w:tr>
      <w:tr w:rsidR="00EE2F47" w:rsidRPr="0039104D" w14:paraId="3CED0E96" w14:textId="77777777" w:rsidTr="00AD4BC9">
        <w:trPr>
          <w:trHeight w:val="400"/>
        </w:trPr>
        <w:tc>
          <w:tcPr>
            <w:tcW w:w="3539" w:type="dxa"/>
            <w:shd w:val="clear" w:color="auto" w:fill="auto"/>
          </w:tcPr>
          <w:p w14:paraId="45BEE04E" w14:textId="77777777" w:rsidR="00EE2F47" w:rsidRPr="00AD4BC9" w:rsidRDefault="00EE2F47" w:rsidP="00AD4BC9">
            <w:pPr>
              <w:spacing w:before="40" w:after="40"/>
              <w:rPr>
                <w:b/>
                <w:sz w:val="24"/>
              </w:rPr>
            </w:pPr>
            <w:r w:rsidRPr="00AD4BC9">
              <w:rPr>
                <w:b/>
                <w:sz w:val="24"/>
              </w:rPr>
              <w:t xml:space="preserve">Has the programme achieved its business case projections over the past two years? </w:t>
            </w:r>
          </w:p>
          <w:p w14:paraId="46AFF018" w14:textId="77777777" w:rsidR="00EE2F47" w:rsidRPr="00AD4BC9" w:rsidRDefault="00EE2F47" w:rsidP="00AD4BC9">
            <w:pPr>
              <w:spacing w:before="40" w:after="40"/>
              <w:rPr>
                <w:b/>
                <w:sz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669AA7CD" w14:textId="77777777" w:rsidR="00EE2F47" w:rsidRPr="00AD4BC9" w:rsidRDefault="00EE2F47" w:rsidP="00AD4BC9">
            <w:pPr>
              <w:spacing w:before="40" w:after="40"/>
              <w:rPr>
                <w:sz w:val="24"/>
              </w:rPr>
            </w:pPr>
            <w:r w:rsidRPr="00AD4BC9">
              <w:rPr>
                <w:sz w:val="24"/>
              </w:rPr>
              <w:t>YES                                               NO</w:t>
            </w:r>
            <w:r w:rsidRPr="00AD4BC9">
              <w:rPr>
                <w:sz w:val="24"/>
              </w:rPr>
              <w:br/>
            </w:r>
          </w:p>
          <w:p w14:paraId="56245091" w14:textId="77777777" w:rsidR="00EE2F47" w:rsidRPr="00AD4BC9" w:rsidRDefault="00EE2F47" w:rsidP="00AD4BC9">
            <w:pPr>
              <w:spacing w:before="40" w:after="40"/>
              <w:rPr>
                <w:sz w:val="24"/>
              </w:rPr>
            </w:pPr>
            <w:r w:rsidRPr="00AD4BC9">
              <w:rPr>
                <w:sz w:val="24"/>
              </w:rPr>
              <w:t xml:space="preserve">If yes, please sign and submit form to UCL Planning.         </w:t>
            </w:r>
          </w:p>
          <w:p w14:paraId="4A33B67F" w14:textId="77777777" w:rsidR="00EE2F47" w:rsidRPr="00AD4BC9" w:rsidRDefault="00EE2F47" w:rsidP="00AD4BC9">
            <w:pPr>
              <w:spacing w:before="40" w:after="40"/>
              <w:rPr>
                <w:sz w:val="24"/>
              </w:rPr>
            </w:pPr>
            <w:r w:rsidRPr="00AD4BC9">
              <w:rPr>
                <w:sz w:val="24"/>
              </w:rPr>
              <w:t xml:space="preserve">If no, please complete the remaining questions, sign and submit to UCL Planning. These will form part of the Action Plan for programmes that have not met their business case.                                                               </w:t>
            </w:r>
          </w:p>
        </w:tc>
      </w:tr>
      <w:tr w:rsidR="00EE2F47" w:rsidRPr="0039104D" w14:paraId="64F8A305" w14:textId="77777777" w:rsidTr="00AD4BC9">
        <w:trPr>
          <w:trHeight w:val="400"/>
        </w:trPr>
        <w:tc>
          <w:tcPr>
            <w:tcW w:w="3539" w:type="dxa"/>
            <w:shd w:val="clear" w:color="auto" w:fill="auto"/>
          </w:tcPr>
          <w:p w14:paraId="6D557245" w14:textId="77777777" w:rsidR="00EE2F47" w:rsidRPr="00AD4BC9" w:rsidRDefault="00EE2F47" w:rsidP="00AD4BC9">
            <w:pPr>
              <w:spacing w:before="40" w:after="40"/>
              <w:rPr>
                <w:b/>
                <w:sz w:val="24"/>
              </w:rPr>
            </w:pPr>
            <w:r w:rsidRPr="00AD4BC9">
              <w:rPr>
                <w:b/>
                <w:sz w:val="24"/>
              </w:rPr>
              <w:t xml:space="preserve">Has the programme overachieved or </w:t>
            </w:r>
            <w:r w:rsidRPr="00AD4BC9">
              <w:rPr>
                <w:b/>
                <w:sz w:val="24"/>
              </w:rPr>
              <w:lastRenderedPageBreak/>
              <w:t>underachieved in recruitment?</w:t>
            </w:r>
          </w:p>
        </w:tc>
        <w:tc>
          <w:tcPr>
            <w:tcW w:w="6946" w:type="dxa"/>
            <w:shd w:val="clear" w:color="auto" w:fill="auto"/>
          </w:tcPr>
          <w:p w14:paraId="020DC2D9" w14:textId="77777777" w:rsidR="00EE2F47" w:rsidRPr="00AD4BC9" w:rsidRDefault="00EE2F47" w:rsidP="00AD4BC9">
            <w:pPr>
              <w:spacing w:before="40" w:after="40"/>
              <w:rPr>
                <w:sz w:val="24"/>
              </w:rPr>
            </w:pPr>
            <w:r w:rsidRPr="00AD4BC9">
              <w:rPr>
                <w:sz w:val="24"/>
              </w:rPr>
              <w:lastRenderedPageBreak/>
              <w:t>OVERRECRUITED                    UNDERRECRUITED</w:t>
            </w:r>
          </w:p>
        </w:tc>
      </w:tr>
      <w:tr w:rsidR="00EE2F47" w:rsidRPr="0039104D" w14:paraId="6EC1076D" w14:textId="77777777" w:rsidTr="00AD4BC9">
        <w:trPr>
          <w:trHeight w:val="420"/>
        </w:trPr>
        <w:tc>
          <w:tcPr>
            <w:tcW w:w="3539" w:type="dxa"/>
            <w:shd w:val="clear" w:color="auto" w:fill="auto"/>
          </w:tcPr>
          <w:p w14:paraId="3192ECC2" w14:textId="77777777" w:rsidR="00EE2F47" w:rsidRPr="00AD4BC9" w:rsidRDefault="00EE2F47" w:rsidP="00AD4BC9">
            <w:pPr>
              <w:spacing w:before="40" w:after="40"/>
              <w:rPr>
                <w:b/>
                <w:sz w:val="24"/>
              </w:rPr>
            </w:pPr>
            <w:r w:rsidRPr="00AD4BC9">
              <w:rPr>
                <w:b/>
                <w:sz w:val="24"/>
              </w:rPr>
              <w:t>What has been the financial and resource allocation impact?</w:t>
            </w:r>
          </w:p>
        </w:tc>
        <w:tc>
          <w:tcPr>
            <w:tcW w:w="6946" w:type="dxa"/>
            <w:shd w:val="clear" w:color="auto" w:fill="auto"/>
          </w:tcPr>
          <w:p w14:paraId="6C919535" w14:textId="77777777" w:rsidR="00EE2F47" w:rsidRPr="00AD4BC9" w:rsidRDefault="00EE2F47" w:rsidP="00AD4BC9">
            <w:pPr>
              <w:spacing w:before="40" w:after="40"/>
              <w:rPr>
                <w:sz w:val="24"/>
              </w:rPr>
            </w:pPr>
          </w:p>
          <w:p w14:paraId="2815FE14" w14:textId="77777777" w:rsidR="00EE2F47" w:rsidRPr="00AD4BC9" w:rsidRDefault="00EE2F47" w:rsidP="00AD4BC9">
            <w:pPr>
              <w:spacing w:before="40" w:after="40"/>
              <w:rPr>
                <w:sz w:val="24"/>
              </w:rPr>
            </w:pPr>
          </w:p>
        </w:tc>
      </w:tr>
      <w:tr w:rsidR="00EE2F47" w:rsidRPr="0039104D" w14:paraId="66686BDD" w14:textId="77777777" w:rsidTr="00AD4BC9">
        <w:trPr>
          <w:trHeight w:val="420"/>
        </w:trPr>
        <w:tc>
          <w:tcPr>
            <w:tcW w:w="3539" w:type="dxa"/>
            <w:shd w:val="clear" w:color="auto" w:fill="auto"/>
          </w:tcPr>
          <w:p w14:paraId="7E46C958" w14:textId="77777777" w:rsidR="00EE2F47" w:rsidRPr="00AD4BC9" w:rsidRDefault="00EE2F47" w:rsidP="00AD4BC9">
            <w:pPr>
              <w:spacing w:before="40" w:after="40"/>
              <w:rPr>
                <w:b/>
                <w:sz w:val="24"/>
              </w:rPr>
            </w:pPr>
            <w:r w:rsidRPr="00AD4BC9">
              <w:rPr>
                <w:b/>
                <w:sz w:val="24"/>
              </w:rPr>
              <w:t xml:space="preserve">What evidence is there about why the programme has not achieved its business case projections? </w:t>
            </w:r>
          </w:p>
        </w:tc>
        <w:tc>
          <w:tcPr>
            <w:tcW w:w="6946" w:type="dxa"/>
            <w:shd w:val="clear" w:color="auto" w:fill="auto"/>
          </w:tcPr>
          <w:p w14:paraId="7CA732C5" w14:textId="77777777" w:rsidR="00EE2F47" w:rsidRPr="00AD4BC9" w:rsidRDefault="00EE2F47" w:rsidP="00AD4BC9">
            <w:pPr>
              <w:spacing w:before="40" w:after="40"/>
              <w:rPr>
                <w:sz w:val="24"/>
              </w:rPr>
            </w:pPr>
          </w:p>
          <w:p w14:paraId="3553AEDF" w14:textId="77777777" w:rsidR="00EE2F47" w:rsidRPr="00AD4BC9" w:rsidRDefault="00EE2F47" w:rsidP="00AD4BC9">
            <w:pPr>
              <w:spacing w:before="40" w:after="40"/>
              <w:rPr>
                <w:sz w:val="24"/>
              </w:rPr>
            </w:pPr>
          </w:p>
        </w:tc>
      </w:tr>
      <w:tr w:rsidR="00EE2F47" w:rsidRPr="0039104D" w14:paraId="5C41494E" w14:textId="77777777" w:rsidTr="00AD4BC9">
        <w:trPr>
          <w:trHeight w:val="420"/>
        </w:trPr>
        <w:tc>
          <w:tcPr>
            <w:tcW w:w="3539" w:type="dxa"/>
            <w:shd w:val="clear" w:color="auto" w:fill="auto"/>
          </w:tcPr>
          <w:p w14:paraId="4EFEE8BB" w14:textId="77777777" w:rsidR="00EE2F47" w:rsidRPr="00AD4BC9" w:rsidRDefault="00EE2F47" w:rsidP="00AD4BC9">
            <w:pPr>
              <w:spacing w:before="40" w:after="40"/>
              <w:rPr>
                <w:b/>
                <w:sz w:val="24"/>
              </w:rPr>
            </w:pPr>
            <w:r w:rsidRPr="00AD4BC9">
              <w:rPr>
                <w:b/>
                <w:sz w:val="24"/>
              </w:rPr>
              <w:t>What actions are being put in place to mitigate this situation?</w:t>
            </w:r>
          </w:p>
        </w:tc>
        <w:tc>
          <w:tcPr>
            <w:tcW w:w="6946" w:type="dxa"/>
            <w:shd w:val="clear" w:color="auto" w:fill="auto"/>
          </w:tcPr>
          <w:p w14:paraId="243339E8" w14:textId="77777777" w:rsidR="00EE2F47" w:rsidRPr="00AD4BC9" w:rsidRDefault="00EE2F47" w:rsidP="00AD4BC9">
            <w:pPr>
              <w:spacing w:before="40" w:after="40"/>
              <w:rPr>
                <w:sz w:val="24"/>
              </w:rPr>
            </w:pPr>
          </w:p>
        </w:tc>
      </w:tr>
      <w:tr w:rsidR="00EE2F47" w:rsidRPr="0039104D" w14:paraId="72E408A4" w14:textId="77777777" w:rsidTr="00AD4BC9">
        <w:trPr>
          <w:trHeight w:val="420"/>
        </w:trPr>
        <w:tc>
          <w:tcPr>
            <w:tcW w:w="3539" w:type="dxa"/>
            <w:shd w:val="clear" w:color="auto" w:fill="auto"/>
          </w:tcPr>
          <w:p w14:paraId="4FA60EE0" w14:textId="77777777" w:rsidR="00EE2F47" w:rsidRPr="00AD4BC9" w:rsidRDefault="00EE2F47" w:rsidP="00AD4BC9">
            <w:pPr>
              <w:spacing w:before="40" w:after="40"/>
              <w:rPr>
                <w:b/>
                <w:sz w:val="24"/>
              </w:rPr>
            </w:pPr>
            <w:r w:rsidRPr="00AD4BC9">
              <w:rPr>
                <w:b/>
                <w:sz w:val="24"/>
              </w:rPr>
              <w:t>What support might the programme or department need going forward concerning this programme?</w:t>
            </w:r>
          </w:p>
        </w:tc>
        <w:tc>
          <w:tcPr>
            <w:tcW w:w="6946" w:type="dxa"/>
            <w:shd w:val="clear" w:color="auto" w:fill="auto"/>
          </w:tcPr>
          <w:p w14:paraId="3095838A" w14:textId="77777777" w:rsidR="00EE2F47" w:rsidRPr="00AD4BC9" w:rsidRDefault="00EE2F47" w:rsidP="00AD4BC9">
            <w:pPr>
              <w:spacing w:before="40" w:after="40"/>
              <w:rPr>
                <w:sz w:val="24"/>
              </w:rPr>
            </w:pPr>
          </w:p>
        </w:tc>
      </w:tr>
    </w:tbl>
    <w:p w14:paraId="312C6EAB" w14:textId="77777777" w:rsidR="00EE2F47" w:rsidRPr="00AD4BC9" w:rsidRDefault="00EE2F47" w:rsidP="00AD4BC9">
      <w:pPr>
        <w:pStyle w:val="Heading1"/>
        <w:rPr>
          <w:sz w:val="36"/>
        </w:rPr>
      </w:pPr>
      <w:r w:rsidRPr="00AD4BC9">
        <w:rPr>
          <w:sz w:val="36"/>
        </w:rPr>
        <w:t xml:space="preserve">Signatures of acknowledgement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EE2F47" w:rsidRPr="00D21DB1" w14:paraId="316D1306" w14:textId="77777777" w:rsidTr="00AD4BC9">
        <w:trPr>
          <w:trHeight w:val="567"/>
        </w:trPr>
        <w:tc>
          <w:tcPr>
            <w:tcW w:w="3964" w:type="dxa"/>
            <w:vAlign w:val="center"/>
          </w:tcPr>
          <w:p w14:paraId="109E6FF7" w14:textId="77777777" w:rsidR="00EE2F47" w:rsidRPr="00AD4BC9" w:rsidRDefault="00EE2F47" w:rsidP="00AD4BC9">
            <w:pPr>
              <w:rPr>
                <w:b/>
                <w:sz w:val="24"/>
              </w:rPr>
            </w:pPr>
            <w:r w:rsidRPr="00AD4BC9">
              <w:rPr>
                <w:b/>
                <w:sz w:val="24"/>
              </w:rPr>
              <w:t>Signature of Department Head</w:t>
            </w:r>
          </w:p>
        </w:tc>
        <w:tc>
          <w:tcPr>
            <w:tcW w:w="6521" w:type="dxa"/>
            <w:vAlign w:val="center"/>
          </w:tcPr>
          <w:p w14:paraId="293A020A" w14:textId="77777777" w:rsidR="00EE2F47" w:rsidRPr="00D21DB1" w:rsidRDefault="00EE2F47" w:rsidP="00AD4BC9"/>
        </w:tc>
      </w:tr>
      <w:tr w:rsidR="00EE2F47" w:rsidRPr="00D21DB1" w14:paraId="297643C0" w14:textId="77777777" w:rsidTr="00AD4BC9">
        <w:trPr>
          <w:trHeight w:val="567"/>
        </w:trPr>
        <w:tc>
          <w:tcPr>
            <w:tcW w:w="3964" w:type="dxa"/>
            <w:vAlign w:val="center"/>
          </w:tcPr>
          <w:p w14:paraId="407F9B68" w14:textId="77777777" w:rsidR="00EE2F47" w:rsidRPr="00AD4BC9" w:rsidRDefault="00EE2F47" w:rsidP="00AD4BC9">
            <w:pPr>
              <w:rPr>
                <w:b/>
                <w:sz w:val="24"/>
              </w:rPr>
            </w:pPr>
            <w:r w:rsidRPr="00AD4BC9">
              <w:rPr>
                <w:b/>
                <w:sz w:val="24"/>
              </w:rPr>
              <w:t>Signature of Faculty Tutor</w:t>
            </w:r>
          </w:p>
        </w:tc>
        <w:tc>
          <w:tcPr>
            <w:tcW w:w="6521" w:type="dxa"/>
            <w:vAlign w:val="center"/>
          </w:tcPr>
          <w:p w14:paraId="7A79B088" w14:textId="77777777" w:rsidR="00EE2F47" w:rsidRPr="00D21DB1" w:rsidRDefault="00EE2F47" w:rsidP="00AD4BC9"/>
        </w:tc>
      </w:tr>
      <w:tr w:rsidR="00EE2F47" w:rsidRPr="00D21DB1" w14:paraId="233991EB" w14:textId="77777777" w:rsidTr="00AD4BC9">
        <w:trPr>
          <w:trHeight w:val="567"/>
        </w:trPr>
        <w:tc>
          <w:tcPr>
            <w:tcW w:w="3964" w:type="dxa"/>
            <w:vAlign w:val="center"/>
          </w:tcPr>
          <w:p w14:paraId="3911D76B" w14:textId="77777777" w:rsidR="00EE2F47" w:rsidRPr="00AD4BC9" w:rsidRDefault="00EE2F47" w:rsidP="00AD4BC9">
            <w:pPr>
              <w:rPr>
                <w:b/>
                <w:sz w:val="24"/>
              </w:rPr>
            </w:pPr>
            <w:r w:rsidRPr="00AD4BC9">
              <w:rPr>
                <w:b/>
                <w:sz w:val="24"/>
              </w:rPr>
              <w:t>Signature of Programme Lead</w:t>
            </w:r>
          </w:p>
        </w:tc>
        <w:tc>
          <w:tcPr>
            <w:tcW w:w="6521" w:type="dxa"/>
            <w:vAlign w:val="center"/>
          </w:tcPr>
          <w:p w14:paraId="7C820653" w14:textId="77777777" w:rsidR="00EE2F47" w:rsidRPr="00D21DB1" w:rsidRDefault="00EE2F47" w:rsidP="00AD4BC9"/>
        </w:tc>
      </w:tr>
    </w:tbl>
    <w:p w14:paraId="729FB045" w14:textId="77777777" w:rsidR="00EE2F47" w:rsidRPr="00AD4BC9" w:rsidRDefault="00EE2F47" w:rsidP="00AD4BC9">
      <w:pPr>
        <w:pStyle w:val="Heading1"/>
        <w:rPr>
          <w:sz w:val="36"/>
        </w:rPr>
      </w:pPr>
      <w:r w:rsidRPr="00AD4BC9">
        <w:rPr>
          <w:sz w:val="36"/>
        </w:rPr>
        <w:t>To be forwarded to:</w:t>
      </w:r>
    </w:p>
    <w:p w14:paraId="733A4757" w14:textId="77777777" w:rsidR="00EE2F47" w:rsidRPr="00AD4BC9" w:rsidRDefault="00EE2F47" w:rsidP="00EE2F47">
      <w:pPr>
        <w:rPr>
          <w:sz w:val="24"/>
        </w:rPr>
      </w:pPr>
      <w:r w:rsidRPr="00AD4BC9">
        <w:rPr>
          <w:sz w:val="24"/>
        </w:rPr>
        <w:t>Faculty Finance Manager</w:t>
      </w:r>
    </w:p>
    <w:p w14:paraId="1DCFD39D" w14:textId="77777777" w:rsidR="00EE2F47" w:rsidRPr="00AD4BC9" w:rsidRDefault="00EE2F47" w:rsidP="00EE2F47">
      <w:pPr>
        <w:rPr>
          <w:sz w:val="24"/>
        </w:rPr>
      </w:pPr>
      <w:r w:rsidRPr="00AD4BC9">
        <w:rPr>
          <w:sz w:val="24"/>
        </w:rPr>
        <w:t xml:space="preserve">Faculty Communications and Marketing Manager </w:t>
      </w:r>
    </w:p>
    <w:p w14:paraId="48F5DD04" w14:textId="77777777" w:rsidR="005333EA" w:rsidRPr="00AD4BC9" w:rsidRDefault="00EE2F47" w:rsidP="00EE2F47">
      <w:pPr>
        <w:rPr>
          <w:sz w:val="24"/>
        </w:rPr>
      </w:pPr>
      <w:r w:rsidRPr="00AD4BC9">
        <w:rPr>
          <w:sz w:val="24"/>
        </w:rPr>
        <w:t>Faculty Director of Operations</w:t>
      </w:r>
    </w:p>
    <w:sectPr w:rsidR="005333EA" w:rsidRPr="00AD4BC9" w:rsidSect="001550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709" w:right="720" w:bottom="568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87E5" w14:textId="77777777" w:rsidR="00564EEC" w:rsidRDefault="00564EEC" w:rsidP="0015502B">
      <w:pPr>
        <w:spacing w:after="0" w:line="240" w:lineRule="auto"/>
      </w:pPr>
      <w:r>
        <w:separator/>
      </w:r>
    </w:p>
  </w:endnote>
  <w:endnote w:type="continuationSeparator" w:id="0">
    <w:p w14:paraId="28C31FF0" w14:textId="77777777" w:rsidR="00564EEC" w:rsidRDefault="00564EEC" w:rsidP="0015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959C" w14:textId="77777777" w:rsidR="006934B1" w:rsidRDefault="00693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595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D0E540" w14:textId="77777777" w:rsidR="0015502B" w:rsidRDefault="0015502B" w:rsidP="0015502B">
        <w:pPr>
          <w:jc w:val="center"/>
        </w:pPr>
      </w:p>
      <w:p w14:paraId="13F7901C" w14:textId="77777777" w:rsidR="00FF4564" w:rsidRDefault="007941A9" w:rsidP="0015502B">
        <w:pPr>
          <w:jc w:val="center"/>
        </w:pPr>
        <w:r w:rsidRPr="00807756">
          <w:fldChar w:fldCharType="begin"/>
        </w:r>
        <w:r w:rsidRPr="00807756">
          <w:instrText xml:space="preserve"> PAGE   \* MERGEFORMAT </w:instrText>
        </w:r>
        <w:r w:rsidRPr="00807756">
          <w:fldChar w:fldCharType="separate"/>
        </w:r>
        <w:r w:rsidR="0099713C">
          <w:rPr>
            <w:noProof/>
          </w:rPr>
          <w:t>2</w:t>
        </w:r>
        <w:r w:rsidRPr="00807756">
          <w:rPr>
            <w:noProof/>
          </w:rPr>
          <w:fldChar w:fldCharType="end"/>
        </w:r>
      </w:p>
    </w:sdtContent>
  </w:sdt>
  <w:p w14:paraId="1B603D11" w14:textId="77777777" w:rsidR="00FF4564" w:rsidRDefault="00FF4564" w:rsidP="0015502B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C69A" w14:textId="77777777" w:rsidR="006934B1" w:rsidRDefault="00693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49D0A" w14:textId="77777777" w:rsidR="00564EEC" w:rsidRDefault="00564EEC" w:rsidP="0015502B">
      <w:pPr>
        <w:spacing w:after="0" w:line="240" w:lineRule="auto"/>
      </w:pPr>
      <w:r>
        <w:separator/>
      </w:r>
    </w:p>
  </w:footnote>
  <w:footnote w:type="continuationSeparator" w:id="0">
    <w:p w14:paraId="39DC781C" w14:textId="77777777" w:rsidR="00564EEC" w:rsidRDefault="00564EEC" w:rsidP="00155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AC5F" w14:textId="77777777" w:rsidR="006934B1" w:rsidRDefault="00693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D0AA" w14:textId="77777777" w:rsidR="006934B1" w:rsidRDefault="006934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2D63" w14:textId="3C92025E" w:rsidR="00AD4BC9" w:rsidRDefault="00AD4BC9" w:rsidP="00AD4BC9">
    <w:pPr>
      <w:tabs>
        <w:tab w:val="center" w:pos="4513"/>
        <w:tab w:val="right" w:pos="9026"/>
      </w:tabs>
      <w:rPr>
        <w:rFonts w:eastAsiaTheme="minorEastAsia"/>
        <w:b/>
        <w:lang w:eastAsia="en-GB"/>
      </w:rPr>
    </w:pPr>
    <w:r>
      <w:rPr>
        <w:rFonts w:eastAsiaTheme="minorEastAsia"/>
        <w:b/>
        <w:lang w:eastAsia="en-GB"/>
      </w:rPr>
      <w:t>UCL Academic Manual 202</w:t>
    </w:r>
    <w:r w:rsidR="00483956">
      <w:rPr>
        <w:rFonts w:eastAsiaTheme="minorEastAsia"/>
        <w:b/>
        <w:lang w:eastAsia="en-GB"/>
      </w:rPr>
      <w:t>2</w:t>
    </w:r>
    <w:r>
      <w:rPr>
        <w:rFonts w:eastAsiaTheme="minorEastAsia"/>
        <w:b/>
        <w:lang w:eastAsia="en-GB"/>
      </w:rPr>
      <w:t>-2</w:t>
    </w:r>
    <w:r w:rsidR="00483956">
      <w:rPr>
        <w:rFonts w:eastAsiaTheme="minorEastAsia"/>
        <w:b/>
        <w:lang w:eastAsia="en-GB"/>
      </w:rPr>
      <w:t>3</w:t>
    </w:r>
    <w:r>
      <w:rPr>
        <w:rFonts w:eastAsiaTheme="minorEastAsia"/>
        <w:b/>
        <w:lang w:eastAsia="en-GB"/>
      </w:rPr>
      <w:t>, Chapter 7</w:t>
    </w:r>
    <w:r w:rsidR="006934B1">
      <w:rPr>
        <w:rFonts w:eastAsiaTheme="minorEastAsia"/>
        <w:b/>
        <w:lang w:eastAsia="en-GB"/>
      </w:rPr>
      <w:t xml:space="preserve"> Part B</w:t>
    </w:r>
    <w:r>
      <w:rPr>
        <w:rFonts w:eastAsiaTheme="minorEastAsia"/>
        <w:b/>
        <w:lang w:eastAsia="en-GB"/>
      </w:rPr>
      <w:tab/>
      <w:t xml:space="preserve">                                                        Annex 7.2.1</w:t>
    </w:r>
    <w:r w:rsidR="00B34C57">
      <w:rPr>
        <w:rFonts w:eastAsiaTheme="minorEastAsia"/>
        <w:b/>
        <w:lang w:eastAsia="en-GB"/>
      </w:rPr>
      <w:t>1</w:t>
    </w:r>
  </w:p>
  <w:p w14:paraId="4F4CFBEA" w14:textId="242D1A9D" w:rsidR="00AD4BC9" w:rsidRPr="00291CBA" w:rsidRDefault="00AD4BC9" w:rsidP="00AD4BC9">
    <w:pPr>
      <w:tabs>
        <w:tab w:val="center" w:pos="4513"/>
        <w:tab w:val="right" w:pos="9026"/>
      </w:tabs>
      <w:rPr>
        <w:rFonts w:eastAsiaTheme="minorEastAsia"/>
        <w:b/>
        <w:lang w:eastAsia="en-GB"/>
      </w:rPr>
    </w:pPr>
    <w:r>
      <w:rPr>
        <w:rFonts w:eastAsiaTheme="minorEastAsia"/>
        <w:b/>
        <w:lang w:eastAsia="en-GB"/>
      </w:rPr>
      <w:t>July 202</w:t>
    </w:r>
    <w:r w:rsidR="00483956">
      <w:rPr>
        <w:rFonts w:eastAsiaTheme="minorEastAsia"/>
        <w:b/>
        <w:lang w:eastAsia="en-GB"/>
      </w:rPr>
      <w:t>2</w:t>
    </w:r>
    <w:r>
      <w:rPr>
        <w:rFonts w:eastAsiaTheme="minorEastAsia"/>
        <w:b/>
        <w:lang w:eastAsia="en-GB"/>
      </w:rPr>
      <w:t xml:space="preserve"> v1</w:t>
    </w:r>
  </w:p>
  <w:p w14:paraId="57692EC0" w14:textId="77777777" w:rsidR="00AD4BC9" w:rsidRPr="00601C5D" w:rsidRDefault="00AD4BC9" w:rsidP="00AD4BC9">
    <w:pPr>
      <w:pStyle w:val="Header"/>
    </w:pPr>
  </w:p>
  <w:p w14:paraId="7933676B" w14:textId="77777777" w:rsidR="00AD4BC9" w:rsidRDefault="00AD4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C6DFC"/>
    <w:multiLevelType w:val="hybridMultilevel"/>
    <w:tmpl w:val="AD22665C"/>
    <w:lvl w:ilvl="0" w:tplc="707A7530">
      <w:start w:val="1"/>
      <w:numFmt w:val="bullet"/>
      <w:pStyle w:val="Table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D346B1A8">
      <w:start w:val="2"/>
      <w:numFmt w:val="bullet"/>
      <w:lvlText w:val="•"/>
      <w:lvlJc w:val="left"/>
      <w:pPr>
        <w:ind w:left="3105" w:hanging="42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3B9C038D"/>
    <w:multiLevelType w:val="hybridMultilevel"/>
    <w:tmpl w:val="8FA2C492"/>
    <w:lvl w:ilvl="0" w:tplc="87A40DF4">
      <w:start w:val="1"/>
      <w:numFmt w:val="lowerRoman"/>
      <w:pStyle w:val="Sub-sub-paragraph"/>
      <w:lvlText w:val="%1."/>
      <w:lvlJc w:val="right"/>
      <w:pPr>
        <w:ind w:left="1326" w:hanging="360"/>
      </w:pPr>
    </w:lvl>
    <w:lvl w:ilvl="1" w:tplc="08090019" w:tentative="1">
      <w:start w:val="1"/>
      <w:numFmt w:val="lowerLetter"/>
      <w:lvlText w:val="%2."/>
      <w:lvlJc w:val="left"/>
      <w:pPr>
        <w:ind w:left="2046" w:hanging="360"/>
      </w:pPr>
    </w:lvl>
    <w:lvl w:ilvl="2" w:tplc="0809001B" w:tentative="1">
      <w:start w:val="1"/>
      <w:numFmt w:val="lowerRoman"/>
      <w:lvlText w:val="%3."/>
      <w:lvlJc w:val="right"/>
      <w:pPr>
        <w:ind w:left="2766" w:hanging="180"/>
      </w:pPr>
    </w:lvl>
    <w:lvl w:ilvl="3" w:tplc="0809000F" w:tentative="1">
      <w:start w:val="1"/>
      <w:numFmt w:val="decimal"/>
      <w:lvlText w:val="%4."/>
      <w:lvlJc w:val="left"/>
      <w:pPr>
        <w:ind w:left="3486" w:hanging="360"/>
      </w:pPr>
    </w:lvl>
    <w:lvl w:ilvl="4" w:tplc="08090019" w:tentative="1">
      <w:start w:val="1"/>
      <w:numFmt w:val="lowerLetter"/>
      <w:lvlText w:val="%5."/>
      <w:lvlJc w:val="left"/>
      <w:pPr>
        <w:ind w:left="4206" w:hanging="360"/>
      </w:pPr>
    </w:lvl>
    <w:lvl w:ilvl="5" w:tplc="0809001B" w:tentative="1">
      <w:start w:val="1"/>
      <w:numFmt w:val="lowerRoman"/>
      <w:lvlText w:val="%6."/>
      <w:lvlJc w:val="right"/>
      <w:pPr>
        <w:ind w:left="4926" w:hanging="180"/>
      </w:pPr>
    </w:lvl>
    <w:lvl w:ilvl="6" w:tplc="0809000F" w:tentative="1">
      <w:start w:val="1"/>
      <w:numFmt w:val="decimal"/>
      <w:lvlText w:val="%7."/>
      <w:lvlJc w:val="left"/>
      <w:pPr>
        <w:ind w:left="5646" w:hanging="360"/>
      </w:pPr>
    </w:lvl>
    <w:lvl w:ilvl="7" w:tplc="08090019" w:tentative="1">
      <w:start w:val="1"/>
      <w:numFmt w:val="lowerLetter"/>
      <w:lvlText w:val="%8."/>
      <w:lvlJc w:val="left"/>
      <w:pPr>
        <w:ind w:left="6366" w:hanging="360"/>
      </w:pPr>
    </w:lvl>
    <w:lvl w:ilvl="8" w:tplc="08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" w15:restartNumberingAfterBreak="0">
    <w:nsid w:val="3DEE1E54"/>
    <w:multiLevelType w:val="hybridMultilevel"/>
    <w:tmpl w:val="069AC200"/>
    <w:lvl w:ilvl="0" w:tplc="0FDA661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840A5"/>
    <w:multiLevelType w:val="hybridMultilevel"/>
    <w:tmpl w:val="4638682C"/>
    <w:lvl w:ilvl="0" w:tplc="D332C17A">
      <w:start w:val="1"/>
      <w:numFmt w:val="decimal"/>
      <w:pStyle w:val="Paragraph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3570834"/>
    <w:multiLevelType w:val="hybridMultilevel"/>
    <w:tmpl w:val="E48A19C2"/>
    <w:lvl w:ilvl="0" w:tplc="A6BE793A">
      <w:start w:val="1"/>
      <w:numFmt w:val="lowerLetter"/>
      <w:pStyle w:val="Sub-paragraph"/>
      <w:lvlText w:val="%1)"/>
      <w:lvlJc w:val="left"/>
      <w:pPr>
        <w:ind w:left="1636" w:hanging="360"/>
      </w:pPr>
      <w:rPr>
        <w:rFonts w:hint="default"/>
        <w:b w:val="0"/>
      </w:rPr>
    </w:lvl>
    <w:lvl w:ilvl="1" w:tplc="0809001B">
      <w:start w:val="1"/>
      <w:numFmt w:val="lowerRoman"/>
      <w:lvlText w:val="%2."/>
      <w:lvlJc w:val="right"/>
      <w:pPr>
        <w:ind w:left="3561" w:hanging="360"/>
      </w:pPr>
    </w:lvl>
    <w:lvl w:ilvl="2" w:tplc="0809001B" w:tentative="1">
      <w:start w:val="1"/>
      <w:numFmt w:val="lowerRoman"/>
      <w:lvlText w:val="%3."/>
      <w:lvlJc w:val="right"/>
      <w:pPr>
        <w:ind w:left="4281" w:hanging="180"/>
      </w:pPr>
    </w:lvl>
    <w:lvl w:ilvl="3" w:tplc="0809000F" w:tentative="1">
      <w:start w:val="1"/>
      <w:numFmt w:val="decimal"/>
      <w:lvlText w:val="%4."/>
      <w:lvlJc w:val="left"/>
      <w:pPr>
        <w:ind w:left="5001" w:hanging="360"/>
      </w:pPr>
    </w:lvl>
    <w:lvl w:ilvl="4" w:tplc="08090019" w:tentative="1">
      <w:start w:val="1"/>
      <w:numFmt w:val="lowerLetter"/>
      <w:lvlText w:val="%5."/>
      <w:lvlJc w:val="left"/>
      <w:pPr>
        <w:ind w:left="5721" w:hanging="360"/>
      </w:pPr>
    </w:lvl>
    <w:lvl w:ilvl="5" w:tplc="0809001B" w:tentative="1">
      <w:start w:val="1"/>
      <w:numFmt w:val="lowerRoman"/>
      <w:lvlText w:val="%6."/>
      <w:lvlJc w:val="right"/>
      <w:pPr>
        <w:ind w:left="6441" w:hanging="180"/>
      </w:pPr>
    </w:lvl>
    <w:lvl w:ilvl="6" w:tplc="0809000F" w:tentative="1">
      <w:start w:val="1"/>
      <w:numFmt w:val="decimal"/>
      <w:lvlText w:val="%7."/>
      <w:lvlJc w:val="left"/>
      <w:pPr>
        <w:ind w:left="7161" w:hanging="360"/>
      </w:pPr>
    </w:lvl>
    <w:lvl w:ilvl="7" w:tplc="08090019" w:tentative="1">
      <w:start w:val="1"/>
      <w:numFmt w:val="lowerLetter"/>
      <w:lvlText w:val="%8."/>
      <w:lvlJc w:val="left"/>
      <w:pPr>
        <w:ind w:left="7881" w:hanging="360"/>
      </w:pPr>
    </w:lvl>
    <w:lvl w:ilvl="8" w:tplc="0809001B" w:tentative="1">
      <w:start w:val="1"/>
      <w:numFmt w:val="lowerRoman"/>
      <w:lvlText w:val="%9."/>
      <w:lvlJc w:val="right"/>
      <w:pPr>
        <w:ind w:left="8601" w:hanging="180"/>
      </w:pPr>
    </w:lvl>
  </w:abstractNum>
  <w:abstractNum w:abstractNumId="5" w15:restartNumberingAfterBreak="0">
    <w:nsid w:val="64943C8D"/>
    <w:multiLevelType w:val="multilevel"/>
    <w:tmpl w:val="BF6AFFE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246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893201678">
    <w:abstractNumId w:val="2"/>
  </w:num>
  <w:num w:numId="2" w16cid:durableId="981278707">
    <w:abstractNumId w:val="0"/>
  </w:num>
  <w:num w:numId="3" w16cid:durableId="636691913">
    <w:abstractNumId w:val="5"/>
  </w:num>
  <w:num w:numId="4" w16cid:durableId="1634216298">
    <w:abstractNumId w:val="4"/>
    <w:lvlOverride w:ilvl="0">
      <w:startOverride w:val="1"/>
    </w:lvlOverride>
  </w:num>
  <w:num w:numId="5" w16cid:durableId="2085569980">
    <w:abstractNumId w:val="4"/>
  </w:num>
  <w:num w:numId="6" w16cid:durableId="2106029865">
    <w:abstractNumId w:val="1"/>
  </w:num>
  <w:num w:numId="7" w16cid:durableId="1491630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C9"/>
    <w:rsid w:val="001144A0"/>
    <w:rsid w:val="0015502B"/>
    <w:rsid w:val="001C01E9"/>
    <w:rsid w:val="001D7156"/>
    <w:rsid w:val="0023041F"/>
    <w:rsid w:val="00243E5D"/>
    <w:rsid w:val="00303ED7"/>
    <w:rsid w:val="0031406E"/>
    <w:rsid w:val="00317CAD"/>
    <w:rsid w:val="003D027C"/>
    <w:rsid w:val="00401326"/>
    <w:rsid w:val="00426E97"/>
    <w:rsid w:val="00483956"/>
    <w:rsid w:val="00494F4C"/>
    <w:rsid w:val="005333EA"/>
    <w:rsid w:val="00564EEC"/>
    <w:rsid w:val="005E08B1"/>
    <w:rsid w:val="006166DF"/>
    <w:rsid w:val="00682C33"/>
    <w:rsid w:val="006934B1"/>
    <w:rsid w:val="00716679"/>
    <w:rsid w:val="00763293"/>
    <w:rsid w:val="007941A9"/>
    <w:rsid w:val="00844417"/>
    <w:rsid w:val="0099713C"/>
    <w:rsid w:val="00AD4BC9"/>
    <w:rsid w:val="00B34C57"/>
    <w:rsid w:val="00C03232"/>
    <w:rsid w:val="00C2181A"/>
    <w:rsid w:val="00CB2367"/>
    <w:rsid w:val="00D3683F"/>
    <w:rsid w:val="00D83AB7"/>
    <w:rsid w:val="00EB029A"/>
    <w:rsid w:val="00EE2F47"/>
    <w:rsid w:val="00F37EC9"/>
    <w:rsid w:val="00FC05DB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29CD"/>
  <w15:chartTrackingRefBased/>
  <w15:docId w15:val="{0357F7E6-D19C-4B0F-8FE7-14BFDF05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lain"/>
    <w:qFormat/>
    <w:rsid w:val="00303ED7"/>
    <w:pPr>
      <w:spacing w:after="120" w:line="276" w:lineRule="auto"/>
    </w:pPr>
    <w:rPr>
      <w:rFonts w:ascii="Arial" w:hAnsi="Arial" w:cs="Arial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AB7"/>
    <w:pPr>
      <w:keepNext/>
      <w:keepLines/>
      <w:numPr>
        <w:numId w:val="3"/>
      </w:numPr>
      <w:spacing w:before="360" w:after="360"/>
      <w:ind w:left="1276" w:hanging="1276"/>
      <w:outlineLvl w:val="0"/>
    </w:pPr>
    <w:rPr>
      <w:rFonts w:eastAsia="SimSun"/>
      <w:sz w:val="44"/>
      <w:szCs w:val="28"/>
    </w:rPr>
  </w:style>
  <w:style w:type="paragraph" w:styleId="Heading2">
    <w:name w:val="heading 2"/>
    <w:basedOn w:val="Normal"/>
    <w:link w:val="Heading2Char"/>
    <w:uiPriority w:val="9"/>
    <w:qFormat/>
    <w:rsid w:val="00844417"/>
    <w:pPr>
      <w:numPr>
        <w:ilvl w:val="1"/>
        <w:numId w:val="3"/>
      </w:numPr>
      <w:spacing w:before="360" w:after="240"/>
      <w:ind w:left="1276" w:hanging="1276"/>
      <w:outlineLvl w:val="1"/>
    </w:pPr>
    <w:rPr>
      <w:rFonts w:cs="Times New Roman"/>
      <w:bCs/>
      <w:sz w:val="3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844417"/>
    <w:pPr>
      <w:numPr>
        <w:ilvl w:val="2"/>
        <w:numId w:val="3"/>
      </w:numPr>
      <w:tabs>
        <w:tab w:val="num" w:pos="360"/>
      </w:tabs>
      <w:spacing w:before="240"/>
      <w:ind w:left="1276" w:hanging="1276"/>
      <w:contextualSpacing w:val="0"/>
      <w:outlineLvl w:val="2"/>
    </w:pPr>
    <w:rPr>
      <w:rFonts w:eastAsiaTheme="majorEastAsia"/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4417"/>
    <w:pPr>
      <w:tabs>
        <w:tab w:val="left" w:pos="1882"/>
      </w:tabs>
      <w:spacing w:before="240"/>
      <w:ind w:firstLine="1276"/>
      <w:outlineLvl w:val="3"/>
    </w:pPr>
    <w:rPr>
      <w:b/>
      <w:sz w:val="24"/>
      <w:lang w:eastAsia="en-GB"/>
    </w:rPr>
  </w:style>
  <w:style w:type="paragraph" w:styleId="Heading5">
    <w:name w:val="heading 5"/>
    <w:basedOn w:val="Heading6"/>
    <w:next w:val="Normal"/>
    <w:link w:val="Heading5Char"/>
    <w:uiPriority w:val="9"/>
    <w:unhideWhenUsed/>
    <w:qFormat/>
    <w:rsid w:val="00C2181A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rsid w:val="00C2181A"/>
    <w:pPr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37EC9"/>
    <w:pPr>
      <w:keepNext/>
      <w:keepLines/>
      <w:numPr>
        <w:ilvl w:val="6"/>
        <w:numId w:val="3"/>
      </w:numPr>
      <w:spacing w:before="120"/>
      <w:outlineLvl w:val="6"/>
    </w:pPr>
    <w:rPr>
      <w:rFonts w:eastAsiaTheme="majorEastAsia" w:cstheme="majorBidi"/>
      <w:iCs/>
      <w:color w:val="FF000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F37EC9"/>
    <w:pPr>
      <w:keepNext/>
      <w:keepLines/>
      <w:numPr>
        <w:ilvl w:val="7"/>
        <w:numId w:val="3"/>
      </w:numPr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37EC9"/>
    <w:pPr>
      <w:keepNext/>
      <w:keepLines/>
      <w:numPr>
        <w:ilvl w:val="8"/>
        <w:numId w:val="3"/>
      </w:numPr>
      <w:outlineLvl w:val="8"/>
    </w:pPr>
    <w:rPr>
      <w:rFonts w:eastAsia="Times New Roman" w:cstheme="majorBidi"/>
      <w:i/>
      <w:iCs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AB7"/>
    <w:rPr>
      <w:rFonts w:ascii="Arial" w:eastAsia="SimSun" w:hAnsi="Arial" w:cs="Arial"/>
      <w:sz w:val="4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44417"/>
    <w:rPr>
      <w:rFonts w:ascii="Arial" w:hAnsi="Arial" w:cs="Times New Roman"/>
      <w:b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44417"/>
    <w:rPr>
      <w:rFonts w:ascii="Arial" w:eastAsiaTheme="majorEastAsia" w:hAnsi="Arial" w:cs="Arial"/>
      <w:sz w:val="28"/>
      <w:szCs w:val="28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44417"/>
    <w:rPr>
      <w:rFonts w:ascii="Arial" w:hAnsi="Arial" w:cs="Arial"/>
      <w:b/>
      <w:sz w:val="24"/>
      <w:szCs w:val="24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F37EC9"/>
    <w:rPr>
      <w:rFonts w:ascii="Arial" w:eastAsiaTheme="majorEastAsia" w:hAnsi="Arial" w:cstheme="majorBidi"/>
      <w:iCs/>
      <w:color w:val="FF0000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F37EC9"/>
    <w:rPr>
      <w:rFonts w:ascii="Arial" w:eastAsiaTheme="majorEastAsia" w:hAnsi="Arial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37EC9"/>
    <w:rPr>
      <w:rFonts w:ascii="Arial" w:eastAsia="Times New Roman" w:hAnsi="Arial" w:cstheme="majorBidi"/>
      <w:i/>
      <w:iCs/>
      <w:szCs w:val="20"/>
      <w:lang w:eastAsia="en-GB"/>
    </w:rPr>
  </w:style>
  <w:style w:type="table" w:styleId="TableGrid">
    <w:name w:val="Table Grid"/>
    <w:basedOn w:val="TableNormal"/>
    <w:uiPriority w:val="39"/>
    <w:rsid w:val="00F3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 list"/>
    <w:basedOn w:val="Normal"/>
    <w:link w:val="ListParagraphChar"/>
    <w:uiPriority w:val="34"/>
    <w:rsid w:val="00F37EC9"/>
    <w:pPr>
      <w:numPr>
        <w:numId w:val="1"/>
      </w:numPr>
      <w:contextualSpacing/>
    </w:pPr>
    <w:rPr>
      <w:color w:val="808080" w:themeColor="background1" w:themeShade="80"/>
      <w:lang w:eastAsia="en-GB"/>
    </w:rPr>
  </w:style>
  <w:style w:type="character" w:styleId="Hyperlink">
    <w:name w:val="Hyperlink"/>
    <w:basedOn w:val="DefaultParagraphFont"/>
    <w:uiPriority w:val="99"/>
    <w:unhideWhenUsed/>
    <w:rsid w:val="00F37EC9"/>
    <w:rPr>
      <w:color w:val="0563C1" w:themeColor="hyperlink"/>
      <w:u w:val="single"/>
    </w:rPr>
  </w:style>
  <w:style w:type="character" w:styleId="Strong">
    <w:name w:val="Strong"/>
    <w:aliases w:val="Table Row header,Table header"/>
    <w:basedOn w:val="Heading8Char"/>
    <w:uiPriority w:val="22"/>
    <w:rsid w:val="00F37EC9"/>
    <w:rPr>
      <w:rFonts w:ascii="Arial" w:eastAsiaTheme="majorEastAsia" w:hAnsi="Arial" w:cstheme="majorBidi"/>
      <w:b w:val="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37EC9"/>
    <w:pPr>
      <w:tabs>
        <w:tab w:val="right" w:leader="dot" w:pos="10325"/>
      </w:tabs>
      <w:spacing w:before="120"/>
      <w:ind w:left="851" w:hanging="851"/>
    </w:pPr>
    <w:rPr>
      <w:bCs/>
      <w:caps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7EC9"/>
    <w:rPr>
      <w:rFonts w:ascii="Arial" w:eastAsia="SimSun" w:hAnsi="Arial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37EC9"/>
    <w:pPr>
      <w:tabs>
        <w:tab w:val="center" w:pos="4320"/>
        <w:tab w:val="right" w:pos="8640"/>
      </w:tabs>
      <w:spacing w:after="240"/>
    </w:pPr>
    <w:rPr>
      <w:rFonts w:eastAsia="SimSun" w:cs="Times New Roman"/>
      <w:sz w:val="24"/>
      <w:lang w:val="x-none" w:eastAsia="x-none"/>
    </w:rPr>
  </w:style>
  <w:style w:type="character" w:customStyle="1" w:styleId="FooterChar1">
    <w:name w:val="Footer Char1"/>
    <w:basedOn w:val="DefaultParagraphFont"/>
    <w:uiPriority w:val="99"/>
    <w:semiHidden/>
    <w:rsid w:val="00F37EC9"/>
    <w:rPr>
      <w:rFonts w:ascii="Arial" w:hAnsi="Arial" w:cs="Arial"/>
      <w:szCs w:val="24"/>
    </w:rPr>
  </w:style>
  <w:style w:type="paragraph" w:customStyle="1" w:styleId="Paragraph">
    <w:name w:val="Paragraph"/>
    <w:basedOn w:val="ListParagraph"/>
    <w:link w:val="ParagraphChar"/>
    <w:qFormat/>
    <w:rsid w:val="00CB2367"/>
    <w:pPr>
      <w:numPr>
        <w:numId w:val="7"/>
      </w:numPr>
      <w:ind w:left="1276" w:hanging="567"/>
      <w:contextualSpacing w:val="0"/>
    </w:pPr>
    <w:rPr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37EC9"/>
    <w:pPr>
      <w:tabs>
        <w:tab w:val="right" w:leader="dot" w:pos="10325"/>
      </w:tabs>
      <w:spacing w:before="40" w:after="40"/>
      <w:ind w:left="851" w:hanging="851"/>
    </w:pPr>
    <w:rPr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2181A"/>
    <w:rPr>
      <w:rFonts w:eastAsia="Times New Roman"/>
      <w:bCs/>
      <w:color w:val="393736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C2181A"/>
    <w:rPr>
      <w:rFonts w:ascii="Arial" w:eastAsia="Times New Roman" w:hAnsi="Arial" w:cs="Arial"/>
      <w:bCs/>
      <w:color w:val="393736"/>
      <w:sz w:val="48"/>
      <w:szCs w:val="24"/>
      <w:lang w:val="en-US"/>
    </w:rPr>
  </w:style>
  <w:style w:type="paragraph" w:customStyle="1" w:styleId="Sub-paragraph">
    <w:name w:val="Sub-paragraph"/>
    <w:basedOn w:val="Normal"/>
    <w:next w:val="Normal"/>
    <w:link w:val="Sub-paragraphChar"/>
    <w:qFormat/>
    <w:rsid w:val="00CB2367"/>
    <w:pPr>
      <w:numPr>
        <w:numId w:val="5"/>
      </w:numPr>
    </w:pPr>
    <w:rPr>
      <w:sz w:val="24"/>
    </w:rPr>
  </w:style>
  <w:style w:type="character" w:customStyle="1" w:styleId="Sub-paragraphChar">
    <w:name w:val="Sub-paragraph Char"/>
    <w:basedOn w:val="DefaultParagraphFont"/>
    <w:link w:val="Sub-paragraph"/>
    <w:rsid w:val="00CB2367"/>
    <w:rPr>
      <w:rFonts w:ascii="Arial" w:hAnsi="Arial" w:cs="Arial"/>
      <w:sz w:val="24"/>
      <w:szCs w:val="24"/>
      <w:lang w:val="en-US"/>
    </w:rPr>
  </w:style>
  <w:style w:type="paragraph" w:customStyle="1" w:styleId="Bullet">
    <w:name w:val="Bullet"/>
    <w:basedOn w:val="TableBullet"/>
    <w:qFormat/>
    <w:rsid w:val="00CB2367"/>
    <w:pPr>
      <w:spacing w:after="120"/>
      <w:ind w:left="2410" w:hanging="284"/>
    </w:pPr>
    <w:rPr>
      <w:sz w:val="24"/>
    </w:rPr>
  </w:style>
  <w:style w:type="paragraph" w:customStyle="1" w:styleId="TableBullet">
    <w:name w:val="Table Bullet"/>
    <w:basedOn w:val="ListParagraph"/>
    <w:rsid w:val="00F37EC9"/>
    <w:pPr>
      <w:numPr>
        <w:numId w:val="2"/>
      </w:numPr>
      <w:tabs>
        <w:tab w:val="num" w:pos="360"/>
      </w:tabs>
      <w:spacing w:after="0"/>
      <w:ind w:left="1740" w:hanging="425"/>
      <w:contextualSpacing w:val="0"/>
    </w:pPr>
    <w:rPr>
      <w:color w:val="auto"/>
    </w:rPr>
  </w:style>
  <w:style w:type="paragraph" w:customStyle="1" w:styleId="Sub-sub-paragraph">
    <w:name w:val="Sub-sub-paragraph"/>
    <w:basedOn w:val="ListParagraph"/>
    <w:qFormat/>
    <w:rsid w:val="00CB2367"/>
    <w:pPr>
      <w:numPr>
        <w:numId w:val="6"/>
      </w:numPr>
      <w:tabs>
        <w:tab w:val="num" w:pos="360"/>
        <w:tab w:val="left" w:pos="1843"/>
      </w:tabs>
      <w:ind w:left="2127" w:hanging="284"/>
      <w:contextualSpacing w:val="0"/>
    </w:pPr>
    <w:rPr>
      <w:color w:val="auto"/>
      <w:sz w:val="24"/>
    </w:rPr>
  </w:style>
  <w:style w:type="character" w:customStyle="1" w:styleId="ListParagraphChar">
    <w:name w:val="List Paragraph Char"/>
    <w:aliases w:val="Number list Char"/>
    <w:link w:val="ListParagraph"/>
    <w:uiPriority w:val="34"/>
    <w:rsid w:val="00F37EC9"/>
    <w:rPr>
      <w:rFonts w:ascii="Arial" w:hAnsi="Arial" w:cs="Arial"/>
      <w:color w:val="808080" w:themeColor="background1" w:themeShade="80"/>
      <w:szCs w:val="24"/>
      <w:lang w:eastAsia="en-GB"/>
    </w:rPr>
  </w:style>
  <w:style w:type="character" w:customStyle="1" w:styleId="ParagraphChar">
    <w:name w:val="Paragraph Char"/>
    <w:basedOn w:val="DefaultParagraphFont"/>
    <w:link w:val="Paragraph"/>
    <w:rsid w:val="00CB2367"/>
    <w:rPr>
      <w:rFonts w:ascii="Arial" w:hAnsi="Arial" w:cs="Arial"/>
      <w:sz w:val="24"/>
      <w:szCs w:val="24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2181A"/>
    <w:rPr>
      <w:rFonts w:ascii="Arial" w:hAnsi="Arial" w:cs="Arial"/>
      <w:sz w:val="28"/>
      <w:szCs w:val="24"/>
      <w:lang w:val="en-US"/>
    </w:rPr>
  </w:style>
  <w:style w:type="paragraph" w:styleId="Header">
    <w:name w:val="header"/>
    <w:basedOn w:val="Normal"/>
    <w:link w:val="HeaderChar"/>
    <w:unhideWhenUsed/>
    <w:rsid w:val="00155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2B"/>
    <w:rPr>
      <w:rFonts w:ascii="Arial" w:hAnsi="Arial" w:cs="Arial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2181A"/>
    <w:rPr>
      <w:rFonts w:ascii="Arial" w:hAnsi="Arial" w:cs="Arial"/>
      <w:sz w:val="28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2F4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Vinton, Lizzie</dc:creator>
  <cp:keywords/>
  <dc:description/>
  <cp:lastModifiedBy>Millan, Eleanor</cp:lastModifiedBy>
  <cp:revision>15</cp:revision>
  <dcterms:created xsi:type="dcterms:W3CDTF">2020-07-22T10:49:00Z</dcterms:created>
  <dcterms:modified xsi:type="dcterms:W3CDTF">2022-07-06T10:38:00Z</dcterms:modified>
</cp:coreProperties>
</file>