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E8F" w:rsidRPr="00C9781B" w:rsidRDefault="00C9781B">
      <w:pPr>
        <w:rPr>
          <w:rFonts w:ascii="Times New Roman" w:hAnsi="Times New Roman" w:cs="Times New Roman"/>
          <w:sz w:val="24"/>
          <w:szCs w:val="24"/>
        </w:rPr>
      </w:pPr>
      <w:r w:rsidRPr="00C9781B">
        <w:rPr>
          <w:rFonts w:ascii="Times New Roman" w:eastAsia="Times New Roman" w:hAnsi="Times New Roman" w:cs="Times New Roman"/>
          <w:color w:val="000000"/>
          <w:sz w:val="24"/>
          <w:szCs w:val="24"/>
        </w:rPr>
        <w:t>Passives in cross-modal lexical priming.  There have been many theoretical accounts of the syntactic structure of passives ('Mary was kissed by Bill') where Mary is the subject of the sentence but the one undergoing the action (but not the agent). Previous work on the processing of these structures found that while they appear to be more complex than active sentences (Bill kissed Mary) on a number of offline measures, the online results provide a different picture. To clarify this issue, we offer a project that will use the Cross Modal Lexical Priming technique while correcting for some potential problems with the stimuli and methods of previous studies.</w:t>
      </w:r>
      <w:r w:rsidRPr="00C9781B">
        <w:rPr>
          <w:rFonts w:ascii="Times New Roman" w:eastAsia="Times New Roman" w:hAnsi="Times New Roman" w:cs="Times New Roman"/>
          <w:color w:val="000000"/>
          <w:sz w:val="24"/>
          <w:szCs w:val="24"/>
        </w:rPr>
        <w:br/>
      </w:r>
      <w:bookmarkStart w:id="0" w:name="_GoBack"/>
      <w:bookmarkEnd w:id="0"/>
    </w:p>
    <w:sectPr w:rsidR="00A51E8F" w:rsidRPr="00C978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81B"/>
    <w:rsid w:val="00A51E8F"/>
    <w:rsid w:val="00C97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1</cp:revision>
  <dcterms:created xsi:type="dcterms:W3CDTF">2012-10-18T12:44:00Z</dcterms:created>
  <dcterms:modified xsi:type="dcterms:W3CDTF">2012-10-18T12:45:00Z</dcterms:modified>
</cp:coreProperties>
</file>