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B0FA" w14:textId="77777777" w:rsidR="00E22128" w:rsidRPr="00D56637" w:rsidRDefault="00D56637" w:rsidP="00D56637">
      <w:pPr>
        <w:jc w:val="center"/>
        <w:rPr>
          <w:rFonts w:ascii="Gill Sans" w:hAnsi="Gill Sans" w:cs="Gill Sans"/>
          <w:sz w:val="32"/>
          <w:szCs w:val="32"/>
        </w:rPr>
      </w:pPr>
      <w:r w:rsidRPr="00D56637">
        <w:rPr>
          <w:rFonts w:ascii="Gill Sans" w:hAnsi="Gill Sans" w:cs="Gill Sans"/>
          <w:sz w:val="32"/>
          <w:szCs w:val="32"/>
        </w:rPr>
        <w:t>Measuring implicit mentalizing through eye-tracking</w:t>
      </w:r>
    </w:p>
    <w:p w14:paraId="2AC84D1A" w14:textId="77777777" w:rsidR="00D56637" w:rsidRPr="00D56637" w:rsidRDefault="00D56637">
      <w:pPr>
        <w:rPr>
          <w:sz w:val="24"/>
          <w:szCs w:val="24"/>
        </w:rPr>
      </w:pPr>
    </w:p>
    <w:p w14:paraId="61429B10" w14:textId="77777777" w:rsidR="00D56637" w:rsidRPr="00D56637" w:rsidRDefault="00D56637">
      <w:pPr>
        <w:rPr>
          <w:rFonts w:ascii="Garamond" w:hAnsi="Garamond"/>
          <w:sz w:val="24"/>
          <w:szCs w:val="24"/>
        </w:rPr>
      </w:pPr>
      <w:r w:rsidRPr="00D56637">
        <w:rPr>
          <w:rFonts w:ascii="Garamond" w:hAnsi="Garamond"/>
          <w:sz w:val="24"/>
          <w:szCs w:val="24"/>
        </w:rPr>
        <w:t xml:space="preserve">Mentalizing is the ability to represent another person’s mental states (thoughts, beliefs, desires etc.) as distinct from one’s own mental states.  Explicit measures of mentalizing have been used for over 30 years and tend to involve verbal responses justifying people’s actions or explaining what they were thinking (e.g. Baron-Cohen et al., 1985; </w:t>
      </w:r>
      <w:proofErr w:type="spellStart"/>
      <w:r w:rsidRPr="00D56637">
        <w:rPr>
          <w:rFonts w:ascii="Garamond" w:hAnsi="Garamond"/>
          <w:sz w:val="24"/>
          <w:szCs w:val="24"/>
        </w:rPr>
        <w:t>Happé</w:t>
      </w:r>
      <w:proofErr w:type="spellEnd"/>
      <w:r w:rsidRPr="00D56637">
        <w:rPr>
          <w:rFonts w:ascii="Garamond" w:hAnsi="Garamond"/>
          <w:sz w:val="24"/>
          <w:szCs w:val="24"/>
        </w:rPr>
        <w:t xml:space="preserve">, 1994).  More recently, implicit measures of mentalizing have been developed (e.g. </w:t>
      </w:r>
      <w:proofErr w:type="spellStart"/>
      <w:r w:rsidRPr="00D56637">
        <w:rPr>
          <w:rFonts w:ascii="Garamond" w:hAnsi="Garamond"/>
          <w:sz w:val="24"/>
          <w:szCs w:val="24"/>
        </w:rPr>
        <w:t>Senju</w:t>
      </w:r>
      <w:proofErr w:type="spellEnd"/>
      <w:r w:rsidRPr="00D56637">
        <w:rPr>
          <w:rFonts w:ascii="Garamond" w:hAnsi="Garamond"/>
          <w:sz w:val="24"/>
          <w:szCs w:val="24"/>
        </w:rPr>
        <w:t xml:space="preserve"> et al., 2009), although these methods have also been criticized in the literature (e.g. </w:t>
      </w:r>
      <w:proofErr w:type="spellStart"/>
      <w:r w:rsidRPr="00D56637">
        <w:rPr>
          <w:rFonts w:ascii="Garamond" w:hAnsi="Garamond"/>
          <w:sz w:val="24"/>
          <w:szCs w:val="24"/>
        </w:rPr>
        <w:t>Heyes</w:t>
      </w:r>
      <w:proofErr w:type="spellEnd"/>
      <w:r w:rsidRPr="00D56637">
        <w:rPr>
          <w:rFonts w:ascii="Garamond" w:hAnsi="Garamond"/>
          <w:sz w:val="24"/>
          <w:szCs w:val="24"/>
        </w:rPr>
        <w:t>, 2014).</w:t>
      </w:r>
    </w:p>
    <w:p w14:paraId="53438CA1" w14:textId="77777777" w:rsidR="00D56637" w:rsidRPr="00D56637" w:rsidRDefault="00D56637">
      <w:pPr>
        <w:rPr>
          <w:rFonts w:ascii="Garamond" w:hAnsi="Garamond"/>
          <w:sz w:val="24"/>
          <w:szCs w:val="24"/>
        </w:rPr>
      </w:pPr>
    </w:p>
    <w:p w14:paraId="6176D1D4" w14:textId="77777777" w:rsidR="00D56637" w:rsidRPr="00D56637" w:rsidRDefault="00D56637">
      <w:pPr>
        <w:rPr>
          <w:rFonts w:ascii="Garamond" w:hAnsi="Garamond"/>
          <w:sz w:val="24"/>
          <w:szCs w:val="24"/>
        </w:rPr>
      </w:pPr>
      <w:r w:rsidRPr="00D56637">
        <w:rPr>
          <w:rFonts w:ascii="Garamond" w:hAnsi="Garamond"/>
          <w:sz w:val="24"/>
          <w:szCs w:val="24"/>
        </w:rPr>
        <w:t>In this project, you will develop an existing eye-tracking measure of implicit mentalizing to address methodological criticisms, as well as trialing a novel eye-tracking measure of implicit mentalizing.  This project will involve creating video stimuli, programming the task, testing typical adults, processing and analysis of the data, and writing up the final results.</w:t>
      </w:r>
    </w:p>
    <w:p w14:paraId="265CADF3" w14:textId="77777777" w:rsidR="00D56637" w:rsidRPr="00D56637" w:rsidRDefault="00D56637">
      <w:pPr>
        <w:rPr>
          <w:rFonts w:ascii="Garamond" w:hAnsi="Garamond"/>
          <w:sz w:val="24"/>
          <w:szCs w:val="24"/>
        </w:rPr>
      </w:pPr>
    </w:p>
    <w:p w14:paraId="4C8A0763" w14:textId="77777777" w:rsidR="00D56637" w:rsidRDefault="00D56637">
      <w:pPr>
        <w:rPr>
          <w:rFonts w:ascii="Garamond" w:hAnsi="Garamond"/>
          <w:sz w:val="24"/>
          <w:szCs w:val="24"/>
        </w:rPr>
      </w:pPr>
      <w:r>
        <w:rPr>
          <w:rFonts w:ascii="Garamond" w:hAnsi="Garamond"/>
          <w:sz w:val="24"/>
          <w:szCs w:val="24"/>
        </w:rPr>
        <w:t xml:space="preserve">Project supervisor: </w:t>
      </w:r>
    </w:p>
    <w:p w14:paraId="664A3F13" w14:textId="77777777" w:rsidR="00D56637" w:rsidRDefault="00D56637">
      <w:pPr>
        <w:rPr>
          <w:rFonts w:ascii="Garamond" w:hAnsi="Garamond"/>
          <w:sz w:val="24"/>
          <w:szCs w:val="24"/>
        </w:rPr>
      </w:pPr>
      <w:r>
        <w:rPr>
          <w:rFonts w:ascii="Garamond" w:hAnsi="Garamond"/>
          <w:sz w:val="24"/>
          <w:szCs w:val="24"/>
        </w:rPr>
        <w:t>Sarah White</w:t>
      </w:r>
    </w:p>
    <w:p w14:paraId="49629B23" w14:textId="77777777" w:rsidR="00596204" w:rsidRDefault="00596204">
      <w:pPr>
        <w:rPr>
          <w:rFonts w:ascii="Garamond" w:hAnsi="Garamond"/>
          <w:sz w:val="24"/>
          <w:szCs w:val="24"/>
        </w:rPr>
      </w:pPr>
      <w:r>
        <w:rPr>
          <w:rFonts w:ascii="Garamond" w:hAnsi="Garamond"/>
          <w:sz w:val="24"/>
          <w:szCs w:val="24"/>
        </w:rPr>
        <w:t>Senior Research Fellow</w:t>
      </w:r>
    </w:p>
    <w:p w14:paraId="66E66262" w14:textId="77777777" w:rsidR="00D56637" w:rsidRDefault="00D56637">
      <w:pPr>
        <w:rPr>
          <w:rFonts w:ascii="Garamond" w:hAnsi="Garamond"/>
          <w:sz w:val="24"/>
          <w:szCs w:val="24"/>
        </w:rPr>
      </w:pPr>
      <w:r>
        <w:rPr>
          <w:rFonts w:ascii="Garamond" w:hAnsi="Garamond"/>
          <w:sz w:val="24"/>
          <w:szCs w:val="24"/>
        </w:rPr>
        <w:t>Institute of Cognitive Neuroscience</w:t>
      </w:r>
      <w:r w:rsidR="00596204">
        <w:rPr>
          <w:rFonts w:ascii="Garamond" w:hAnsi="Garamond"/>
          <w:sz w:val="24"/>
          <w:szCs w:val="24"/>
        </w:rPr>
        <w:t>, UCL</w:t>
      </w:r>
    </w:p>
    <w:p w14:paraId="2F592D2F" w14:textId="77777777" w:rsidR="00596204" w:rsidRDefault="00596204">
      <w:pPr>
        <w:rPr>
          <w:rFonts w:ascii="Garamond" w:hAnsi="Garamond"/>
          <w:sz w:val="24"/>
          <w:szCs w:val="24"/>
        </w:rPr>
      </w:pPr>
      <w:r>
        <w:rPr>
          <w:rFonts w:ascii="Garamond" w:hAnsi="Garamond"/>
          <w:sz w:val="24"/>
          <w:szCs w:val="24"/>
        </w:rPr>
        <w:t xml:space="preserve">17 Queen </w:t>
      </w:r>
      <w:proofErr w:type="gramStart"/>
      <w:r>
        <w:rPr>
          <w:rFonts w:ascii="Garamond" w:hAnsi="Garamond"/>
          <w:sz w:val="24"/>
          <w:szCs w:val="24"/>
        </w:rPr>
        <w:t>Square</w:t>
      </w:r>
      <w:proofErr w:type="gramEnd"/>
    </w:p>
    <w:p w14:paraId="0B2726EA" w14:textId="77777777" w:rsidR="00D56637" w:rsidRDefault="00D56637">
      <w:pPr>
        <w:rPr>
          <w:rFonts w:ascii="Garamond" w:hAnsi="Garamond"/>
          <w:sz w:val="24"/>
          <w:szCs w:val="24"/>
        </w:rPr>
      </w:pPr>
      <w:r>
        <w:rPr>
          <w:rFonts w:ascii="Garamond" w:hAnsi="Garamond"/>
          <w:sz w:val="24"/>
          <w:szCs w:val="24"/>
        </w:rPr>
        <w:t>020 7679 1168</w:t>
      </w:r>
    </w:p>
    <w:p w14:paraId="780C9361" w14:textId="77777777" w:rsidR="00D56637" w:rsidRDefault="00D56637">
      <w:pPr>
        <w:rPr>
          <w:rFonts w:ascii="Garamond" w:hAnsi="Garamond"/>
          <w:sz w:val="24"/>
          <w:szCs w:val="24"/>
        </w:rPr>
      </w:pPr>
      <w:proofErr w:type="gramStart"/>
      <w:r>
        <w:rPr>
          <w:rFonts w:ascii="Garamond" w:hAnsi="Garamond"/>
          <w:sz w:val="24"/>
          <w:szCs w:val="24"/>
        </w:rPr>
        <w:t>s</w:t>
      </w:r>
      <w:proofErr w:type="gramEnd"/>
      <w:r>
        <w:rPr>
          <w:rFonts w:ascii="Garamond" w:hAnsi="Garamond"/>
          <w:sz w:val="24"/>
          <w:szCs w:val="24"/>
        </w:rPr>
        <w:t>.white@ucl.ac.uk</w:t>
      </w:r>
    </w:p>
    <w:p w14:paraId="157EEF2B" w14:textId="77777777" w:rsidR="00D56637" w:rsidRPr="00D56637" w:rsidRDefault="00D56637">
      <w:pPr>
        <w:rPr>
          <w:rFonts w:ascii="Garamond" w:hAnsi="Garamond"/>
          <w:sz w:val="24"/>
          <w:szCs w:val="24"/>
        </w:rPr>
      </w:pPr>
      <w:r>
        <w:rPr>
          <w:rFonts w:ascii="Garamond" w:hAnsi="Garamond"/>
          <w:sz w:val="24"/>
          <w:szCs w:val="24"/>
        </w:rPr>
        <w:t>www.minifish.net</w:t>
      </w:r>
      <w:bookmarkStart w:id="0" w:name="_GoBack"/>
      <w:bookmarkEnd w:id="0"/>
    </w:p>
    <w:sectPr w:rsidR="00D56637" w:rsidRPr="00D56637" w:rsidSect="00D56637">
      <w:type w:val="continuous"/>
      <w:pgSz w:w="11900" w:h="16840"/>
      <w:pgMar w:top="1134" w:right="1134" w:bottom="1134" w:left="1134"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ill Sans">
    <w:panose1 w:val="020B0502020104020203"/>
    <w:charset w:val="00"/>
    <w:family w:val="auto"/>
    <w:pitch w:val="variable"/>
    <w:sig w:usb0="80000267" w:usb1="00000000" w:usb2="00000000" w:usb3="00000000" w:csb0="000001F7"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37"/>
    <w:rsid w:val="00596204"/>
    <w:rsid w:val="006E57A7"/>
    <w:rsid w:val="00B15733"/>
    <w:rsid w:val="00B4227B"/>
    <w:rsid w:val="00D56637"/>
    <w:rsid w:val="00DF208F"/>
    <w:rsid w:val="00E2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AA7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6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Words>
  <Characters>965</Characters>
  <Application>Microsoft Macintosh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2</cp:revision>
  <dcterms:created xsi:type="dcterms:W3CDTF">2015-11-16T16:37:00Z</dcterms:created>
  <dcterms:modified xsi:type="dcterms:W3CDTF">2015-11-16T16:53:00Z</dcterms:modified>
</cp:coreProperties>
</file>